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3143B6" w14:textId="77777777" w:rsidR="00DB474A" w:rsidRPr="0081175A" w:rsidRDefault="00DB474A" w:rsidP="00E07FE6">
      <w:pPr>
        <w:spacing w:after="0" w:line="312" w:lineRule="auto"/>
        <w:jc w:val="both"/>
        <w:rPr>
          <w:rFonts w:ascii="Arial" w:hAnsi="Arial" w:cs="Arial"/>
        </w:rPr>
      </w:pPr>
      <w:bookmarkStart w:id="0" w:name="_Hlk111204256"/>
      <w:bookmarkStart w:id="1" w:name="_Hlk111056345"/>
    </w:p>
    <w:p w14:paraId="6BED6E6D" w14:textId="6BDF3CED" w:rsidR="001762ED" w:rsidRPr="0081175A" w:rsidRDefault="001762ED" w:rsidP="00E07FE6">
      <w:pPr>
        <w:spacing w:after="0" w:line="312" w:lineRule="auto"/>
        <w:jc w:val="both"/>
        <w:rPr>
          <w:rFonts w:ascii="Arial" w:hAnsi="Arial" w:cs="Arial"/>
        </w:rPr>
      </w:pPr>
      <w:r w:rsidRPr="0081175A">
        <w:rPr>
          <w:rFonts w:ascii="Arial" w:hAnsi="Arial" w:cs="Arial"/>
        </w:rPr>
        <w:t>Señores.</w:t>
      </w:r>
    </w:p>
    <w:p w14:paraId="0EB24A02" w14:textId="41B0443E" w:rsidR="001762ED" w:rsidRPr="0081175A" w:rsidRDefault="001762ED" w:rsidP="00E07FE6">
      <w:pPr>
        <w:spacing w:after="0" w:line="312" w:lineRule="auto"/>
        <w:jc w:val="both"/>
        <w:rPr>
          <w:rFonts w:ascii="Arial" w:hAnsi="Arial" w:cs="Arial"/>
          <w:b/>
          <w:bCs/>
        </w:rPr>
      </w:pPr>
      <w:r w:rsidRPr="0081175A">
        <w:rPr>
          <w:rFonts w:ascii="Arial" w:hAnsi="Arial" w:cs="Arial"/>
          <w:b/>
          <w:bCs/>
        </w:rPr>
        <w:t xml:space="preserve">JUZGADO </w:t>
      </w:r>
      <w:r w:rsidR="003C400F" w:rsidRPr="0081175A">
        <w:rPr>
          <w:rFonts w:ascii="Arial" w:hAnsi="Arial" w:cs="Arial"/>
          <w:b/>
          <w:bCs/>
        </w:rPr>
        <w:t>CUART</w:t>
      </w:r>
      <w:r w:rsidR="00F943BB" w:rsidRPr="0081175A">
        <w:rPr>
          <w:rFonts w:ascii="Arial" w:hAnsi="Arial" w:cs="Arial"/>
          <w:b/>
          <w:bCs/>
        </w:rPr>
        <w:t xml:space="preserve">O </w:t>
      </w:r>
      <w:r w:rsidRPr="0081175A">
        <w:rPr>
          <w:rFonts w:ascii="Arial" w:hAnsi="Arial" w:cs="Arial"/>
          <w:b/>
          <w:bCs/>
        </w:rPr>
        <w:t>(</w:t>
      </w:r>
      <w:r w:rsidR="003C400F" w:rsidRPr="0081175A">
        <w:rPr>
          <w:rFonts w:ascii="Arial" w:hAnsi="Arial" w:cs="Arial"/>
          <w:b/>
          <w:bCs/>
        </w:rPr>
        <w:t>4</w:t>
      </w:r>
      <w:r w:rsidRPr="0081175A">
        <w:rPr>
          <w:rFonts w:ascii="Arial" w:hAnsi="Arial" w:cs="Arial"/>
          <w:b/>
          <w:bCs/>
        </w:rPr>
        <w:t xml:space="preserve">°) ADMINISTRATIVO DEL CIRCUITO DE </w:t>
      </w:r>
      <w:r w:rsidR="003C400F" w:rsidRPr="0081175A">
        <w:rPr>
          <w:rFonts w:ascii="Arial" w:hAnsi="Arial" w:cs="Arial"/>
          <w:b/>
          <w:bCs/>
        </w:rPr>
        <w:t xml:space="preserve">GUADALAJARA DE </w:t>
      </w:r>
      <w:r w:rsidR="00F943BB" w:rsidRPr="0081175A">
        <w:rPr>
          <w:rFonts w:ascii="Arial" w:hAnsi="Arial" w:cs="Arial"/>
          <w:b/>
          <w:bCs/>
        </w:rPr>
        <w:t>B</w:t>
      </w:r>
      <w:r w:rsidR="003C400F" w:rsidRPr="0081175A">
        <w:rPr>
          <w:rFonts w:ascii="Arial" w:hAnsi="Arial" w:cs="Arial"/>
          <w:b/>
          <w:bCs/>
        </w:rPr>
        <w:t>UGA</w:t>
      </w:r>
      <w:r w:rsidRPr="0081175A">
        <w:rPr>
          <w:rFonts w:ascii="Arial" w:hAnsi="Arial" w:cs="Arial"/>
          <w:b/>
          <w:bCs/>
        </w:rPr>
        <w:t xml:space="preserve"> (V)</w:t>
      </w:r>
    </w:p>
    <w:p w14:paraId="47788AA4" w14:textId="21061717" w:rsidR="00E45538" w:rsidRPr="0081175A" w:rsidRDefault="001D0F3D" w:rsidP="00E07FE6">
      <w:pPr>
        <w:spacing w:after="0" w:line="312" w:lineRule="auto"/>
        <w:jc w:val="both"/>
        <w:rPr>
          <w:rStyle w:val="Hipervnculo"/>
          <w:rFonts w:ascii="Arial" w:hAnsi="Arial" w:cs="Arial"/>
          <w:b/>
          <w:bCs/>
          <w:color w:val="auto"/>
        </w:rPr>
      </w:pPr>
      <w:hyperlink r:id="rId8" w:history="1">
        <w:r w:rsidRPr="0081175A">
          <w:rPr>
            <w:rStyle w:val="Hipervnculo"/>
            <w:rFonts w:ascii="Arial" w:hAnsi="Arial" w:cs="Arial"/>
            <w:b/>
            <w:bCs/>
            <w:color w:val="auto"/>
          </w:rPr>
          <w:t>j04adtivobuga@cendoj.ramajudicial.gov.co</w:t>
        </w:r>
      </w:hyperlink>
    </w:p>
    <w:p w14:paraId="77D48743" w14:textId="77777777" w:rsidR="00AB1F0B" w:rsidRPr="0081175A" w:rsidRDefault="00AB1F0B" w:rsidP="00E07FE6">
      <w:pPr>
        <w:spacing w:after="0" w:line="312" w:lineRule="auto"/>
        <w:jc w:val="both"/>
        <w:rPr>
          <w:rFonts w:ascii="Arial" w:hAnsi="Arial" w:cs="Arial"/>
          <w:b/>
          <w:bCs/>
        </w:rPr>
      </w:pPr>
    </w:p>
    <w:p w14:paraId="1727B085" w14:textId="77777777" w:rsidR="00E45538" w:rsidRPr="0081175A" w:rsidRDefault="00E45538" w:rsidP="00E07FE6">
      <w:pPr>
        <w:spacing w:after="0" w:line="312" w:lineRule="auto"/>
        <w:jc w:val="both"/>
        <w:rPr>
          <w:rFonts w:ascii="Arial" w:hAnsi="Arial" w:cs="Arial"/>
          <w:b/>
          <w:bCs/>
        </w:rPr>
      </w:pPr>
    </w:p>
    <w:p w14:paraId="7021562B" w14:textId="698C5790" w:rsidR="001762ED" w:rsidRPr="0081175A" w:rsidRDefault="001762ED" w:rsidP="00E07FE6">
      <w:pPr>
        <w:spacing w:after="0" w:line="312" w:lineRule="auto"/>
        <w:jc w:val="both"/>
        <w:rPr>
          <w:rFonts w:ascii="Arial" w:hAnsi="Arial" w:cs="Arial"/>
        </w:rPr>
      </w:pPr>
      <w:r w:rsidRPr="0081175A">
        <w:rPr>
          <w:rFonts w:ascii="Arial" w:hAnsi="Arial" w:cs="Arial"/>
          <w:b/>
          <w:bCs/>
        </w:rPr>
        <w:t>REFERENCIA</w:t>
      </w:r>
      <w:r w:rsidRPr="0081175A">
        <w:rPr>
          <w:rFonts w:ascii="Arial" w:hAnsi="Arial" w:cs="Arial"/>
        </w:rPr>
        <w:t xml:space="preserve">: </w:t>
      </w:r>
      <w:r w:rsidRPr="0081175A">
        <w:rPr>
          <w:rFonts w:ascii="Arial" w:hAnsi="Arial" w:cs="Arial"/>
        </w:rPr>
        <w:tab/>
        <w:t>CONTESTACIÓN DEMANDA Y LLAMAMIENTO</w:t>
      </w:r>
      <w:r w:rsidR="00B84EEF" w:rsidRPr="0081175A">
        <w:rPr>
          <w:rFonts w:ascii="Arial" w:hAnsi="Arial" w:cs="Arial"/>
        </w:rPr>
        <w:t xml:space="preserve"> </w:t>
      </w:r>
      <w:r w:rsidRPr="0081175A">
        <w:rPr>
          <w:rFonts w:ascii="Arial" w:hAnsi="Arial" w:cs="Arial"/>
        </w:rPr>
        <w:t>EN GARANTÍA</w:t>
      </w:r>
    </w:p>
    <w:p w14:paraId="49F3A974" w14:textId="4820CCAC" w:rsidR="001762ED" w:rsidRPr="0081175A" w:rsidRDefault="001762ED" w:rsidP="00E07FE6">
      <w:pPr>
        <w:spacing w:after="0" w:line="312" w:lineRule="auto"/>
        <w:jc w:val="both"/>
        <w:rPr>
          <w:rFonts w:ascii="Arial" w:hAnsi="Arial" w:cs="Arial"/>
        </w:rPr>
      </w:pPr>
      <w:r w:rsidRPr="0081175A">
        <w:rPr>
          <w:rFonts w:ascii="Arial" w:hAnsi="Arial" w:cs="Arial"/>
          <w:b/>
          <w:bCs/>
        </w:rPr>
        <w:t>PROCESO</w:t>
      </w:r>
      <w:r w:rsidRPr="0081175A">
        <w:rPr>
          <w:rFonts w:ascii="Arial" w:hAnsi="Arial" w:cs="Arial"/>
        </w:rPr>
        <w:t>:</w:t>
      </w:r>
      <w:r w:rsidRPr="0081175A">
        <w:rPr>
          <w:rFonts w:ascii="Arial" w:hAnsi="Arial" w:cs="Arial"/>
        </w:rPr>
        <w:tab/>
      </w:r>
      <w:r w:rsidRPr="0081175A">
        <w:rPr>
          <w:rFonts w:ascii="Arial" w:hAnsi="Arial" w:cs="Arial"/>
        </w:rPr>
        <w:tab/>
        <w:t xml:space="preserve"> REPARACIÓN DIRECTA  </w:t>
      </w:r>
    </w:p>
    <w:p w14:paraId="7085627E" w14:textId="5A77A979" w:rsidR="0082172B" w:rsidRPr="0081175A" w:rsidRDefault="001762ED" w:rsidP="00E07FE6">
      <w:pPr>
        <w:spacing w:after="0" w:line="312" w:lineRule="auto"/>
        <w:jc w:val="both"/>
        <w:rPr>
          <w:rFonts w:ascii="Arial" w:hAnsi="Arial" w:cs="Arial"/>
        </w:rPr>
      </w:pPr>
      <w:r w:rsidRPr="0081175A">
        <w:rPr>
          <w:rFonts w:ascii="Arial" w:hAnsi="Arial" w:cs="Arial"/>
          <w:b/>
          <w:bCs/>
        </w:rPr>
        <w:t>RADICADO</w:t>
      </w:r>
      <w:r w:rsidRPr="0081175A">
        <w:rPr>
          <w:rFonts w:ascii="Arial" w:hAnsi="Arial" w:cs="Arial"/>
        </w:rPr>
        <w:t xml:space="preserve">: </w:t>
      </w:r>
      <w:r w:rsidRPr="0081175A">
        <w:rPr>
          <w:rFonts w:ascii="Arial" w:hAnsi="Arial" w:cs="Arial"/>
        </w:rPr>
        <w:tab/>
      </w:r>
      <w:r w:rsidRPr="0081175A">
        <w:rPr>
          <w:rFonts w:ascii="Arial" w:hAnsi="Arial" w:cs="Arial"/>
        </w:rPr>
        <w:tab/>
        <w:t xml:space="preserve"> </w:t>
      </w:r>
      <w:r w:rsidR="0082172B" w:rsidRPr="0081175A">
        <w:rPr>
          <w:rFonts w:ascii="Arial" w:hAnsi="Arial" w:cs="Arial"/>
        </w:rPr>
        <w:t>76-111-33-33-003-2023-00044-00 acumulado con el</w:t>
      </w:r>
    </w:p>
    <w:p w14:paraId="23B8AE78" w14:textId="7B98D4EE" w:rsidR="001762ED" w:rsidRPr="0081175A" w:rsidRDefault="00475BC9" w:rsidP="00E07FE6">
      <w:pPr>
        <w:spacing w:after="0" w:line="312" w:lineRule="auto"/>
        <w:ind w:left="1416" w:firstLine="708"/>
        <w:jc w:val="both"/>
        <w:rPr>
          <w:rFonts w:ascii="Arial" w:hAnsi="Arial" w:cs="Arial"/>
        </w:rPr>
      </w:pPr>
      <w:r w:rsidRPr="0081175A">
        <w:rPr>
          <w:rFonts w:ascii="Arial" w:hAnsi="Arial" w:cs="Arial"/>
        </w:rPr>
        <w:t xml:space="preserve"> </w:t>
      </w:r>
      <w:r w:rsidR="0082172B" w:rsidRPr="0081175A">
        <w:rPr>
          <w:rFonts w:ascii="Arial" w:hAnsi="Arial" w:cs="Arial"/>
        </w:rPr>
        <w:t>76-111-33-33-002-</w:t>
      </w:r>
      <w:r w:rsidR="0082172B" w:rsidRPr="0081175A">
        <w:rPr>
          <w:rFonts w:ascii="Arial" w:hAnsi="Arial" w:cs="Arial"/>
          <w:b/>
          <w:bCs/>
          <w:u w:val="single"/>
        </w:rPr>
        <w:t>2023-00086</w:t>
      </w:r>
      <w:r w:rsidR="0082172B" w:rsidRPr="0081175A">
        <w:rPr>
          <w:rFonts w:ascii="Arial" w:hAnsi="Arial" w:cs="Arial"/>
        </w:rPr>
        <w:t>-00</w:t>
      </w:r>
    </w:p>
    <w:p w14:paraId="7F09F793" w14:textId="7E458CA1" w:rsidR="001762ED" w:rsidRPr="0081175A" w:rsidRDefault="001762ED" w:rsidP="00E07FE6">
      <w:pPr>
        <w:spacing w:after="0" w:line="312" w:lineRule="auto"/>
        <w:jc w:val="both"/>
        <w:rPr>
          <w:rFonts w:ascii="Arial" w:hAnsi="Arial" w:cs="Arial"/>
        </w:rPr>
      </w:pPr>
      <w:r w:rsidRPr="0081175A">
        <w:rPr>
          <w:rFonts w:ascii="Arial" w:hAnsi="Arial" w:cs="Arial"/>
          <w:b/>
          <w:bCs/>
        </w:rPr>
        <w:t>DEMANDANTE</w:t>
      </w:r>
      <w:r w:rsidR="0067563B" w:rsidRPr="0081175A">
        <w:rPr>
          <w:rFonts w:ascii="Arial" w:hAnsi="Arial" w:cs="Arial"/>
          <w:b/>
          <w:bCs/>
        </w:rPr>
        <w:t>S</w:t>
      </w:r>
      <w:r w:rsidRPr="0081175A">
        <w:rPr>
          <w:rFonts w:ascii="Arial" w:hAnsi="Arial" w:cs="Arial"/>
        </w:rPr>
        <w:t xml:space="preserve">: </w:t>
      </w:r>
      <w:r w:rsidRPr="0081175A">
        <w:rPr>
          <w:rFonts w:ascii="Arial" w:hAnsi="Arial" w:cs="Arial"/>
        </w:rPr>
        <w:tab/>
        <w:t xml:space="preserve"> </w:t>
      </w:r>
      <w:r w:rsidR="0082172B" w:rsidRPr="0081175A">
        <w:rPr>
          <w:rFonts w:ascii="Arial" w:hAnsi="Arial" w:cs="Arial"/>
        </w:rPr>
        <w:t xml:space="preserve">CARLOS ANDRES </w:t>
      </w:r>
      <w:r w:rsidR="0067563B" w:rsidRPr="0081175A">
        <w:rPr>
          <w:rFonts w:ascii="Arial" w:hAnsi="Arial" w:cs="Arial"/>
        </w:rPr>
        <w:t xml:space="preserve">REBOLLEDO ESPINOSA y otros. </w:t>
      </w:r>
    </w:p>
    <w:p w14:paraId="3C6BB545" w14:textId="2022C76A" w:rsidR="001762ED" w:rsidRPr="0081175A" w:rsidRDefault="00DE6AA7" w:rsidP="00E07FE6">
      <w:pPr>
        <w:spacing w:after="0" w:line="312" w:lineRule="auto"/>
        <w:jc w:val="both"/>
        <w:rPr>
          <w:rFonts w:ascii="Arial" w:hAnsi="Arial" w:cs="Arial"/>
        </w:rPr>
      </w:pPr>
      <w:r w:rsidRPr="0081175A">
        <w:rPr>
          <w:rFonts w:ascii="Arial" w:hAnsi="Arial" w:cs="Arial"/>
          <w:b/>
          <w:bCs/>
        </w:rPr>
        <w:t>DEMANDADO</w:t>
      </w:r>
      <w:r w:rsidR="00B237C4" w:rsidRPr="0081175A">
        <w:rPr>
          <w:rFonts w:ascii="Arial" w:hAnsi="Arial" w:cs="Arial"/>
          <w:b/>
          <w:bCs/>
        </w:rPr>
        <w:t>S</w:t>
      </w:r>
      <w:r w:rsidRPr="0081175A">
        <w:rPr>
          <w:rFonts w:ascii="Arial" w:hAnsi="Arial" w:cs="Arial"/>
        </w:rPr>
        <w:t xml:space="preserve">: </w:t>
      </w:r>
      <w:r w:rsidRPr="0081175A">
        <w:rPr>
          <w:rFonts w:ascii="Arial" w:hAnsi="Arial" w:cs="Arial"/>
        </w:rPr>
        <w:tab/>
      </w:r>
      <w:r w:rsidR="000F5250" w:rsidRPr="0081175A">
        <w:rPr>
          <w:rFonts w:ascii="Arial" w:hAnsi="Arial" w:cs="Arial"/>
        </w:rPr>
        <w:t xml:space="preserve"> INSTITUTO NACIONAL DE VÍAS - INVIAS </w:t>
      </w:r>
      <w:r w:rsidR="00360D8C" w:rsidRPr="0081175A">
        <w:rPr>
          <w:rFonts w:ascii="Arial" w:hAnsi="Arial" w:cs="Arial"/>
        </w:rPr>
        <w:t xml:space="preserve">Y OTROS. </w:t>
      </w:r>
    </w:p>
    <w:p w14:paraId="0B15DD14" w14:textId="76C07F06" w:rsidR="001762ED" w:rsidRPr="0081175A" w:rsidRDefault="001762ED" w:rsidP="00E07FE6">
      <w:pPr>
        <w:spacing w:after="0" w:line="312" w:lineRule="auto"/>
        <w:jc w:val="both"/>
        <w:rPr>
          <w:rFonts w:ascii="Arial" w:hAnsi="Arial" w:cs="Arial"/>
        </w:rPr>
      </w:pPr>
      <w:r w:rsidRPr="0081175A">
        <w:rPr>
          <w:rFonts w:ascii="Arial" w:hAnsi="Arial" w:cs="Arial"/>
          <w:b/>
          <w:bCs/>
        </w:rPr>
        <w:t>LLAMADO EN GTÍA</w:t>
      </w:r>
      <w:r w:rsidRPr="0081175A">
        <w:rPr>
          <w:rFonts w:ascii="Arial" w:hAnsi="Arial" w:cs="Arial"/>
        </w:rPr>
        <w:t xml:space="preserve">.: </w:t>
      </w:r>
      <w:r w:rsidR="00B237C4" w:rsidRPr="0081175A">
        <w:rPr>
          <w:rFonts w:ascii="Arial" w:hAnsi="Arial" w:cs="Arial"/>
          <w:b/>
          <w:bCs/>
        </w:rPr>
        <w:t>MAPFRE SEGUROS GENERALES DE COLOMBIA S.A.</w:t>
      </w:r>
      <w:r w:rsidR="00DE6AA7" w:rsidRPr="0081175A">
        <w:rPr>
          <w:rFonts w:ascii="Arial" w:hAnsi="Arial" w:cs="Arial"/>
        </w:rPr>
        <w:t xml:space="preserve"> y otro. </w:t>
      </w:r>
    </w:p>
    <w:bookmarkEnd w:id="0"/>
    <w:p w14:paraId="60CF06E7" w14:textId="77777777" w:rsidR="001762ED" w:rsidRPr="0081175A" w:rsidRDefault="001762ED" w:rsidP="00E07FE6">
      <w:pPr>
        <w:spacing w:after="0" w:line="312" w:lineRule="auto"/>
        <w:jc w:val="both"/>
        <w:rPr>
          <w:rFonts w:ascii="Arial" w:hAnsi="Arial" w:cs="Arial"/>
        </w:rPr>
      </w:pPr>
    </w:p>
    <w:p w14:paraId="19BF1949" w14:textId="77777777" w:rsidR="00B84EEF" w:rsidRPr="0081175A" w:rsidRDefault="00B84EEF" w:rsidP="00E07FE6">
      <w:pPr>
        <w:spacing w:after="0" w:line="312" w:lineRule="auto"/>
        <w:jc w:val="both"/>
        <w:rPr>
          <w:rFonts w:ascii="Arial" w:hAnsi="Arial" w:cs="Arial"/>
          <w:b/>
        </w:rPr>
      </w:pPr>
    </w:p>
    <w:p w14:paraId="0148C66E" w14:textId="7C5AE04E" w:rsidR="001762ED" w:rsidRDefault="002301A7" w:rsidP="00E07FE6">
      <w:pPr>
        <w:spacing w:after="0" w:line="312" w:lineRule="auto"/>
        <w:jc w:val="both"/>
        <w:rPr>
          <w:rFonts w:ascii="Arial" w:hAnsi="Arial" w:cs="Arial"/>
        </w:rPr>
      </w:pPr>
      <w:r w:rsidRPr="0081175A">
        <w:rPr>
          <w:rFonts w:ascii="Arial" w:hAnsi="Arial" w:cs="Arial"/>
          <w:b/>
        </w:rPr>
        <w:t>GUSTAVO ALBERTO HERRERA ÁVILA</w:t>
      </w:r>
      <w:r w:rsidRPr="0081175A">
        <w:rPr>
          <w:rFonts w:ascii="Arial" w:hAnsi="Arial" w:cs="Arial"/>
          <w:bCs/>
        </w:rPr>
        <w:t>,</w:t>
      </w:r>
      <w:r w:rsidRPr="0081175A">
        <w:rPr>
          <w:rFonts w:ascii="Arial" w:hAnsi="Arial" w:cs="Arial"/>
          <w:b/>
        </w:rPr>
        <w:t xml:space="preserve"> </w:t>
      </w:r>
      <w:r w:rsidRPr="0081175A">
        <w:rPr>
          <w:rFonts w:ascii="Arial" w:hAnsi="Arial" w:cs="Arial"/>
        </w:rPr>
        <w:t xml:space="preserve">identificado con cédula de ciudadanía No. 19.395.114 de Bogotá, abogado titulado y en ejercicio, portador de la tarjeta profesional No. 39.116 del Consejo Superior de la Judicatura, actuando en mi calidad de </w:t>
      </w:r>
      <w:r w:rsidR="006E47E6" w:rsidRPr="0081175A">
        <w:rPr>
          <w:rFonts w:ascii="Arial" w:hAnsi="Arial" w:cs="Arial"/>
        </w:rPr>
        <w:t>apoderado general de la compañía</w:t>
      </w:r>
      <w:r w:rsidRPr="0081175A">
        <w:rPr>
          <w:rFonts w:ascii="Arial" w:hAnsi="Arial" w:cs="Arial"/>
        </w:rPr>
        <w:t xml:space="preserve"> </w:t>
      </w:r>
      <w:r w:rsidR="00E54CAC" w:rsidRPr="0081175A">
        <w:rPr>
          <w:rFonts w:ascii="Arial" w:hAnsi="Arial" w:cs="Arial"/>
        </w:rPr>
        <w:t xml:space="preserve">de </w:t>
      </w:r>
      <w:r w:rsidR="00E54CAC" w:rsidRPr="0081175A">
        <w:rPr>
          <w:rFonts w:ascii="Arial" w:hAnsi="Arial" w:cs="Arial"/>
          <w:b/>
          <w:bCs/>
        </w:rPr>
        <w:t xml:space="preserve">MAPFRE SEGUROS GENERALES DE COLOMBIA S.A., </w:t>
      </w:r>
      <w:r w:rsidR="00E54CAC" w:rsidRPr="0081175A">
        <w:rPr>
          <w:rFonts w:ascii="Arial" w:hAnsi="Arial" w:cs="Arial"/>
        </w:rPr>
        <w:t>sociedad comercial anónima de carácter privado, legalmente constituida</w:t>
      </w:r>
      <w:r w:rsidR="00E54CAC" w:rsidRPr="0081175A">
        <w:rPr>
          <w:rFonts w:ascii="Arial" w:hAnsi="Arial" w:cs="Arial"/>
          <w:b/>
          <w:bCs/>
        </w:rPr>
        <w:t xml:space="preserve">, </w:t>
      </w:r>
      <w:r w:rsidR="00E54CAC" w:rsidRPr="0081175A">
        <w:rPr>
          <w:rFonts w:ascii="Arial" w:eastAsia="Arial" w:hAnsi="Arial" w:cs="Arial"/>
        </w:rPr>
        <w:t xml:space="preserve">con domicilio principal en la </w:t>
      </w:r>
      <w:r w:rsidR="005E2DF8" w:rsidRPr="0081175A">
        <w:rPr>
          <w:rFonts w:ascii="Arial" w:eastAsia="Arial" w:hAnsi="Arial" w:cs="Arial"/>
        </w:rPr>
        <w:t xml:space="preserve">carrera 80 No. 6 </w:t>
      </w:r>
      <w:r w:rsidR="00115A0D" w:rsidRPr="0081175A">
        <w:rPr>
          <w:rFonts w:ascii="Arial" w:eastAsia="Arial" w:hAnsi="Arial" w:cs="Arial"/>
        </w:rPr>
        <w:t>–</w:t>
      </w:r>
      <w:r w:rsidR="005E2DF8" w:rsidRPr="0081175A">
        <w:rPr>
          <w:rFonts w:ascii="Arial" w:eastAsia="Arial" w:hAnsi="Arial" w:cs="Arial"/>
        </w:rPr>
        <w:t xml:space="preserve"> 71</w:t>
      </w:r>
      <w:r w:rsidR="00115A0D" w:rsidRPr="0081175A">
        <w:rPr>
          <w:rFonts w:ascii="Arial" w:eastAsia="Arial" w:hAnsi="Arial" w:cs="Arial"/>
        </w:rPr>
        <w:t xml:space="preserve"> de la Ciudad de Cali – Valle del Cauca</w:t>
      </w:r>
      <w:r w:rsidR="00E54CAC" w:rsidRPr="0081175A">
        <w:rPr>
          <w:rFonts w:ascii="Arial" w:eastAsia="Arial" w:hAnsi="Arial" w:cs="Arial"/>
        </w:rPr>
        <w:t xml:space="preserve">, identificada con el NIT. 891.700.037-9, </w:t>
      </w:r>
      <w:r w:rsidR="00E54CAC" w:rsidRPr="0081175A">
        <w:rPr>
          <w:rFonts w:ascii="Arial" w:hAnsi="Arial" w:cs="Arial"/>
        </w:rPr>
        <w:t>representada legalmente por el Doctor</w:t>
      </w:r>
      <w:r w:rsidR="0025600F" w:rsidRPr="0081175A">
        <w:rPr>
          <w:rFonts w:ascii="Arial" w:hAnsi="Arial" w:cs="Arial"/>
        </w:rPr>
        <w:t xml:space="preserve"> Pablo Revuelt</w:t>
      </w:r>
      <w:r w:rsidR="00021E86" w:rsidRPr="0081175A">
        <w:rPr>
          <w:rFonts w:ascii="Arial" w:hAnsi="Arial" w:cs="Arial"/>
        </w:rPr>
        <w:t xml:space="preserve">a </w:t>
      </w:r>
      <w:r w:rsidR="00342AB9" w:rsidRPr="0081175A">
        <w:rPr>
          <w:rFonts w:ascii="Arial" w:hAnsi="Arial" w:cs="Arial"/>
        </w:rPr>
        <w:t>Gutiérrez</w:t>
      </w:r>
      <w:r w:rsidR="00E54CAC" w:rsidRPr="0081175A">
        <w:rPr>
          <w:rFonts w:ascii="Arial" w:hAnsi="Arial" w:cs="Arial"/>
        </w:rPr>
        <w:t xml:space="preserve">, identificado con la </w:t>
      </w:r>
      <w:r w:rsidR="00E54CAC" w:rsidRPr="0081175A">
        <w:rPr>
          <w:rFonts w:ascii="Arial" w:eastAsia="Arial" w:hAnsi="Arial" w:cs="Arial"/>
        </w:rPr>
        <w:t xml:space="preserve">cédula de ciudadanía No. </w:t>
      </w:r>
      <w:r w:rsidR="00021E86" w:rsidRPr="0081175A">
        <w:rPr>
          <w:rFonts w:ascii="Arial" w:eastAsia="Arial" w:hAnsi="Arial" w:cs="Arial"/>
        </w:rPr>
        <w:t>7.797.379</w:t>
      </w:r>
      <w:r w:rsidR="00E54CAC" w:rsidRPr="0081175A">
        <w:rPr>
          <w:rFonts w:ascii="Arial" w:eastAsia="Arial" w:hAnsi="Arial" w:cs="Arial"/>
        </w:rPr>
        <w:t xml:space="preserve">, </w:t>
      </w:r>
      <w:r w:rsidR="00E54CAC" w:rsidRPr="0081175A">
        <w:rPr>
          <w:rFonts w:ascii="Arial" w:hAnsi="Arial" w:cs="Arial"/>
        </w:rPr>
        <w:t>como consta en el certificado de existencia y</w:t>
      </w:r>
      <w:r w:rsidR="00E54CAC" w:rsidRPr="0081175A">
        <w:rPr>
          <w:rFonts w:ascii="Arial" w:hAnsi="Arial" w:cs="Arial"/>
          <w:spacing w:val="1"/>
        </w:rPr>
        <w:t xml:space="preserve"> </w:t>
      </w:r>
      <w:r w:rsidR="00E54CAC" w:rsidRPr="0081175A">
        <w:rPr>
          <w:rFonts w:ascii="Arial" w:hAnsi="Arial" w:cs="Arial"/>
        </w:rPr>
        <w:t xml:space="preserve">representación legal expedido por la </w:t>
      </w:r>
      <w:r w:rsidR="00342AB9" w:rsidRPr="0081175A">
        <w:rPr>
          <w:rFonts w:ascii="Arial" w:hAnsi="Arial" w:cs="Arial"/>
        </w:rPr>
        <w:t>Superintendencia Financiera de Colombia</w:t>
      </w:r>
      <w:r w:rsidR="00E54CAC" w:rsidRPr="0081175A">
        <w:rPr>
          <w:rFonts w:ascii="Arial" w:hAnsi="Arial" w:cs="Arial"/>
        </w:rPr>
        <w:t xml:space="preserve"> que se aporta con el presente</w:t>
      </w:r>
      <w:r w:rsidR="00E54CAC" w:rsidRPr="0081175A">
        <w:rPr>
          <w:rFonts w:ascii="Arial" w:hAnsi="Arial" w:cs="Arial"/>
          <w:spacing w:val="1"/>
        </w:rPr>
        <w:t xml:space="preserve"> </w:t>
      </w:r>
      <w:r w:rsidR="00E54CAC" w:rsidRPr="0081175A">
        <w:rPr>
          <w:rFonts w:ascii="Arial" w:hAnsi="Arial" w:cs="Arial"/>
        </w:rPr>
        <w:t xml:space="preserve">documento, </w:t>
      </w:r>
      <w:r w:rsidR="00342AB9" w:rsidRPr="0081175A">
        <w:rPr>
          <w:rFonts w:ascii="Arial" w:hAnsi="Arial" w:cs="Arial"/>
        </w:rPr>
        <w:t xml:space="preserve">y el Certificado de Cámara de Comercio </w:t>
      </w:r>
      <w:r w:rsidR="00E54CAC" w:rsidRPr="0081175A">
        <w:rPr>
          <w:rFonts w:ascii="Arial" w:hAnsi="Arial" w:cs="Arial"/>
        </w:rPr>
        <w:t xml:space="preserve">donde se observa el mandato general a mi conferido a través de </w:t>
      </w:r>
      <w:r w:rsidR="002A54FD" w:rsidRPr="0081175A">
        <w:rPr>
          <w:rFonts w:ascii="Arial" w:hAnsi="Arial" w:cs="Arial"/>
        </w:rPr>
        <w:t>E</w:t>
      </w:r>
      <w:r w:rsidR="00E54CAC" w:rsidRPr="0081175A">
        <w:rPr>
          <w:rFonts w:ascii="Arial" w:hAnsi="Arial" w:cs="Arial"/>
        </w:rPr>
        <w:t>scritura</w:t>
      </w:r>
      <w:r w:rsidR="00E54CAC" w:rsidRPr="0081175A">
        <w:rPr>
          <w:rFonts w:ascii="Arial" w:hAnsi="Arial" w:cs="Arial"/>
          <w:spacing w:val="1"/>
        </w:rPr>
        <w:t xml:space="preserve"> </w:t>
      </w:r>
      <w:r w:rsidR="002A54FD" w:rsidRPr="0081175A">
        <w:rPr>
          <w:rFonts w:ascii="Arial" w:hAnsi="Arial" w:cs="Arial"/>
        </w:rPr>
        <w:t>P</w:t>
      </w:r>
      <w:r w:rsidR="00E54CAC" w:rsidRPr="0081175A">
        <w:rPr>
          <w:rFonts w:ascii="Arial" w:hAnsi="Arial" w:cs="Arial"/>
        </w:rPr>
        <w:t>ública No. 1804 del 20 de junio de 2003 otorgada</w:t>
      </w:r>
      <w:r w:rsidR="00E54CAC" w:rsidRPr="0081175A">
        <w:rPr>
          <w:rFonts w:ascii="Arial" w:hAnsi="Arial" w:cs="Arial"/>
          <w:spacing w:val="-10"/>
        </w:rPr>
        <w:t xml:space="preserve"> </w:t>
      </w:r>
      <w:r w:rsidR="00E54CAC" w:rsidRPr="0081175A">
        <w:rPr>
          <w:rFonts w:ascii="Arial" w:hAnsi="Arial" w:cs="Arial"/>
        </w:rPr>
        <w:t>en</w:t>
      </w:r>
      <w:r w:rsidR="00E54CAC" w:rsidRPr="0081175A">
        <w:rPr>
          <w:rFonts w:ascii="Arial" w:hAnsi="Arial" w:cs="Arial"/>
          <w:spacing w:val="-10"/>
        </w:rPr>
        <w:t xml:space="preserve"> </w:t>
      </w:r>
      <w:r w:rsidR="00E54CAC" w:rsidRPr="0081175A">
        <w:rPr>
          <w:rFonts w:ascii="Arial" w:hAnsi="Arial" w:cs="Arial"/>
        </w:rPr>
        <w:t>la</w:t>
      </w:r>
      <w:r w:rsidR="00E54CAC" w:rsidRPr="0081175A">
        <w:rPr>
          <w:rFonts w:ascii="Arial" w:hAnsi="Arial" w:cs="Arial"/>
          <w:spacing w:val="-10"/>
        </w:rPr>
        <w:t xml:space="preserve"> </w:t>
      </w:r>
      <w:r w:rsidR="00E54CAC" w:rsidRPr="0081175A">
        <w:rPr>
          <w:rFonts w:ascii="Arial" w:hAnsi="Arial" w:cs="Arial"/>
        </w:rPr>
        <w:t>Notaría</w:t>
      </w:r>
      <w:r w:rsidR="00E54CAC" w:rsidRPr="0081175A">
        <w:rPr>
          <w:rFonts w:ascii="Arial" w:hAnsi="Arial" w:cs="Arial"/>
          <w:spacing w:val="-9"/>
        </w:rPr>
        <w:t xml:space="preserve"> </w:t>
      </w:r>
      <w:r w:rsidR="00E54CAC" w:rsidRPr="0081175A">
        <w:rPr>
          <w:rFonts w:ascii="Arial" w:hAnsi="Arial" w:cs="Arial"/>
        </w:rPr>
        <w:t>35</w:t>
      </w:r>
      <w:r w:rsidR="00E54CAC" w:rsidRPr="0081175A">
        <w:rPr>
          <w:rFonts w:ascii="Arial" w:hAnsi="Arial" w:cs="Arial"/>
          <w:spacing w:val="-13"/>
        </w:rPr>
        <w:t xml:space="preserve"> </w:t>
      </w:r>
      <w:r w:rsidR="00E54CAC" w:rsidRPr="0081175A">
        <w:rPr>
          <w:rFonts w:ascii="Arial" w:hAnsi="Arial" w:cs="Arial"/>
        </w:rPr>
        <w:t>de</w:t>
      </w:r>
      <w:r w:rsidR="00E54CAC" w:rsidRPr="0081175A">
        <w:rPr>
          <w:rFonts w:ascii="Arial" w:hAnsi="Arial" w:cs="Arial"/>
          <w:spacing w:val="-10"/>
        </w:rPr>
        <w:t xml:space="preserve"> </w:t>
      </w:r>
      <w:r w:rsidR="00E54CAC" w:rsidRPr="0081175A">
        <w:rPr>
          <w:rFonts w:ascii="Arial" w:hAnsi="Arial" w:cs="Arial"/>
        </w:rPr>
        <w:t>la</w:t>
      </w:r>
      <w:r w:rsidR="00E54CAC" w:rsidRPr="0081175A">
        <w:rPr>
          <w:rFonts w:ascii="Arial" w:hAnsi="Arial" w:cs="Arial"/>
          <w:spacing w:val="-9"/>
        </w:rPr>
        <w:t xml:space="preserve"> </w:t>
      </w:r>
      <w:r w:rsidR="00E54CAC" w:rsidRPr="0081175A">
        <w:rPr>
          <w:rFonts w:ascii="Arial" w:hAnsi="Arial" w:cs="Arial"/>
        </w:rPr>
        <w:t>ciudad</w:t>
      </w:r>
      <w:r w:rsidR="00E54CAC" w:rsidRPr="0081175A">
        <w:rPr>
          <w:rFonts w:ascii="Arial" w:hAnsi="Arial" w:cs="Arial"/>
          <w:spacing w:val="-11"/>
        </w:rPr>
        <w:t xml:space="preserve"> </w:t>
      </w:r>
      <w:r w:rsidR="00E54CAC" w:rsidRPr="0081175A">
        <w:rPr>
          <w:rFonts w:ascii="Arial" w:hAnsi="Arial" w:cs="Arial"/>
        </w:rPr>
        <w:t>de</w:t>
      </w:r>
      <w:r w:rsidR="00E54CAC" w:rsidRPr="0081175A">
        <w:rPr>
          <w:rFonts w:ascii="Arial" w:hAnsi="Arial" w:cs="Arial"/>
          <w:spacing w:val="-10"/>
        </w:rPr>
        <w:t xml:space="preserve"> </w:t>
      </w:r>
      <w:r w:rsidR="00E54CAC" w:rsidRPr="0081175A">
        <w:rPr>
          <w:rFonts w:ascii="Arial" w:hAnsi="Arial" w:cs="Arial"/>
        </w:rPr>
        <w:t>Bogotá</w:t>
      </w:r>
      <w:r w:rsidR="001778E4" w:rsidRPr="0081175A">
        <w:rPr>
          <w:rStyle w:val="normaltextrun"/>
          <w:rFonts w:ascii="Arial" w:hAnsi="Arial" w:cs="Arial"/>
          <w:shd w:val="clear" w:color="auto" w:fill="FFFFFF"/>
        </w:rPr>
        <w:t>.</w:t>
      </w:r>
      <w:r w:rsidR="001762ED" w:rsidRPr="0081175A">
        <w:rPr>
          <w:rFonts w:ascii="Arial" w:hAnsi="Arial" w:cs="Arial"/>
        </w:rPr>
        <w:t xml:space="preserve"> </w:t>
      </w:r>
      <w:bookmarkStart w:id="2" w:name="_Hlk111204240"/>
      <w:r w:rsidR="00CE6918" w:rsidRPr="0081175A">
        <w:rPr>
          <w:rFonts w:ascii="Arial" w:hAnsi="Arial" w:cs="Arial"/>
        </w:rPr>
        <w:t>En ejercicio de tal facultad y e</w:t>
      </w:r>
      <w:r w:rsidR="001762ED" w:rsidRPr="0081175A">
        <w:rPr>
          <w:rFonts w:ascii="Arial" w:hAnsi="Arial" w:cs="Arial"/>
        </w:rPr>
        <w:t>ncontrándome dentro del término legal</w:t>
      </w:r>
      <w:r w:rsidR="00CE6918" w:rsidRPr="0081175A">
        <w:rPr>
          <w:rFonts w:ascii="Arial" w:hAnsi="Arial" w:cs="Arial"/>
        </w:rPr>
        <w:t>,</w:t>
      </w:r>
      <w:r w:rsidR="001762ED" w:rsidRPr="0081175A">
        <w:rPr>
          <w:rFonts w:ascii="Arial" w:hAnsi="Arial" w:cs="Arial"/>
        </w:rPr>
        <w:t xml:space="preserve"> comedidamente procedo, en primer lugar, a </w:t>
      </w:r>
      <w:r w:rsidR="001762ED" w:rsidRPr="0081175A">
        <w:rPr>
          <w:rFonts w:ascii="Arial" w:hAnsi="Arial" w:cs="Arial"/>
          <w:b/>
          <w:bCs/>
          <w:u w:val="single"/>
        </w:rPr>
        <w:t>CONTESTAR LA DEMANDA</w:t>
      </w:r>
      <w:r w:rsidR="001762ED" w:rsidRPr="0081175A">
        <w:rPr>
          <w:rFonts w:ascii="Arial" w:hAnsi="Arial" w:cs="Arial"/>
          <w:b/>
          <w:bCs/>
        </w:rPr>
        <w:t xml:space="preserve"> </w:t>
      </w:r>
      <w:r w:rsidR="001762ED" w:rsidRPr="0081175A">
        <w:rPr>
          <w:rFonts w:ascii="Arial" w:hAnsi="Arial" w:cs="Arial"/>
        </w:rPr>
        <w:t xml:space="preserve">propuesta por </w:t>
      </w:r>
      <w:r w:rsidR="00534B3D" w:rsidRPr="0081175A">
        <w:rPr>
          <w:rFonts w:ascii="Arial" w:hAnsi="Arial" w:cs="Arial"/>
        </w:rPr>
        <w:t xml:space="preserve">el señor </w:t>
      </w:r>
      <w:r w:rsidR="0099501A" w:rsidRPr="0081175A">
        <w:rPr>
          <w:rFonts w:ascii="Arial" w:hAnsi="Arial" w:cs="Arial"/>
        </w:rPr>
        <w:t xml:space="preserve">Carlos </w:t>
      </w:r>
      <w:r w:rsidR="002A424E" w:rsidRPr="0081175A">
        <w:rPr>
          <w:rFonts w:ascii="Arial" w:hAnsi="Arial" w:cs="Arial"/>
        </w:rPr>
        <w:t>Andrés</w:t>
      </w:r>
      <w:r w:rsidR="0099501A" w:rsidRPr="0081175A">
        <w:rPr>
          <w:rFonts w:ascii="Arial" w:hAnsi="Arial" w:cs="Arial"/>
        </w:rPr>
        <w:t xml:space="preserve"> Rebolledo Espinosa</w:t>
      </w:r>
      <w:r w:rsidR="001762ED" w:rsidRPr="0081175A">
        <w:rPr>
          <w:rFonts w:ascii="Arial" w:hAnsi="Arial" w:cs="Arial"/>
        </w:rPr>
        <w:t xml:space="preserve"> en contra de</w:t>
      </w:r>
      <w:r w:rsidR="0099501A" w:rsidRPr="0081175A">
        <w:rPr>
          <w:rFonts w:ascii="Arial" w:hAnsi="Arial" w:cs="Arial"/>
        </w:rPr>
        <w:t xml:space="preserve">l Departamento del Valle </w:t>
      </w:r>
      <w:r w:rsidR="00A234B4" w:rsidRPr="0081175A">
        <w:rPr>
          <w:rFonts w:ascii="Arial" w:hAnsi="Arial" w:cs="Arial"/>
        </w:rPr>
        <w:t xml:space="preserve">y otros </w:t>
      </w:r>
      <w:r w:rsidR="00CE6918" w:rsidRPr="0081175A">
        <w:rPr>
          <w:rFonts w:ascii="Arial" w:hAnsi="Arial" w:cs="Arial"/>
        </w:rPr>
        <w:t>y</w:t>
      </w:r>
      <w:r w:rsidR="001762ED" w:rsidRPr="0081175A">
        <w:rPr>
          <w:rFonts w:ascii="Arial" w:hAnsi="Arial" w:cs="Arial"/>
        </w:rPr>
        <w:t xml:space="preserve"> en segundo lugar, a </w:t>
      </w:r>
      <w:r w:rsidR="001762ED" w:rsidRPr="0081175A">
        <w:rPr>
          <w:rFonts w:ascii="Arial" w:hAnsi="Arial" w:cs="Arial"/>
          <w:b/>
          <w:bCs/>
          <w:u w:val="single"/>
        </w:rPr>
        <w:t xml:space="preserve">CONTESTAR </w:t>
      </w:r>
      <w:r w:rsidR="00667369" w:rsidRPr="0081175A">
        <w:rPr>
          <w:rFonts w:ascii="Arial" w:hAnsi="Arial" w:cs="Arial"/>
          <w:b/>
          <w:bCs/>
          <w:u w:val="single"/>
        </w:rPr>
        <w:t>LOS</w:t>
      </w:r>
      <w:r w:rsidR="001762ED" w:rsidRPr="0081175A">
        <w:rPr>
          <w:rFonts w:ascii="Arial" w:hAnsi="Arial" w:cs="Arial"/>
          <w:b/>
          <w:bCs/>
          <w:u w:val="single"/>
        </w:rPr>
        <w:t xml:space="preserve"> LLAMAMIENTO</w:t>
      </w:r>
      <w:r w:rsidR="00667369" w:rsidRPr="0081175A">
        <w:rPr>
          <w:rFonts w:ascii="Arial" w:hAnsi="Arial" w:cs="Arial"/>
          <w:b/>
          <w:bCs/>
          <w:u w:val="single"/>
        </w:rPr>
        <w:t>S</w:t>
      </w:r>
      <w:r w:rsidR="001762ED" w:rsidRPr="0081175A">
        <w:rPr>
          <w:rFonts w:ascii="Arial" w:hAnsi="Arial" w:cs="Arial"/>
          <w:b/>
          <w:bCs/>
          <w:u w:val="single"/>
        </w:rPr>
        <w:t xml:space="preserve"> EN GARANTÍA</w:t>
      </w:r>
      <w:r w:rsidR="001762ED" w:rsidRPr="0081175A">
        <w:rPr>
          <w:rFonts w:ascii="Arial" w:hAnsi="Arial" w:cs="Arial"/>
          <w:b/>
          <w:bCs/>
        </w:rPr>
        <w:t xml:space="preserve"> </w:t>
      </w:r>
      <w:r w:rsidR="001762ED" w:rsidRPr="0081175A">
        <w:rPr>
          <w:rFonts w:ascii="Arial" w:hAnsi="Arial" w:cs="Arial"/>
        </w:rPr>
        <w:t>formulado</w:t>
      </w:r>
      <w:r w:rsidR="00667369" w:rsidRPr="0081175A">
        <w:rPr>
          <w:rFonts w:ascii="Arial" w:hAnsi="Arial" w:cs="Arial"/>
        </w:rPr>
        <w:t xml:space="preserve">s por el </w:t>
      </w:r>
      <w:r w:rsidR="00B5344E" w:rsidRPr="0081175A">
        <w:rPr>
          <w:rFonts w:ascii="Arial" w:hAnsi="Arial" w:cs="Arial"/>
          <w:b/>
          <w:bCs/>
        </w:rPr>
        <w:t xml:space="preserve">INSTITUTO NACIONAL DE VÍAS – INVIAS </w:t>
      </w:r>
      <w:r w:rsidR="001762ED" w:rsidRPr="0081175A">
        <w:rPr>
          <w:rFonts w:ascii="Arial" w:hAnsi="Arial" w:cs="Arial"/>
        </w:rPr>
        <w:t xml:space="preserve">contra mi representada, para que en el momento en que se vaya a definir el litigio se tengan en cuenta los hechos y precisiones que se hace a continuación, según las pruebas que se practiquen, anticipando que me opongo a todas y cada una de las pretensiones sometidas a consideración de su </w:t>
      </w:r>
      <w:r w:rsidR="002A54FD" w:rsidRPr="0081175A">
        <w:rPr>
          <w:rFonts w:ascii="Arial" w:hAnsi="Arial" w:cs="Arial"/>
        </w:rPr>
        <w:t>d</w:t>
      </w:r>
      <w:r w:rsidR="001762ED" w:rsidRPr="0081175A">
        <w:rPr>
          <w:rFonts w:ascii="Arial" w:hAnsi="Arial" w:cs="Arial"/>
        </w:rPr>
        <w:t>espacho tanto en la demanda</w:t>
      </w:r>
      <w:r w:rsidR="00C75A53" w:rsidRPr="0081175A">
        <w:rPr>
          <w:rFonts w:ascii="Arial" w:hAnsi="Arial" w:cs="Arial"/>
        </w:rPr>
        <w:t xml:space="preserve"> como </w:t>
      </w:r>
      <w:r w:rsidR="001762ED" w:rsidRPr="0081175A">
        <w:rPr>
          <w:rFonts w:ascii="Arial" w:hAnsi="Arial" w:cs="Arial"/>
        </w:rPr>
        <w:t xml:space="preserve">en </w:t>
      </w:r>
      <w:r w:rsidR="002A424E" w:rsidRPr="0081175A">
        <w:rPr>
          <w:rFonts w:ascii="Arial" w:hAnsi="Arial" w:cs="Arial"/>
        </w:rPr>
        <w:t xml:space="preserve">el </w:t>
      </w:r>
      <w:r w:rsidR="001762ED" w:rsidRPr="0081175A">
        <w:rPr>
          <w:rFonts w:ascii="Arial" w:hAnsi="Arial" w:cs="Arial"/>
        </w:rPr>
        <w:t xml:space="preserve">llamamiento en garantía, en los siguientes términos: </w:t>
      </w:r>
    </w:p>
    <w:p w14:paraId="5C8CB0CD" w14:textId="77777777" w:rsidR="006249BA" w:rsidRPr="0081175A" w:rsidRDefault="006249BA" w:rsidP="00E07FE6">
      <w:pPr>
        <w:spacing w:after="0" w:line="312" w:lineRule="auto"/>
        <w:jc w:val="both"/>
        <w:rPr>
          <w:rFonts w:ascii="Arial" w:hAnsi="Arial" w:cs="Arial"/>
        </w:rPr>
      </w:pPr>
    </w:p>
    <w:p w14:paraId="7FB406E7" w14:textId="77777777" w:rsidR="002A54FD" w:rsidRPr="0081175A" w:rsidRDefault="002A54FD" w:rsidP="00E07FE6">
      <w:pPr>
        <w:spacing w:after="0" w:line="312" w:lineRule="auto"/>
        <w:jc w:val="both"/>
        <w:rPr>
          <w:rFonts w:ascii="Arial" w:hAnsi="Arial" w:cs="Arial"/>
          <w:b/>
          <w:bCs/>
          <w:shd w:val="clear" w:color="auto" w:fill="FFFFFF"/>
        </w:rPr>
      </w:pPr>
    </w:p>
    <w:p w14:paraId="3FE94486" w14:textId="77777777" w:rsidR="001762ED" w:rsidRPr="0081175A" w:rsidRDefault="001762ED" w:rsidP="00E07FE6">
      <w:pPr>
        <w:spacing w:after="0" w:line="312" w:lineRule="auto"/>
        <w:jc w:val="center"/>
        <w:rPr>
          <w:rFonts w:ascii="Arial" w:hAnsi="Arial" w:cs="Arial"/>
          <w:b/>
          <w:bCs/>
          <w:u w:val="single"/>
        </w:rPr>
      </w:pPr>
      <w:r w:rsidRPr="0081175A">
        <w:rPr>
          <w:rFonts w:ascii="Arial" w:hAnsi="Arial" w:cs="Arial"/>
          <w:b/>
          <w:bCs/>
          <w:u w:val="single"/>
        </w:rPr>
        <w:t>CAPÍTULO I. OPORTUNIDAD</w:t>
      </w:r>
    </w:p>
    <w:p w14:paraId="72F6AC42" w14:textId="77777777" w:rsidR="001762ED" w:rsidRPr="0081175A" w:rsidRDefault="001762ED" w:rsidP="00E07FE6">
      <w:pPr>
        <w:spacing w:after="0" w:line="312" w:lineRule="auto"/>
        <w:jc w:val="both"/>
        <w:rPr>
          <w:rFonts w:ascii="Arial" w:hAnsi="Arial" w:cs="Arial"/>
        </w:rPr>
      </w:pPr>
    </w:p>
    <w:p w14:paraId="40DB386D" w14:textId="193301BC" w:rsidR="0075431B" w:rsidRPr="0081175A" w:rsidRDefault="0075431B" w:rsidP="00E07FE6">
      <w:pPr>
        <w:spacing w:after="0" w:line="312" w:lineRule="auto"/>
        <w:jc w:val="both"/>
        <w:rPr>
          <w:rFonts w:ascii="Arial" w:hAnsi="Arial" w:cs="Arial"/>
        </w:rPr>
      </w:pPr>
      <w:r w:rsidRPr="0081175A">
        <w:rPr>
          <w:rFonts w:ascii="Arial" w:hAnsi="Arial" w:cs="Arial"/>
        </w:rPr>
        <w:t xml:space="preserve">Teniendo en consideración que </w:t>
      </w:r>
      <w:r w:rsidR="00BD26E8" w:rsidRPr="0081175A">
        <w:rPr>
          <w:rFonts w:ascii="Arial" w:hAnsi="Arial" w:cs="Arial"/>
        </w:rPr>
        <w:t>e</w:t>
      </w:r>
      <w:r w:rsidRPr="0081175A">
        <w:rPr>
          <w:rFonts w:ascii="Arial" w:hAnsi="Arial" w:cs="Arial"/>
        </w:rPr>
        <w:t xml:space="preserve">l Auto Interlocutorio </w:t>
      </w:r>
      <w:r w:rsidR="00BD26E8" w:rsidRPr="0081175A">
        <w:rPr>
          <w:rFonts w:ascii="Arial" w:hAnsi="Arial" w:cs="Arial"/>
        </w:rPr>
        <w:t>No 493 del 6 de noviembre</w:t>
      </w:r>
      <w:r w:rsidRPr="0081175A">
        <w:rPr>
          <w:rFonts w:ascii="Arial" w:hAnsi="Arial" w:cs="Arial"/>
        </w:rPr>
        <w:t xml:space="preserve"> de 2024 se </w:t>
      </w:r>
      <w:r w:rsidR="00BD26E8" w:rsidRPr="0081175A">
        <w:rPr>
          <w:rFonts w:ascii="Arial" w:hAnsi="Arial" w:cs="Arial"/>
        </w:rPr>
        <w:t xml:space="preserve">notificó por estados electrónicos </w:t>
      </w:r>
      <w:r w:rsidR="006A7362" w:rsidRPr="0081175A">
        <w:rPr>
          <w:rFonts w:ascii="Arial" w:hAnsi="Arial" w:cs="Arial"/>
        </w:rPr>
        <w:t xml:space="preserve">el 6 de noviembre de la misma anualidad </w:t>
      </w:r>
      <w:r w:rsidR="00BD26E8" w:rsidRPr="0081175A">
        <w:rPr>
          <w:rFonts w:ascii="Arial" w:hAnsi="Arial" w:cs="Arial"/>
        </w:rPr>
        <w:t>sin que hasta la fecha se realice la notificación electrónica</w:t>
      </w:r>
      <w:r w:rsidR="00EE015A" w:rsidRPr="0081175A">
        <w:rPr>
          <w:rFonts w:ascii="Arial" w:hAnsi="Arial" w:cs="Arial"/>
        </w:rPr>
        <w:t xml:space="preserve"> </w:t>
      </w:r>
      <w:r w:rsidR="006A7362" w:rsidRPr="0081175A">
        <w:rPr>
          <w:rFonts w:ascii="Arial" w:hAnsi="Arial" w:cs="Arial"/>
        </w:rPr>
        <w:t xml:space="preserve">a través de mensaje de datos </w:t>
      </w:r>
      <w:r w:rsidR="00EE015A" w:rsidRPr="0081175A">
        <w:rPr>
          <w:rFonts w:ascii="Arial" w:hAnsi="Arial" w:cs="Arial"/>
        </w:rPr>
        <w:t>por parte del despacho</w:t>
      </w:r>
      <w:r w:rsidR="006A7362" w:rsidRPr="0081175A">
        <w:rPr>
          <w:rFonts w:ascii="Arial" w:hAnsi="Arial" w:cs="Arial"/>
        </w:rPr>
        <w:t>,</w:t>
      </w:r>
      <w:r w:rsidRPr="0081175A">
        <w:rPr>
          <w:rFonts w:ascii="Arial" w:hAnsi="Arial" w:cs="Arial"/>
        </w:rPr>
        <w:t xml:space="preserve"> se concluye que este escrito es presentado dentro del </w:t>
      </w:r>
      <w:r w:rsidR="00D12C37" w:rsidRPr="0081175A">
        <w:rPr>
          <w:rFonts w:ascii="Arial" w:hAnsi="Arial" w:cs="Arial"/>
        </w:rPr>
        <w:t>término establecido sin que</w:t>
      </w:r>
      <w:r w:rsidR="006A7362" w:rsidRPr="0081175A">
        <w:rPr>
          <w:rFonts w:ascii="Arial" w:hAnsi="Arial" w:cs="Arial"/>
        </w:rPr>
        <w:t xml:space="preserve"> </w:t>
      </w:r>
      <w:r w:rsidR="0011422D" w:rsidRPr="0081175A">
        <w:rPr>
          <w:rFonts w:ascii="Arial" w:hAnsi="Arial" w:cs="Arial"/>
        </w:rPr>
        <w:t>ello</w:t>
      </w:r>
      <w:r w:rsidR="00D12C37" w:rsidRPr="0081175A">
        <w:rPr>
          <w:rFonts w:ascii="Arial" w:hAnsi="Arial" w:cs="Arial"/>
        </w:rPr>
        <w:t xml:space="preserve"> implique la renuncia de términos</w:t>
      </w:r>
      <w:r w:rsidR="0011422D" w:rsidRPr="0081175A">
        <w:rPr>
          <w:rFonts w:ascii="Arial" w:hAnsi="Arial" w:cs="Arial"/>
        </w:rPr>
        <w:t xml:space="preserve"> cuando se realice la notificación efectiva. </w:t>
      </w:r>
    </w:p>
    <w:p w14:paraId="09731E17" w14:textId="77777777" w:rsidR="001762ED" w:rsidRPr="0081175A" w:rsidRDefault="001762ED" w:rsidP="00E07FE6">
      <w:pPr>
        <w:spacing w:after="0" w:line="312" w:lineRule="auto"/>
        <w:jc w:val="both"/>
        <w:rPr>
          <w:rFonts w:ascii="Arial" w:hAnsi="Arial" w:cs="Arial"/>
        </w:rPr>
      </w:pPr>
    </w:p>
    <w:p w14:paraId="2D550780" w14:textId="77777777" w:rsidR="002A54FD" w:rsidRPr="0081175A" w:rsidRDefault="002A54FD" w:rsidP="00E07FE6">
      <w:pPr>
        <w:spacing w:after="0" w:line="312" w:lineRule="auto"/>
        <w:jc w:val="both"/>
        <w:rPr>
          <w:rFonts w:ascii="Arial" w:hAnsi="Arial" w:cs="Arial"/>
        </w:rPr>
      </w:pPr>
    </w:p>
    <w:p w14:paraId="672CC7B7" w14:textId="77777777" w:rsidR="0022242F" w:rsidRPr="0081175A" w:rsidRDefault="0022242F" w:rsidP="00E07FE6">
      <w:pPr>
        <w:spacing w:after="0" w:line="312" w:lineRule="auto"/>
        <w:jc w:val="both"/>
        <w:rPr>
          <w:rFonts w:ascii="Arial" w:hAnsi="Arial" w:cs="Arial"/>
        </w:rPr>
      </w:pPr>
    </w:p>
    <w:p w14:paraId="255D2977" w14:textId="77777777" w:rsidR="0022242F" w:rsidRPr="0081175A" w:rsidRDefault="0022242F" w:rsidP="00E07FE6">
      <w:pPr>
        <w:spacing w:after="0" w:line="312" w:lineRule="auto"/>
        <w:jc w:val="center"/>
        <w:rPr>
          <w:rFonts w:ascii="Arial" w:hAnsi="Arial" w:cs="Arial"/>
          <w:b/>
          <w:bCs/>
          <w:u w:val="single"/>
        </w:rPr>
      </w:pPr>
      <w:r w:rsidRPr="0081175A">
        <w:rPr>
          <w:rFonts w:ascii="Arial" w:hAnsi="Arial" w:cs="Arial"/>
          <w:b/>
          <w:bCs/>
          <w:u w:val="single"/>
        </w:rPr>
        <w:t>CAPÍTULO II. CONSIDERACIÓN PRELIMINAR</w:t>
      </w:r>
    </w:p>
    <w:p w14:paraId="020C847D" w14:textId="77777777" w:rsidR="0022242F" w:rsidRPr="0081175A" w:rsidRDefault="0022242F" w:rsidP="00E07FE6">
      <w:pPr>
        <w:spacing w:after="0" w:line="312" w:lineRule="auto"/>
        <w:jc w:val="center"/>
        <w:rPr>
          <w:rFonts w:ascii="Arial" w:hAnsi="Arial" w:cs="Arial"/>
        </w:rPr>
      </w:pPr>
    </w:p>
    <w:p w14:paraId="153832D3" w14:textId="3B9F5A32" w:rsidR="000E0452" w:rsidRPr="0081175A" w:rsidRDefault="002419BD" w:rsidP="00E07FE6">
      <w:pPr>
        <w:spacing w:after="0" w:line="312" w:lineRule="auto"/>
        <w:jc w:val="both"/>
        <w:rPr>
          <w:rFonts w:ascii="Arial" w:hAnsi="Arial" w:cs="Arial"/>
        </w:rPr>
      </w:pPr>
      <w:r w:rsidRPr="0081175A">
        <w:rPr>
          <w:rFonts w:ascii="Arial" w:hAnsi="Arial" w:cs="Arial"/>
        </w:rPr>
        <w:t xml:space="preserve">Es importante señalar al despacho que </w:t>
      </w:r>
      <w:r w:rsidR="008D2506" w:rsidRPr="0081175A">
        <w:rPr>
          <w:rFonts w:ascii="Arial" w:hAnsi="Arial" w:cs="Arial"/>
        </w:rPr>
        <w:t xml:space="preserve">a pesar de que el proceso con </w:t>
      </w:r>
      <w:r w:rsidR="000E0452" w:rsidRPr="0081175A">
        <w:rPr>
          <w:rFonts w:ascii="Arial" w:hAnsi="Arial" w:cs="Arial"/>
        </w:rPr>
        <w:t xml:space="preserve">76-111-33-33-002-2023-00086-00 fue acumulado con el proceso No. 76-111-33-33-003-2023-00044-00, </w:t>
      </w:r>
      <w:r w:rsidR="008D2506" w:rsidRPr="0081175A">
        <w:rPr>
          <w:rFonts w:ascii="Arial" w:hAnsi="Arial" w:cs="Arial"/>
        </w:rPr>
        <w:t xml:space="preserve">en ambos </w:t>
      </w:r>
      <w:r w:rsidR="00B64EF1" w:rsidRPr="0081175A">
        <w:rPr>
          <w:rFonts w:ascii="Arial" w:hAnsi="Arial" w:cs="Arial"/>
        </w:rPr>
        <w:t xml:space="preserve">asuntos </w:t>
      </w:r>
      <w:r w:rsidR="008D2506" w:rsidRPr="0081175A">
        <w:rPr>
          <w:rFonts w:ascii="Arial" w:hAnsi="Arial" w:cs="Arial"/>
        </w:rPr>
        <w:t xml:space="preserve">el </w:t>
      </w:r>
      <w:bookmarkStart w:id="3" w:name="_Hlk182998114"/>
      <w:r w:rsidR="008D2506" w:rsidRPr="0081175A">
        <w:rPr>
          <w:rFonts w:ascii="Arial" w:hAnsi="Arial" w:cs="Arial"/>
          <w:b/>
          <w:bCs/>
        </w:rPr>
        <w:t xml:space="preserve">INSTITUTO NACIONAL DE VÍAS – INVIAS </w:t>
      </w:r>
      <w:r w:rsidR="008D2506" w:rsidRPr="0081175A">
        <w:rPr>
          <w:rFonts w:ascii="Arial" w:hAnsi="Arial" w:cs="Arial"/>
        </w:rPr>
        <w:t xml:space="preserve">llamó en garantía a </w:t>
      </w:r>
      <w:r w:rsidR="008D2506" w:rsidRPr="0081175A">
        <w:rPr>
          <w:rFonts w:ascii="Arial" w:hAnsi="Arial" w:cs="Arial"/>
          <w:b/>
          <w:bCs/>
        </w:rPr>
        <w:t xml:space="preserve">MAPFRE SEGUROS GENERALES DE COLOMBIA S.A., </w:t>
      </w:r>
      <w:bookmarkEnd w:id="3"/>
      <w:r w:rsidR="008D2506" w:rsidRPr="0081175A">
        <w:rPr>
          <w:rFonts w:ascii="Arial" w:hAnsi="Arial" w:cs="Arial"/>
        </w:rPr>
        <w:t>sin embargo,</w:t>
      </w:r>
      <w:r w:rsidR="000E0452" w:rsidRPr="0081175A">
        <w:rPr>
          <w:rFonts w:ascii="Arial" w:hAnsi="Arial" w:cs="Arial"/>
        </w:rPr>
        <w:t xml:space="preserve"> el despacho mediante auto interlocutorio No. 493 del 6 de noviembre de 2024 únicamente se pronunció y admitió el llamamiento en garantía formulado por el INVIAS contra MAPFRE en el proceso </w:t>
      </w:r>
      <w:r w:rsidR="000E0452" w:rsidRPr="0081175A">
        <w:rPr>
          <w:rFonts w:ascii="Arial" w:hAnsi="Arial" w:cs="Arial"/>
          <w:b/>
          <w:bCs/>
          <w:u w:val="single"/>
        </w:rPr>
        <w:t>2023-00086</w:t>
      </w:r>
      <w:r w:rsidR="000E0452" w:rsidRPr="0081175A">
        <w:rPr>
          <w:rFonts w:ascii="Arial" w:hAnsi="Arial" w:cs="Arial"/>
        </w:rPr>
        <w:t>. </w:t>
      </w:r>
      <w:r w:rsidR="006351DD" w:rsidRPr="0081175A">
        <w:rPr>
          <w:rFonts w:ascii="Arial" w:hAnsi="Arial" w:cs="Arial"/>
        </w:rPr>
        <w:t xml:space="preserve">Tal y como se observa en la imagen adjunta extraída del texto original: </w:t>
      </w:r>
    </w:p>
    <w:p w14:paraId="3A2A1344" w14:textId="77777777" w:rsidR="008D2506" w:rsidRPr="0081175A" w:rsidRDefault="008D2506" w:rsidP="00E07FE6">
      <w:pPr>
        <w:spacing w:after="0" w:line="312" w:lineRule="auto"/>
        <w:jc w:val="both"/>
        <w:rPr>
          <w:rFonts w:ascii="Arial" w:hAnsi="Arial" w:cs="Arial"/>
        </w:rPr>
      </w:pPr>
    </w:p>
    <w:p w14:paraId="44010AB5" w14:textId="18ACD133" w:rsidR="008D2506" w:rsidRPr="0081175A" w:rsidRDefault="00B64EF1" w:rsidP="00E07FE6">
      <w:pPr>
        <w:spacing w:after="0" w:line="312" w:lineRule="auto"/>
        <w:jc w:val="center"/>
        <w:rPr>
          <w:rFonts w:ascii="Arial" w:hAnsi="Arial" w:cs="Arial"/>
        </w:rPr>
      </w:pPr>
      <w:r w:rsidRPr="0081175A">
        <w:rPr>
          <w:rFonts w:ascii="Arial" w:hAnsi="Arial" w:cs="Arial"/>
          <w:noProof/>
        </w:rPr>
        <mc:AlternateContent>
          <mc:Choice Requires="wps">
            <w:drawing>
              <wp:anchor distT="0" distB="0" distL="114300" distR="114300" simplePos="0" relativeHeight="251723776" behindDoc="0" locked="0" layoutInCell="1" allowOverlap="1" wp14:anchorId="38E24C92" wp14:editId="7F0BF9FA">
                <wp:simplePos x="0" y="0"/>
                <wp:positionH relativeFrom="column">
                  <wp:posOffset>3258185</wp:posOffset>
                </wp:positionH>
                <wp:positionV relativeFrom="paragraph">
                  <wp:posOffset>575945</wp:posOffset>
                </wp:positionV>
                <wp:extent cx="2133600" cy="171450"/>
                <wp:effectExtent l="0" t="0" r="19050" b="19050"/>
                <wp:wrapNone/>
                <wp:docPr id="347839685" name="Rectángulo 9"/>
                <wp:cNvGraphicFramePr/>
                <a:graphic xmlns:a="http://schemas.openxmlformats.org/drawingml/2006/main">
                  <a:graphicData uri="http://schemas.microsoft.com/office/word/2010/wordprocessingShape">
                    <wps:wsp>
                      <wps:cNvSpPr/>
                      <wps:spPr>
                        <a:xfrm>
                          <a:off x="0" y="0"/>
                          <a:ext cx="2133600" cy="1714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82981" id="Rectángulo 9" o:spid="_x0000_s1026" style="position:absolute;margin-left:256.55pt;margin-top:45.35pt;width:168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" filled="f" strokecolor="#c00000" strokeweight="1.5pt"/>
            </w:pict>
          </mc:Fallback>
        </mc:AlternateContent>
      </w:r>
      <w:r w:rsidR="006351DD" w:rsidRPr="0081175A">
        <w:rPr>
          <w:rFonts w:ascii="Arial" w:hAnsi="Arial" w:cs="Arial"/>
          <w:noProof/>
        </w:rPr>
        <w:drawing>
          <wp:inline distT="0" distB="0" distL="0" distR="0" wp14:anchorId="14F972BA" wp14:editId="58933090">
            <wp:extent cx="5029202" cy="838200"/>
            <wp:effectExtent l="0" t="0" r="0" b="0"/>
            <wp:docPr id="26429696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96961" name="Imagen 1" descr="Texto&#10;&#10;Descripción generada automáticamente"/>
                    <pic:cNvPicPr/>
                  </pic:nvPicPr>
                  <pic:blipFill rotWithShape="1">
                    <a:blip r:embed="rId9"/>
                    <a:srcRect b="10204"/>
                    <a:stretch/>
                  </pic:blipFill>
                  <pic:spPr bwMode="auto">
                    <a:xfrm>
                      <a:off x="0" y="0"/>
                      <a:ext cx="5029902" cy="838317"/>
                    </a:xfrm>
                    <a:prstGeom prst="rect">
                      <a:avLst/>
                    </a:prstGeom>
                    <a:ln>
                      <a:noFill/>
                    </a:ln>
                    <a:extLst>
                      <a:ext uri="{53640926-AAD7-44D8-BBD7-CCE9431645EC}">
                        <a14:shadowObscured xmlns:a14="http://schemas.microsoft.com/office/drawing/2010/main"/>
                      </a:ext>
                    </a:extLst>
                  </pic:spPr>
                </pic:pic>
              </a:graphicData>
            </a:graphic>
          </wp:inline>
        </w:drawing>
      </w:r>
    </w:p>
    <w:p w14:paraId="0F3BB256" w14:textId="77777777" w:rsidR="00F16444" w:rsidRPr="0081175A" w:rsidRDefault="00F16444" w:rsidP="00E07FE6">
      <w:pPr>
        <w:spacing w:after="0" w:line="312" w:lineRule="auto"/>
        <w:jc w:val="both"/>
        <w:rPr>
          <w:rFonts w:ascii="Arial" w:hAnsi="Arial" w:cs="Arial"/>
        </w:rPr>
      </w:pPr>
    </w:p>
    <w:p w14:paraId="1564975A" w14:textId="4E1403DA" w:rsidR="00F16444" w:rsidRPr="0081175A" w:rsidRDefault="006351DD" w:rsidP="00E07FE6">
      <w:pPr>
        <w:spacing w:after="0" w:line="312" w:lineRule="auto"/>
        <w:jc w:val="both"/>
        <w:rPr>
          <w:rFonts w:ascii="Arial" w:hAnsi="Arial" w:cs="Arial"/>
        </w:rPr>
      </w:pPr>
      <w:r w:rsidRPr="0081175A">
        <w:rPr>
          <w:rFonts w:ascii="Arial" w:hAnsi="Arial" w:cs="Arial"/>
        </w:rPr>
        <w:t>Por lo anterior</w:t>
      </w:r>
      <w:r w:rsidRPr="00E12758">
        <w:rPr>
          <w:rFonts w:ascii="Arial" w:hAnsi="Arial" w:cs="Arial"/>
          <w:u w:val="single"/>
        </w:rPr>
        <w:t xml:space="preserve">, se encuentra pendiente </w:t>
      </w:r>
      <w:r w:rsidR="00DE7374" w:rsidRPr="00E12758">
        <w:rPr>
          <w:rFonts w:ascii="Arial" w:hAnsi="Arial" w:cs="Arial"/>
          <w:u w:val="single"/>
        </w:rPr>
        <w:t xml:space="preserve">el pronunciamiento </w:t>
      </w:r>
      <w:r w:rsidR="007E08E3" w:rsidRPr="00E12758">
        <w:rPr>
          <w:rFonts w:ascii="Arial" w:hAnsi="Arial" w:cs="Arial"/>
          <w:u w:val="single"/>
        </w:rPr>
        <w:t>del despacho frente a</w:t>
      </w:r>
      <w:r w:rsidR="00DE7374" w:rsidRPr="00E12758">
        <w:rPr>
          <w:rFonts w:ascii="Arial" w:hAnsi="Arial" w:cs="Arial"/>
          <w:u w:val="single"/>
        </w:rPr>
        <w:t xml:space="preserve">l llamamiento en garantía que </w:t>
      </w:r>
      <w:r w:rsidR="00B64EF1" w:rsidRPr="00E12758">
        <w:rPr>
          <w:rFonts w:ascii="Arial" w:hAnsi="Arial" w:cs="Arial"/>
          <w:u w:val="single"/>
        </w:rPr>
        <w:t>formuló</w:t>
      </w:r>
      <w:r w:rsidR="00DE7374" w:rsidRPr="00E12758">
        <w:rPr>
          <w:rFonts w:ascii="Arial" w:hAnsi="Arial" w:cs="Arial"/>
          <w:u w:val="single"/>
        </w:rPr>
        <w:t xml:space="preserve"> el INVIAS contra Mapfre en el proceso con radicación 76-111-33-33-003-2023-00044-00</w:t>
      </w:r>
      <w:r w:rsidR="00DE7374" w:rsidRPr="0081175A">
        <w:rPr>
          <w:rFonts w:ascii="Arial" w:hAnsi="Arial" w:cs="Arial"/>
        </w:rPr>
        <w:t xml:space="preserve">, toda vez que en este escrito únicamente nos pronunciaremos frente al llamamiento en garantía </w:t>
      </w:r>
      <w:r w:rsidR="00B64EF1" w:rsidRPr="0081175A">
        <w:rPr>
          <w:rFonts w:ascii="Arial" w:hAnsi="Arial" w:cs="Arial"/>
        </w:rPr>
        <w:t>aceptado por el despacho en el auto en mención.</w:t>
      </w:r>
    </w:p>
    <w:p w14:paraId="1F29C7BF" w14:textId="77777777" w:rsidR="006304D0" w:rsidRPr="0081175A" w:rsidRDefault="006304D0" w:rsidP="00E07FE6">
      <w:pPr>
        <w:spacing w:after="0" w:line="312" w:lineRule="auto"/>
        <w:jc w:val="both"/>
        <w:rPr>
          <w:rFonts w:ascii="Arial" w:hAnsi="Arial" w:cs="Arial"/>
        </w:rPr>
      </w:pPr>
    </w:p>
    <w:p w14:paraId="7EB04603" w14:textId="4AF133F6" w:rsidR="005463B9" w:rsidRPr="0081175A" w:rsidRDefault="00914028" w:rsidP="00E07FE6">
      <w:pPr>
        <w:spacing w:after="0" w:line="312" w:lineRule="auto"/>
        <w:jc w:val="center"/>
        <w:rPr>
          <w:rFonts w:ascii="Arial" w:hAnsi="Arial" w:cs="Arial"/>
          <w:b/>
          <w:bCs/>
          <w:u w:val="single"/>
        </w:rPr>
      </w:pPr>
      <w:r w:rsidRPr="0081175A">
        <w:rPr>
          <w:rFonts w:ascii="Arial" w:hAnsi="Arial" w:cs="Arial"/>
          <w:b/>
          <w:bCs/>
          <w:u w:val="single"/>
        </w:rPr>
        <w:t>CAPÍTULO III. SOLICITUD DE SENTENCIA ANTICIPADA POR LA CONFIGURACIÓN DE LA FALTA DE LEGITIMACIÓN POR PASIVA DEL INSTITUTO NACIONAL DE VÍAS – INVIAS</w:t>
      </w:r>
    </w:p>
    <w:p w14:paraId="76DACC1A" w14:textId="77777777" w:rsidR="005463B9" w:rsidRPr="0081175A" w:rsidRDefault="005463B9" w:rsidP="00E07FE6">
      <w:pPr>
        <w:spacing w:after="0" w:line="312" w:lineRule="auto"/>
        <w:jc w:val="center"/>
        <w:rPr>
          <w:rFonts w:ascii="Arial" w:hAnsi="Arial" w:cs="Arial"/>
        </w:rPr>
      </w:pPr>
    </w:p>
    <w:p w14:paraId="1A6BEE35" w14:textId="77777777" w:rsidR="006304D0" w:rsidRPr="0081175A" w:rsidRDefault="006304D0" w:rsidP="006304D0">
      <w:pPr>
        <w:spacing w:after="0" w:line="312" w:lineRule="auto"/>
        <w:jc w:val="both"/>
        <w:rPr>
          <w:rFonts w:ascii="Arial" w:eastAsia="Times New Roman" w:hAnsi="Arial" w:cs="Arial"/>
          <w:bdr w:val="none" w:sz="0" w:space="0" w:color="auto" w:frame="1"/>
          <w:lang w:val="es-ES" w:eastAsia="es-CO"/>
        </w:rPr>
      </w:pPr>
      <w:r w:rsidRPr="0081175A">
        <w:rPr>
          <w:rFonts w:ascii="Arial" w:hAnsi="Arial" w:cs="Arial"/>
        </w:rPr>
        <w:t xml:space="preserve">De conformidad con los hechos de la demanda, el supuesto accidente de tránsito donde falleció el señor </w:t>
      </w:r>
      <w:r w:rsidRPr="0081175A">
        <w:rPr>
          <w:rFonts w:ascii="Arial" w:hAnsi="Arial" w:cs="Arial"/>
          <w:b/>
          <w:bCs/>
        </w:rPr>
        <w:t>Luis Andrés Rebolledo Palacio</w:t>
      </w:r>
      <w:r w:rsidRPr="0081175A">
        <w:rPr>
          <w:rFonts w:ascii="Arial" w:hAnsi="Arial" w:cs="Arial"/>
        </w:rPr>
        <w:t xml:space="preserve"> q.e.p.d. ocurrió en la vía Buga – Tuluá – La Paila y específicamente en jurisdicción del municipio de Buga, a la altura del corregimiento Presidente</w:t>
      </w:r>
      <w:r w:rsidRPr="0081175A">
        <w:rPr>
          <w:rFonts w:ascii="Arial" w:hAnsi="Arial" w:cs="Arial"/>
          <w:lang w:val="es-ES"/>
        </w:rPr>
        <w:t xml:space="preserve"> </w:t>
      </w:r>
      <w:r w:rsidRPr="0081175A">
        <w:rPr>
          <w:rFonts w:ascii="Arial" w:hAnsi="Arial" w:cs="Arial"/>
        </w:rPr>
        <w:t>por el supuesto mal estado de una valla publicitaria. Sin embargo, es menester indicar desde ya que</w:t>
      </w:r>
      <w:r w:rsidRPr="0081175A">
        <w:rPr>
          <w:rFonts w:ascii="Arial" w:eastAsia="Times New Roman" w:hAnsi="Arial" w:cs="Arial"/>
          <w:bdr w:val="none" w:sz="0" w:space="0" w:color="auto" w:frame="1"/>
          <w:lang w:val="es-ES" w:eastAsia="es-CO"/>
        </w:rPr>
        <w:t>, se debe tener en cuenta que de acuerdo</w:t>
      </w:r>
      <w:r w:rsidRPr="0081175A">
        <w:rPr>
          <w:rFonts w:ascii="Arial" w:eastAsia="Times New Roman" w:hAnsi="Arial" w:cs="Arial"/>
          <w:bdr w:val="none" w:sz="0" w:space="0" w:color="auto" w:frame="1"/>
          <w:lang w:eastAsia="es-CO"/>
        </w:rPr>
        <w:t xml:space="preserve"> con lo señalado en el contrato </w:t>
      </w:r>
      <w:r w:rsidRPr="0081175A">
        <w:rPr>
          <w:rFonts w:ascii="Arial" w:eastAsia="Times New Roman" w:hAnsi="Arial" w:cs="Arial"/>
          <w:bdr w:val="none" w:sz="0" w:space="0" w:color="auto" w:frame="1"/>
          <w:lang w:val="es-ES" w:eastAsia="es-CO"/>
        </w:rPr>
        <w:t xml:space="preserve">de Concesión No. 64001 de 1993 suscrito entre el </w:t>
      </w:r>
      <w:r w:rsidRPr="0081175A">
        <w:rPr>
          <w:rFonts w:ascii="Arial" w:eastAsia="Times New Roman" w:hAnsi="Arial" w:cs="Arial"/>
          <w:u w:val="single"/>
          <w:bdr w:val="none" w:sz="0" w:space="0" w:color="auto" w:frame="1"/>
          <w:lang w:val="es-ES" w:eastAsia="es-CO"/>
        </w:rPr>
        <w:t>Departamento del Valle del Cauca</w:t>
      </w:r>
      <w:r w:rsidRPr="0081175A">
        <w:rPr>
          <w:rFonts w:ascii="Arial" w:eastAsia="Times New Roman" w:hAnsi="Arial" w:cs="Arial"/>
          <w:bdr w:val="none" w:sz="0" w:space="0" w:color="auto" w:frame="1"/>
          <w:lang w:val="es-ES" w:eastAsia="es-CO"/>
        </w:rPr>
        <w:t xml:space="preserve"> y </w:t>
      </w:r>
      <w:r w:rsidRPr="0081175A">
        <w:rPr>
          <w:rFonts w:ascii="Arial" w:eastAsia="Times New Roman" w:hAnsi="Arial" w:cs="Arial"/>
          <w:u w:val="single"/>
          <w:bdr w:val="none" w:sz="0" w:space="0" w:color="auto" w:frame="1"/>
          <w:lang w:val="es-ES" w:eastAsia="es-CO"/>
        </w:rPr>
        <w:t>Proyectos de Infraestructura S.A. PISA</w:t>
      </w:r>
      <w:r w:rsidRPr="0081175A">
        <w:rPr>
          <w:rFonts w:ascii="Arial" w:eastAsia="Times New Roman" w:hAnsi="Arial" w:cs="Arial"/>
          <w:bdr w:val="none" w:sz="0" w:space="0" w:color="auto" w:frame="1"/>
          <w:lang w:val="es-ES" w:eastAsia="es-CO"/>
        </w:rPr>
        <w:t xml:space="preserve"> para que realice </w:t>
      </w:r>
      <w:r w:rsidRPr="0081175A">
        <w:rPr>
          <w:rFonts w:ascii="Arial" w:eastAsia="Times New Roman" w:hAnsi="Arial" w:cs="Arial"/>
          <w:bdr w:val="none" w:sz="0" w:space="0" w:color="auto" w:frame="1"/>
          <w:lang w:eastAsia="es-CO"/>
        </w:rPr>
        <w:t xml:space="preserve">por su cuenta y riesgo, la construcción, conservación, mantenimiento, explorar y operar la </w:t>
      </w:r>
      <w:r w:rsidRPr="0081175A">
        <w:rPr>
          <w:rFonts w:ascii="Arial" w:eastAsia="Times New Roman" w:hAnsi="Arial" w:cs="Arial"/>
          <w:bdr w:val="none" w:sz="0" w:space="0" w:color="auto" w:frame="1"/>
          <w:lang w:val="es-ES" w:eastAsia="es-CO"/>
        </w:rPr>
        <w:t xml:space="preserve">calzada existente que une las Ciudades de Buga-Tuluá-La Paila (Cruce de la alambrada). Es decir, que dicho tramo vial no se encuentra a cargo del </w:t>
      </w:r>
      <w:r w:rsidRPr="0081175A">
        <w:rPr>
          <w:rFonts w:ascii="Arial" w:hAnsi="Arial" w:cs="Arial"/>
          <w:b/>
          <w:bCs/>
        </w:rPr>
        <w:t xml:space="preserve">INSTITUTO NACIONAL DE VÍAS – INVIAS, </w:t>
      </w:r>
      <w:r w:rsidRPr="0081175A">
        <w:rPr>
          <w:rFonts w:ascii="Arial" w:hAnsi="Arial" w:cs="Arial"/>
        </w:rPr>
        <w:t xml:space="preserve">sino que a la fecha se encuentra concesionada y cargo de la sociedad </w:t>
      </w:r>
      <w:r w:rsidRPr="0081175A">
        <w:rPr>
          <w:rFonts w:ascii="Arial" w:hAnsi="Arial" w:cs="Arial"/>
          <w:b/>
          <w:bCs/>
        </w:rPr>
        <w:t>PISA INFRAESTRUCTURA S.A.</w:t>
      </w:r>
      <w:r w:rsidRPr="0081175A">
        <w:rPr>
          <w:rFonts w:ascii="Arial" w:hAnsi="Arial" w:cs="Arial"/>
        </w:rPr>
        <w:t xml:space="preserve"> Razón por la cual </w:t>
      </w:r>
      <w:r w:rsidRPr="0081175A">
        <w:rPr>
          <w:rFonts w:ascii="Arial" w:eastAsia="Times New Roman" w:hAnsi="Arial" w:cs="Arial"/>
          <w:bdr w:val="none" w:sz="0" w:space="0" w:color="auto" w:frame="1"/>
          <w:lang w:eastAsia="es-CO"/>
        </w:rPr>
        <w:t xml:space="preserve">el </w:t>
      </w:r>
      <w:r w:rsidRPr="0081175A">
        <w:rPr>
          <w:rFonts w:ascii="Arial" w:eastAsia="Times New Roman" w:hAnsi="Arial" w:cs="Arial"/>
          <w:b/>
          <w:bCs/>
          <w:bdr w:val="none" w:sz="0" w:space="0" w:color="auto" w:frame="1"/>
          <w:lang w:eastAsia="es-CO"/>
        </w:rPr>
        <w:t xml:space="preserve">INVIAS </w:t>
      </w:r>
      <w:r w:rsidRPr="0081175A">
        <w:rPr>
          <w:rFonts w:ascii="Arial" w:eastAsia="Times New Roman" w:hAnsi="Arial" w:cs="Arial"/>
          <w:bdr w:val="none" w:sz="0" w:space="0" w:color="auto" w:frame="1"/>
          <w:lang w:eastAsia="es-CO"/>
        </w:rPr>
        <w:t>no está legitimado para comparecer como demandado</w:t>
      </w:r>
      <w:r w:rsidRPr="0081175A">
        <w:rPr>
          <w:rFonts w:ascii="Arial" w:eastAsia="Times New Roman" w:hAnsi="Arial" w:cs="Arial"/>
          <w:bdr w:val="none" w:sz="0" w:space="0" w:color="auto" w:frame="1"/>
          <w:lang w:val="es-ES" w:eastAsia="es-CO"/>
        </w:rPr>
        <w:t>.</w:t>
      </w:r>
    </w:p>
    <w:p w14:paraId="0FD2C555" w14:textId="77777777" w:rsidR="006304D0" w:rsidRPr="0081175A" w:rsidRDefault="006304D0" w:rsidP="006304D0">
      <w:pPr>
        <w:spacing w:after="0" w:line="312" w:lineRule="auto"/>
        <w:jc w:val="both"/>
        <w:rPr>
          <w:rFonts w:ascii="Arial" w:eastAsia="Times New Roman" w:hAnsi="Arial" w:cs="Arial"/>
          <w:bdr w:val="none" w:sz="0" w:space="0" w:color="auto" w:frame="1"/>
          <w:lang w:val="es-ES" w:eastAsia="es-CO"/>
        </w:rPr>
      </w:pPr>
    </w:p>
    <w:p w14:paraId="14F09356" w14:textId="77777777" w:rsidR="006304D0" w:rsidRPr="0081175A" w:rsidRDefault="006304D0" w:rsidP="006304D0">
      <w:pPr>
        <w:spacing w:after="0" w:line="312" w:lineRule="auto"/>
        <w:jc w:val="both"/>
        <w:rPr>
          <w:rFonts w:ascii="Arial" w:hAnsi="Arial" w:cs="Arial"/>
        </w:rPr>
      </w:pPr>
      <w:r w:rsidRPr="0081175A">
        <w:rPr>
          <w:rFonts w:ascii="Arial" w:hAnsi="Arial" w:cs="Arial"/>
        </w:rPr>
        <w:t xml:space="preserve">Sea lo primero advertir que, a partir de la entrada en vigencia de la Ley 2080 de 2021 el cual modifica algunos artículos del Código Procedimiento Administrativo y de lo Contencioso Administrativo, ha tenido a bien el legislador, incorporar la figura denominada sentencia anticipada, por cumplimiento de los presupuestos procesales indicados de manera expresa dentro de la normativa aplicable. </w:t>
      </w:r>
    </w:p>
    <w:p w14:paraId="6C51123F" w14:textId="77777777" w:rsidR="006304D0" w:rsidRPr="0081175A" w:rsidRDefault="006304D0" w:rsidP="006304D0">
      <w:pPr>
        <w:spacing w:after="0" w:line="312" w:lineRule="auto"/>
        <w:jc w:val="both"/>
        <w:rPr>
          <w:rFonts w:ascii="Arial" w:hAnsi="Arial" w:cs="Arial"/>
        </w:rPr>
      </w:pPr>
    </w:p>
    <w:p w14:paraId="7D35EA14" w14:textId="77777777" w:rsidR="006304D0" w:rsidRPr="0081175A" w:rsidRDefault="006304D0" w:rsidP="006304D0">
      <w:pPr>
        <w:spacing w:after="0" w:line="312" w:lineRule="auto"/>
        <w:jc w:val="both"/>
        <w:rPr>
          <w:rFonts w:ascii="Arial" w:hAnsi="Arial" w:cs="Arial"/>
        </w:rPr>
      </w:pPr>
      <w:r w:rsidRPr="0081175A">
        <w:rPr>
          <w:rFonts w:ascii="Arial" w:hAnsi="Arial" w:cs="Arial"/>
        </w:rPr>
        <w:t xml:space="preserve">Especialmente, preceptúa la norma en comento: </w:t>
      </w:r>
    </w:p>
    <w:p w14:paraId="1861F063" w14:textId="77777777" w:rsidR="006304D0" w:rsidRPr="0081175A" w:rsidRDefault="006304D0" w:rsidP="006304D0">
      <w:pPr>
        <w:spacing w:after="0" w:line="312" w:lineRule="auto"/>
        <w:jc w:val="both"/>
        <w:rPr>
          <w:rFonts w:ascii="Arial" w:hAnsi="Arial" w:cs="Arial"/>
        </w:rPr>
      </w:pPr>
    </w:p>
    <w:p w14:paraId="004FC7D5" w14:textId="77777777" w:rsidR="006304D0" w:rsidRPr="0081175A" w:rsidRDefault="006304D0" w:rsidP="006304D0">
      <w:pPr>
        <w:spacing w:after="0" w:line="240" w:lineRule="auto"/>
        <w:ind w:left="851" w:right="843"/>
        <w:jc w:val="both"/>
        <w:rPr>
          <w:rFonts w:ascii="Arial" w:hAnsi="Arial" w:cs="Arial"/>
          <w:sz w:val="20"/>
          <w:szCs w:val="20"/>
        </w:rPr>
      </w:pPr>
      <w:r w:rsidRPr="0081175A">
        <w:rPr>
          <w:rFonts w:ascii="Arial" w:hAnsi="Arial" w:cs="Arial"/>
          <w:sz w:val="20"/>
          <w:szCs w:val="20"/>
        </w:rPr>
        <w:lastRenderedPageBreak/>
        <w:t>“ARTÍCULO 182A. SENTENCIA ANTICIPADA. &lt;Artículo adicionado por el artículo 42 de la Ley 2080 de 2021. El nuevo texto es el siguiente:&gt; Se podrá dictar sentencia anticipada:</w:t>
      </w:r>
    </w:p>
    <w:p w14:paraId="0FB1DCE5" w14:textId="77777777" w:rsidR="006304D0" w:rsidRPr="0081175A" w:rsidRDefault="006304D0" w:rsidP="006304D0">
      <w:pPr>
        <w:spacing w:after="0" w:line="240" w:lineRule="auto"/>
        <w:ind w:left="851" w:right="843"/>
        <w:jc w:val="both"/>
        <w:rPr>
          <w:rFonts w:ascii="Arial" w:hAnsi="Arial" w:cs="Arial"/>
          <w:sz w:val="20"/>
          <w:szCs w:val="20"/>
        </w:rPr>
      </w:pPr>
      <w:r w:rsidRPr="0081175A">
        <w:rPr>
          <w:rFonts w:ascii="Arial" w:hAnsi="Arial" w:cs="Arial"/>
          <w:sz w:val="20"/>
          <w:szCs w:val="20"/>
        </w:rPr>
        <w:t>(…)</w:t>
      </w:r>
    </w:p>
    <w:p w14:paraId="3573FE9B" w14:textId="77777777" w:rsidR="006304D0" w:rsidRPr="0081175A" w:rsidRDefault="006304D0" w:rsidP="006304D0">
      <w:pPr>
        <w:spacing w:after="0" w:line="240" w:lineRule="auto"/>
        <w:ind w:left="851" w:right="843"/>
        <w:jc w:val="both"/>
        <w:rPr>
          <w:rFonts w:ascii="Arial" w:hAnsi="Arial" w:cs="Arial"/>
          <w:b/>
          <w:bCs/>
          <w:sz w:val="20"/>
          <w:szCs w:val="20"/>
          <w:u w:val="single"/>
        </w:rPr>
      </w:pPr>
      <w:r w:rsidRPr="0081175A">
        <w:rPr>
          <w:rFonts w:ascii="Arial" w:hAnsi="Arial" w:cs="Arial"/>
          <w:b/>
          <w:bCs/>
          <w:sz w:val="20"/>
          <w:szCs w:val="20"/>
          <w:u w:val="single"/>
        </w:rPr>
        <w:t>3. En cualquier estado del proceso, cuando el juzgador encuentre probada la cosa juzgada, la caducidad, la transacción, la conciliación, la falta manifiesta de legitimación en la causa y la prescripción extintiva.</w:t>
      </w:r>
    </w:p>
    <w:p w14:paraId="3DFB581B" w14:textId="77777777" w:rsidR="006304D0" w:rsidRPr="0081175A" w:rsidRDefault="006304D0" w:rsidP="006304D0">
      <w:pPr>
        <w:spacing w:after="0" w:line="240" w:lineRule="auto"/>
        <w:ind w:left="851" w:right="843"/>
        <w:jc w:val="both"/>
        <w:rPr>
          <w:rFonts w:ascii="Arial" w:hAnsi="Arial" w:cs="Arial"/>
          <w:sz w:val="20"/>
          <w:szCs w:val="20"/>
        </w:rPr>
      </w:pPr>
      <w:r w:rsidRPr="0081175A">
        <w:rPr>
          <w:rFonts w:ascii="Arial" w:hAnsi="Arial" w:cs="Arial"/>
          <w:sz w:val="20"/>
          <w:szCs w:val="20"/>
        </w:rPr>
        <w:t xml:space="preserve"> (…) (negrilla y subrayada por fuera del texto original)</w:t>
      </w:r>
    </w:p>
    <w:p w14:paraId="6E6FE104" w14:textId="77777777" w:rsidR="006304D0" w:rsidRPr="0081175A" w:rsidRDefault="006304D0" w:rsidP="006304D0">
      <w:pPr>
        <w:pStyle w:val="NormalWeb"/>
        <w:spacing w:before="0" w:beforeAutospacing="0" w:after="0" w:afterAutospacing="0" w:line="312" w:lineRule="auto"/>
        <w:ind w:left="851"/>
        <w:jc w:val="both"/>
        <w:rPr>
          <w:rFonts w:ascii="Arial" w:hAnsi="Arial" w:cs="Arial"/>
          <w:i/>
          <w:sz w:val="22"/>
          <w:szCs w:val="22"/>
        </w:rPr>
      </w:pPr>
    </w:p>
    <w:p w14:paraId="55185528" w14:textId="77777777" w:rsidR="006304D0" w:rsidRPr="0081175A" w:rsidRDefault="006304D0" w:rsidP="006304D0">
      <w:pPr>
        <w:pStyle w:val="Sangradetextonormal"/>
        <w:spacing w:after="0" w:line="312" w:lineRule="auto"/>
        <w:ind w:left="0"/>
        <w:jc w:val="both"/>
        <w:rPr>
          <w:rFonts w:ascii="Arial" w:hAnsi="Arial" w:cs="Arial"/>
        </w:rPr>
      </w:pPr>
      <w:r w:rsidRPr="0081175A">
        <w:rPr>
          <w:rFonts w:ascii="Arial" w:hAnsi="Arial" w:cs="Arial"/>
        </w:rPr>
        <w:t>Así las cosas, correspondería en este caso de manera ineludible, proceder por parte del despacho, a reconocer mediante sentencia anticipada y en aplicación de los preceptos enunciados, la configuración del fenómeno prescriptivo de las acciones ordinarias derivadas del contrato de seguros, teniendo en cuenta los fundamentos fácticos y jurídicos que procedo a exponer a continuación:</w:t>
      </w:r>
    </w:p>
    <w:p w14:paraId="399E2B37" w14:textId="77777777" w:rsidR="006304D0" w:rsidRPr="0081175A" w:rsidRDefault="006304D0" w:rsidP="006304D0">
      <w:pPr>
        <w:spacing w:after="0" w:line="312" w:lineRule="auto"/>
        <w:jc w:val="both"/>
        <w:rPr>
          <w:rFonts w:ascii="Arial" w:hAnsi="Arial" w:cs="Arial"/>
        </w:rPr>
      </w:pPr>
    </w:p>
    <w:p w14:paraId="03ECAD28" w14:textId="77777777" w:rsidR="006304D0" w:rsidRPr="0081175A" w:rsidRDefault="006304D0" w:rsidP="006304D0">
      <w:pPr>
        <w:spacing w:after="0" w:line="312" w:lineRule="auto"/>
        <w:jc w:val="both"/>
        <w:rPr>
          <w:rFonts w:ascii="Arial" w:hAnsi="Arial" w:cs="Arial"/>
        </w:rPr>
      </w:pPr>
      <w:r w:rsidRPr="0081175A">
        <w:rPr>
          <w:rFonts w:ascii="Arial" w:hAnsi="Arial" w:cs="Arial"/>
        </w:rPr>
        <w:t>Sobre la legitimación en la causa, el Consejo de Estado</w:t>
      </w:r>
      <w:r w:rsidRPr="0081175A">
        <w:rPr>
          <w:rStyle w:val="Refdenotaalpie"/>
          <w:rFonts w:ascii="Arial" w:hAnsi="Arial" w:cs="Arial"/>
        </w:rPr>
        <w:footnoteReference w:id="1"/>
      </w:r>
      <w:r w:rsidRPr="0081175A">
        <w:rPr>
          <w:rFonts w:ascii="Arial" w:hAnsi="Arial" w:cs="Arial"/>
        </w:rPr>
        <w:t xml:space="preserve"> ha señalado lo siguiente: </w:t>
      </w:r>
    </w:p>
    <w:p w14:paraId="29BB98A5" w14:textId="77777777" w:rsidR="006304D0" w:rsidRPr="0081175A" w:rsidRDefault="006304D0" w:rsidP="006304D0">
      <w:pPr>
        <w:spacing w:after="0" w:line="312" w:lineRule="auto"/>
        <w:jc w:val="both"/>
        <w:rPr>
          <w:rFonts w:ascii="Arial" w:hAnsi="Arial" w:cs="Arial"/>
        </w:rPr>
      </w:pPr>
    </w:p>
    <w:p w14:paraId="1CDBC5DD" w14:textId="77777777" w:rsidR="006304D0" w:rsidRPr="0081175A" w:rsidRDefault="006304D0" w:rsidP="00A75112">
      <w:pPr>
        <w:pStyle w:val="NormalWeb"/>
        <w:shd w:val="clear" w:color="auto" w:fill="FFFFFF"/>
        <w:spacing w:before="0" w:beforeAutospacing="0" w:after="0" w:afterAutospacing="0"/>
        <w:ind w:left="851" w:right="843"/>
        <w:jc w:val="both"/>
        <w:rPr>
          <w:rFonts w:ascii="Arial" w:eastAsiaTheme="minorHAnsi" w:hAnsi="Arial" w:cs="Arial"/>
          <w:sz w:val="20"/>
          <w:szCs w:val="20"/>
          <w:lang w:eastAsia="en-US"/>
        </w:rPr>
      </w:pPr>
      <w:r w:rsidRPr="0081175A">
        <w:rPr>
          <w:rFonts w:ascii="Arial" w:hAnsi="Arial" w:cs="Arial"/>
          <w:sz w:val="20"/>
          <w:szCs w:val="20"/>
        </w:rPr>
        <w:t>LEGITIMACION EN LA CAUSA - Noción. Definición. Concepto / LEGITIMACION EN LA CAUSA - Fundamento La legitimación en la causa constituye un presupuesto procesal para obtener decisión de fondo. En otros términos, la ausencia de este requisito enerva la posibilidad de que el juez se pronuncie frente a las súplicas del libelo petitorio. (…) la legitimación en la causa corresponde a uno de los presupuestos necesarios para obtener sentencia favorable a las pretensiones contenidas en la demanda y, por lo tanto, desde el extremo activo significa ser la persona titular del interés jurídico que se debate en el proceso, mientras que, desde la perspectiva pasiva de la relación jurídico – procesal, supone ser el sujeto llamado a responder a partir de la relación jurídica sustancial, por el derecho o interés que es objeto de controversia. (…)</w:t>
      </w:r>
      <w:r w:rsidRPr="0081175A">
        <w:rPr>
          <w:rFonts w:ascii="Arial" w:hAnsi="Arial" w:cs="Arial"/>
          <w:b/>
          <w:bCs/>
          <w:sz w:val="20"/>
          <w:szCs w:val="20"/>
          <w:u w:val="single"/>
        </w:rPr>
        <w:t xml:space="preserve"> la legitimación material en la causa alude a la participación real de las personas en el hecho o acto jurídico que origina la presentación de la demanda, independientemente de que éstas no hayan demandado o que hayan sido demandadas </w:t>
      </w:r>
      <w:r w:rsidRPr="0081175A">
        <w:rPr>
          <w:rFonts w:ascii="Arial" w:hAnsi="Arial" w:cs="Arial"/>
          <w:sz w:val="20"/>
          <w:szCs w:val="20"/>
        </w:rPr>
        <w:t xml:space="preserve">(…) la legitimación en la causa no se identifica con la titularidad del derecho sustancial sino con ser la persona que por activa o por pasiva es la llamada a discutir la misma en el proceso. </w:t>
      </w:r>
      <w:r w:rsidRPr="0081175A">
        <w:rPr>
          <w:rFonts w:ascii="Arial" w:eastAsiaTheme="minorHAnsi" w:hAnsi="Arial" w:cs="Arial"/>
          <w:b/>
          <w:bCs/>
          <w:sz w:val="20"/>
          <w:szCs w:val="20"/>
          <w:u w:val="single"/>
          <w:lang w:eastAsia="en-US"/>
        </w:rPr>
        <w:t>(negrilla y subrayada por fuera del texto original)</w:t>
      </w:r>
    </w:p>
    <w:p w14:paraId="3642738C" w14:textId="77777777" w:rsidR="006304D0" w:rsidRPr="0081175A" w:rsidRDefault="006304D0" w:rsidP="006304D0">
      <w:pPr>
        <w:spacing w:after="0" w:line="312" w:lineRule="auto"/>
        <w:ind w:left="851"/>
        <w:jc w:val="both"/>
        <w:rPr>
          <w:rFonts w:ascii="Arial" w:hAnsi="Arial" w:cs="Arial"/>
          <w:i/>
          <w:iCs/>
        </w:rPr>
      </w:pPr>
    </w:p>
    <w:p w14:paraId="2E57878B" w14:textId="77777777" w:rsidR="006304D0" w:rsidRPr="0081175A" w:rsidRDefault="006304D0" w:rsidP="006304D0">
      <w:pPr>
        <w:spacing w:after="0" w:line="312" w:lineRule="auto"/>
        <w:jc w:val="both"/>
        <w:rPr>
          <w:rFonts w:ascii="Arial" w:hAnsi="Arial" w:cs="Arial"/>
        </w:rPr>
      </w:pPr>
      <w:r w:rsidRPr="0081175A">
        <w:rPr>
          <w:rFonts w:ascii="Arial" w:hAnsi="Arial" w:cs="Arial"/>
        </w:rPr>
        <w:t xml:space="preserve">A partir de lo anterior se concluye que no existe legitimación en la causa por pasiva </w:t>
      </w:r>
      <w:r w:rsidRPr="0081175A">
        <w:rPr>
          <w:rFonts w:ascii="Arial" w:hAnsi="Arial" w:cs="Arial"/>
          <w:b/>
          <w:bCs/>
        </w:rPr>
        <w:t>INSTITUTO NACIONAL DE VÍAS – INVIAS</w:t>
      </w:r>
      <w:r w:rsidRPr="0081175A">
        <w:rPr>
          <w:rFonts w:ascii="Arial" w:hAnsi="Arial" w:cs="Arial"/>
        </w:rPr>
        <w:t>,</w:t>
      </w:r>
      <w:r w:rsidRPr="0081175A">
        <w:rPr>
          <w:rFonts w:ascii="Arial" w:hAnsi="Arial" w:cs="Arial"/>
          <w:b/>
          <w:bCs/>
        </w:rPr>
        <w:t xml:space="preserve"> </w:t>
      </w:r>
      <w:r w:rsidRPr="0081175A">
        <w:rPr>
          <w:rFonts w:ascii="Arial" w:hAnsi="Arial" w:cs="Arial"/>
        </w:rPr>
        <w:t xml:space="preserve">pues este no participó en la </w:t>
      </w:r>
      <w:proofErr w:type="spellStart"/>
      <w:r w:rsidRPr="0081175A">
        <w:rPr>
          <w:rFonts w:ascii="Arial" w:hAnsi="Arial" w:cs="Arial"/>
        </w:rPr>
        <w:t>causación</w:t>
      </w:r>
      <w:proofErr w:type="spellEnd"/>
      <w:r w:rsidRPr="0081175A">
        <w:rPr>
          <w:rFonts w:ascii="Arial" w:hAnsi="Arial" w:cs="Arial"/>
        </w:rPr>
        <w:t xml:space="preserve"> del daño alegado por la parte actora pues no fue su actuar negligente ni omisivo el que generó la causa de la presente demanda, toda vez que la vía donde aparentemente ocurrieron los hechos no se encuentra bajo su cargo. </w:t>
      </w:r>
    </w:p>
    <w:p w14:paraId="6EF7B67C" w14:textId="77777777" w:rsidR="006304D0" w:rsidRPr="0081175A" w:rsidRDefault="006304D0" w:rsidP="006304D0">
      <w:pPr>
        <w:spacing w:after="0" w:line="312" w:lineRule="auto"/>
        <w:jc w:val="both"/>
        <w:rPr>
          <w:rFonts w:ascii="Arial" w:hAnsi="Arial" w:cs="Arial"/>
        </w:rPr>
      </w:pPr>
    </w:p>
    <w:p w14:paraId="3020AED4" w14:textId="3676E668" w:rsidR="006304D0" w:rsidRPr="0081175A" w:rsidRDefault="006304D0" w:rsidP="006304D0">
      <w:pPr>
        <w:spacing w:after="0" w:line="312" w:lineRule="auto"/>
        <w:jc w:val="both"/>
        <w:rPr>
          <w:rFonts w:ascii="Arial" w:eastAsia="Times New Roman" w:hAnsi="Arial" w:cs="Arial"/>
          <w:bdr w:val="none" w:sz="0" w:space="0" w:color="auto" w:frame="1"/>
          <w:lang w:val="es-ES" w:eastAsia="es-CO"/>
        </w:rPr>
      </w:pPr>
      <w:r w:rsidRPr="0081175A">
        <w:rPr>
          <w:rFonts w:ascii="Arial" w:hAnsi="Arial" w:cs="Arial"/>
        </w:rPr>
        <w:t xml:space="preserve">Enunciado lo anterior, es preciso hacer hincapié en lo señalado en el </w:t>
      </w:r>
      <w:r w:rsidR="006249BA">
        <w:rPr>
          <w:rFonts w:ascii="Arial" w:hAnsi="Arial" w:cs="Arial"/>
        </w:rPr>
        <w:t>C</w:t>
      </w:r>
      <w:r w:rsidRPr="0081175A">
        <w:rPr>
          <w:rFonts w:ascii="Arial" w:hAnsi="Arial" w:cs="Arial"/>
        </w:rPr>
        <w:t xml:space="preserve">ontrato de </w:t>
      </w:r>
      <w:r w:rsidR="006249BA">
        <w:rPr>
          <w:rFonts w:ascii="Arial" w:hAnsi="Arial" w:cs="Arial"/>
        </w:rPr>
        <w:t>C</w:t>
      </w:r>
      <w:r w:rsidRPr="0081175A">
        <w:rPr>
          <w:rFonts w:ascii="Arial" w:hAnsi="Arial" w:cs="Arial"/>
        </w:rPr>
        <w:t xml:space="preserve">oncesión No. 64001 de 1993 </w:t>
      </w:r>
      <w:r w:rsidRPr="0081175A">
        <w:rPr>
          <w:rFonts w:ascii="Arial" w:eastAsia="Times New Roman" w:hAnsi="Arial" w:cs="Arial"/>
          <w:bdr w:val="none" w:sz="0" w:space="0" w:color="auto" w:frame="1"/>
          <w:lang w:val="es-ES" w:eastAsia="es-CO"/>
        </w:rPr>
        <w:t xml:space="preserve">suscrito entre el </w:t>
      </w:r>
      <w:r w:rsidRPr="0081175A">
        <w:rPr>
          <w:rFonts w:ascii="Arial" w:eastAsia="Times New Roman" w:hAnsi="Arial" w:cs="Arial"/>
          <w:u w:val="single"/>
          <w:bdr w:val="none" w:sz="0" w:space="0" w:color="auto" w:frame="1"/>
          <w:lang w:val="es-ES" w:eastAsia="es-CO"/>
        </w:rPr>
        <w:t>Departamento del Valle del Cauca</w:t>
      </w:r>
      <w:r w:rsidRPr="0081175A">
        <w:rPr>
          <w:rFonts w:ascii="Arial" w:eastAsia="Times New Roman" w:hAnsi="Arial" w:cs="Arial"/>
          <w:bdr w:val="none" w:sz="0" w:space="0" w:color="auto" w:frame="1"/>
          <w:lang w:val="es-ES" w:eastAsia="es-CO"/>
        </w:rPr>
        <w:t xml:space="preserve"> y </w:t>
      </w:r>
      <w:r w:rsidRPr="0081175A">
        <w:rPr>
          <w:rFonts w:ascii="Arial" w:eastAsia="Times New Roman" w:hAnsi="Arial" w:cs="Arial"/>
          <w:u w:val="single"/>
          <w:bdr w:val="none" w:sz="0" w:space="0" w:color="auto" w:frame="1"/>
          <w:lang w:val="es-ES" w:eastAsia="es-CO"/>
        </w:rPr>
        <w:t>Proyectos de Infraestructura S.A. PISA</w:t>
      </w:r>
      <w:r w:rsidRPr="0081175A">
        <w:rPr>
          <w:rFonts w:ascii="Arial" w:eastAsia="Times New Roman" w:hAnsi="Arial" w:cs="Arial"/>
          <w:bdr w:val="none" w:sz="0" w:space="0" w:color="auto" w:frame="1"/>
          <w:lang w:val="es-ES" w:eastAsia="es-CO"/>
        </w:rPr>
        <w:t xml:space="preserve"> el cual evidencia que la carretera de Buga – Tuluá se encuentra a cargo de esta última sociedad en virtud de la concesión celebrada. Tal y como se observa en la imagen adjunta:</w:t>
      </w:r>
    </w:p>
    <w:p w14:paraId="70DFD78D" w14:textId="77777777" w:rsidR="006304D0" w:rsidRPr="0081175A" w:rsidRDefault="006304D0" w:rsidP="006304D0">
      <w:pPr>
        <w:spacing w:after="0" w:line="312" w:lineRule="auto"/>
        <w:jc w:val="both"/>
        <w:rPr>
          <w:rFonts w:ascii="Arial" w:hAnsi="Arial" w:cs="Arial"/>
        </w:rPr>
      </w:pPr>
    </w:p>
    <w:p w14:paraId="565D2293" w14:textId="77777777" w:rsidR="006304D0" w:rsidRPr="0081175A" w:rsidRDefault="006304D0" w:rsidP="006304D0">
      <w:pPr>
        <w:spacing w:after="0" w:line="312" w:lineRule="auto"/>
        <w:jc w:val="both"/>
        <w:rPr>
          <w:rFonts w:ascii="Arial" w:hAnsi="Arial" w:cs="Arial"/>
        </w:rPr>
      </w:pPr>
    </w:p>
    <w:p w14:paraId="4E044009" w14:textId="77777777" w:rsidR="006304D0" w:rsidRPr="0081175A" w:rsidRDefault="006304D0" w:rsidP="006304D0">
      <w:pPr>
        <w:spacing w:after="0" w:line="312" w:lineRule="auto"/>
        <w:jc w:val="both"/>
        <w:rPr>
          <w:rFonts w:ascii="Arial" w:hAnsi="Arial" w:cs="Arial"/>
        </w:rPr>
      </w:pPr>
      <w:r w:rsidRPr="0081175A">
        <w:rPr>
          <w:rFonts w:ascii="Arial" w:hAnsi="Arial" w:cs="Arial"/>
          <w:noProof/>
        </w:rPr>
        <w:lastRenderedPageBreak/>
        <mc:AlternateContent>
          <mc:Choice Requires="wps">
            <w:drawing>
              <wp:anchor distT="0" distB="0" distL="114300" distR="114300" simplePos="0" relativeHeight="251745280" behindDoc="0" locked="0" layoutInCell="1" allowOverlap="1" wp14:anchorId="5F4B484A" wp14:editId="66213412">
                <wp:simplePos x="0" y="0"/>
                <wp:positionH relativeFrom="column">
                  <wp:posOffset>635</wp:posOffset>
                </wp:positionH>
                <wp:positionV relativeFrom="paragraph">
                  <wp:posOffset>264161</wp:posOffset>
                </wp:positionV>
                <wp:extent cx="6048375" cy="1123950"/>
                <wp:effectExtent l="19050" t="19050" r="28575" b="19050"/>
                <wp:wrapNone/>
                <wp:docPr id="1038349939" name="Rectángulo 11"/>
                <wp:cNvGraphicFramePr/>
                <a:graphic xmlns:a="http://schemas.openxmlformats.org/drawingml/2006/main">
                  <a:graphicData uri="http://schemas.microsoft.com/office/word/2010/wordprocessingShape">
                    <wps:wsp>
                      <wps:cNvSpPr/>
                      <wps:spPr>
                        <a:xfrm>
                          <a:off x="0" y="0"/>
                          <a:ext cx="6048375" cy="11239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EA8D1" id="Rectángulo 11" o:spid="_x0000_s1026" style="position:absolute;margin-left:.05pt;margin-top:20.8pt;width:476.25pt;height:8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" filled="f" strokecolor="#c00000" strokeweight="2.25pt"/>
            </w:pict>
          </mc:Fallback>
        </mc:AlternateContent>
      </w:r>
      <w:r w:rsidRPr="0081175A">
        <w:rPr>
          <w:rFonts w:ascii="Arial" w:hAnsi="Arial" w:cs="Arial"/>
          <w:noProof/>
        </w:rPr>
        <w:drawing>
          <wp:inline distT="0" distB="0" distL="0" distR="0" wp14:anchorId="22D773AD" wp14:editId="3E7D8538">
            <wp:extent cx="6116320" cy="1457325"/>
            <wp:effectExtent l="0" t="0" r="0" b="9525"/>
            <wp:docPr id="496157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81824" name=""/>
                    <pic:cNvPicPr/>
                  </pic:nvPicPr>
                  <pic:blipFill rotWithShape="1">
                    <a:blip r:embed="rId10"/>
                    <a:srcRect b="73596"/>
                    <a:stretch/>
                  </pic:blipFill>
                  <pic:spPr bwMode="auto">
                    <a:xfrm>
                      <a:off x="0" y="0"/>
                      <a:ext cx="6116320" cy="1457325"/>
                    </a:xfrm>
                    <a:prstGeom prst="rect">
                      <a:avLst/>
                    </a:prstGeom>
                    <a:ln>
                      <a:noFill/>
                    </a:ln>
                    <a:extLst>
                      <a:ext uri="{53640926-AAD7-44D8-BBD7-CCE9431645EC}">
                        <a14:shadowObscured xmlns:a14="http://schemas.microsoft.com/office/drawing/2010/main"/>
                      </a:ext>
                    </a:extLst>
                  </pic:spPr>
                </pic:pic>
              </a:graphicData>
            </a:graphic>
          </wp:inline>
        </w:drawing>
      </w:r>
    </w:p>
    <w:p w14:paraId="141982EC" w14:textId="77777777" w:rsidR="006304D0" w:rsidRPr="0081175A" w:rsidRDefault="006304D0" w:rsidP="006304D0">
      <w:pPr>
        <w:spacing w:after="0" w:line="312" w:lineRule="auto"/>
        <w:jc w:val="center"/>
        <w:rPr>
          <w:rFonts w:ascii="Arial" w:hAnsi="Arial" w:cs="Arial"/>
        </w:rPr>
      </w:pPr>
      <w:r w:rsidRPr="0081175A">
        <w:rPr>
          <w:rFonts w:ascii="Arial" w:hAnsi="Arial" w:cs="Arial"/>
        </w:rPr>
        <w:t>(…)</w:t>
      </w:r>
    </w:p>
    <w:p w14:paraId="31C04F8F" w14:textId="77777777" w:rsidR="006304D0" w:rsidRPr="0081175A" w:rsidRDefault="006304D0" w:rsidP="006304D0">
      <w:pPr>
        <w:spacing w:after="0" w:line="312" w:lineRule="auto"/>
        <w:jc w:val="both"/>
        <w:rPr>
          <w:rFonts w:ascii="Arial" w:hAnsi="Arial" w:cs="Arial"/>
        </w:rPr>
      </w:pPr>
    </w:p>
    <w:p w14:paraId="39B8E0CA" w14:textId="77777777" w:rsidR="006304D0" w:rsidRPr="0081175A" w:rsidRDefault="006304D0" w:rsidP="006304D0">
      <w:pPr>
        <w:spacing w:after="0" w:line="312" w:lineRule="auto"/>
        <w:jc w:val="both"/>
        <w:rPr>
          <w:rFonts w:ascii="Arial" w:hAnsi="Arial" w:cs="Arial"/>
        </w:rPr>
      </w:pPr>
      <w:r w:rsidRPr="0081175A">
        <w:rPr>
          <w:rFonts w:ascii="Arial" w:hAnsi="Arial" w:cs="Arial"/>
          <w:noProof/>
        </w:rPr>
        <mc:AlternateContent>
          <mc:Choice Requires="wps">
            <w:drawing>
              <wp:anchor distT="0" distB="0" distL="114300" distR="114300" simplePos="0" relativeHeight="251746304" behindDoc="0" locked="0" layoutInCell="1" allowOverlap="1" wp14:anchorId="706C9938" wp14:editId="113EFE6B">
                <wp:simplePos x="0" y="0"/>
                <wp:positionH relativeFrom="column">
                  <wp:posOffset>3724910</wp:posOffset>
                </wp:positionH>
                <wp:positionV relativeFrom="paragraph">
                  <wp:posOffset>617220</wp:posOffset>
                </wp:positionV>
                <wp:extent cx="2314575" cy="0"/>
                <wp:effectExtent l="0" t="19050" r="28575" b="19050"/>
                <wp:wrapNone/>
                <wp:docPr id="881022606" name="Conector recto 12"/>
                <wp:cNvGraphicFramePr/>
                <a:graphic xmlns:a="http://schemas.openxmlformats.org/drawingml/2006/main">
                  <a:graphicData uri="http://schemas.microsoft.com/office/word/2010/wordprocessingShape">
                    <wps:wsp>
                      <wps:cNvCnPr/>
                      <wps:spPr>
                        <a:xfrm flipV="1">
                          <a:off x="0" y="0"/>
                          <a:ext cx="2314575"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F84AA" id="Conector recto 12"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3pt,48.6pt" to="475.5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" strokecolor="#c00000" strokeweight="2.25pt">
                <v:stroke joinstyle="miter"/>
              </v:line>
            </w:pict>
          </mc:Fallback>
        </mc:AlternateContent>
      </w:r>
      <w:r w:rsidRPr="0081175A">
        <w:rPr>
          <w:rFonts w:ascii="Arial" w:hAnsi="Arial" w:cs="Arial"/>
          <w:noProof/>
        </w:rPr>
        <mc:AlternateContent>
          <mc:Choice Requires="wps">
            <w:drawing>
              <wp:anchor distT="0" distB="0" distL="114300" distR="114300" simplePos="0" relativeHeight="251747328" behindDoc="0" locked="0" layoutInCell="1" allowOverlap="1" wp14:anchorId="38B31920" wp14:editId="49D7BAB0">
                <wp:simplePos x="0" y="0"/>
                <wp:positionH relativeFrom="column">
                  <wp:posOffset>635</wp:posOffset>
                </wp:positionH>
                <wp:positionV relativeFrom="paragraph">
                  <wp:posOffset>779144</wp:posOffset>
                </wp:positionV>
                <wp:extent cx="6038850" cy="0"/>
                <wp:effectExtent l="0" t="19050" r="19050" b="19050"/>
                <wp:wrapNone/>
                <wp:docPr id="30542834" name="Conector recto 12"/>
                <wp:cNvGraphicFramePr/>
                <a:graphic xmlns:a="http://schemas.openxmlformats.org/drawingml/2006/main">
                  <a:graphicData uri="http://schemas.microsoft.com/office/word/2010/wordprocessingShape">
                    <wps:wsp>
                      <wps:cNvCnPr/>
                      <wps:spPr>
                        <a:xfrm flipV="1">
                          <a:off x="0" y="0"/>
                          <a:ext cx="603885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EA17A" id="Conector recto 12"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61.35pt" to="475.5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" strokecolor="#c00000" strokeweight="2.25pt">
                <v:stroke joinstyle="miter"/>
              </v:line>
            </w:pict>
          </mc:Fallback>
        </mc:AlternateContent>
      </w:r>
      <w:r w:rsidRPr="0081175A">
        <w:rPr>
          <w:rFonts w:ascii="Arial" w:hAnsi="Arial" w:cs="Arial"/>
          <w:noProof/>
        </w:rPr>
        <mc:AlternateContent>
          <mc:Choice Requires="wps">
            <w:drawing>
              <wp:anchor distT="0" distB="0" distL="114300" distR="114300" simplePos="0" relativeHeight="251748352" behindDoc="0" locked="0" layoutInCell="1" allowOverlap="1" wp14:anchorId="7421D883" wp14:editId="517C0CFB">
                <wp:simplePos x="0" y="0"/>
                <wp:positionH relativeFrom="column">
                  <wp:posOffset>38735</wp:posOffset>
                </wp:positionH>
                <wp:positionV relativeFrom="paragraph">
                  <wp:posOffset>931544</wp:posOffset>
                </wp:positionV>
                <wp:extent cx="6038850" cy="0"/>
                <wp:effectExtent l="0" t="19050" r="19050" b="19050"/>
                <wp:wrapNone/>
                <wp:docPr id="1409859447" name="Conector recto 12"/>
                <wp:cNvGraphicFramePr/>
                <a:graphic xmlns:a="http://schemas.openxmlformats.org/drawingml/2006/main">
                  <a:graphicData uri="http://schemas.microsoft.com/office/word/2010/wordprocessingShape">
                    <wps:wsp>
                      <wps:cNvCnPr/>
                      <wps:spPr>
                        <a:xfrm flipV="1">
                          <a:off x="0" y="0"/>
                          <a:ext cx="603885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A960C" id="Conector recto 12"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73.35pt" to="478.5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" strokecolor="#c00000" strokeweight="2.25pt">
                <v:stroke joinstyle="miter"/>
              </v:line>
            </w:pict>
          </mc:Fallback>
        </mc:AlternateContent>
      </w:r>
      <w:r w:rsidRPr="0081175A">
        <w:rPr>
          <w:rFonts w:ascii="Arial" w:hAnsi="Arial" w:cs="Arial"/>
          <w:noProof/>
        </w:rPr>
        <mc:AlternateContent>
          <mc:Choice Requires="wps">
            <w:drawing>
              <wp:anchor distT="0" distB="0" distL="114300" distR="114300" simplePos="0" relativeHeight="251749376" behindDoc="0" locked="0" layoutInCell="1" allowOverlap="1" wp14:anchorId="1F0AC889" wp14:editId="7BBBF0F4">
                <wp:simplePos x="0" y="0"/>
                <wp:positionH relativeFrom="column">
                  <wp:posOffset>29210</wp:posOffset>
                </wp:positionH>
                <wp:positionV relativeFrom="paragraph">
                  <wp:posOffset>1083944</wp:posOffset>
                </wp:positionV>
                <wp:extent cx="6048375" cy="0"/>
                <wp:effectExtent l="0" t="19050" r="28575" b="19050"/>
                <wp:wrapNone/>
                <wp:docPr id="1534149957" name="Conector recto 12"/>
                <wp:cNvGraphicFramePr/>
                <a:graphic xmlns:a="http://schemas.openxmlformats.org/drawingml/2006/main">
                  <a:graphicData uri="http://schemas.microsoft.com/office/word/2010/wordprocessingShape">
                    <wps:wsp>
                      <wps:cNvCnPr/>
                      <wps:spPr>
                        <a:xfrm flipV="1">
                          <a:off x="0" y="0"/>
                          <a:ext cx="6048375"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13B19" id="Conector recto 12"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85.35pt" to="478.5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" strokecolor="#c00000" strokeweight="2.25pt">
                <v:stroke joinstyle="miter"/>
              </v:line>
            </w:pict>
          </mc:Fallback>
        </mc:AlternateContent>
      </w:r>
      <w:r w:rsidRPr="0081175A">
        <w:rPr>
          <w:rFonts w:ascii="Arial" w:hAnsi="Arial" w:cs="Arial"/>
          <w:noProof/>
        </w:rPr>
        <mc:AlternateContent>
          <mc:Choice Requires="wps">
            <w:drawing>
              <wp:anchor distT="0" distB="0" distL="114300" distR="114300" simplePos="0" relativeHeight="251750400" behindDoc="0" locked="0" layoutInCell="1" allowOverlap="1" wp14:anchorId="7417C1E4" wp14:editId="4E762E68">
                <wp:simplePos x="0" y="0"/>
                <wp:positionH relativeFrom="column">
                  <wp:posOffset>38735</wp:posOffset>
                </wp:positionH>
                <wp:positionV relativeFrom="paragraph">
                  <wp:posOffset>1236344</wp:posOffset>
                </wp:positionV>
                <wp:extent cx="6010275" cy="0"/>
                <wp:effectExtent l="0" t="19050" r="28575" b="19050"/>
                <wp:wrapNone/>
                <wp:docPr id="123021463" name="Conector recto 12"/>
                <wp:cNvGraphicFramePr/>
                <a:graphic xmlns:a="http://schemas.openxmlformats.org/drawingml/2006/main">
                  <a:graphicData uri="http://schemas.microsoft.com/office/word/2010/wordprocessingShape">
                    <wps:wsp>
                      <wps:cNvCnPr/>
                      <wps:spPr>
                        <a:xfrm flipV="1">
                          <a:off x="0" y="0"/>
                          <a:ext cx="6010275"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A4D13" id="Conector recto 12"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97.35pt" to="476.3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" strokecolor="#c00000" strokeweight="2.25pt">
                <v:stroke joinstyle="miter"/>
              </v:line>
            </w:pict>
          </mc:Fallback>
        </mc:AlternateContent>
      </w:r>
      <w:r w:rsidRPr="0081175A">
        <w:rPr>
          <w:rFonts w:ascii="Arial" w:hAnsi="Arial" w:cs="Arial"/>
          <w:noProof/>
        </w:rPr>
        <w:drawing>
          <wp:inline distT="0" distB="0" distL="0" distR="0" wp14:anchorId="26DF18E2" wp14:editId="57CA6C6B">
            <wp:extent cx="6116320" cy="2275840"/>
            <wp:effectExtent l="0" t="0" r="0" b="0"/>
            <wp:docPr id="1245256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90710" name=""/>
                    <pic:cNvPicPr/>
                  </pic:nvPicPr>
                  <pic:blipFill>
                    <a:blip r:embed="rId11"/>
                    <a:stretch>
                      <a:fillRect/>
                    </a:stretch>
                  </pic:blipFill>
                  <pic:spPr>
                    <a:xfrm>
                      <a:off x="0" y="0"/>
                      <a:ext cx="6116320" cy="2275840"/>
                    </a:xfrm>
                    <a:prstGeom prst="rect">
                      <a:avLst/>
                    </a:prstGeom>
                  </pic:spPr>
                </pic:pic>
              </a:graphicData>
            </a:graphic>
          </wp:inline>
        </w:drawing>
      </w:r>
    </w:p>
    <w:p w14:paraId="049475EF" w14:textId="77777777" w:rsidR="006304D0" w:rsidRPr="0081175A" w:rsidRDefault="006304D0" w:rsidP="006304D0">
      <w:pPr>
        <w:spacing w:after="0" w:line="312" w:lineRule="auto"/>
        <w:jc w:val="both"/>
        <w:rPr>
          <w:rFonts w:ascii="Arial" w:hAnsi="Arial" w:cs="Arial"/>
        </w:rPr>
      </w:pPr>
      <w:r w:rsidRPr="0081175A">
        <w:rPr>
          <w:rFonts w:ascii="Arial" w:hAnsi="Arial" w:cs="Arial"/>
          <w:noProof/>
        </w:rPr>
        <w:drawing>
          <wp:inline distT="0" distB="0" distL="0" distR="0" wp14:anchorId="0BAE284E" wp14:editId="334CED3D">
            <wp:extent cx="6116320" cy="715645"/>
            <wp:effectExtent l="0" t="0" r="0" b="8255"/>
            <wp:docPr id="274720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395" name=""/>
                    <pic:cNvPicPr/>
                  </pic:nvPicPr>
                  <pic:blipFill>
                    <a:blip r:embed="rId12"/>
                    <a:stretch>
                      <a:fillRect/>
                    </a:stretch>
                  </pic:blipFill>
                  <pic:spPr>
                    <a:xfrm>
                      <a:off x="0" y="0"/>
                      <a:ext cx="6116320" cy="715645"/>
                    </a:xfrm>
                    <a:prstGeom prst="rect">
                      <a:avLst/>
                    </a:prstGeom>
                  </pic:spPr>
                </pic:pic>
              </a:graphicData>
            </a:graphic>
          </wp:inline>
        </w:drawing>
      </w:r>
    </w:p>
    <w:p w14:paraId="4E7D0F6A" w14:textId="77777777" w:rsidR="006304D0" w:rsidRPr="0081175A" w:rsidRDefault="006304D0" w:rsidP="006304D0">
      <w:pPr>
        <w:spacing w:after="0" w:line="312" w:lineRule="auto"/>
        <w:jc w:val="both"/>
        <w:rPr>
          <w:rFonts w:ascii="Arial" w:hAnsi="Arial" w:cs="Arial"/>
        </w:rPr>
      </w:pPr>
    </w:p>
    <w:p w14:paraId="2EC53B30" w14:textId="4BCF179F" w:rsidR="006304D0" w:rsidRPr="0081175A" w:rsidRDefault="006304D0" w:rsidP="006304D0">
      <w:pPr>
        <w:spacing w:after="0" w:line="312" w:lineRule="auto"/>
        <w:jc w:val="both"/>
        <w:rPr>
          <w:rFonts w:ascii="Arial" w:hAnsi="Arial" w:cs="Arial"/>
        </w:rPr>
      </w:pPr>
      <w:r w:rsidRPr="0081175A">
        <w:rPr>
          <w:rFonts w:ascii="Arial" w:hAnsi="Arial" w:cs="Arial"/>
        </w:rPr>
        <w:t xml:space="preserve">Lo anterior, no es un hecho ajeno o desconocido por el Departamento del </w:t>
      </w:r>
      <w:r w:rsidR="00083252">
        <w:rPr>
          <w:rFonts w:ascii="Arial" w:hAnsi="Arial" w:cs="Arial"/>
        </w:rPr>
        <w:t>V</w:t>
      </w:r>
      <w:r w:rsidRPr="0081175A">
        <w:rPr>
          <w:rFonts w:ascii="Arial" w:hAnsi="Arial" w:cs="Arial"/>
        </w:rPr>
        <w:t xml:space="preserve">alle del </w:t>
      </w:r>
      <w:r w:rsidR="00083252">
        <w:rPr>
          <w:rFonts w:ascii="Arial" w:hAnsi="Arial" w:cs="Arial"/>
        </w:rPr>
        <w:t>C</w:t>
      </w:r>
      <w:r w:rsidRPr="0081175A">
        <w:rPr>
          <w:rFonts w:ascii="Arial" w:hAnsi="Arial" w:cs="Arial"/>
        </w:rPr>
        <w:t xml:space="preserve">auca, pues ellos mismos en el </w:t>
      </w:r>
      <w:r w:rsidR="00083252">
        <w:rPr>
          <w:rFonts w:ascii="Arial" w:hAnsi="Arial" w:cs="Arial"/>
        </w:rPr>
        <w:t>O</w:t>
      </w:r>
      <w:r w:rsidRPr="0081175A">
        <w:rPr>
          <w:rFonts w:ascii="Arial" w:hAnsi="Arial" w:cs="Arial"/>
        </w:rPr>
        <w:t xml:space="preserve">ficio No. 1.310.02.18 SADE 2023359623 del 10 de agosto de 2023 elaborado por el señor Juan David </w:t>
      </w:r>
      <w:proofErr w:type="spellStart"/>
      <w:r w:rsidRPr="0081175A">
        <w:rPr>
          <w:rFonts w:ascii="Arial" w:hAnsi="Arial" w:cs="Arial"/>
        </w:rPr>
        <w:t>Mcbrown</w:t>
      </w:r>
      <w:proofErr w:type="spellEnd"/>
      <w:r w:rsidRPr="0081175A">
        <w:rPr>
          <w:rFonts w:ascii="Arial" w:hAnsi="Arial" w:cs="Arial"/>
        </w:rPr>
        <w:t xml:space="preserve"> – Subsecretario de Planeación y Macroproyectos de la Infraestructura Transporte (E) de la Gobernación del Valle del Cauca reconocen que la vía donde supuestamente ocurrieron los hechos se encuentra a su cargo pero concesionada con la sociedad </w:t>
      </w:r>
      <w:r w:rsidRPr="0081175A">
        <w:rPr>
          <w:rFonts w:ascii="Arial" w:hAnsi="Arial" w:cs="Arial"/>
          <w:b/>
          <w:bCs/>
        </w:rPr>
        <w:t>PISA INFRAESTRUCTURA S.A.</w:t>
      </w:r>
      <w:r w:rsidRPr="0081175A">
        <w:rPr>
          <w:rFonts w:ascii="Arial" w:hAnsi="Arial" w:cs="Arial"/>
        </w:rPr>
        <w:t xml:space="preserve"> al respecto señalan lo siguiente:</w:t>
      </w:r>
    </w:p>
    <w:p w14:paraId="5F7C6692" w14:textId="77777777" w:rsidR="006304D0" w:rsidRPr="0081175A" w:rsidRDefault="006304D0" w:rsidP="006304D0">
      <w:pPr>
        <w:spacing w:after="0" w:line="312" w:lineRule="auto"/>
        <w:jc w:val="both"/>
        <w:rPr>
          <w:rFonts w:ascii="Arial" w:hAnsi="Arial" w:cs="Arial"/>
        </w:rPr>
      </w:pPr>
    </w:p>
    <w:p w14:paraId="4277C97A" w14:textId="77777777" w:rsidR="006304D0" w:rsidRPr="0081175A" w:rsidRDefault="006304D0" w:rsidP="006304D0">
      <w:pPr>
        <w:spacing w:after="0" w:line="312" w:lineRule="auto"/>
        <w:jc w:val="center"/>
        <w:rPr>
          <w:rFonts w:ascii="Arial" w:hAnsi="Arial" w:cs="Arial"/>
        </w:rPr>
      </w:pPr>
      <w:r w:rsidRPr="0081175A">
        <w:rPr>
          <w:rFonts w:ascii="Arial" w:hAnsi="Arial" w:cs="Arial"/>
          <w:noProof/>
        </w:rPr>
        <w:drawing>
          <wp:inline distT="0" distB="0" distL="0" distR="0" wp14:anchorId="2935F9C7" wp14:editId="16BC1F1D">
            <wp:extent cx="5430008" cy="895475"/>
            <wp:effectExtent l="0" t="0" r="0" b="0"/>
            <wp:docPr id="104022414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85455" name="Imagen 1" descr="Texto&#10;&#10;Descripción generada automáticamente"/>
                    <pic:cNvPicPr/>
                  </pic:nvPicPr>
                  <pic:blipFill>
                    <a:blip r:embed="rId13"/>
                    <a:stretch>
                      <a:fillRect/>
                    </a:stretch>
                  </pic:blipFill>
                  <pic:spPr>
                    <a:xfrm>
                      <a:off x="0" y="0"/>
                      <a:ext cx="5430008" cy="895475"/>
                    </a:xfrm>
                    <a:prstGeom prst="rect">
                      <a:avLst/>
                    </a:prstGeom>
                  </pic:spPr>
                </pic:pic>
              </a:graphicData>
            </a:graphic>
          </wp:inline>
        </w:drawing>
      </w:r>
    </w:p>
    <w:p w14:paraId="08793061" w14:textId="77777777" w:rsidR="006304D0" w:rsidRPr="0081175A" w:rsidRDefault="006304D0" w:rsidP="006304D0">
      <w:pPr>
        <w:spacing w:after="0" w:line="312" w:lineRule="auto"/>
        <w:jc w:val="center"/>
        <w:rPr>
          <w:rFonts w:ascii="Arial" w:hAnsi="Arial" w:cs="Arial"/>
        </w:rPr>
      </w:pPr>
      <w:r w:rsidRPr="0081175A">
        <w:rPr>
          <w:rFonts w:ascii="Arial" w:hAnsi="Arial" w:cs="Arial"/>
        </w:rPr>
        <w:t>(…)</w:t>
      </w:r>
    </w:p>
    <w:p w14:paraId="2C41B1A9" w14:textId="77777777" w:rsidR="006304D0" w:rsidRPr="0081175A" w:rsidRDefault="006304D0" w:rsidP="006304D0">
      <w:pPr>
        <w:spacing w:after="0" w:line="312" w:lineRule="auto"/>
        <w:jc w:val="center"/>
        <w:rPr>
          <w:rFonts w:ascii="Arial" w:hAnsi="Arial" w:cs="Arial"/>
        </w:rPr>
      </w:pPr>
    </w:p>
    <w:p w14:paraId="6F49719D" w14:textId="77777777" w:rsidR="006304D0" w:rsidRPr="0081175A" w:rsidRDefault="006304D0" w:rsidP="006304D0">
      <w:pPr>
        <w:spacing w:after="0" w:line="312" w:lineRule="auto"/>
        <w:jc w:val="center"/>
        <w:rPr>
          <w:rFonts w:ascii="Arial" w:hAnsi="Arial" w:cs="Arial"/>
        </w:rPr>
      </w:pPr>
      <w:r w:rsidRPr="0081175A">
        <w:rPr>
          <w:rFonts w:ascii="Arial" w:hAnsi="Arial" w:cs="Arial"/>
          <w:noProof/>
        </w:rPr>
        <mc:AlternateContent>
          <mc:Choice Requires="wps">
            <w:drawing>
              <wp:anchor distT="0" distB="0" distL="114300" distR="114300" simplePos="0" relativeHeight="251752448" behindDoc="0" locked="0" layoutInCell="1" allowOverlap="1" wp14:anchorId="4A024A84" wp14:editId="54F17F85">
                <wp:simplePos x="0" y="0"/>
                <wp:positionH relativeFrom="column">
                  <wp:posOffset>362585</wp:posOffset>
                </wp:positionH>
                <wp:positionV relativeFrom="paragraph">
                  <wp:posOffset>478790</wp:posOffset>
                </wp:positionV>
                <wp:extent cx="5391785" cy="552450"/>
                <wp:effectExtent l="19050" t="19050" r="18415" b="19050"/>
                <wp:wrapNone/>
                <wp:docPr id="1610243181" name="Rectángulo 11"/>
                <wp:cNvGraphicFramePr/>
                <a:graphic xmlns:a="http://schemas.openxmlformats.org/drawingml/2006/main">
                  <a:graphicData uri="http://schemas.microsoft.com/office/word/2010/wordprocessingShape">
                    <wps:wsp>
                      <wps:cNvSpPr/>
                      <wps:spPr>
                        <a:xfrm>
                          <a:off x="0" y="0"/>
                          <a:ext cx="5391785" cy="5524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1ED0B" id="Rectángulo 11" o:spid="_x0000_s1026" style="position:absolute;margin-left:28.55pt;margin-top:37.7pt;width:424.55pt;height:4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" filled="f" strokecolor="#c00000" strokeweight="2.25pt"/>
            </w:pict>
          </mc:Fallback>
        </mc:AlternateContent>
      </w:r>
      <w:r w:rsidRPr="0081175A">
        <w:rPr>
          <w:rFonts w:ascii="Arial" w:hAnsi="Arial" w:cs="Arial"/>
          <w:noProof/>
        </w:rPr>
        <w:drawing>
          <wp:inline distT="0" distB="0" distL="0" distR="0" wp14:anchorId="4FB5FBCA" wp14:editId="1389527F">
            <wp:extent cx="5391902" cy="1028844"/>
            <wp:effectExtent l="0" t="0" r="0" b="0"/>
            <wp:docPr id="161835756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44315" name="Imagen 1" descr="Texto&#10;&#10;Descripción generada automáticamente"/>
                    <pic:cNvPicPr/>
                  </pic:nvPicPr>
                  <pic:blipFill>
                    <a:blip r:embed="rId14"/>
                    <a:stretch>
                      <a:fillRect/>
                    </a:stretch>
                  </pic:blipFill>
                  <pic:spPr>
                    <a:xfrm>
                      <a:off x="0" y="0"/>
                      <a:ext cx="5391902" cy="1028844"/>
                    </a:xfrm>
                    <a:prstGeom prst="rect">
                      <a:avLst/>
                    </a:prstGeom>
                  </pic:spPr>
                </pic:pic>
              </a:graphicData>
            </a:graphic>
          </wp:inline>
        </w:drawing>
      </w:r>
    </w:p>
    <w:p w14:paraId="6F989057" w14:textId="5D08EAF9" w:rsidR="006304D0" w:rsidRPr="0081175A" w:rsidRDefault="006304D0" w:rsidP="006304D0">
      <w:pPr>
        <w:spacing w:after="0" w:line="312" w:lineRule="auto"/>
        <w:jc w:val="center"/>
        <w:rPr>
          <w:rFonts w:ascii="Arial" w:hAnsi="Arial" w:cs="Arial"/>
        </w:rPr>
      </w:pPr>
      <w:r w:rsidRPr="0081175A">
        <w:rPr>
          <w:rFonts w:ascii="Arial" w:hAnsi="Arial" w:cs="Arial"/>
        </w:rPr>
        <w:t>(…)</w:t>
      </w:r>
    </w:p>
    <w:p w14:paraId="4AE640A2" w14:textId="3A2B3031" w:rsidR="006304D0" w:rsidRPr="0081175A" w:rsidRDefault="00292F06" w:rsidP="006304D0">
      <w:pPr>
        <w:spacing w:after="0" w:line="312" w:lineRule="auto"/>
        <w:jc w:val="center"/>
        <w:rPr>
          <w:rFonts w:ascii="Arial" w:hAnsi="Arial" w:cs="Arial"/>
        </w:rPr>
      </w:pPr>
      <w:r w:rsidRPr="0081175A">
        <w:rPr>
          <w:rFonts w:ascii="Arial" w:hAnsi="Arial" w:cs="Arial"/>
          <w:noProof/>
        </w:rPr>
        <w:lastRenderedPageBreak/>
        <mc:AlternateContent>
          <mc:Choice Requires="wps">
            <w:drawing>
              <wp:anchor distT="0" distB="0" distL="114300" distR="114300" simplePos="0" relativeHeight="251751424" behindDoc="0" locked="0" layoutInCell="1" allowOverlap="1" wp14:anchorId="162E8B03" wp14:editId="2FCA9200">
                <wp:simplePos x="0" y="0"/>
                <wp:positionH relativeFrom="column">
                  <wp:posOffset>295275</wp:posOffset>
                </wp:positionH>
                <wp:positionV relativeFrom="paragraph">
                  <wp:posOffset>5080</wp:posOffset>
                </wp:positionV>
                <wp:extent cx="5429885" cy="628650"/>
                <wp:effectExtent l="19050" t="19050" r="18415" b="19050"/>
                <wp:wrapNone/>
                <wp:docPr id="795323508" name="Rectángulo 11"/>
                <wp:cNvGraphicFramePr/>
                <a:graphic xmlns:a="http://schemas.openxmlformats.org/drawingml/2006/main">
                  <a:graphicData uri="http://schemas.microsoft.com/office/word/2010/wordprocessingShape">
                    <wps:wsp>
                      <wps:cNvSpPr/>
                      <wps:spPr>
                        <a:xfrm>
                          <a:off x="0" y="0"/>
                          <a:ext cx="5429885" cy="6286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9D3B7" id="Rectángulo 11" o:spid="_x0000_s1026" style="position:absolute;margin-left:23.25pt;margin-top:.4pt;width:427.55pt;height:4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" filled="f" strokecolor="#c00000" strokeweight="2.25pt"/>
            </w:pict>
          </mc:Fallback>
        </mc:AlternateContent>
      </w:r>
      <w:r w:rsidR="006304D0" w:rsidRPr="0081175A">
        <w:rPr>
          <w:rFonts w:ascii="Arial" w:hAnsi="Arial" w:cs="Arial"/>
          <w:noProof/>
        </w:rPr>
        <w:drawing>
          <wp:inline distT="0" distB="0" distL="0" distR="0" wp14:anchorId="5DF12645" wp14:editId="07560E45">
            <wp:extent cx="5430008" cy="552527"/>
            <wp:effectExtent l="0" t="0" r="0" b="0"/>
            <wp:docPr id="238080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96927" name=""/>
                    <pic:cNvPicPr/>
                  </pic:nvPicPr>
                  <pic:blipFill>
                    <a:blip r:embed="rId15"/>
                    <a:stretch>
                      <a:fillRect/>
                    </a:stretch>
                  </pic:blipFill>
                  <pic:spPr>
                    <a:xfrm>
                      <a:off x="0" y="0"/>
                      <a:ext cx="5430008" cy="552527"/>
                    </a:xfrm>
                    <a:prstGeom prst="rect">
                      <a:avLst/>
                    </a:prstGeom>
                  </pic:spPr>
                </pic:pic>
              </a:graphicData>
            </a:graphic>
          </wp:inline>
        </w:drawing>
      </w:r>
    </w:p>
    <w:p w14:paraId="7E4A5765" w14:textId="77777777" w:rsidR="006304D0" w:rsidRPr="0081175A" w:rsidRDefault="006304D0" w:rsidP="006304D0">
      <w:pPr>
        <w:spacing w:after="0" w:line="312" w:lineRule="auto"/>
        <w:jc w:val="both"/>
        <w:rPr>
          <w:rFonts w:ascii="Arial" w:hAnsi="Arial" w:cs="Arial"/>
        </w:rPr>
      </w:pPr>
    </w:p>
    <w:p w14:paraId="0507C803" w14:textId="77777777" w:rsidR="006304D0" w:rsidRPr="0081175A" w:rsidRDefault="006304D0" w:rsidP="006304D0">
      <w:pPr>
        <w:spacing w:after="0" w:line="312" w:lineRule="auto"/>
        <w:jc w:val="both"/>
        <w:rPr>
          <w:rFonts w:ascii="Arial" w:hAnsi="Arial" w:cs="Arial"/>
          <w:b/>
          <w:bCs/>
        </w:rPr>
      </w:pPr>
      <w:r w:rsidRPr="0081175A">
        <w:rPr>
          <w:rFonts w:ascii="Arial" w:hAnsi="Arial" w:cs="Arial"/>
        </w:rPr>
        <w:t xml:space="preserve">De las pruebas anteriormente referenciadas, se evidencia que la vía Buga – Tuluá – La Paila y específicamente en jurisdicción del municipio de Buga, a la altura del corregimiento Presidente se encuentra a cargo del </w:t>
      </w:r>
      <w:r w:rsidRPr="0081175A">
        <w:rPr>
          <w:rFonts w:ascii="Arial" w:hAnsi="Arial" w:cs="Arial"/>
          <w:b/>
          <w:bCs/>
        </w:rPr>
        <w:t>DEPARTAMENTO DEL VALLE DEL CAUCA</w:t>
      </w:r>
      <w:r w:rsidRPr="0081175A">
        <w:rPr>
          <w:rFonts w:ascii="Arial" w:hAnsi="Arial" w:cs="Arial"/>
        </w:rPr>
        <w:t xml:space="preserve"> quien a través del negocio contractual denominado concesión la entregó a la sociedad </w:t>
      </w:r>
      <w:r w:rsidRPr="0081175A">
        <w:rPr>
          <w:rFonts w:ascii="Arial" w:hAnsi="Arial" w:cs="Arial"/>
          <w:b/>
          <w:bCs/>
        </w:rPr>
        <w:t>PISA INFRAESTRUCTURA S.A.</w:t>
      </w:r>
      <w:r w:rsidRPr="0081175A">
        <w:rPr>
          <w:rFonts w:ascii="Arial" w:hAnsi="Arial" w:cs="Arial"/>
        </w:rPr>
        <w:t xml:space="preserve"> desvirtuando con ello la incorrecta imputación de responsabilidad que le atribuye la parte actora al </w:t>
      </w:r>
      <w:r w:rsidRPr="0081175A">
        <w:rPr>
          <w:rFonts w:ascii="Arial" w:hAnsi="Arial" w:cs="Arial"/>
          <w:b/>
          <w:bCs/>
        </w:rPr>
        <w:t xml:space="preserve">INSTITUTO NACIONAL DE VÍAS – INVIAS. </w:t>
      </w:r>
    </w:p>
    <w:p w14:paraId="1690DA8F" w14:textId="77777777" w:rsidR="006304D0" w:rsidRPr="0081175A" w:rsidRDefault="006304D0" w:rsidP="006304D0">
      <w:pPr>
        <w:spacing w:after="0" w:line="312" w:lineRule="auto"/>
        <w:jc w:val="both"/>
        <w:rPr>
          <w:rFonts w:ascii="Arial" w:hAnsi="Arial" w:cs="Arial"/>
          <w:b/>
          <w:bCs/>
        </w:rPr>
      </w:pPr>
    </w:p>
    <w:p w14:paraId="4E1D4DA8" w14:textId="77777777" w:rsidR="006304D0" w:rsidRPr="0081175A" w:rsidRDefault="006304D0" w:rsidP="006304D0">
      <w:pPr>
        <w:spacing w:after="0" w:line="312" w:lineRule="auto"/>
        <w:jc w:val="both"/>
        <w:rPr>
          <w:rFonts w:ascii="Arial" w:hAnsi="Arial" w:cs="Arial"/>
        </w:rPr>
      </w:pPr>
      <w:r w:rsidRPr="0081175A">
        <w:rPr>
          <w:rFonts w:ascii="Arial" w:hAnsi="Arial" w:cs="Arial"/>
        </w:rPr>
        <w:t>De acuerdo a lo consignado en la ficha técnica de la página oficial</w:t>
      </w:r>
      <w:r w:rsidRPr="0081175A">
        <w:rPr>
          <w:rStyle w:val="Refdenotaalpie"/>
          <w:rFonts w:ascii="Arial" w:hAnsi="Arial" w:cs="Arial"/>
        </w:rPr>
        <w:footnoteReference w:id="2"/>
      </w:r>
      <w:r w:rsidRPr="0081175A">
        <w:rPr>
          <w:rFonts w:ascii="Arial" w:hAnsi="Arial" w:cs="Arial"/>
        </w:rPr>
        <w:t xml:space="preserve"> del </w:t>
      </w:r>
      <w:r w:rsidRPr="0081175A">
        <w:rPr>
          <w:rFonts w:ascii="Arial" w:hAnsi="Arial" w:cs="Arial"/>
          <w:b/>
          <w:bCs/>
        </w:rPr>
        <w:t xml:space="preserve">INSTITUTO NACIONAL DE VÍAS – INVIAS </w:t>
      </w:r>
      <w:r w:rsidRPr="0081175A">
        <w:rPr>
          <w:rFonts w:ascii="Arial" w:hAnsi="Arial" w:cs="Arial"/>
        </w:rPr>
        <w:t xml:space="preserve">este se encuentra a cargo de ejecutar los planes, programas, políticas y estrategias sobre proyectos de la infraestructura NO CONCESIONADA (mayúscula propia) tal y como se observa en la imagen adjunta: </w:t>
      </w:r>
    </w:p>
    <w:p w14:paraId="5538F83A" w14:textId="77777777" w:rsidR="006304D0" w:rsidRPr="0081175A" w:rsidRDefault="006304D0" w:rsidP="006304D0">
      <w:pPr>
        <w:spacing w:after="0" w:line="312" w:lineRule="auto"/>
        <w:jc w:val="both"/>
        <w:rPr>
          <w:rFonts w:ascii="Arial" w:hAnsi="Arial" w:cs="Arial"/>
          <w:b/>
          <w:bCs/>
        </w:rPr>
      </w:pPr>
    </w:p>
    <w:p w14:paraId="0597ACE1" w14:textId="77777777" w:rsidR="006304D0" w:rsidRPr="0081175A" w:rsidRDefault="006304D0" w:rsidP="006304D0">
      <w:pPr>
        <w:spacing w:after="0" w:line="312" w:lineRule="auto"/>
        <w:jc w:val="center"/>
        <w:rPr>
          <w:rFonts w:ascii="Arial" w:hAnsi="Arial" w:cs="Arial"/>
          <w:b/>
          <w:bCs/>
        </w:rPr>
      </w:pPr>
      <w:r w:rsidRPr="0081175A">
        <w:rPr>
          <w:rFonts w:ascii="Arial" w:hAnsi="Arial" w:cs="Arial"/>
          <w:b/>
          <w:bCs/>
          <w:noProof/>
        </w:rPr>
        <mc:AlternateContent>
          <mc:Choice Requires="wps">
            <w:drawing>
              <wp:anchor distT="0" distB="0" distL="114300" distR="114300" simplePos="0" relativeHeight="251753472" behindDoc="0" locked="0" layoutInCell="1" allowOverlap="1" wp14:anchorId="0B6E2172" wp14:editId="1B05C49E">
                <wp:simplePos x="0" y="0"/>
                <wp:positionH relativeFrom="column">
                  <wp:posOffset>2715261</wp:posOffset>
                </wp:positionH>
                <wp:positionV relativeFrom="paragraph">
                  <wp:posOffset>817880</wp:posOffset>
                </wp:positionV>
                <wp:extent cx="2857500" cy="142875"/>
                <wp:effectExtent l="0" t="0" r="19050" b="28575"/>
                <wp:wrapNone/>
                <wp:docPr id="1688094995" name="Rectángulo 13"/>
                <wp:cNvGraphicFramePr/>
                <a:graphic xmlns:a="http://schemas.openxmlformats.org/drawingml/2006/main">
                  <a:graphicData uri="http://schemas.microsoft.com/office/word/2010/wordprocessingShape">
                    <wps:wsp>
                      <wps:cNvSpPr/>
                      <wps:spPr>
                        <a:xfrm>
                          <a:off x="0" y="0"/>
                          <a:ext cx="2857500" cy="1428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5F67A3" id="Rectángulo 13" o:spid="_x0000_s1026" style="position:absolute;margin-left:213.8pt;margin-top:64.4pt;width:225pt;height:11.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" filled="f" strokecolor="#c00000" strokeweight="1.5pt"/>
            </w:pict>
          </mc:Fallback>
        </mc:AlternateContent>
      </w:r>
      <w:r w:rsidRPr="0081175A">
        <w:rPr>
          <w:rFonts w:ascii="Arial" w:hAnsi="Arial" w:cs="Arial"/>
          <w:b/>
          <w:bCs/>
          <w:noProof/>
        </w:rPr>
        <w:drawing>
          <wp:inline distT="0" distB="0" distL="0" distR="0" wp14:anchorId="4754AFB3" wp14:editId="16E538C0">
            <wp:extent cx="5019675" cy="2230967"/>
            <wp:effectExtent l="0" t="0" r="0" b="0"/>
            <wp:docPr id="1255583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02884" name=""/>
                    <pic:cNvPicPr/>
                  </pic:nvPicPr>
                  <pic:blipFill>
                    <a:blip r:embed="rId16"/>
                    <a:stretch>
                      <a:fillRect/>
                    </a:stretch>
                  </pic:blipFill>
                  <pic:spPr>
                    <a:xfrm>
                      <a:off x="0" y="0"/>
                      <a:ext cx="5025096" cy="2233376"/>
                    </a:xfrm>
                    <a:prstGeom prst="rect">
                      <a:avLst/>
                    </a:prstGeom>
                  </pic:spPr>
                </pic:pic>
              </a:graphicData>
            </a:graphic>
          </wp:inline>
        </w:drawing>
      </w:r>
    </w:p>
    <w:p w14:paraId="26CFE51E" w14:textId="77777777" w:rsidR="006304D0" w:rsidRPr="0081175A" w:rsidRDefault="006304D0" w:rsidP="006304D0">
      <w:pPr>
        <w:spacing w:after="0" w:line="312" w:lineRule="auto"/>
        <w:jc w:val="both"/>
        <w:rPr>
          <w:rFonts w:ascii="Arial" w:hAnsi="Arial" w:cs="Arial"/>
        </w:rPr>
      </w:pPr>
    </w:p>
    <w:p w14:paraId="10957E47" w14:textId="77777777" w:rsidR="006304D0" w:rsidRPr="0081175A" w:rsidRDefault="006304D0" w:rsidP="006304D0">
      <w:pPr>
        <w:spacing w:after="0" w:line="312" w:lineRule="auto"/>
        <w:jc w:val="both"/>
        <w:rPr>
          <w:rFonts w:ascii="Arial" w:hAnsi="Arial" w:cs="Arial"/>
        </w:rPr>
      </w:pPr>
      <w:r w:rsidRPr="0081175A">
        <w:rPr>
          <w:rFonts w:ascii="Arial" w:hAnsi="Arial" w:cs="Arial"/>
        </w:rPr>
        <w:t xml:space="preserve">Es decir que si los hechos ocurrieron en la carretera Buga – Tuluá – La Paila y específicamente en jurisdicción del municipio de Buga, a la altura del corregimiento Presidente la cual se encuentra concesionada a cargo de la sociedad </w:t>
      </w:r>
      <w:r w:rsidRPr="0081175A">
        <w:rPr>
          <w:rFonts w:ascii="Arial" w:hAnsi="Arial" w:cs="Arial"/>
          <w:b/>
          <w:bCs/>
        </w:rPr>
        <w:t>PISA INFRAESTRUCTURA S.A.</w:t>
      </w:r>
      <w:r w:rsidRPr="0081175A">
        <w:rPr>
          <w:rFonts w:ascii="Arial" w:hAnsi="Arial" w:cs="Arial"/>
        </w:rPr>
        <w:t xml:space="preserve"> esta no se encuentra a cargo del </w:t>
      </w:r>
      <w:r w:rsidRPr="0081175A">
        <w:rPr>
          <w:rFonts w:ascii="Arial" w:hAnsi="Arial" w:cs="Arial"/>
          <w:b/>
          <w:bCs/>
        </w:rPr>
        <w:t>INVIAS</w:t>
      </w:r>
      <w:r w:rsidRPr="0081175A">
        <w:rPr>
          <w:rFonts w:ascii="Arial" w:hAnsi="Arial" w:cs="Arial"/>
        </w:rPr>
        <w:t xml:space="preserve"> por lo tanto no será responsable por los hechos u actuaciones que surjan en este tramo vial. </w:t>
      </w:r>
    </w:p>
    <w:p w14:paraId="521A1D1E" w14:textId="77777777" w:rsidR="006304D0" w:rsidRPr="0081175A" w:rsidRDefault="006304D0" w:rsidP="006304D0">
      <w:pPr>
        <w:spacing w:after="0" w:line="312" w:lineRule="auto"/>
        <w:jc w:val="both"/>
        <w:rPr>
          <w:rFonts w:ascii="Arial" w:hAnsi="Arial" w:cs="Arial"/>
        </w:rPr>
      </w:pPr>
    </w:p>
    <w:p w14:paraId="4EDBF1FF" w14:textId="77777777" w:rsidR="006304D0" w:rsidRPr="0081175A" w:rsidRDefault="006304D0" w:rsidP="006304D0">
      <w:pPr>
        <w:spacing w:after="0" w:line="312" w:lineRule="auto"/>
        <w:jc w:val="both"/>
        <w:rPr>
          <w:rFonts w:ascii="Arial" w:hAnsi="Arial" w:cs="Arial"/>
        </w:rPr>
      </w:pPr>
      <w:r w:rsidRPr="0081175A">
        <w:rPr>
          <w:rFonts w:ascii="Arial" w:eastAsia="Times New Roman" w:hAnsi="Arial" w:cs="Arial"/>
          <w:lang w:eastAsia="es-CO"/>
        </w:rPr>
        <w:t xml:space="preserve">Así las cosas, es evidente la falta de legitimación en la causa por pasiva del </w:t>
      </w:r>
      <w:r w:rsidRPr="0081175A">
        <w:rPr>
          <w:rFonts w:ascii="Arial" w:hAnsi="Arial" w:cs="Arial"/>
          <w:b/>
          <w:bCs/>
        </w:rPr>
        <w:t xml:space="preserve">INSTITUTO NACIONAL DE VÍAS – INVIAS </w:t>
      </w:r>
      <w:r w:rsidRPr="0081175A">
        <w:rPr>
          <w:rFonts w:ascii="Arial" w:hAnsi="Arial" w:cs="Arial"/>
        </w:rPr>
        <w:t>en</w:t>
      </w:r>
      <w:r w:rsidRPr="0081175A">
        <w:rPr>
          <w:rFonts w:ascii="Arial" w:hAnsi="Arial" w:cs="Arial"/>
          <w:b/>
          <w:bCs/>
        </w:rPr>
        <w:t xml:space="preserve"> </w:t>
      </w:r>
      <w:r w:rsidRPr="0081175A">
        <w:rPr>
          <w:rFonts w:ascii="Arial" w:hAnsi="Arial" w:cs="Arial"/>
        </w:rPr>
        <w:t xml:space="preserve">esta contienda, pues no es la entidad encargada de la conservación de ese tramo vial ubicado específicamente entre Buga - Tuluá. </w:t>
      </w:r>
      <w:r w:rsidRPr="0081175A">
        <w:rPr>
          <w:rFonts w:ascii="Arial" w:hAnsi="Arial" w:cs="Arial"/>
          <w:bCs/>
        </w:rPr>
        <w:t xml:space="preserve">De ahí, que resulte diáfano que el </w:t>
      </w:r>
      <w:r w:rsidRPr="0081175A">
        <w:rPr>
          <w:rFonts w:ascii="Arial" w:hAnsi="Arial" w:cs="Arial"/>
          <w:b/>
          <w:bCs/>
        </w:rPr>
        <w:t>INSTITUTO NACIONAL DE VÍAS – INVIAS</w:t>
      </w:r>
      <w:r w:rsidRPr="0081175A">
        <w:rPr>
          <w:rFonts w:ascii="Arial" w:hAnsi="Arial" w:cs="Arial"/>
        </w:rPr>
        <w:t xml:space="preserve"> no es la entidad encargada de la conservación de esa vía y por tal motivo, no resulta jurídicamente viable que se le haga responsable por acciones u omisiones que no estaban a su cargo. Además, éste no tuvo ninguna injerencia en el desarrollo y </w:t>
      </w:r>
      <w:r w:rsidRPr="0081175A">
        <w:rPr>
          <w:rFonts w:ascii="Arial" w:hAnsi="Arial" w:cs="Arial"/>
        </w:rPr>
        <w:lastRenderedPageBreak/>
        <w:t xml:space="preserve">ejecución de la conservación y/o manteamiento del tramo vial donde presuntamente ocurrió el hecho objeto del presente proceso y mal haría el despacho en responsabilizar al </w:t>
      </w:r>
      <w:r w:rsidRPr="0081175A">
        <w:rPr>
          <w:rFonts w:ascii="Arial" w:hAnsi="Arial" w:cs="Arial"/>
          <w:b/>
          <w:bCs/>
        </w:rPr>
        <w:t xml:space="preserve">INVIAS </w:t>
      </w:r>
      <w:r w:rsidRPr="0081175A">
        <w:rPr>
          <w:rFonts w:ascii="Arial" w:hAnsi="Arial" w:cs="Arial"/>
        </w:rPr>
        <w:t>por hechos que no son imputables a este y en los que no tuvo participación alguna</w:t>
      </w:r>
    </w:p>
    <w:p w14:paraId="66DFA544" w14:textId="77777777" w:rsidR="006304D0" w:rsidRPr="0081175A" w:rsidRDefault="006304D0" w:rsidP="006304D0">
      <w:pPr>
        <w:spacing w:after="0" w:line="312" w:lineRule="auto"/>
        <w:jc w:val="both"/>
        <w:rPr>
          <w:rFonts w:ascii="Arial" w:hAnsi="Arial" w:cs="Arial"/>
        </w:rPr>
      </w:pPr>
      <w:r w:rsidRPr="0081175A">
        <w:rPr>
          <w:rFonts w:ascii="Arial" w:hAnsi="Arial" w:cs="Arial"/>
        </w:rPr>
        <w:t xml:space="preserve"> </w:t>
      </w:r>
    </w:p>
    <w:p w14:paraId="2CD4158B" w14:textId="77777777" w:rsidR="006304D0" w:rsidRDefault="006304D0" w:rsidP="006304D0">
      <w:pPr>
        <w:shd w:val="clear" w:color="auto" w:fill="FFFFFF"/>
        <w:spacing w:after="0" w:line="312" w:lineRule="auto"/>
        <w:jc w:val="both"/>
        <w:rPr>
          <w:rFonts w:ascii="Arial" w:hAnsi="Arial" w:cs="Arial"/>
        </w:rPr>
      </w:pPr>
      <w:r w:rsidRPr="0081175A">
        <w:rPr>
          <w:rFonts w:ascii="Arial" w:hAnsi="Arial" w:cs="Arial"/>
        </w:rPr>
        <w:t xml:space="preserve">En conclusión, respetuosamente solicito al despacho tener probada esta excepción y desvincular </w:t>
      </w:r>
      <w:r w:rsidRPr="0081175A">
        <w:rPr>
          <w:rFonts w:ascii="Arial" w:eastAsia="Times New Roman" w:hAnsi="Arial" w:cs="Arial"/>
          <w:lang w:eastAsia="es-CO"/>
        </w:rPr>
        <w:t xml:space="preserve">al </w:t>
      </w:r>
      <w:r w:rsidRPr="0081175A">
        <w:rPr>
          <w:rFonts w:ascii="Arial" w:hAnsi="Arial" w:cs="Arial"/>
          <w:b/>
          <w:bCs/>
        </w:rPr>
        <w:t>INSTITUTO NACIONAL DE VÍAS – INVIAS</w:t>
      </w:r>
      <w:r w:rsidRPr="0081175A">
        <w:rPr>
          <w:rFonts w:ascii="Arial" w:hAnsi="Arial" w:cs="Arial"/>
        </w:rPr>
        <w:t xml:space="preserve"> del presente proceso, al no ser la entidad llamada a responder por los hechos ocurridos el </w:t>
      </w:r>
      <w:r w:rsidRPr="0081175A">
        <w:rPr>
          <w:rFonts w:ascii="Arial" w:hAnsi="Arial" w:cs="Arial"/>
          <w:b/>
          <w:bCs/>
        </w:rPr>
        <w:t xml:space="preserve">6 de septiembre de 2024 </w:t>
      </w:r>
      <w:r w:rsidRPr="0081175A">
        <w:rPr>
          <w:rFonts w:ascii="Arial" w:hAnsi="Arial" w:cs="Arial"/>
        </w:rPr>
        <w:t>en la</w:t>
      </w:r>
      <w:r w:rsidRPr="0081175A">
        <w:rPr>
          <w:rFonts w:ascii="Arial" w:hAnsi="Arial" w:cs="Arial"/>
          <w:b/>
          <w:bCs/>
        </w:rPr>
        <w:t xml:space="preserve"> </w:t>
      </w:r>
      <w:r w:rsidRPr="0081175A">
        <w:rPr>
          <w:rFonts w:ascii="Arial" w:hAnsi="Arial" w:cs="Arial"/>
        </w:rPr>
        <w:t xml:space="preserve">carretera Buga – Tuluá – La Paila y específicamente en jurisdicción del municipio de Buga, a la altura del corregimiento Presidente. Se reitera, toda vez que el </w:t>
      </w:r>
      <w:r w:rsidRPr="0081175A">
        <w:rPr>
          <w:rFonts w:ascii="Arial" w:hAnsi="Arial" w:cs="Arial"/>
          <w:b/>
          <w:bCs/>
        </w:rPr>
        <w:t xml:space="preserve">INVIAS </w:t>
      </w:r>
      <w:r w:rsidRPr="0081175A">
        <w:rPr>
          <w:rFonts w:ascii="Arial" w:hAnsi="Arial" w:cs="Arial"/>
        </w:rPr>
        <w:t>no está legitimada en la causa por pasiva porque la vía no se encontraba a su cargo ni mucho menos bajo su cuidado y de esa manera, debe ser absuelto de toda responsabilidad que pretenda endilgársele.</w:t>
      </w:r>
    </w:p>
    <w:p w14:paraId="621CB71A" w14:textId="77777777" w:rsidR="00083252" w:rsidRPr="0081175A" w:rsidRDefault="00083252" w:rsidP="006304D0">
      <w:pPr>
        <w:shd w:val="clear" w:color="auto" w:fill="FFFFFF"/>
        <w:spacing w:after="0" w:line="312" w:lineRule="auto"/>
        <w:jc w:val="both"/>
        <w:rPr>
          <w:rFonts w:ascii="Arial" w:hAnsi="Arial" w:cs="Arial"/>
        </w:rPr>
      </w:pPr>
    </w:p>
    <w:p w14:paraId="6EF8786F" w14:textId="77777777" w:rsidR="00E07FE6" w:rsidRPr="0081175A" w:rsidRDefault="00E07FE6" w:rsidP="00E07FE6">
      <w:pPr>
        <w:spacing w:after="0" w:line="312" w:lineRule="auto"/>
        <w:jc w:val="both"/>
        <w:rPr>
          <w:rFonts w:ascii="Arial" w:hAnsi="Arial" w:cs="Arial"/>
        </w:rPr>
      </w:pPr>
    </w:p>
    <w:p w14:paraId="20560AA2" w14:textId="50309026" w:rsidR="001762ED" w:rsidRPr="0081175A" w:rsidRDefault="001762ED" w:rsidP="00E07FE6">
      <w:pPr>
        <w:spacing w:after="0" w:line="312" w:lineRule="auto"/>
        <w:jc w:val="center"/>
        <w:rPr>
          <w:rFonts w:ascii="Arial" w:hAnsi="Arial" w:cs="Arial"/>
          <w:b/>
          <w:bCs/>
          <w:u w:val="single"/>
        </w:rPr>
      </w:pPr>
      <w:r w:rsidRPr="0081175A">
        <w:rPr>
          <w:rFonts w:ascii="Arial" w:hAnsi="Arial" w:cs="Arial"/>
          <w:b/>
          <w:bCs/>
          <w:u w:val="single"/>
        </w:rPr>
        <w:t>CAPÍTULO I</w:t>
      </w:r>
      <w:r w:rsidR="00914028" w:rsidRPr="0081175A">
        <w:rPr>
          <w:rFonts w:ascii="Arial" w:hAnsi="Arial" w:cs="Arial"/>
          <w:b/>
          <w:bCs/>
          <w:u w:val="single"/>
        </w:rPr>
        <w:t>V</w:t>
      </w:r>
      <w:r w:rsidRPr="0081175A">
        <w:rPr>
          <w:rFonts w:ascii="Arial" w:hAnsi="Arial" w:cs="Arial"/>
          <w:b/>
          <w:bCs/>
          <w:u w:val="single"/>
        </w:rPr>
        <w:t>. CONTESTACIÓN DE LA DEMANDA</w:t>
      </w:r>
    </w:p>
    <w:p w14:paraId="1FE2BE1F" w14:textId="77777777" w:rsidR="001762ED" w:rsidRPr="0081175A" w:rsidRDefault="001762ED" w:rsidP="00E07FE6">
      <w:pPr>
        <w:spacing w:after="0" w:line="312" w:lineRule="auto"/>
        <w:jc w:val="both"/>
        <w:rPr>
          <w:rFonts w:ascii="Arial" w:hAnsi="Arial" w:cs="Arial"/>
          <w:b/>
          <w:bCs/>
        </w:rPr>
      </w:pPr>
    </w:p>
    <w:p w14:paraId="58A479DC" w14:textId="0F5D84D5" w:rsidR="001762ED" w:rsidRPr="0081175A" w:rsidRDefault="001762ED" w:rsidP="00E07FE6">
      <w:pPr>
        <w:pStyle w:val="Prrafodelista"/>
        <w:numPr>
          <w:ilvl w:val="0"/>
          <w:numId w:val="2"/>
        </w:numPr>
        <w:spacing w:after="0" w:line="312" w:lineRule="auto"/>
        <w:ind w:left="284" w:hanging="284"/>
        <w:jc w:val="center"/>
        <w:rPr>
          <w:rFonts w:eastAsiaTheme="minorHAnsi"/>
          <w:b/>
          <w:bCs/>
          <w:color w:val="auto"/>
          <w:u w:val="single"/>
          <w:lang w:eastAsia="en-US"/>
        </w:rPr>
      </w:pPr>
      <w:r w:rsidRPr="0081175A">
        <w:rPr>
          <w:rFonts w:eastAsiaTheme="minorHAnsi"/>
          <w:b/>
          <w:bCs/>
          <w:color w:val="auto"/>
          <w:u w:val="single"/>
          <w:lang w:eastAsia="en-US"/>
        </w:rPr>
        <w:t>FRENTE A</w:t>
      </w:r>
      <w:r w:rsidR="003C650C" w:rsidRPr="0081175A">
        <w:rPr>
          <w:rFonts w:eastAsiaTheme="minorHAnsi"/>
          <w:b/>
          <w:bCs/>
          <w:color w:val="auto"/>
          <w:u w:val="single"/>
          <w:lang w:eastAsia="en-US"/>
        </w:rPr>
        <w:t xml:space="preserve"> LOS </w:t>
      </w:r>
      <w:r w:rsidR="00273D69" w:rsidRPr="0081175A">
        <w:rPr>
          <w:rFonts w:eastAsiaTheme="minorHAnsi"/>
          <w:b/>
          <w:bCs/>
          <w:i/>
          <w:iCs/>
          <w:color w:val="auto"/>
          <w:u w:val="single"/>
          <w:lang w:eastAsia="en-US"/>
        </w:rPr>
        <w:t>“HECHOS”</w:t>
      </w:r>
      <w:r w:rsidR="00273D69" w:rsidRPr="0081175A">
        <w:rPr>
          <w:rFonts w:eastAsiaTheme="minorHAnsi"/>
          <w:b/>
          <w:bCs/>
          <w:color w:val="auto"/>
          <w:u w:val="single"/>
          <w:lang w:eastAsia="en-US"/>
        </w:rPr>
        <w:t xml:space="preserve"> </w:t>
      </w:r>
      <w:r w:rsidRPr="0081175A">
        <w:rPr>
          <w:rFonts w:eastAsiaTheme="minorHAnsi"/>
          <w:b/>
          <w:bCs/>
          <w:color w:val="auto"/>
          <w:u w:val="single"/>
          <w:lang w:eastAsia="en-US"/>
        </w:rPr>
        <w:t>DE LA DEMANDA</w:t>
      </w:r>
      <w:r w:rsidR="002E7EFB" w:rsidRPr="0081175A">
        <w:rPr>
          <w:rFonts w:eastAsiaTheme="minorHAnsi"/>
          <w:b/>
          <w:bCs/>
          <w:color w:val="auto"/>
          <w:u w:val="single"/>
          <w:lang w:eastAsia="en-US"/>
        </w:rPr>
        <w:t>.</w:t>
      </w:r>
    </w:p>
    <w:p w14:paraId="38E3DB84" w14:textId="77777777" w:rsidR="001762ED" w:rsidRPr="0081175A" w:rsidRDefault="001762ED" w:rsidP="00E07FE6">
      <w:pPr>
        <w:spacing w:after="0" w:line="312" w:lineRule="auto"/>
        <w:jc w:val="both"/>
        <w:rPr>
          <w:rFonts w:ascii="Arial" w:hAnsi="Arial" w:cs="Arial"/>
        </w:rPr>
      </w:pPr>
      <w:r w:rsidRPr="0081175A">
        <w:rPr>
          <w:rFonts w:ascii="Arial" w:hAnsi="Arial" w:cs="Arial"/>
        </w:rPr>
        <w:t xml:space="preserve"> </w:t>
      </w:r>
    </w:p>
    <w:p w14:paraId="21CA2BE7" w14:textId="77777777" w:rsidR="00BD1677" w:rsidRPr="0081175A" w:rsidRDefault="00BD1677" w:rsidP="00E07FE6">
      <w:pPr>
        <w:spacing w:after="0" w:line="312" w:lineRule="auto"/>
        <w:jc w:val="both"/>
        <w:rPr>
          <w:rFonts w:ascii="Arial" w:hAnsi="Arial" w:cs="Arial"/>
          <w:b/>
          <w:bCs/>
        </w:rPr>
      </w:pPr>
    </w:p>
    <w:p w14:paraId="27EA1222" w14:textId="610D3144" w:rsidR="00BD1677" w:rsidRPr="0081175A" w:rsidRDefault="00BD1677" w:rsidP="00E07FE6">
      <w:pPr>
        <w:spacing w:after="0" w:line="312" w:lineRule="auto"/>
        <w:jc w:val="both"/>
        <w:rPr>
          <w:rFonts w:ascii="Arial" w:hAnsi="Arial" w:cs="Arial"/>
        </w:rPr>
      </w:pPr>
      <w:r w:rsidRPr="0081175A">
        <w:rPr>
          <w:rFonts w:ascii="Arial" w:hAnsi="Arial" w:cs="Arial"/>
          <w:b/>
          <w:bCs/>
        </w:rPr>
        <w:t>Frente al hecho denominado “</w:t>
      </w:r>
      <w:r w:rsidRPr="0081175A">
        <w:rPr>
          <w:rFonts w:ascii="Arial" w:hAnsi="Arial" w:cs="Arial"/>
          <w:b/>
          <w:bCs/>
          <w:u w:val="single"/>
        </w:rPr>
        <w:t>PRIMERO</w:t>
      </w:r>
      <w:r w:rsidRPr="0081175A">
        <w:rPr>
          <w:rFonts w:ascii="Arial" w:hAnsi="Arial" w:cs="Arial"/>
          <w:b/>
          <w:bCs/>
        </w:rPr>
        <w:t xml:space="preserve">”: </w:t>
      </w:r>
      <w:r w:rsidR="007E5DA8" w:rsidRPr="0081175A">
        <w:rPr>
          <w:rFonts w:ascii="Arial" w:hAnsi="Arial" w:cs="Arial"/>
        </w:rPr>
        <w:t>En este hecho se realizan varias aseveraciones, frente a las cuales procedo a pronunciarme de la siguiente manera:</w:t>
      </w:r>
    </w:p>
    <w:p w14:paraId="79D9E330" w14:textId="77777777" w:rsidR="007E5DA8" w:rsidRPr="0081175A" w:rsidRDefault="007E5DA8" w:rsidP="00E07FE6">
      <w:pPr>
        <w:spacing w:after="0" w:line="312" w:lineRule="auto"/>
        <w:jc w:val="both"/>
        <w:rPr>
          <w:rFonts w:ascii="Arial" w:hAnsi="Arial" w:cs="Arial"/>
        </w:rPr>
      </w:pPr>
    </w:p>
    <w:p w14:paraId="0C7425CE" w14:textId="6FBC13DE" w:rsidR="007E5DA8" w:rsidRPr="0081175A" w:rsidRDefault="007E5DA8" w:rsidP="00E07FE6">
      <w:pPr>
        <w:pStyle w:val="Standard"/>
        <w:numPr>
          <w:ilvl w:val="0"/>
          <w:numId w:val="38"/>
        </w:numPr>
        <w:spacing w:after="0" w:line="312" w:lineRule="auto"/>
        <w:ind w:left="284" w:hanging="284"/>
        <w:jc w:val="both"/>
        <w:rPr>
          <w:rFonts w:ascii="Arial" w:hAnsi="Arial" w:cs="Arial"/>
        </w:rPr>
      </w:pPr>
      <w:r w:rsidRPr="0081175A">
        <w:rPr>
          <w:rFonts w:ascii="Arial" w:hAnsi="Arial" w:cs="Arial"/>
        </w:rPr>
        <w:t xml:space="preserve">A mi representada no le consta de manera directa las circunstancias de tiempo, modo y lugar en las que presuntamente se desarrollaron los hechos acaecidos </w:t>
      </w:r>
      <w:r w:rsidRPr="0081175A">
        <w:rPr>
          <w:rFonts w:ascii="Arial" w:hAnsi="Arial" w:cs="Arial"/>
          <w:b/>
          <w:bCs/>
        </w:rPr>
        <w:t>6 de septiembre de 2021</w:t>
      </w:r>
      <w:r w:rsidRPr="0081175A">
        <w:rPr>
          <w:rFonts w:ascii="Arial" w:hAnsi="Arial" w:cs="Arial"/>
        </w:rPr>
        <w:t>, toda vez que, en primer lugar, la compañía no se encontraba en el lugar de los hechos</w:t>
      </w:r>
      <w:r w:rsidR="0045373B" w:rsidRPr="0081175A">
        <w:rPr>
          <w:rFonts w:ascii="Arial" w:hAnsi="Arial" w:cs="Arial"/>
        </w:rPr>
        <w:t>,</w:t>
      </w:r>
      <w:r w:rsidRPr="0081175A">
        <w:rPr>
          <w:rFonts w:ascii="Arial" w:hAnsi="Arial" w:cs="Arial"/>
        </w:rPr>
        <w:t xml:space="preserve"> segundo lugar, se trata de una situación ajena al objeto comercial que desarrolla</w:t>
      </w:r>
      <w:r w:rsidR="0045373B" w:rsidRPr="0081175A">
        <w:rPr>
          <w:rFonts w:ascii="Arial" w:hAnsi="Arial" w:cs="Arial"/>
        </w:rPr>
        <w:t xml:space="preserve"> y en tercer lugar, el agente de tránsito no es testigo presencial de los hechos</w:t>
      </w:r>
      <w:r w:rsidRPr="0081175A">
        <w:rPr>
          <w:rFonts w:ascii="Arial" w:hAnsi="Arial" w:cs="Arial"/>
        </w:rPr>
        <w:t xml:space="preserve"> </w:t>
      </w:r>
      <w:r w:rsidR="0045373B" w:rsidRPr="0081175A">
        <w:rPr>
          <w:rFonts w:ascii="Arial" w:hAnsi="Arial" w:cs="Arial"/>
        </w:rPr>
        <w:t xml:space="preserve">máxime cuando en el informe policial de accidente de </w:t>
      </w:r>
      <w:r w:rsidR="00575908" w:rsidRPr="0081175A">
        <w:rPr>
          <w:rFonts w:ascii="Arial" w:hAnsi="Arial" w:cs="Arial"/>
        </w:rPr>
        <w:t>tránsito</w:t>
      </w:r>
      <w:r w:rsidR="0045373B" w:rsidRPr="0081175A">
        <w:rPr>
          <w:rFonts w:ascii="Arial" w:hAnsi="Arial" w:cs="Arial"/>
        </w:rPr>
        <w:t xml:space="preserve"> se </w:t>
      </w:r>
      <w:r w:rsidR="00575908" w:rsidRPr="0081175A">
        <w:rPr>
          <w:rFonts w:ascii="Arial" w:hAnsi="Arial" w:cs="Arial"/>
        </w:rPr>
        <w:t>plasmó</w:t>
      </w:r>
      <w:r w:rsidR="0045373B" w:rsidRPr="0081175A">
        <w:rPr>
          <w:rFonts w:ascii="Arial" w:hAnsi="Arial" w:cs="Arial"/>
        </w:rPr>
        <w:t xml:space="preserve"> que este arrim</w:t>
      </w:r>
      <w:r w:rsidR="00462AF6" w:rsidRPr="0081175A">
        <w:rPr>
          <w:rFonts w:ascii="Arial" w:hAnsi="Arial" w:cs="Arial"/>
        </w:rPr>
        <w:t>ó</w:t>
      </w:r>
      <w:r w:rsidR="0045373B" w:rsidRPr="0081175A">
        <w:rPr>
          <w:rFonts w:ascii="Arial" w:hAnsi="Arial" w:cs="Arial"/>
        </w:rPr>
        <w:t xml:space="preserve"> </w:t>
      </w:r>
      <w:r w:rsidR="00575908" w:rsidRPr="0081175A">
        <w:rPr>
          <w:rFonts w:ascii="Arial" w:hAnsi="Arial" w:cs="Arial"/>
        </w:rPr>
        <w:t xml:space="preserve">32 minutos después de ocurrido el hecho, por lo que no conoce las nociones propias que involucran estos hechos. </w:t>
      </w:r>
      <w:r w:rsidRPr="0081175A">
        <w:rPr>
          <w:rFonts w:ascii="Arial" w:hAnsi="Arial" w:cs="Arial"/>
        </w:rPr>
        <w:t>Por lo anterior, es la parte actora quien debe acreditar lo aquí señalado.</w:t>
      </w:r>
    </w:p>
    <w:p w14:paraId="5EDAF706" w14:textId="77777777" w:rsidR="007E5DA8" w:rsidRPr="0081175A" w:rsidRDefault="007E5DA8" w:rsidP="00E07FE6">
      <w:pPr>
        <w:pStyle w:val="Standard"/>
        <w:spacing w:after="0" w:line="312" w:lineRule="auto"/>
        <w:ind w:left="720"/>
        <w:jc w:val="both"/>
        <w:rPr>
          <w:rFonts w:ascii="Arial" w:hAnsi="Arial" w:cs="Arial"/>
        </w:rPr>
      </w:pPr>
    </w:p>
    <w:p w14:paraId="11437AF2" w14:textId="2A4631E0" w:rsidR="007E5DA8" w:rsidRPr="0081175A" w:rsidRDefault="00D96501" w:rsidP="00E07FE6">
      <w:pPr>
        <w:spacing w:after="0" w:line="312" w:lineRule="auto"/>
        <w:ind w:left="284"/>
        <w:jc w:val="both"/>
        <w:rPr>
          <w:rFonts w:ascii="Arial" w:hAnsi="Arial" w:cs="Arial"/>
          <w:lang w:val="es-ES"/>
        </w:rPr>
      </w:pPr>
      <w:bookmarkStart w:id="4" w:name="_Hlk183014094"/>
      <w:r w:rsidRPr="0081175A">
        <w:rPr>
          <w:rFonts w:ascii="Arial" w:hAnsi="Arial" w:cs="Arial"/>
        </w:rPr>
        <w:t xml:space="preserve">Sin embargo y en gracia de discusión es importante señalar al despacho </w:t>
      </w:r>
      <w:r w:rsidR="00283DC6" w:rsidRPr="0081175A">
        <w:rPr>
          <w:rFonts w:ascii="Arial" w:hAnsi="Arial" w:cs="Arial"/>
        </w:rPr>
        <w:t>que,</w:t>
      </w:r>
      <w:r w:rsidRPr="0081175A">
        <w:rPr>
          <w:rFonts w:ascii="Arial" w:hAnsi="Arial" w:cs="Arial"/>
        </w:rPr>
        <w:t xml:space="preserve"> </w:t>
      </w:r>
      <w:r w:rsidR="00575908" w:rsidRPr="0081175A">
        <w:rPr>
          <w:rFonts w:ascii="Arial" w:hAnsi="Arial" w:cs="Arial"/>
        </w:rPr>
        <w:t xml:space="preserve">en primer lugar, los hechos ocurrieron en un tramo vial que no se encuentra a cargo del </w:t>
      </w:r>
      <w:r w:rsidR="00575908" w:rsidRPr="0081175A">
        <w:rPr>
          <w:rFonts w:ascii="Arial" w:hAnsi="Arial" w:cs="Arial"/>
          <w:b/>
          <w:bCs/>
        </w:rPr>
        <w:t>INVIAS</w:t>
      </w:r>
      <w:r w:rsidR="00575908" w:rsidRPr="0081175A">
        <w:rPr>
          <w:rFonts w:ascii="Arial" w:hAnsi="Arial" w:cs="Arial"/>
        </w:rPr>
        <w:t xml:space="preserve">, </w:t>
      </w:r>
      <w:r w:rsidR="00437023" w:rsidRPr="0081175A">
        <w:rPr>
          <w:rFonts w:ascii="Arial" w:hAnsi="Arial" w:cs="Arial"/>
        </w:rPr>
        <w:t xml:space="preserve">pues </w:t>
      </w:r>
      <w:r w:rsidR="007E0BC8" w:rsidRPr="0081175A">
        <w:rPr>
          <w:rFonts w:ascii="Arial" w:hAnsi="Arial" w:cs="Arial"/>
        </w:rPr>
        <w:t xml:space="preserve">el tramo de carretera Buga – Tuluá – La Paila y específicamente en jurisdicción del municipio de Buga, a la altura del corregimiento Presidente </w:t>
      </w:r>
      <w:r w:rsidR="00731510" w:rsidRPr="0081175A">
        <w:rPr>
          <w:rFonts w:ascii="Arial" w:hAnsi="Arial" w:cs="Arial"/>
        </w:rPr>
        <w:t>se encuentra concesionada a cargo de</w:t>
      </w:r>
      <w:r w:rsidR="00DF2DDD" w:rsidRPr="0081175A">
        <w:rPr>
          <w:rFonts w:ascii="Arial" w:hAnsi="Arial" w:cs="Arial"/>
        </w:rPr>
        <w:t xml:space="preserve"> la sociedad</w:t>
      </w:r>
      <w:r w:rsidR="00731510" w:rsidRPr="0081175A">
        <w:rPr>
          <w:rFonts w:ascii="Arial" w:hAnsi="Arial" w:cs="Arial"/>
        </w:rPr>
        <w:t xml:space="preserve"> </w:t>
      </w:r>
      <w:r w:rsidR="00731510" w:rsidRPr="0081175A">
        <w:rPr>
          <w:rFonts w:ascii="Arial" w:hAnsi="Arial" w:cs="Arial"/>
          <w:b/>
          <w:bCs/>
        </w:rPr>
        <w:t>PISA INFRAESTRUCTURA S.A.</w:t>
      </w:r>
      <w:r w:rsidR="00731510" w:rsidRPr="0081175A">
        <w:rPr>
          <w:rFonts w:ascii="Arial" w:hAnsi="Arial" w:cs="Arial"/>
        </w:rPr>
        <w:t xml:space="preserve"> ya que el </w:t>
      </w:r>
      <w:r w:rsidR="00731510" w:rsidRPr="0081175A">
        <w:rPr>
          <w:rFonts w:ascii="Arial" w:hAnsi="Arial" w:cs="Arial"/>
          <w:b/>
          <w:bCs/>
        </w:rPr>
        <w:t>INVIAS</w:t>
      </w:r>
      <w:r w:rsidR="00731510" w:rsidRPr="0081175A">
        <w:rPr>
          <w:rFonts w:ascii="Arial" w:hAnsi="Arial" w:cs="Arial"/>
        </w:rPr>
        <w:t xml:space="preserve"> entregó este tramo a la </w:t>
      </w:r>
      <w:r w:rsidR="00DF2DDD" w:rsidRPr="0081175A">
        <w:rPr>
          <w:rFonts w:ascii="Arial" w:hAnsi="Arial" w:cs="Arial"/>
          <w:b/>
          <w:bCs/>
        </w:rPr>
        <w:t xml:space="preserve">Agencia </w:t>
      </w:r>
      <w:r w:rsidR="00C369E7" w:rsidRPr="0081175A">
        <w:rPr>
          <w:rFonts w:ascii="Arial" w:hAnsi="Arial" w:cs="Arial"/>
          <w:b/>
          <w:bCs/>
        </w:rPr>
        <w:t>N</w:t>
      </w:r>
      <w:r w:rsidR="00DF2DDD" w:rsidRPr="0081175A">
        <w:rPr>
          <w:rFonts w:ascii="Arial" w:hAnsi="Arial" w:cs="Arial"/>
          <w:b/>
          <w:bCs/>
        </w:rPr>
        <w:t xml:space="preserve">acional de Infraestructura - </w:t>
      </w:r>
      <w:r w:rsidR="00731510" w:rsidRPr="0081175A">
        <w:rPr>
          <w:rFonts w:ascii="Arial" w:hAnsi="Arial" w:cs="Arial"/>
          <w:b/>
          <w:bCs/>
        </w:rPr>
        <w:t xml:space="preserve">ANI </w:t>
      </w:r>
      <w:r w:rsidR="00731510" w:rsidRPr="0081175A">
        <w:rPr>
          <w:rFonts w:ascii="Arial" w:hAnsi="Arial" w:cs="Arial"/>
        </w:rPr>
        <w:t xml:space="preserve">y este a su vez la transfirió al </w:t>
      </w:r>
      <w:r w:rsidR="00731510" w:rsidRPr="0081175A">
        <w:rPr>
          <w:rFonts w:ascii="Arial" w:hAnsi="Arial" w:cs="Arial"/>
          <w:b/>
          <w:bCs/>
        </w:rPr>
        <w:t>Departamento del Valle</w:t>
      </w:r>
      <w:r w:rsidR="00731510" w:rsidRPr="0081175A">
        <w:rPr>
          <w:rFonts w:ascii="Arial" w:hAnsi="Arial" w:cs="Arial"/>
        </w:rPr>
        <w:t xml:space="preserve"> quien finalmente suscribió un contrato de concesión con</w:t>
      </w:r>
      <w:r w:rsidR="00DF2DDD" w:rsidRPr="0081175A">
        <w:rPr>
          <w:rFonts w:ascii="Arial" w:hAnsi="Arial" w:cs="Arial"/>
        </w:rPr>
        <w:t xml:space="preserve"> </w:t>
      </w:r>
      <w:r w:rsidR="00731510" w:rsidRPr="0081175A">
        <w:rPr>
          <w:rFonts w:ascii="Arial" w:hAnsi="Arial" w:cs="Arial"/>
        </w:rPr>
        <w:t>la sociedad mencionada</w:t>
      </w:r>
      <w:r w:rsidR="00DF2DDD" w:rsidRPr="0081175A">
        <w:rPr>
          <w:rFonts w:ascii="Arial" w:hAnsi="Arial" w:cs="Arial"/>
        </w:rPr>
        <w:t xml:space="preserve"> tal y como se evidencia en el </w:t>
      </w:r>
      <w:r w:rsidR="00C369E7" w:rsidRPr="0081175A">
        <w:rPr>
          <w:rFonts w:ascii="Arial" w:hAnsi="Arial" w:cs="Arial"/>
        </w:rPr>
        <w:t xml:space="preserve">ACTA ENTREGA BUGA-LA PAILA 14-AGT-1992. </w:t>
      </w:r>
      <w:proofErr w:type="spellStart"/>
      <w:r w:rsidR="00C369E7" w:rsidRPr="0081175A">
        <w:rPr>
          <w:rFonts w:ascii="Arial" w:hAnsi="Arial" w:cs="Arial"/>
        </w:rPr>
        <w:t>pdf</w:t>
      </w:r>
      <w:proofErr w:type="spellEnd"/>
      <w:r w:rsidR="00C369E7" w:rsidRPr="0081175A">
        <w:rPr>
          <w:rFonts w:ascii="Arial" w:hAnsi="Arial" w:cs="Arial"/>
        </w:rPr>
        <w:t xml:space="preserve">; CONVENIO No. 583 DE 1992 BUGA LA PAILA aportado al despacho por el INVIAS, siendo así </w:t>
      </w:r>
      <w:r w:rsidR="00315282" w:rsidRPr="0081175A">
        <w:rPr>
          <w:rFonts w:ascii="Arial" w:hAnsi="Arial" w:cs="Arial"/>
        </w:rPr>
        <w:t>esta entidad</w:t>
      </w:r>
      <w:r w:rsidR="00C369E7" w:rsidRPr="0081175A">
        <w:rPr>
          <w:rFonts w:ascii="Arial" w:hAnsi="Arial" w:cs="Arial"/>
        </w:rPr>
        <w:t xml:space="preserve"> </w:t>
      </w:r>
      <w:r w:rsidR="00575908" w:rsidRPr="0081175A">
        <w:rPr>
          <w:rFonts w:ascii="Arial" w:hAnsi="Arial" w:cs="Arial"/>
        </w:rPr>
        <w:t>no se encuentra legitimado en la causa para responder por situaciones que no se encuentran bajo su responsabilidad</w:t>
      </w:r>
      <w:r w:rsidR="00D730BD" w:rsidRPr="0081175A">
        <w:rPr>
          <w:rFonts w:ascii="Arial" w:hAnsi="Arial" w:cs="Arial"/>
        </w:rPr>
        <w:t xml:space="preserve">. En segundo lugar, desde la misma narrativa de los hechos de la demanda la parte actora confiesa que el lamentable fallecimiento del señor </w:t>
      </w:r>
      <w:r w:rsidR="00D730BD" w:rsidRPr="0081175A">
        <w:rPr>
          <w:rFonts w:ascii="Arial" w:hAnsi="Arial" w:cs="Arial"/>
          <w:b/>
          <w:bCs/>
        </w:rPr>
        <w:t>Luis Andrés Rebolledo Palacio</w:t>
      </w:r>
      <w:r w:rsidR="00D730BD" w:rsidRPr="0081175A">
        <w:rPr>
          <w:rFonts w:ascii="Arial" w:hAnsi="Arial" w:cs="Arial"/>
        </w:rPr>
        <w:t xml:space="preserve"> q.e.p.d. ocurrió </w:t>
      </w:r>
      <w:r w:rsidR="00315282" w:rsidRPr="0081175A">
        <w:rPr>
          <w:rFonts w:ascii="Arial" w:hAnsi="Arial" w:cs="Arial"/>
        </w:rPr>
        <w:t>cuando este</w:t>
      </w:r>
      <w:r w:rsidR="00D730BD" w:rsidRPr="0081175A">
        <w:rPr>
          <w:rFonts w:ascii="Arial" w:hAnsi="Arial" w:cs="Arial"/>
        </w:rPr>
        <w:t xml:space="preserve"> fue atropellado por un vehículo de placas </w:t>
      </w:r>
      <w:r w:rsidR="00750AC1" w:rsidRPr="0081175A">
        <w:rPr>
          <w:rFonts w:ascii="Arial" w:hAnsi="Arial" w:cs="Arial"/>
          <w:b/>
          <w:bCs/>
        </w:rPr>
        <w:t>WCR-264</w:t>
      </w:r>
      <w:r w:rsidR="00750AC1" w:rsidRPr="0081175A">
        <w:rPr>
          <w:rFonts w:ascii="Arial" w:hAnsi="Arial" w:cs="Arial"/>
        </w:rPr>
        <w:t xml:space="preserve"> que era conducido por el señor Jairo Enrique Martínez Suarez, </w:t>
      </w:r>
      <w:r w:rsidR="00315282" w:rsidRPr="0081175A">
        <w:rPr>
          <w:rFonts w:ascii="Arial" w:hAnsi="Arial" w:cs="Arial"/>
        </w:rPr>
        <w:t xml:space="preserve">es decir que la muerte no la causó </w:t>
      </w:r>
      <w:r w:rsidR="0015766E" w:rsidRPr="0081175A">
        <w:rPr>
          <w:rFonts w:ascii="Arial" w:hAnsi="Arial" w:cs="Arial"/>
        </w:rPr>
        <w:t xml:space="preserve">la valla publicitaria si no </w:t>
      </w:r>
      <w:r w:rsidR="00CC0502" w:rsidRPr="0081175A">
        <w:rPr>
          <w:rFonts w:ascii="Arial" w:hAnsi="Arial" w:cs="Arial"/>
        </w:rPr>
        <w:t>cuando el automotor lo colision</w:t>
      </w:r>
      <w:r w:rsidR="00273C81" w:rsidRPr="0081175A">
        <w:rPr>
          <w:rFonts w:ascii="Arial" w:hAnsi="Arial" w:cs="Arial"/>
        </w:rPr>
        <w:t>a.</w:t>
      </w:r>
      <w:r w:rsidR="00CC0502" w:rsidRPr="0081175A">
        <w:rPr>
          <w:rFonts w:ascii="Arial" w:hAnsi="Arial" w:cs="Arial"/>
        </w:rPr>
        <w:t xml:space="preserve"> Y, en tercer </w:t>
      </w:r>
      <w:r w:rsidR="00273C81" w:rsidRPr="0081175A">
        <w:rPr>
          <w:rFonts w:ascii="Arial" w:hAnsi="Arial" w:cs="Arial"/>
        </w:rPr>
        <w:t xml:space="preserve">lugar, </w:t>
      </w:r>
      <w:r w:rsidR="000809B9" w:rsidRPr="0081175A">
        <w:rPr>
          <w:rFonts w:ascii="Arial" w:hAnsi="Arial" w:cs="Arial"/>
        </w:rPr>
        <w:t xml:space="preserve">se desconoce </w:t>
      </w:r>
      <w:r w:rsidR="007E6A9B" w:rsidRPr="0081175A">
        <w:rPr>
          <w:rFonts w:ascii="Arial" w:hAnsi="Arial" w:cs="Arial"/>
        </w:rPr>
        <w:t>cuál</w:t>
      </w:r>
      <w:r w:rsidR="000809B9" w:rsidRPr="0081175A">
        <w:rPr>
          <w:rFonts w:ascii="Arial" w:hAnsi="Arial" w:cs="Arial"/>
        </w:rPr>
        <w:t xml:space="preserve">, que tipo y a que valla </w:t>
      </w:r>
      <w:r w:rsidR="000809B9" w:rsidRPr="0081175A">
        <w:rPr>
          <w:rFonts w:ascii="Arial" w:hAnsi="Arial" w:cs="Arial"/>
        </w:rPr>
        <w:lastRenderedPageBreak/>
        <w:t xml:space="preserve">publicitaria se refiere el agente de </w:t>
      </w:r>
      <w:r w:rsidR="007E6A9B" w:rsidRPr="0081175A">
        <w:rPr>
          <w:rFonts w:ascii="Arial" w:hAnsi="Arial" w:cs="Arial"/>
        </w:rPr>
        <w:t>tránsito</w:t>
      </w:r>
      <w:r w:rsidR="000809B9" w:rsidRPr="0081175A">
        <w:rPr>
          <w:rFonts w:ascii="Arial" w:hAnsi="Arial" w:cs="Arial"/>
        </w:rPr>
        <w:t xml:space="preserve"> que se encuentra </w:t>
      </w:r>
      <w:r w:rsidR="007E6A9B" w:rsidRPr="0081175A">
        <w:rPr>
          <w:rFonts w:ascii="Arial" w:hAnsi="Arial" w:cs="Arial"/>
        </w:rPr>
        <w:t xml:space="preserve">falta de mantenimiento, </w:t>
      </w:r>
      <w:r w:rsidR="00E12AE7" w:rsidRPr="0081175A">
        <w:rPr>
          <w:rFonts w:ascii="Arial" w:hAnsi="Arial" w:cs="Arial"/>
        </w:rPr>
        <w:t xml:space="preserve">máxime cuando en el mercado existen sendas diferencias entre comerciales, de tránsito o </w:t>
      </w:r>
      <w:r w:rsidR="0028505F" w:rsidRPr="0081175A">
        <w:rPr>
          <w:rFonts w:ascii="Arial" w:hAnsi="Arial" w:cs="Arial"/>
        </w:rPr>
        <w:t xml:space="preserve">informativas del Gobierno Nacional. Por lo anterior, </w:t>
      </w:r>
      <w:r w:rsidR="00750AC1" w:rsidRPr="0081175A">
        <w:rPr>
          <w:rFonts w:ascii="Arial" w:hAnsi="Arial" w:cs="Arial"/>
        </w:rPr>
        <w:t>e</w:t>
      </w:r>
      <w:r w:rsidR="0028505F" w:rsidRPr="0081175A">
        <w:rPr>
          <w:rFonts w:ascii="Arial" w:hAnsi="Arial" w:cs="Arial"/>
        </w:rPr>
        <w:t>s</w:t>
      </w:r>
      <w:r w:rsidR="00750AC1" w:rsidRPr="0081175A">
        <w:rPr>
          <w:rFonts w:ascii="Arial" w:hAnsi="Arial" w:cs="Arial"/>
        </w:rPr>
        <w:t xml:space="preserve"> fácilmente </w:t>
      </w:r>
      <w:r w:rsidR="00B1403B" w:rsidRPr="0081175A">
        <w:rPr>
          <w:rFonts w:ascii="Arial" w:hAnsi="Arial" w:cs="Arial"/>
        </w:rPr>
        <w:t xml:space="preserve">concluir que los hechos ocurrieron </w:t>
      </w:r>
      <w:r w:rsidR="0028505F" w:rsidRPr="0081175A">
        <w:rPr>
          <w:rFonts w:ascii="Arial" w:hAnsi="Arial" w:cs="Arial"/>
        </w:rPr>
        <w:t xml:space="preserve">en un tramo vial que no se encuentra a cargo del INVIAS y </w:t>
      </w:r>
      <w:r w:rsidR="00B1403B" w:rsidRPr="0081175A">
        <w:rPr>
          <w:rFonts w:ascii="Arial" w:hAnsi="Arial" w:cs="Arial"/>
        </w:rPr>
        <w:t>por las maniobras de un tercero determinado ajeno a</w:t>
      </w:r>
      <w:r w:rsidR="005D4621" w:rsidRPr="0081175A">
        <w:rPr>
          <w:rFonts w:ascii="Arial" w:hAnsi="Arial" w:cs="Arial"/>
        </w:rPr>
        <w:t xml:space="preserve"> esta entidad por lo que es procedente su desvinculación del proceso. </w:t>
      </w:r>
    </w:p>
    <w:bookmarkEnd w:id="4"/>
    <w:p w14:paraId="5790A022" w14:textId="77777777" w:rsidR="007E5DA8" w:rsidRPr="0081175A" w:rsidRDefault="007E5DA8" w:rsidP="00E07FE6">
      <w:pPr>
        <w:pStyle w:val="Prrafodelista"/>
        <w:spacing w:after="0" w:line="312" w:lineRule="auto"/>
        <w:ind w:left="284" w:firstLine="0"/>
        <w:rPr>
          <w:b/>
          <w:bCs/>
          <w:color w:val="auto"/>
        </w:rPr>
      </w:pPr>
    </w:p>
    <w:p w14:paraId="0771F544" w14:textId="5651A756" w:rsidR="00A678DF" w:rsidRPr="0081175A" w:rsidRDefault="0082417C" w:rsidP="00E07FE6">
      <w:pPr>
        <w:pStyle w:val="Prrafodelista"/>
        <w:numPr>
          <w:ilvl w:val="0"/>
          <w:numId w:val="38"/>
        </w:numPr>
        <w:autoSpaceDE w:val="0"/>
        <w:autoSpaceDN w:val="0"/>
        <w:adjustRightInd w:val="0"/>
        <w:spacing w:after="0" w:line="312" w:lineRule="auto"/>
        <w:ind w:left="284" w:hanging="284"/>
        <w:rPr>
          <w:color w:val="auto"/>
        </w:rPr>
      </w:pPr>
      <w:r w:rsidRPr="0081175A">
        <w:rPr>
          <w:rFonts w:eastAsiaTheme="minorHAnsi"/>
          <w:color w:val="auto"/>
          <w:lang w:eastAsia="en-US"/>
        </w:rPr>
        <w:t xml:space="preserve">Por otro lado, no es cierto cuando la parte actora señala que </w:t>
      </w:r>
      <w:r w:rsidRPr="0081175A">
        <w:rPr>
          <w:rFonts w:eastAsiaTheme="minorHAnsi"/>
          <w:i/>
          <w:iCs/>
          <w:color w:val="auto"/>
          <w:lang w:eastAsia="en-US"/>
        </w:rPr>
        <w:t>“</w:t>
      </w:r>
      <w:r w:rsidR="001C5BD0" w:rsidRPr="0081175A">
        <w:rPr>
          <w:rFonts w:eastAsiaTheme="minorHAnsi"/>
          <w:i/>
          <w:iCs/>
          <w:color w:val="auto"/>
          <w:lang w:eastAsia="en-US"/>
        </w:rPr>
        <w:t xml:space="preserve">se presentó un accidente de tránsito presuntamente imputable según hipótesis establecida por la autoridad de </w:t>
      </w:r>
      <w:proofErr w:type="spellStart"/>
      <w:r w:rsidR="001C5BD0" w:rsidRPr="0081175A">
        <w:rPr>
          <w:rFonts w:eastAsiaTheme="minorHAnsi"/>
          <w:i/>
          <w:iCs/>
          <w:color w:val="auto"/>
          <w:lang w:eastAsia="en-US"/>
        </w:rPr>
        <w:t>Transito</w:t>
      </w:r>
      <w:proofErr w:type="spellEnd"/>
      <w:r w:rsidR="001C5BD0" w:rsidRPr="0081175A">
        <w:rPr>
          <w:rFonts w:eastAsiaTheme="minorHAnsi"/>
          <w:i/>
          <w:iCs/>
          <w:color w:val="auto"/>
          <w:lang w:eastAsia="en-US"/>
        </w:rPr>
        <w:t xml:space="preserve">, consistente en la falta de la conservación y mantenimiento de la estructura de la vallas informativas de la señalización vial de ese sector vial” </w:t>
      </w:r>
      <w:r w:rsidR="001C5BD0" w:rsidRPr="0081175A">
        <w:rPr>
          <w:rFonts w:eastAsiaTheme="minorHAnsi"/>
          <w:color w:val="auto"/>
          <w:lang w:eastAsia="en-US"/>
        </w:rPr>
        <w:t xml:space="preserve">toda vez que en el </w:t>
      </w:r>
      <w:r w:rsidR="00A678DF" w:rsidRPr="0081175A">
        <w:rPr>
          <w:color w:val="auto"/>
        </w:rPr>
        <w:t>informe policial de accidente de tránsito No. C-01231404 se indicó como hipótesis a la vía “308” correspondiente a “falta de mantenimiento sobre la estructura de la vía (vallas de información)”, Tal y como se observa en la imagen adjunta:</w:t>
      </w:r>
    </w:p>
    <w:p w14:paraId="6F03C699" w14:textId="77777777" w:rsidR="00A678DF" w:rsidRPr="0081175A" w:rsidRDefault="00A678DF" w:rsidP="00E07FE6">
      <w:pPr>
        <w:autoSpaceDE w:val="0"/>
        <w:autoSpaceDN w:val="0"/>
        <w:adjustRightInd w:val="0"/>
        <w:spacing w:after="0" w:line="312" w:lineRule="auto"/>
        <w:rPr>
          <w:rFonts w:ascii="Arial" w:hAnsi="Arial" w:cs="Arial"/>
        </w:rPr>
      </w:pPr>
    </w:p>
    <w:p w14:paraId="28B7550A" w14:textId="486A0FC1" w:rsidR="00DD79ED" w:rsidRPr="0081175A" w:rsidRDefault="00FB0C80" w:rsidP="00E07FE6">
      <w:pPr>
        <w:autoSpaceDE w:val="0"/>
        <w:autoSpaceDN w:val="0"/>
        <w:adjustRightInd w:val="0"/>
        <w:spacing w:after="0" w:line="312" w:lineRule="auto"/>
        <w:jc w:val="center"/>
        <w:rPr>
          <w:rFonts w:ascii="Arial" w:hAnsi="Arial" w:cs="Arial"/>
        </w:rPr>
      </w:pPr>
      <w:r w:rsidRPr="0081175A">
        <w:rPr>
          <w:rFonts w:ascii="Arial" w:hAnsi="Arial" w:cs="Arial"/>
          <w:noProof/>
        </w:rPr>
        <mc:AlternateContent>
          <mc:Choice Requires="wps">
            <w:drawing>
              <wp:anchor distT="0" distB="0" distL="114300" distR="114300" simplePos="0" relativeHeight="251724800" behindDoc="0" locked="0" layoutInCell="1" allowOverlap="1" wp14:anchorId="27EB3F53" wp14:editId="29BCA34B">
                <wp:simplePos x="0" y="0"/>
                <wp:positionH relativeFrom="column">
                  <wp:posOffset>486410</wp:posOffset>
                </wp:positionH>
                <wp:positionV relativeFrom="paragraph">
                  <wp:posOffset>554355</wp:posOffset>
                </wp:positionV>
                <wp:extent cx="5429250" cy="301625"/>
                <wp:effectExtent l="19050" t="19050" r="19050" b="22225"/>
                <wp:wrapNone/>
                <wp:docPr id="385893207" name="Rectángulo 10"/>
                <wp:cNvGraphicFramePr/>
                <a:graphic xmlns:a="http://schemas.openxmlformats.org/drawingml/2006/main">
                  <a:graphicData uri="http://schemas.microsoft.com/office/word/2010/wordprocessingShape">
                    <wps:wsp>
                      <wps:cNvSpPr/>
                      <wps:spPr>
                        <a:xfrm>
                          <a:off x="0" y="0"/>
                          <a:ext cx="5429250" cy="3016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6101B" id="Rectángulo 10" o:spid="_x0000_s1026" style="position:absolute;margin-left:38.3pt;margin-top:43.65pt;width:427.5pt;height:23.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" filled="f" strokecolor="#c00000" strokeweight="2.25pt"/>
            </w:pict>
          </mc:Fallback>
        </mc:AlternateContent>
      </w:r>
      <w:r w:rsidR="00DD79ED" w:rsidRPr="0081175A">
        <w:rPr>
          <w:rFonts w:ascii="Arial" w:hAnsi="Arial" w:cs="Arial"/>
          <w:noProof/>
        </w:rPr>
        <w:drawing>
          <wp:inline distT="0" distB="0" distL="0" distR="0" wp14:anchorId="5EB379C0" wp14:editId="3058A839">
            <wp:extent cx="5659120" cy="854273"/>
            <wp:effectExtent l="0" t="0" r="0" b="3175"/>
            <wp:docPr id="24574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4484" name=""/>
                    <pic:cNvPicPr/>
                  </pic:nvPicPr>
                  <pic:blipFill>
                    <a:blip r:embed="rId17"/>
                    <a:stretch>
                      <a:fillRect/>
                    </a:stretch>
                  </pic:blipFill>
                  <pic:spPr>
                    <a:xfrm>
                      <a:off x="0" y="0"/>
                      <a:ext cx="5688745" cy="858745"/>
                    </a:xfrm>
                    <a:prstGeom prst="rect">
                      <a:avLst/>
                    </a:prstGeom>
                  </pic:spPr>
                </pic:pic>
              </a:graphicData>
            </a:graphic>
          </wp:inline>
        </w:drawing>
      </w:r>
    </w:p>
    <w:p w14:paraId="3AC30044" w14:textId="77777777" w:rsidR="00A678DF" w:rsidRPr="0081175A" w:rsidRDefault="00A678DF" w:rsidP="00E07FE6">
      <w:pPr>
        <w:pStyle w:val="Prrafodelista"/>
        <w:autoSpaceDE w:val="0"/>
        <w:autoSpaceDN w:val="0"/>
        <w:adjustRightInd w:val="0"/>
        <w:spacing w:after="0" w:line="312" w:lineRule="auto"/>
        <w:ind w:left="284" w:firstLine="0"/>
        <w:rPr>
          <w:color w:val="auto"/>
        </w:rPr>
      </w:pPr>
    </w:p>
    <w:p w14:paraId="6188E8BD" w14:textId="664308C3" w:rsidR="00A678DF" w:rsidRPr="0081175A" w:rsidRDefault="00FB0C80" w:rsidP="00E07FE6">
      <w:pPr>
        <w:pStyle w:val="Prrafodelista"/>
        <w:autoSpaceDE w:val="0"/>
        <w:autoSpaceDN w:val="0"/>
        <w:adjustRightInd w:val="0"/>
        <w:spacing w:after="0" w:line="312" w:lineRule="auto"/>
        <w:ind w:left="284" w:firstLine="0"/>
        <w:rPr>
          <w:color w:val="auto"/>
        </w:rPr>
      </w:pPr>
      <w:r w:rsidRPr="0081175A">
        <w:rPr>
          <w:color w:val="auto"/>
        </w:rPr>
        <w:t>De la imagen anterior se evidencia que por ningún lado se</w:t>
      </w:r>
      <w:r w:rsidR="00A678DF" w:rsidRPr="0081175A">
        <w:rPr>
          <w:color w:val="auto"/>
        </w:rPr>
        <w:t xml:space="preserve"> mencione que dicha valla corresponda a una valla informativa de señalización de ese sector v</w:t>
      </w:r>
      <w:r w:rsidRPr="0081175A">
        <w:rPr>
          <w:color w:val="auto"/>
        </w:rPr>
        <w:t>i</w:t>
      </w:r>
      <w:r w:rsidR="00A678DF" w:rsidRPr="0081175A">
        <w:rPr>
          <w:color w:val="auto"/>
        </w:rPr>
        <w:t xml:space="preserve">al como </w:t>
      </w:r>
      <w:r w:rsidRPr="0081175A">
        <w:rPr>
          <w:color w:val="auto"/>
        </w:rPr>
        <w:t>erróneamente</w:t>
      </w:r>
      <w:r w:rsidR="00A678DF" w:rsidRPr="0081175A">
        <w:rPr>
          <w:color w:val="auto"/>
        </w:rPr>
        <w:t xml:space="preserve"> lo señaló la parte actora.</w:t>
      </w:r>
    </w:p>
    <w:p w14:paraId="07BC655A" w14:textId="77777777" w:rsidR="00A678DF" w:rsidRPr="0081175A" w:rsidRDefault="00A678DF" w:rsidP="00E07FE6">
      <w:pPr>
        <w:autoSpaceDE w:val="0"/>
        <w:autoSpaceDN w:val="0"/>
        <w:adjustRightInd w:val="0"/>
        <w:spacing w:after="0" w:line="312" w:lineRule="auto"/>
        <w:rPr>
          <w:rFonts w:ascii="Arial" w:hAnsi="Arial" w:cs="Arial"/>
        </w:rPr>
      </w:pPr>
    </w:p>
    <w:p w14:paraId="18828677" w14:textId="63FE4749" w:rsidR="00462AF6" w:rsidRPr="0081175A" w:rsidRDefault="00BD1677" w:rsidP="00E07FE6">
      <w:pPr>
        <w:spacing w:after="0" w:line="312" w:lineRule="auto"/>
        <w:jc w:val="both"/>
        <w:rPr>
          <w:rFonts w:ascii="Arial" w:hAnsi="Arial" w:cs="Arial"/>
          <w:lang w:val="es-ES"/>
        </w:rPr>
      </w:pPr>
      <w:r w:rsidRPr="0081175A">
        <w:rPr>
          <w:rFonts w:ascii="Arial" w:hAnsi="Arial" w:cs="Arial"/>
          <w:b/>
          <w:bCs/>
        </w:rPr>
        <w:t>Frente al hecho denominado “</w:t>
      </w:r>
      <w:r w:rsidR="00FB0C80" w:rsidRPr="0081175A">
        <w:rPr>
          <w:rFonts w:ascii="Arial" w:hAnsi="Arial" w:cs="Arial"/>
          <w:b/>
          <w:bCs/>
        </w:rPr>
        <w:t>SEGUND</w:t>
      </w:r>
      <w:r w:rsidRPr="0081175A">
        <w:rPr>
          <w:rFonts w:ascii="Arial" w:hAnsi="Arial" w:cs="Arial"/>
          <w:b/>
          <w:bCs/>
        </w:rPr>
        <w:t>O”:</w:t>
      </w:r>
      <w:r w:rsidR="00B47CF7" w:rsidRPr="0081175A">
        <w:rPr>
          <w:rFonts w:ascii="Arial" w:hAnsi="Arial" w:cs="Arial"/>
          <w:b/>
          <w:bCs/>
        </w:rPr>
        <w:t xml:space="preserve"> </w:t>
      </w:r>
      <w:r w:rsidR="00462AF6" w:rsidRPr="0081175A">
        <w:rPr>
          <w:rFonts w:ascii="Arial" w:hAnsi="Arial" w:cs="Arial"/>
        </w:rPr>
        <w:t xml:space="preserve">A mi representada no le consta de manera directa las circunstancias de tiempo, modo y lugar en las que presuntamente se desarrollaron los hechos en los que lamentablemente fallece el señor </w:t>
      </w:r>
      <w:bookmarkStart w:id="5" w:name="_Hlk182996222"/>
      <w:r w:rsidR="00335360" w:rsidRPr="0081175A">
        <w:rPr>
          <w:rFonts w:ascii="Arial" w:hAnsi="Arial" w:cs="Arial"/>
          <w:b/>
          <w:bCs/>
        </w:rPr>
        <w:t>Luis Andrés Rebolledo Palacio</w:t>
      </w:r>
      <w:r w:rsidR="00335360" w:rsidRPr="0081175A">
        <w:rPr>
          <w:rFonts w:ascii="Arial" w:hAnsi="Arial" w:cs="Arial"/>
        </w:rPr>
        <w:t xml:space="preserve"> q.e.p.d.</w:t>
      </w:r>
      <w:bookmarkEnd w:id="5"/>
      <w:r w:rsidR="00335360" w:rsidRPr="0081175A">
        <w:rPr>
          <w:rFonts w:ascii="Arial" w:hAnsi="Arial" w:cs="Arial"/>
        </w:rPr>
        <w:t xml:space="preserve"> </w:t>
      </w:r>
      <w:r w:rsidR="00462AF6" w:rsidRPr="0081175A">
        <w:rPr>
          <w:rFonts w:ascii="Arial" w:hAnsi="Arial" w:cs="Arial"/>
        </w:rPr>
        <w:t>toda vez que, en primer lugar, la compañía no se encontraba en el lugar de los hechos</w:t>
      </w:r>
      <w:r w:rsidR="00335360" w:rsidRPr="0081175A">
        <w:rPr>
          <w:rFonts w:ascii="Arial" w:hAnsi="Arial" w:cs="Arial"/>
        </w:rPr>
        <w:t xml:space="preserve"> y </w:t>
      </w:r>
      <w:r w:rsidR="00462AF6" w:rsidRPr="0081175A">
        <w:rPr>
          <w:rFonts w:ascii="Arial" w:hAnsi="Arial" w:cs="Arial"/>
        </w:rPr>
        <w:t>segundo lugar, se trata de una situación ajena al objeto comercial que desarrolla. Por lo anterior, es la parte actora quien debe acreditar lo aquí señalado.</w:t>
      </w:r>
    </w:p>
    <w:p w14:paraId="0764F7BA" w14:textId="77777777" w:rsidR="00462AF6" w:rsidRPr="0081175A" w:rsidRDefault="00462AF6" w:rsidP="00E07FE6">
      <w:pPr>
        <w:spacing w:after="0" w:line="312" w:lineRule="auto"/>
        <w:jc w:val="both"/>
        <w:rPr>
          <w:rFonts w:ascii="Arial" w:hAnsi="Arial" w:cs="Arial"/>
          <w:b/>
          <w:bCs/>
        </w:rPr>
      </w:pPr>
    </w:p>
    <w:p w14:paraId="2495C626" w14:textId="01988243" w:rsidR="00513277" w:rsidRPr="0081175A" w:rsidRDefault="00335360" w:rsidP="00E07FE6">
      <w:pPr>
        <w:spacing w:after="0" w:line="312" w:lineRule="auto"/>
        <w:jc w:val="both"/>
        <w:rPr>
          <w:rFonts w:ascii="Arial" w:hAnsi="Arial" w:cs="Arial"/>
          <w:lang w:val="es-ES"/>
        </w:rPr>
      </w:pPr>
      <w:r w:rsidRPr="0081175A">
        <w:rPr>
          <w:rFonts w:ascii="Arial" w:hAnsi="Arial" w:cs="Arial"/>
        </w:rPr>
        <w:t xml:space="preserve">Sin embargo, de la misma narrativa de este hecho de la demanda la parte actora confiesa que el lamentable fallecimiento del señor </w:t>
      </w:r>
      <w:r w:rsidRPr="0081175A">
        <w:rPr>
          <w:rFonts w:ascii="Arial" w:hAnsi="Arial" w:cs="Arial"/>
          <w:b/>
          <w:bCs/>
        </w:rPr>
        <w:t>Luis Andrés Rebolledo Palacio</w:t>
      </w:r>
      <w:r w:rsidRPr="0081175A">
        <w:rPr>
          <w:rFonts w:ascii="Arial" w:hAnsi="Arial" w:cs="Arial"/>
        </w:rPr>
        <w:t xml:space="preserve"> q.e.p.d. ocurrió cuando este fue atropellado por un vehículo de placas </w:t>
      </w:r>
      <w:r w:rsidRPr="0081175A">
        <w:rPr>
          <w:rFonts w:ascii="Arial" w:hAnsi="Arial" w:cs="Arial"/>
          <w:b/>
          <w:bCs/>
        </w:rPr>
        <w:t>WCR-264</w:t>
      </w:r>
      <w:r w:rsidRPr="0081175A">
        <w:rPr>
          <w:rFonts w:ascii="Arial" w:hAnsi="Arial" w:cs="Arial"/>
        </w:rPr>
        <w:t xml:space="preserve"> que era conducido por el señor Jairo Enrique Martínez Suarez, es decir que la muerte no la causó la valla publicitaria si no cuando el automotor lo colisiona</w:t>
      </w:r>
      <w:r w:rsidR="000F7E78" w:rsidRPr="0081175A">
        <w:rPr>
          <w:rFonts w:ascii="Arial" w:hAnsi="Arial" w:cs="Arial"/>
        </w:rPr>
        <w:t xml:space="preserve">, viéndose configurada así el eximente de responsabilidad denominado hecho exclusivo y determinante de un tercero que es ajeno a las actividades que desarrolla el </w:t>
      </w:r>
      <w:r w:rsidR="000F7E78" w:rsidRPr="0081175A">
        <w:rPr>
          <w:rFonts w:ascii="Arial" w:hAnsi="Arial" w:cs="Arial"/>
          <w:b/>
          <w:bCs/>
        </w:rPr>
        <w:t xml:space="preserve">INSTITUTO NACIONAL DE VÍAS – INVIAS </w:t>
      </w:r>
      <w:r w:rsidR="00513277" w:rsidRPr="0081175A">
        <w:rPr>
          <w:rFonts w:ascii="Arial" w:hAnsi="Arial" w:cs="Arial"/>
        </w:rPr>
        <w:t xml:space="preserve">por lo tanto deberá ser absuelto de todo tipo de responsabilidad y correr la misma suerte la aseguradora llamada en garantía por este, </w:t>
      </w:r>
      <w:r w:rsidR="00513277" w:rsidRPr="0081175A">
        <w:rPr>
          <w:rFonts w:ascii="Arial" w:hAnsi="Arial" w:cs="Arial"/>
          <w:b/>
          <w:bCs/>
        </w:rPr>
        <w:t>MAPFRE SEGUROS GENERALES DE COLOMBIA S.A.</w:t>
      </w:r>
    </w:p>
    <w:p w14:paraId="19B44444" w14:textId="20DF7659" w:rsidR="000F7E78" w:rsidRPr="0081175A" w:rsidRDefault="000F7E78" w:rsidP="00E07FE6">
      <w:pPr>
        <w:spacing w:after="0" w:line="312" w:lineRule="auto"/>
        <w:jc w:val="both"/>
        <w:rPr>
          <w:rFonts w:ascii="Arial" w:hAnsi="Arial" w:cs="Arial"/>
          <w:lang w:val="es-ES"/>
        </w:rPr>
      </w:pPr>
    </w:p>
    <w:p w14:paraId="564A966D" w14:textId="48C30512" w:rsidR="00BD1677" w:rsidRPr="0081175A" w:rsidRDefault="00BD1677" w:rsidP="00E07FE6">
      <w:pPr>
        <w:spacing w:after="0" w:line="312" w:lineRule="auto"/>
        <w:jc w:val="both"/>
        <w:rPr>
          <w:rFonts w:ascii="Arial" w:hAnsi="Arial" w:cs="Arial"/>
        </w:rPr>
      </w:pPr>
      <w:r w:rsidRPr="0081175A">
        <w:rPr>
          <w:rFonts w:ascii="Arial" w:hAnsi="Arial" w:cs="Arial"/>
          <w:b/>
          <w:bCs/>
        </w:rPr>
        <w:t>Frente al hecho denominado “</w:t>
      </w:r>
      <w:r w:rsidR="005905BE" w:rsidRPr="0081175A">
        <w:rPr>
          <w:rFonts w:ascii="Arial" w:hAnsi="Arial" w:cs="Arial"/>
          <w:b/>
          <w:bCs/>
        </w:rPr>
        <w:t>TERCER</w:t>
      </w:r>
      <w:r w:rsidRPr="0081175A">
        <w:rPr>
          <w:rFonts w:ascii="Arial" w:hAnsi="Arial" w:cs="Arial"/>
          <w:b/>
          <w:bCs/>
        </w:rPr>
        <w:t>O”:</w:t>
      </w:r>
      <w:r w:rsidR="00A745F4" w:rsidRPr="0081175A">
        <w:rPr>
          <w:rFonts w:ascii="Arial" w:hAnsi="Arial" w:cs="Arial"/>
          <w:b/>
          <w:bCs/>
        </w:rPr>
        <w:t xml:space="preserve"> </w:t>
      </w:r>
      <w:r w:rsidR="00A745F4" w:rsidRPr="0081175A">
        <w:rPr>
          <w:rFonts w:ascii="Arial" w:hAnsi="Arial" w:cs="Arial"/>
        </w:rPr>
        <w:t xml:space="preserve">No le consta a mi prohijada </w:t>
      </w:r>
      <w:r w:rsidR="008F3F12" w:rsidRPr="0081175A">
        <w:rPr>
          <w:rFonts w:ascii="Arial" w:hAnsi="Arial" w:cs="Arial"/>
        </w:rPr>
        <w:t xml:space="preserve">de manera directa el estado actual del proceso de investigación penal que se llevó a cabo por el fallecimiento del señor </w:t>
      </w:r>
      <w:r w:rsidR="008F3F12" w:rsidRPr="0081175A">
        <w:rPr>
          <w:rFonts w:ascii="Arial" w:hAnsi="Arial" w:cs="Arial"/>
          <w:b/>
          <w:bCs/>
        </w:rPr>
        <w:t>Luis Andrés Rebolledo Palacio</w:t>
      </w:r>
      <w:r w:rsidR="008F3F12" w:rsidRPr="0081175A">
        <w:rPr>
          <w:rFonts w:ascii="Arial" w:hAnsi="Arial" w:cs="Arial"/>
        </w:rPr>
        <w:t xml:space="preserve"> q.e.p.d. ni mucho menos los argumentos bajo los cuales se archivó el mismo, toda vez que</w:t>
      </w:r>
      <w:r w:rsidR="00A14839" w:rsidRPr="0081175A">
        <w:rPr>
          <w:rFonts w:ascii="Arial" w:hAnsi="Arial" w:cs="Arial"/>
        </w:rPr>
        <w:t xml:space="preserve"> se trata de hechos que ocurrieron por fuera de la órbita comercial de la compañía.</w:t>
      </w:r>
    </w:p>
    <w:p w14:paraId="7FB20BBB" w14:textId="77777777" w:rsidR="00A14839" w:rsidRPr="0081175A" w:rsidRDefault="00A14839" w:rsidP="00E07FE6">
      <w:pPr>
        <w:spacing w:after="0" w:line="312" w:lineRule="auto"/>
        <w:jc w:val="both"/>
        <w:rPr>
          <w:rFonts w:ascii="Arial" w:hAnsi="Arial" w:cs="Arial"/>
        </w:rPr>
      </w:pPr>
    </w:p>
    <w:p w14:paraId="2FD08F8B" w14:textId="6802AD64" w:rsidR="005F6420" w:rsidRPr="0081175A" w:rsidRDefault="00A14839" w:rsidP="00E07FE6">
      <w:pPr>
        <w:spacing w:after="0" w:line="312" w:lineRule="auto"/>
        <w:jc w:val="both"/>
        <w:rPr>
          <w:rFonts w:ascii="Arial" w:hAnsi="Arial" w:cs="Arial"/>
        </w:rPr>
      </w:pPr>
      <w:r w:rsidRPr="0081175A">
        <w:rPr>
          <w:rFonts w:ascii="Arial" w:hAnsi="Arial" w:cs="Arial"/>
        </w:rPr>
        <w:t xml:space="preserve">Sin </w:t>
      </w:r>
      <w:r w:rsidR="00EA0E1D" w:rsidRPr="0081175A">
        <w:rPr>
          <w:rFonts w:ascii="Arial" w:hAnsi="Arial" w:cs="Arial"/>
        </w:rPr>
        <w:t>embargo,</w:t>
      </w:r>
      <w:r w:rsidRPr="0081175A">
        <w:rPr>
          <w:rFonts w:ascii="Arial" w:hAnsi="Arial" w:cs="Arial"/>
        </w:rPr>
        <w:t xml:space="preserve"> es importante desde ya señalar al despacho que la responsabilidad penal no </w:t>
      </w:r>
      <w:r w:rsidR="00FC373E" w:rsidRPr="0081175A">
        <w:rPr>
          <w:rFonts w:ascii="Arial" w:hAnsi="Arial" w:cs="Arial"/>
        </w:rPr>
        <w:t xml:space="preserve">persigue los fines de una </w:t>
      </w:r>
      <w:r w:rsidRPr="0081175A">
        <w:rPr>
          <w:rFonts w:ascii="Arial" w:hAnsi="Arial" w:cs="Arial"/>
        </w:rPr>
        <w:t>responsabilidad civil</w:t>
      </w:r>
      <w:r w:rsidR="005F6420" w:rsidRPr="0081175A">
        <w:rPr>
          <w:rFonts w:ascii="Arial" w:hAnsi="Arial" w:cs="Arial"/>
        </w:rPr>
        <w:t xml:space="preserve"> es por ello que son disimiles entre sí. R</w:t>
      </w:r>
      <w:r w:rsidRPr="0081175A">
        <w:rPr>
          <w:rFonts w:ascii="Arial" w:hAnsi="Arial" w:cs="Arial"/>
        </w:rPr>
        <w:t xml:space="preserve">azón por la cual no podrá tenerse la investigación penal como prueba fehaciente para absolver de responsabilidad al conductor del vehículo de placas </w:t>
      </w:r>
      <w:r w:rsidRPr="0081175A">
        <w:rPr>
          <w:rFonts w:ascii="Arial" w:hAnsi="Arial" w:cs="Arial"/>
          <w:b/>
          <w:bCs/>
        </w:rPr>
        <w:t xml:space="preserve">WCR-264 </w:t>
      </w:r>
      <w:r w:rsidR="005F6420" w:rsidRPr="0081175A">
        <w:rPr>
          <w:rFonts w:ascii="Arial" w:hAnsi="Arial" w:cs="Arial"/>
          <w:bCs/>
        </w:rPr>
        <w:t xml:space="preserve">en esta contienda pues </w:t>
      </w:r>
      <w:r w:rsidR="009B4D8A" w:rsidRPr="0081175A">
        <w:rPr>
          <w:rFonts w:ascii="Arial" w:hAnsi="Arial" w:cs="Arial"/>
          <w:bCs/>
        </w:rPr>
        <w:t>l</w:t>
      </w:r>
      <w:r w:rsidR="002800C9" w:rsidRPr="0081175A">
        <w:rPr>
          <w:rFonts w:ascii="Arial" w:hAnsi="Arial" w:cs="Arial"/>
          <w:bCs/>
        </w:rPr>
        <w:t>a responsabilidad que se discute se deriva de un tema meramente objetivo al encontrarse ejerciendo una actividad peligrosa como lo es la conducción de vehículos automotores</w:t>
      </w:r>
      <w:r w:rsidR="002E560C" w:rsidRPr="0081175A">
        <w:rPr>
          <w:rFonts w:ascii="Arial" w:hAnsi="Arial" w:cs="Arial"/>
          <w:bCs/>
        </w:rPr>
        <w:t xml:space="preserve"> y recayendo sobre este una presunción de culpa.</w:t>
      </w:r>
      <w:r w:rsidR="002800C9" w:rsidRPr="0081175A">
        <w:rPr>
          <w:rFonts w:ascii="Arial" w:hAnsi="Arial" w:cs="Arial"/>
          <w:bCs/>
        </w:rPr>
        <w:t xml:space="preserve"> </w:t>
      </w:r>
      <w:r w:rsidR="00961C3B" w:rsidRPr="0081175A">
        <w:rPr>
          <w:rFonts w:ascii="Arial" w:hAnsi="Arial" w:cs="Arial"/>
          <w:bCs/>
        </w:rPr>
        <w:t>Y,</w:t>
      </w:r>
      <w:r w:rsidR="00B27728" w:rsidRPr="0081175A">
        <w:rPr>
          <w:rFonts w:ascii="Arial" w:hAnsi="Arial" w:cs="Arial"/>
          <w:bCs/>
        </w:rPr>
        <w:t xml:space="preserve"> p</w:t>
      </w:r>
      <w:r w:rsidR="002800C9" w:rsidRPr="0081175A">
        <w:rPr>
          <w:rFonts w:ascii="Arial" w:hAnsi="Arial" w:cs="Arial"/>
          <w:bCs/>
        </w:rPr>
        <w:t xml:space="preserve">or el </w:t>
      </w:r>
      <w:r w:rsidR="00494945" w:rsidRPr="0081175A">
        <w:rPr>
          <w:rFonts w:ascii="Arial" w:hAnsi="Arial" w:cs="Arial"/>
          <w:bCs/>
        </w:rPr>
        <w:t>contrario,</w:t>
      </w:r>
      <w:r w:rsidR="002800C9" w:rsidRPr="0081175A">
        <w:rPr>
          <w:rFonts w:ascii="Arial" w:hAnsi="Arial" w:cs="Arial"/>
          <w:bCs/>
        </w:rPr>
        <w:t xml:space="preserve"> en la responsabilidad penal que siempre es subjetiva se </w:t>
      </w:r>
      <w:r w:rsidR="00494945" w:rsidRPr="0081175A">
        <w:rPr>
          <w:rFonts w:ascii="Arial" w:hAnsi="Arial" w:cs="Arial"/>
          <w:bCs/>
        </w:rPr>
        <w:t xml:space="preserve">investiga la comisión de un hecho ilícito. Por lo tanto, </w:t>
      </w:r>
      <w:r w:rsidR="00B27728" w:rsidRPr="0081175A">
        <w:rPr>
          <w:rFonts w:ascii="Arial" w:hAnsi="Arial" w:cs="Arial"/>
          <w:bCs/>
        </w:rPr>
        <w:t xml:space="preserve">si el proceso se encuentra archivado o no, no es </w:t>
      </w:r>
      <w:r w:rsidR="00961C3B" w:rsidRPr="0081175A">
        <w:rPr>
          <w:rFonts w:ascii="Arial" w:hAnsi="Arial" w:cs="Arial"/>
          <w:bCs/>
        </w:rPr>
        <w:t>óbice</w:t>
      </w:r>
      <w:r w:rsidR="00B27728" w:rsidRPr="0081175A">
        <w:rPr>
          <w:rFonts w:ascii="Arial" w:hAnsi="Arial" w:cs="Arial"/>
          <w:bCs/>
        </w:rPr>
        <w:t xml:space="preserve"> para </w:t>
      </w:r>
      <w:r w:rsidR="00961C3B" w:rsidRPr="0081175A">
        <w:rPr>
          <w:rFonts w:ascii="Arial" w:hAnsi="Arial" w:cs="Arial"/>
          <w:bCs/>
        </w:rPr>
        <w:t>pensar que el conductor no es responsable civilmente</w:t>
      </w:r>
      <w:r w:rsidR="00564B04" w:rsidRPr="0081175A">
        <w:rPr>
          <w:rFonts w:ascii="Arial" w:hAnsi="Arial" w:cs="Arial"/>
          <w:bCs/>
        </w:rPr>
        <w:t>.</w:t>
      </w:r>
    </w:p>
    <w:p w14:paraId="26CE87D8" w14:textId="77777777" w:rsidR="005F6420" w:rsidRPr="0081175A" w:rsidRDefault="005F6420" w:rsidP="00E07FE6">
      <w:pPr>
        <w:spacing w:after="0" w:line="312" w:lineRule="auto"/>
        <w:jc w:val="both"/>
        <w:rPr>
          <w:rFonts w:ascii="Arial" w:hAnsi="Arial" w:cs="Arial"/>
        </w:rPr>
      </w:pPr>
    </w:p>
    <w:p w14:paraId="3AA3BB23" w14:textId="6E0E0F32" w:rsidR="00BD1677" w:rsidRPr="0081175A" w:rsidRDefault="00BD1677" w:rsidP="00E07FE6">
      <w:pPr>
        <w:spacing w:after="0" w:line="312" w:lineRule="auto"/>
        <w:jc w:val="both"/>
        <w:rPr>
          <w:rFonts w:ascii="Arial" w:hAnsi="Arial" w:cs="Arial"/>
        </w:rPr>
      </w:pPr>
      <w:r w:rsidRPr="0081175A">
        <w:rPr>
          <w:rFonts w:ascii="Arial" w:hAnsi="Arial" w:cs="Arial"/>
          <w:b/>
          <w:bCs/>
        </w:rPr>
        <w:t>Frente al hecho denominado “</w:t>
      </w:r>
      <w:r w:rsidR="00C0311F" w:rsidRPr="0081175A">
        <w:rPr>
          <w:rFonts w:ascii="Arial" w:hAnsi="Arial" w:cs="Arial"/>
          <w:b/>
          <w:bCs/>
        </w:rPr>
        <w:t>CUART</w:t>
      </w:r>
      <w:r w:rsidRPr="0081175A">
        <w:rPr>
          <w:rFonts w:ascii="Arial" w:hAnsi="Arial" w:cs="Arial"/>
          <w:b/>
          <w:bCs/>
        </w:rPr>
        <w:t>O”:</w:t>
      </w:r>
      <w:r w:rsidR="00D134B5" w:rsidRPr="0081175A">
        <w:rPr>
          <w:rFonts w:ascii="Arial" w:hAnsi="Arial" w:cs="Arial"/>
          <w:b/>
          <w:bCs/>
        </w:rPr>
        <w:t xml:space="preserve"> </w:t>
      </w:r>
      <w:r w:rsidR="00BB1129" w:rsidRPr="0081175A">
        <w:rPr>
          <w:rFonts w:ascii="Arial" w:hAnsi="Arial" w:cs="Arial"/>
        </w:rPr>
        <w:t>A mi prohijada no le consta de manera directa el contenido del informe de necropsia</w:t>
      </w:r>
      <w:r w:rsidR="00057C1C" w:rsidRPr="0081175A">
        <w:rPr>
          <w:rFonts w:ascii="Arial" w:hAnsi="Arial" w:cs="Arial"/>
        </w:rPr>
        <w:t xml:space="preserve"> del señor </w:t>
      </w:r>
      <w:bookmarkStart w:id="6" w:name="_Hlk182998353"/>
      <w:r w:rsidR="00057C1C" w:rsidRPr="0081175A">
        <w:rPr>
          <w:rFonts w:ascii="Arial" w:hAnsi="Arial" w:cs="Arial"/>
          <w:b/>
          <w:bCs/>
        </w:rPr>
        <w:t>Luis Andrés Rebolledo Palacio</w:t>
      </w:r>
      <w:r w:rsidR="00057C1C" w:rsidRPr="0081175A">
        <w:rPr>
          <w:rFonts w:ascii="Arial" w:hAnsi="Arial" w:cs="Arial"/>
        </w:rPr>
        <w:t xml:space="preserve"> q.e.p.d.</w:t>
      </w:r>
      <w:bookmarkEnd w:id="6"/>
      <w:r w:rsidR="00057C1C" w:rsidRPr="0081175A">
        <w:rPr>
          <w:rFonts w:ascii="Arial" w:hAnsi="Arial" w:cs="Arial"/>
        </w:rPr>
        <w:t xml:space="preserve"> toda vez que la compañía no participó en la elaboración del informe. Por lo que la parte actora deberá acreditar </w:t>
      </w:r>
      <w:r w:rsidR="00237D5F" w:rsidRPr="0081175A">
        <w:rPr>
          <w:rFonts w:ascii="Arial" w:hAnsi="Arial" w:cs="Arial"/>
        </w:rPr>
        <w:t>lo aquí señalado.</w:t>
      </w:r>
    </w:p>
    <w:p w14:paraId="5647718E" w14:textId="77777777" w:rsidR="00CF7411" w:rsidRPr="0081175A" w:rsidRDefault="00CF7411" w:rsidP="00E07FE6">
      <w:pPr>
        <w:spacing w:after="0" w:line="312" w:lineRule="auto"/>
        <w:jc w:val="both"/>
        <w:rPr>
          <w:rFonts w:ascii="Arial" w:hAnsi="Arial" w:cs="Arial"/>
        </w:rPr>
      </w:pPr>
    </w:p>
    <w:p w14:paraId="51F6A864" w14:textId="276B7AA1" w:rsidR="00CF7411" w:rsidRPr="0081175A" w:rsidRDefault="00CF7411" w:rsidP="00E07FE6">
      <w:pPr>
        <w:spacing w:after="0" w:line="312" w:lineRule="auto"/>
        <w:jc w:val="both"/>
        <w:rPr>
          <w:rFonts w:ascii="Arial" w:hAnsi="Arial" w:cs="Arial"/>
        </w:rPr>
      </w:pPr>
      <w:r w:rsidRPr="0081175A">
        <w:rPr>
          <w:rFonts w:ascii="Arial" w:hAnsi="Arial" w:cs="Arial"/>
        </w:rPr>
        <w:t>Sin embarg</w:t>
      </w:r>
      <w:r w:rsidR="0029218B" w:rsidRPr="0081175A">
        <w:rPr>
          <w:rFonts w:ascii="Arial" w:hAnsi="Arial" w:cs="Arial"/>
        </w:rPr>
        <w:t xml:space="preserve">o, deberá tenerse en cuenta que la forma de fallecimiento del señor </w:t>
      </w:r>
      <w:r w:rsidR="0029218B" w:rsidRPr="0081175A">
        <w:rPr>
          <w:rFonts w:ascii="Arial" w:hAnsi="Arial" w:cs="Arial"/>
          <w:b/>
          <w:bCs/>
        </w:rPr>
        <w:t>Luis Andrés Rebolledo Palacio</w:t>
      </w:r>
      <w:r w:rsidR="0029218B" w:rsidRPr="0081175A">
        <w:rPr>
          <w:rFonts w:ascii="Arial" w:hAnsi="Arial" w:cs="Arial"/>
        </w:rPr>
        <w:t xml:space="preserve"> q.e.p.d. señalado en este hecho como de “manera violenta” refiere al impacto que el </w:t>
      </w:r>
      <w:r w:rsidR="00AB4C04" w:rsidRPr="0081175A">
        <w:rPr>
          <w:rFonts w:ascii="Arial" w:hAnsi="Arial" w:cs="Arial"/>
        </w:rPr>
        <w:t xml:space="preserve">fallecido recibió de un vehículo automotor conducido por un tercero diferente al INVIAS </w:t>
      </w:r>
      <w:r w:rsidR="00916EA6" w:rsidRPr="0081175A">
        <w:rPr>
          <w:rFonts w:ascii="Arial" w:hAnsi="Arial" w:cs="Arial"/>
        </w:rPr>
        <w:t xml:space="preserve">y no por causas imputables a esta parte pasiva. </w:t>
      </w:r>
    </w:p>
    <w:p w14:paraId="72BD2A2D" w14:textId="77777777" w:rsidR="00237D5F" w:rsidRPr="0081175A" w:rsidRDefault="00237D5F" w:rsidP="00E07FE6">
      <w:pPr>
        <w:spacing w:after="0" w:line="312" w:lineRule="auto"/>
        <w:jc w:val="both"/>
        <w:rPr>
          <w:rFonts w:ascii="Arial" w:hAnsi="Arial" w:cs="Arial"/>
        </w:rPr>
      </w:pPr>
    </w:p>
    <w:p w14:paraId="00F8857B" w14:textId="4900501E" w:rsidR="0081313B" w:rsidRPr="0081175A" w:rsidRDefault="00BD1677" w:rsidP="00E07FE6">
      <w:pPr>
        <w:spacing w:after="0" w:line="312" w:lineRule="auto"/>
        <w:jc w:val="both"/>
        <w:rPr>
          <w:rFonts w:ascii="Arial" w:hAnsi="Arial" w:cs="Arial"/>
        </w:rPr>
      </w:pPr>
      <w:r w:rsidRPr="0081175A">
        <w:rPr>
          <w:rFonts w:ascii="Arial" w:hAnsi="Arial" w:cs="Arial"/>
          <w:b/>
          <w:bCs/>
        </w:rPr>
        <w:t>Frente al hecho denominado “</w:t>
      </w:r>
      <w:r w:rsidR="00082527" w:rsidRPr="0081175A">
        <w:rPr>
          <w:rFonts w:ascii="Arial" w:hAnsi="Arial" w:cs="Arial"/>
          <w:b/>
          <w:bCs/>
        </w:rPr>
        <w:t>QUINT</w:t>
      </w:r>
      <w:r w:rsidRPr="0081175A">
        <w:rPr>
          <w:rFonts w:ascii="Arial" w:hAnsi="Arial" w:cs="Arial"/>
          <w:b/>
          <w:bCs/>
        </w:rPr>
        <w:t>O</w:t>
      </w:r>
      <w:r w:rsidR="005F7C19" w:rsidRPr="0081175A">
        <w:rPr>
          <w:rFonts w:ascii="Arial" w:hAnsi="Arial" w:cs="Arial"/>
          <w:b/>
          <w:bCs/>
        </w:rPr>
        <w:t>. CIRCUNSTANCIAS PERSONALES DE LA VICTIMA</w:t>
      </w:r>
      <w:r w:rsidRPr="0081175A">
        <w:rPr>
          <w:rFonts w:ascii="Arial" w:hAnsi="Arial" w:cs="Arial"/>
          <w:b/>
          <w:bCs/>
        </w:rPr>
        <w:t>”:</w:t>
      </w:r>
      <w:r w:rsidR="0019078F" w:rsidRPr="0081175A">
        <w:rPr>
          <w:rFonts w:ascii="Arial" w:hAnsi="Arial" w:cs="Arial"/>
          <w:b/>
          <w:bCs/>
        </w:rPr>
        <w:t xml:space="preserve"> </w:t>
      </w:r>
      <w:r w:rsidR="0019078F" w:rsidRPr="0081175A">
        <w:rPr>
          <w:rFonts w:ascii="Arial" w:hAnsi="Arial" w:cs="Arial"/>
        </w:rPr>
        <w:t xml:space="preserve">No le consta a mi prohijada de manera </w:t>
      </w:r>
      <w:r w:rsidR="00EB4AE6" w:rsidRPr="0081175A">
        <w:rPr>
          <w:rFonts w:ascii="Arial" w:hAnsi="Arial" w:cs="Arial"/>
        </w:rPr>
        <w:t xml:space="preserve">directa </w:t>
      </w:r>
      <w:r w:rsidR="00C24270" w:rsidRPr="0081175A">
        <w:rPr>
          <w:rFonts w:ascii="Arial" w:hAnsi="Arial" w:cs="Arial"/>
        </w:rPr>
        <w:t xml:space="preserve">el supuesto dolor, aflicción, nostalgia </w:t>
      </w:r>
      <w:r w:rsidR="0081313B" w:rsidRPr="0081175A">
        <w:rPr>
          <w:rFonts w:ascii="Arial" w:hAnsi="Arial" w:cs="Arial"/>
        </w:rPr>
        <w:t xml:space="preserve">y congoja que sufrió el grupo familiar </w:t>
      </w:r>
      <w:r w:rsidR="00C24270" w:rsidRPr="0081175A">
        <w:rPr>
          <w:rFonts w:ascii="Arial" w:hAnsi="Arial" w:cs="Arial"/>
        </w:rPr>
        <w:t xml:space="preserve">del señor </w:t>
      </w:r>
      <w:r w:rsidR="00C24270" w:rsidRPr="0081175A">
        <w:rPr>
          <w:rFonts w:ascii="Arial" w:hAnsi="Arial" w:cs="Arial"/>
          <w:b/>
          <w:bCs/>
        </w:rPr>
        <w:t>Luis Andrés Rebolledo Palacio</w:t>
      </w:r>
      <w:r w:rsidR="00C24270" w:rsidRPr="0081175A">
        <w:rPr>
          <w:rFonts w:ascii="Arial" w:hAnsi="Arial" w:cs="Arial"/>
        </w:rPr>
        <w:t xml:space="preserve"> q.e.p.d. </w:t>
      </w:r>
      <w:r w:rsidR="0081313B" w:rsidRPr="0081175A">
        <w:rPr>
          <w:rFonts w:ascii="Arial" w:hAnsi="Arial" w:cs="Arial"/>
        </w:rPr>
        <w:t xml:space="preserve">toda vez que se trata de aseveraciones enteramente moralistas con carente material probatorio. Por ende, deberá la parte actora canalizar su esfuerzo procesal y acreditar lo aquí señalado. </w:t>
      </w:r>
    </w:p>
    <w:p w14:paraId="5340CEFF" w14:textId="77777777" w:rsidR="00082527" w:rsidRPr="0081175A" w:rsidRDefault="00082527" w:rsidP="00E07FE6">
      <w:pPr>
        <w:spacing w:after="0" w:line="312" w:lineRule="auto"/>
        <w:jc w:val="both"/>
        <w:rPr>
          <w:rFonts w:ascii="Arial" w:hAnsi="Arial" w:cs="Arial"/>
          <w:b/>
          <w:bCs/>
        </w:rPr>
      </w:pPr>
    </w:p>
    <w:p w14:paraId="3F95AF2D" w14:textId="1AE98CA4" w:rsidR="005F7C19" w:rsidRPr="0081175A" w:rsidRDefault="005F7C19" w:rsidP="00E07FE6">
      <w:pPr>
        <w:spacing w:after="0" w:line="312" w:lineRule="auto"/>
        <w:jc w:val="both"/>
        <w:rPr>
          <w:rFonts w:ascii="Arial" w:hAnsi="Arial" w:cs="Arial"/>
          <w:b/>
          <w:bCs/>
        </w:rPr>
      </w:pPr>
      <w:r w:rsidRPr="0081175A">
        <w:rPr>
          <w:rFonts w:ascii="Arial" w:hAnsi="Arial" w:cs="Arial"/>
          <w:b/>
          <w:bCs/>
        </w:rPr>
        <w:t xml:space="preserve">Frente a los hechos denominados “SOBRE LOS RESPONSABLES DIRECTOS, TERCEROS Y GARANTES DEL PAGO D PERJUICIOS” </w:t>
      </w:r>
    </w:p>
    <w:p w14:paraId="5B810AD4" w14:textId="77777777" w:rsidR="005F7C19" w:rsidRPr="0081175A" w:rsidRDefault="005F7C19" w:rsidP="00E07FE6">
      <w:pPr>
        <w:spacing w:after="0" w:line="312" w:lineRule="auto"/>
        <w:jc w:val="both"/>
        <w:rPr>
          <w:rFonts w:ascii="Arial" w:hAnsi="Arial" w:cs="Arial"/>
          <w:b/>
          <w:bCs/>
        </w:rPr>
      </w:pPr>
    </w:p>
    <w:p w14:paraId="7B145905" w14:textId="22BFBBF1" w:rsidR="00BE3705" w:rsidRPr="0081175A" w:rsidRDefault="00FA7AB6" w:rsidP="00E07FE6">
      <w:pPr>
        <w:spacing w:after="0" w:line="312" w:lineRule="auto"/>
        <w:jc w:val="both"/>
        <w:rPr>
          <w:rFonts w:ascii="Arial" w:hAnsi="Arial" w:cs="Arial"/>
        </w:rPr>
      </w:pPr>
      <w:r w:rsidRPr="0081175A">
        <w:rPr>
          <w:rFonts w:ascii="Arial" w:hAnsi="Arial" w:cs="Arial"/>
          <w:b/>
          <w:bCs/>
        </w:rPr>
        <w:t xml:space="preserve">Frente al hecho denominado “1.-”: </w:t>
      </w:r>
      <w:r w:rsidR="00BE3705" w:rsidRPr="0081175A">
        <w:rPr>
          <w:rFonts w:ascii="Arial" w:hAnsi="Arial" w:cs="Arial"/>
        </w:rPr>
        <w:t>No es cierto como esta planteado. De acuerdo a lo consignado en la ficha técnica de la página oficial</w:t>
      </w:r>
      <w:r w:rsidR="0087121F" w:rsidRPr="0081175A">
        <w:rPr>
          <w:rStyle w:val="Refdenotaalpie"/>
          <w:rFonts w:ascii="Arial" w:hAnsi="Arial" w:cs="Arial"/>
        </w:rPr>
        <w:footnoteReference w:id="3"/>
      </w:r>
      <w:r w:rsidR="00BE3705" w:rsidRPr="0081175A">
        <w:rPr>
          <w:rFonts w:ascii="Arial" w:hAnsi="Arial" w:cs="Arial"/>
        </w:rPr>
        <w:t xml:space="preserve"> del </w:t>
      </w:r>
      <w:r w:rsidR="00BE3705" w:rsidRPr="0081175A">
        <w:rPr>
          <w:rFonts w:ascii="Arial" w:hAnsi="Arial" w:cs="Arial"/>
          <w:b/>
          <w:bCs/>
        </w:rPr>
        <w:t xml:space="preserve">INSTITUTO NACIONAL DE VÍAS – INVIAS </w:t>
      </w:r>
      <w:r w:rsidR="00D641C6" w:rsidRPr="0081175A">
        <w:rPr>
          <w:rFonts w:ascii="Arial" w:hAnsi="Arial" w:cs="Arial"/>
        </w:rPr>
        <w:t xml:space="preserve">este se encuentra a cargo </w:t>
      </w:r>
      <w:r w:rsidR="006C2B0E" w:rsidRPr="0081175A">
        <w:rPr>
          <w:rFonts w:ascii="Arial" w:hAnsi="Arial" w:cs="Arial"/>
        </w:rPr>
        <w:t>de ejecutar</w:t>
      </w:r>
      <w:r w:rsidR="00D641C6" w:rsidRPr="0081175A">
        <w:rPr>
          <w:rFonts w:ascii="Arial" w:hAnsi="Arial" w:cs="Arial"/>
        </w:rPr>
        <w:t xml:space="preserve"> los planes, programas, políticas y estrategias sobre proyectos</w:t>
      </w:r>
      <w:r w:rsidR="006C2B0E" w:rsidRPr="0081175A">
        <w:rPr>
          <w:rFonts w:ascii="Arial" w:hAnsi="Arial" w:cs="Arial"/>
        </w:rPr>
        <w:t xml:space="preserve"> de la infraestructura NO CONCESIONADA (mayúscula propia) tal y como se observa en la imagen adjunta: </w:t>
      </w:r>
    </w:p>
    <w:p w14:paraId="32AC181B" w14:textId="77777777" w:rsidR="00D641C6" w:rsidRPr="0081175A" w:rsidRDefault="00D641C6" w:rsidP="00E07FE6">
      <w:pPr>
        <w:spacing w:after="0" w:line="312" w:lineRule="auto"/>
        <w:jc w:val="both"/>
        <w:rPr>
          <w:rFonts w:ascii="Arial" w:hAnsi="Arial" w:cs="Arial"/>
          <w:b/>
          <w:bCs/>
        </w:rPr>
      </w:pPr>
    </w:p>
    <w:p w14:paraId="2F37F0D5" w14:textId="4E968EB4" w:rsidR="00D641C6" w:rsidRPr="0081175A" w:rsidRDefault="006C2B0E" w:rsidP="00E07FE6">
      <w:pPr>
        <w:spacing w:after="0" w:line="312" w:lineRule="auto"/>
        <w:jc w:val="center"/>
        <w:rPr>
          <w:rFonts w:ascii="Arial" w:hAnsi="Arial" w:cs="Arial"/>
          <w:b/>
          <w:bCs/>
        </w:rPr>
      </w:pPr>
      <w:r w:rsidRPr="0081175A">
        <w:rPr>
          <w:rFonts w:ascii="Arial" w:hAnsi="Arial" w:cs="Arial"/>
          <w:b/>
          <w:bCs/>
          <w:noProof/>
        </w:rPr>
        <w:lastRenderedPageBreak/>
        <mc:AlternateContent>
          <mc:Choice Requires="wps">
            <w:drawing>
              <wp:anchor distT="0" distB="0" distL="114300" distR="114300" simplePos="0" relativeHeight="251740160" behindDoc="0" locked="0" layoutInCell="1" allowOverlap="1" wp14:anchorId="00ED796B" wp14:editId="4150EC0D">
                <wp:simplePos x="0" y="0"/>
                <wp:positionH relativeFrom="column">
                  <wp:posOffset>2715261</wp:posOffset>
                </wp:positionH>
                <wp:positionV relativeFrom="paragraph">
                  <wp:posOffset>817880</wp:posOffset>
                </wp:positionV>
                <wp:extent cx="2857500" cy="142875"/>
                <wp:effectExtent l="0" t="0" r="19050" b="28575"/>
                <wp:wrapNone/>
                <wp:docPr id="614686424" name="Rectángulo 13"/>
                <wp:cNvGraphicFramePr/>
                <a:graphic xmlns:a="http://schemas.openxmlformats.org/drawingml/2006/main">
                  <a:graphicData uri="http://schemas.microsoft.com/office/word/2010/wordprocessingShape">
                    <wps:wsp>
                      <wps:cNvSpPr/>
                      <wps:spPr>
                        <a:xfrm>
                          <a:off x="0" y="0"/>
                          <a:ext cx="2857500" cy="1428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EA5DCF" id="Rectángulo 13" o:spid="_x0000_s1026" style="position:absolute;margin-left:213.8pt;margin-top:64.4pt;width:225pt;height:11.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" filled="f" strokecolor="#c00000" strokeweight="1.5pt"/>
            </w:pict>
          </mc:Fallback>
        </mc:AlternateContent>
      </w:r>
      <w:r w:rsidR="00D641C6" w:rsidRPr="0081175A">
        <w:rPr>
          <w:rFonts w:ascii="Arial" w:hAnsi="Arial" w:cs="Arial"/>
          <w:b/>
          <w:bCs/>
          <w:noProof/>
        </w:rPr>
        <w:drawing>
          <wp:inline distT="0" distB="0" distL="0" distR="0" wp14:anchorId="051945FE" wp14:editId="79C476EA">
            <wp:extent cx="5019675" cy="2230967"/>
            <wp:effectExtent l="0" t="0" r="0" b="0"/>
            <wp:docPr id="851302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02884" name=""/>
                    <pic:cNvPicPr/>
                  </pic:nvPicPr>
                  <pic:blipFill>
                    <a:blip r:embed="rId16"/>
                    <a:stretch>
                      <a:fillRect/>
                    </a:stretch>
                  </pic:blipFill>
                  <pic:spPr>
                    <a:xfrm>
                      <a:off x="0" y="0"/>
                      <a:ext cx="5025096" cy="2233376"/>
                    </a:xfrm>
                    <a:prstGeom prst="rect">
                      <a:avLst/>
                    </a:prstGeom>
                  </pic:spPr>
                </pic:pic>
              </a:graphicData>
            </a:graphic>
          </wp:inline>
        </w:drawing>
      </w:r>
    </w:p>
    <w:p w14:paraId="3A683687" w14:textId="77777777" w:rsidR="006C2B0E" w:rsidRPr="0081175A" w:rsidRDefault="006C2B0E" w:rsidP="00E07FE6">
      <w:pPr>
        <w:spacing w:after="0" w:line="312" w:lineRule="auto"/>
        <w:jc w:val="both"/>
        <w:rPr>
          <w:rFonts w:ascii="Arial" w:hAnsi="Arial" w:cs="Arial"/>
        </w:rPr>
      </w:pPr>
    </w:p>
    <w:p w14:paraId="578DBD91" w14:textId="7A4EC1A8" w:rsidR="006C2B0E" w:rsidRPr="0081175A" w:rsidRDefault="006C2B0E" w:rsidP="00E07FE6">
      <w:pPr>
        <w:spacing w:after="0" w:line="312" w:lineRule="auto"/>
        <w:jc w:val="both"/>
        <w:rPr>
          <w:rFonts w:ascii="Arial" w:hAnsi="Arial" w:cs="Arial"/>
        </w:rPr>
      </w:pPr>
      <w:r w:rsidRPr="0081175A">
        <w:rPr>
          <w:rFonts w:ascii="Arial" w:hAnsi="Arial" w:cs="Arial"/>
        </w:rPr>
        <w:t xml:space="preserve">Es decir que si </w:t>
      </w:r>
      <w:r w:rsidR="00FA7AB6" w:rsidRPr="0081175A">
        <w:rPr>
          <w:rFonts w:ascii="Arial" w:hAnsi="Arial" w:cs="Arial"/>
        </w:rPr>
        <w:t xml:space="preserve">los hechos ocurrieron </w:t>
      </w:r>
      <w:r w:rsidRPr="0081175A">
        <w:rPr>
          <w:rFonts w:ascii="Arial" w:hAnsi="Arial" w:cs="Arial"/>
        </w:rPr>
        <w:t>en la</w:t>
      </w:r>
      <w:r w:rsidR="00FA7AB6" w:rsidRPr="0081175A">
        <w:rPr>
          <w:rFonts w:ascii="Arial" w:hAnsi="Arial" w:cs="Arial"/>
        </w:rPr>
        <w:t xml:space="preserve"> carretera Buga – Tuluá – La Paila y específicamente en jurisdicción del municipio de Buga, a la altura del corregimiento Presidente </w:t>
      </w:r>
      <w:r w:rsidRPr="0081175A">
        <w:rPr>
          <w:rFonts w:ascii="Arial" w:hAnsi="Arial" w:cs="Arial"/>
        </w:rPr>
        <w:t xml:space="preserve">la cual </w:t>
      </w:r>
      <w:r w:rsidR="00FA7AB6" w:rsidRPr="0081175A">
        <w:rPr>
          <w:rFonts w:ascii="Arial" w:hAnsi="Arial" w:cs="Arial"/>
        </w:rPr>
        <w:t xml:space="preserve">se encuentra concesionada a cargo de la sociedad </w:t>
      </w:r>
      <w:r w:rsidR="00FA7AB6" w:rsidRPr="0081175A">
        <w:rPr>
          <w:rFonts w:ascii="Arial" w:hAnsi="Arial" w:cs="Arial"/>
          <w:b/>
          <w:bCs/>
        </w:rPr>
        <w:t>PISA INFRAESTRUCTURA S.A.</w:t>
      </w:r>
      <w:r w:rsidR="00FA7AB6" w:rsidRPr="0081175A">
        <w:rPr>
          <w:rFonts w:ascii="Arial" w:hAnsi="Arial" w:cs="Arial"/>
        </w:rPr>
        <w:t xml:space="preserve"> </w:t>
      </w:r>
      <w:r w:rsidRPr="0081175A">
        <w:rPr>
          <w:rFonts w:ascii="Arial" w:hAnsi="Arial" w:cs="Arial"/>
        </w:rPr>
        <w:t xml:space="preserve">esta no se encuentra a cargo del </w:t>
      </w:r>
      <w:r w:rsidR="00FA7AB6" w:rsidRPr="0081175A">
        <w:rPr>
          <w:rFonts w:ascii="Arial" w:hAnsi="Arial" w:cs="Arial"/>
          <w:b/>
          <w:bCs/>
        </w:rPr>
        <w:t>INVIAS</w:t>
      </w:r>
      <w:r w:rsidR="00FA7AB6" w:rsidRPr="0081175A">
        <w:rPr>
          <w:rFonts w:ascii="Arial" w:hAnsi="Arial" w:cs="Arial"/>
        </w:rPr>
        <w:t xml:space="preserve"> </w:t>
      </w:r>
      <w:r w:rsidRPr="0081175A">
        <w:rPr>
          <w:rFonts w:ascii="Arial" w:hAnsi="Arial" w:cs="Arial"/>
        </w:rPr>
        <w:t xml:space="preserve">por lo tanto no será responsable por los hechos u actuaciones que surjan en este tramo vial. </w:t>
      </w:r>
    </w:p>
    <w:p w14:paraId="7E0AA7AA" w14:textId="77777777" w:rsidR="006C2B0E" w:rsidRPr="0081175A" w:rsidRDefault="006C2B0E" w:rsidP="00E07FE6">
      <w:pPr>
        <w:spacing w:after="0" w:line="312" w:lineRule="auto"/>
        <w:jc w:val="both"/>
        <w:rPr>
          <w:rFonts w:ascii="Arial" w:hAnsi="Arial" w:cs="Arial"/>
        </w:rPr>
      </w:pPr>
    </w:p>
    <w:p w14:paraId="31B3D416" w14:textId="67FE6A06" w:rsidR="00BD1677" w:rsidRPr="0081175A" w:rsidRDefault="00BD1677" w:rsidP="00E07FE6">
      <w:pPr>
        <w:spacing w:after="0" w:line="312" w:lineRule="auto"/>
        <w:jc w:val="both"/>
        <w:rPr>
          <w:rFonts w:ascii="Arial" w:hAnsi="Arial" w:cs="Arial"/>
        </w:rPr>
      </w:pPr>
      <w:r w:rsidRPr="0081175A">
        <w:rPr>
          <w:rFonts w:ascii="Arial" w:hAnsi="Arial" w:cs="Arial"/>
          <w:b/>
          <w:bCs/>
        </w:rPr>
        <w:t>Frente al hecho denominado “</w:t>
      </w:r>
      <w:r w:rsidR="00A5381C" w:rsidRPr="0081175A">
        <w:rPr>
          <w:rFonts w:ascii="Arial" w:hAnsi="Arial" w:cs="Arial"/>
          <w:b/>
          <w:bCs/>
        </w:rPr>
        <w:t>2*.-</w:t>
      </w:r>
      <w:r w:rsidRPr="0081175A">
        <w:rPr>
          <w:rFonts w:ascii="Arial" w:hAnsi="Arial" w:cs="Arial"/>
          <w:b/>
          <w:bCs/>
        </w:rPr>
        <w:t>”:</w:t>
      </w:r>
      <w:r w:rsidR="00827602" w:rsidRPr="0081175A">
        <w:rPr>
          <w:rFonts w:ascii="Arial" w:hAnsi="Arial" w:cs="Arial"/>
          <w:b/>
          <w:bCs/>
        </w:rPr>
        <w:t xml:space="preserve"> </w:t>
      </w:r>
      <w:r w:rsidR="00827602" w:rsidRPr="0081175A">
        <w:rPr>
          <w:rFonts w:ascii="Arial" w:hAnsi="Arial" w:cs="Arial"/>
        </w:rPr>
        <w:t xml:space="preserve">No existe dentro del plenario una prueba que acredite lo dicho en este hecho por el apoderado de la parte actora, máxime cuando el mismo será objeto del presente litigio. </w:t>
      </w:r>
    </w:p>
    <w:p w14:paraId="780BE952" w14:textId="77777777" w:rsidR="00A5381C" w:rsidRPr="0081175A" w:rsidRDefault="00A5381C" w:rsidP="00E07FE6">
      <w:pPr>
        <w:spacing w:after="0" w:line="312" w:lineRule="auto"/>
        <w:jc w:val="both"/>
        <w:rPr>
          <w:rFonts w:ascii="Arial" w:hAnsi="Arial" w:cs="Arial"/>
          <w:b/>
          <w:bCs/>
        </w:rPr>
      </w:pPr>
    </w:p>
    <w:p w14:paraId="60852A1C" w14:textId="361A079C" w:rsidR="00BD1677" w:rsidRPr="0081175A" w:rsidRDefault="00BD1677" w:rsidP="00E07FE6">
      <w:pPr>
        <w:spacing w:after="0" w:line="312" w:lineRule="auto"/>
        <w:jc w:val="both"/>
        <w:rPr>
          <w:rFonts w:ascii="Arial" w:hAnsi="Arial" w:cs="Arial"/>
        </w:rPr>
      </w:pPr>
      <w:r w:rsidRPr="0081175A">
        <w:rPr>
          <w:rFonts w:ascii="Arial" w:hAnsi="Arial" w:cs="Arial"/>
          <w:b/>
          <w:bCs/>
        </w:rPr>
        <w:t>Frente al hecho denominado “</w:t>
      </w:r>
      <w:r w:rsidR="00B9342A" w:rsidRPr="0081175A">
        <w:rPr>
          <w:rFonts w:ascii="Arial" w:hAnsi="Arial" w:cs="Arial"/>
          <w:b/>
          <w:bCs/>
        </w:rPr>
        <w:t>3.-</w:t>
      </w:r>
      <w:r w:rsidRPr="0081175A">
        <w:rPr>
          <w:rFonts w:ascii="Arial" w:hAnsi="Arial" w:cs="Arial"/>
          <w:b/>
          <w:bCs/>
        </w:rPr>
        <w:t>”:</w:t>
      </w:r>
      <w:r w:rsidR="00827602" w:rsidRPr="0081175A">
        <w:rPr>
          <w:rFonts w:ascii="Arial" w:hAnsi="Arial" w:cs="Arial"/>
          <w:b/>
          <w:bCs/>
        </w:rPr>
        <w:t xml:space="preserve"> </w:t>
      </w:r>
      <w:r w:rsidR="00827602" w:rsidRPr="0081175A">
        <w:rPr>
          <w:rFonts w:ascii="Arial" w:hAnsi="Arial" w:cs="Arial"/>
        </w:rPr>
        <w:t xml:space="preserve">No le consta a mi prohijada lo señalado en este hecho, máxime cuando se trata de una apreciación meramente subjetiva con carente material probatorio. </w:t>
      </w:r>
    </w:p>
    <w:p w14:paraId="0F18D73E" w14:textId="77777777" w:rsidR="00827602" w:rsidRPr="0081175A" w:rsidRDefault="00827602" w:rsidP="00E07FE6">
      <w:pPr>
        <w:spacing w:after="0" w:line="312" w:lineRule="auto"/>
        <w:jc w:val="both"/>
        <w:rPr>
          <w:rFonts w:ascii="Arial" w:hAnsi="Arial" w:cs="Arial"/>
          <w:b/>
          <w:bCs/>
        </w:rPr>
      </w:pPr>
    </w:p>
    <w:p w14:paraId="05812116" w14:textId="0A776B0E" w:rsidR="00B9342A" w:rsidRPr="0081175A" w:rsidRDefault="00B9342A" w:rsidP="00E07FE6">
      <w:pPr>
        <w:spacing w:after="0" w:line="312" w:lineRule="auto"/>
        <w:jc w:val="both"/>
        <w:rPr>
          <w:rFonts w:ascii="Arial" w:hAnsi="Arial" w:cs="Arial"/>
          <w:b/>
          <w:bCs/>
        </w:rPr>
      </w:pPr>
      <w:r w:rsidRPr="0081175A">
        <w:rPr>
          <w:rFonts w:ascii="Arial" w:hAnsi="Arial" w:cs="Arial"/>
          <w:b/>
          <w:bCs/>
        </w:rPr>
        <w:t xml:space="preserve">Frente al hecho denominado “4.-”: </w:t>
      </w:r>
      <w:r w:rsidRPr="0081175A">
        <w:rPr>
          <w:rFonts w:ascii="Arial" w:hAnsi="Arial" w:cs="Arial"/>
        </w:rPr>
        <w:t>No le consta a mi prohijada lo señalado en este hecho, máxime cuando se trata de una apreciación meramente subjetiva con carente material probatorio.</w:t>
      </w:r>
    </w:p>
    <w:p w14:paraId="236D780A" w14:textId="77777777" w:rsidR="00B9342A" w:rsidRPr="0081175A" w:rsidRDefault="00B9342A" w:rsidP="00E07FE6">
      <w:pPr>
        <w:spacing w:after="0" w:line="312" w:lineRule="auto"/>
        <w:jc w:val="both"/>
        <w:rPr>
          <w:rFonts w:ascii="Arial" w:hAnsi="Arial" w:cs="Arial"/>
          <w:b/>
          <w:bCs/>
        </w:rPr>
      </w:pPr>
    </w:p>
    <w:p w14:paraId="32F7929A" w14:textId="77777777" w:rsidR="00997A3F" w:rsidRPr="0081175A" w:rsidRDefault="00BD1677" w:rsidP="00E07FE6">
      <w:pPr>
        <w:pStyle w:val="Standard"/>
        <w:spacing w:after="0" w:line="312" w:lineRule="auto"/>
        <w:jc w:val="both"/>
        <w:rPr>
          <w:rFonts w:ascii="Arial" w:hAnsi="Arial" w:cs="Arial"/>
        </w:rPr>
      </w:pPr>
      <w:r w:rsidRPr="0081175A">
        <w:rPr>
          <w:rFonts w:ascii="Arial" w:hAnsi="Arial" w:cs="Arial"/>
          <w:b/>
          <w:bCs/>
        </w:rPr>
        <w:t>Frente al hecho denominado “</w:t>
      </w:r>
      <w:r w:rsidR="00105119" w:rsidRPr="0081175A">
        <w:rPr>
          <w:rFonts w:ascii="Arial" w:hAnsi="Arial" w:cs="Arial"/>
          <w:b/>
          <w:bCs/>
        </w:rPr>
        <w:t>SOBRE EL TITULO JURIDICO DE IMPUTACIÓN</w:t>
      </w:r>
      <w:r w:rsidRPr="0081175A">
        <w:rPr>
          <w:rFonts w:ascii="Arial" w:hAnsi="Arial" w:cs="Arial"/>
          <w:b/>
          <w:bCs/>
        </w:rPr>
        <w:t>”:</w:t>
      </w:r>
      <w:r w:rsidR="00105119" w:rsidRPr="0081175A">
        <w:rPr>
          <w:rFonts w:ascii="Arial" w:hAnsi="Arial" w:cs="Arial"/>
          <w:b/>
          <w:bCs/>
        </w:rPr>
        <w:t xml:space="preserve"> </w:t>
      </w:r>
      <w:r w:rsidR="00997A3F" w:rsidRPr="0081175A">
        <w:rPr>
          <w:rFonts w:ascii="Arial" w:hAnsi="Arial" w:cs="Arial"/>
        </w:rPr>
        <w:t>Lo consignado en este parágrafo no corresponde a la narración cronología de un hecho como lo establece el artículo 162 de la Ley 1437 de 2011 “Código de Procedimiento Administrativo y de lo Contencioso Administrativo”, si no por el contrario, a una mera apreciación subjetiva realizado por el apoderado de la parte actora y la cual será objeto del presente litigio.</w:t>
      </w:r>
    </w:p>
    <w:p w14:paraId="5EBFE13B" w14:textId="77777777" w:rsidR="00997A3F" w:rsidRPr="0081175A" w:rsidRDefault="00997A3F" w:rsidP="00E07FE6">
      <w:pPr>
        <w:pStyle w:val="Standard"/>
        <w:spacing w:after="0" w:line="312" w:lineRule="auto"/>
        <w:jc w:val="both"/>
        <w:rPr>
          <w:rFonts w:ascii="Arial" w:hAnsi="Arial" w:cs="Arial"/>
        </w:rPr>
      </w:pPr>
    </w:p>
    <w:p w14:paraId="5BDC50D0" w14:textId="3CC47345" w:rsidR="00481EAC" w:rsidRPr="0081175A" w:rsidRDefault="00997A3F" w:rsidP="00E07FE6">
      <w:pPr>
        <w:spacing w:after="0" w:line="312" w:lineRule="auto"/>
        <w:jc w:val="both"/>
        <w:rPr>
          <w:rFonts w:ascii="Arial" w:hAnsi="Arial" w:cs="Arial"/>
        </w:rPr>
      </w:pPr>
      <w:r w:rsidRPr="0081175A">
        <w:rPr>
          <w:rFonts w:ascii="Arial" w:hAnsi="Arial" w:cs="Arial"/>
        </w:rPr>
        <w:t xml:space="preserve">Sin embargo, es menester indicar al despacho que el </w:t>
      </w:r>
      <w:r w:rsidRPr="0081175A">
        <w:rPr>
          <w:rFonts w:ascii="Arial" w:hAnsi="Arial" w:cs="Arial"/>
          <w:b/>
          <w:bCs/>
        </w:rPr>
        <w:t>INVIAS NO</w:t>
      </w:r>
      <w:r w:rsidRPr="0081175A">
        <w:rPr>
          <w:rFonts w:ascii="Arial" w:hAnsi="Arial" w:cs="Arial"/>
        </w:rPr>
        <w:t xml:space="preserve"> </w:t>
      </w:r>
      <w:r w:rsidR="00481EAC" w:rsidRPr="0081175A">
        <w:rPr>
          <w:rFonts w:ascii="Arial" w:hAnsi="Arial" w:cs="Arial"/>
        </w:rPr>
        <w:t xml:space="preserve">tiene a su cargo el mantenimiento, cuidado y construcción del tramo vial donde ocurrieron los hechos objeto del presente litigio, razón por la cual no desatendió ninguna obligación legal ni reglamentaria. </w:t>
      </w:r>
      <w:r w:rsidRPr="0081175A">
        <w:rPr>
          <w:rFonts w:ascii="Arial" w:hAnsi="Arial" w:cs="Arial"/>
        </w:rPr>
        <w:t xml:space="preserve"> </w:t>
      </w:r>
    </w:p>
    <w:p w14:paraId="7A2ABEDA" w14:textId="77777777" w:rsidR="00481EAC" w:rsidRPr="0081175A" w:rsidRDefault="00481EAC" w:rsidP="00E07FE6">
      <w:pPr>
        <w:spacing w:after="0" w:line="312" w:lineRule="auto"/>
        <w:jc w:val="both"/>
        <w:rPr>
          <w:rFonts w:ascii="Arial" w:hAnsi="Arial" w:cs="Arial"/>
        </w:rPr>
      </w:pPr>
    </w:p>
    <w:p w14:paraId="736CB904" w14:textId="0EFC7BBF" w:rsidR="001762ED" w:rsidRPr="0081175A" w:rsidRDefault="001762ED" w:rsidP="00E07FE6">
      <w:pPr>
        <w:pStyle w:val="Prrafodelista"/>
        <w:numPr>
          <w:ilvl w:val="0"/>
          <w:numId w:val="2"/>
        </w:numPr>
        <w:spacing w:after="0" w:line="312" w:lineRule="auto"/>
        <w:ind w:left="284" w:hanging="284"/>
        <w:jc w:val="center"/>
        <w:rPr>
          <w:b/>
          <w:bCs/>
          <w:color w:val="auto"/>
          <w:u w:val="single"/>
        </w:rPr>
      </w:pPr>
      <w:r w:rsidRPr="0081175A">
        <w:rPr>
          <w:b/>
          <w:bCs/>
          <w:color w:val="auto"/>
          <w:u w:val="single"/>
        </w:rPr>
        <w:t>FRENTE A “</w:t>
      </w:r>
      <w:r w:rsidR="00FE314B" w:rsidRPr="0081175A">
        <w:rPr>
          <w:b/>
          <w:bCs/>
          <w:i/>
          <w:iCs/>
          <w:color w:val="auto"/>
          <w:u w:val="single"/>
        </w:rPr>
        <w:t>LO QUE SE DEMANDA O PRETENDE</w:t>
      </w:r>
      <w:r w:rsidRPr="0081175A">
        <w:rPr>
          <w:b/>
          <w:bCs/>
          <w:i/>
          <w:iCs/>
          <w:color w:val="auto"/>
          <w:u w:val="single"/>
        </w:rPr>
        <w:t>”</w:t>
      </w:r>
      <w:r w:rsidRPr="0081175A">
        <w:rPr>
          <w:b/>
          <w:bCs/>
          <w:color w:val="auto"/>
          <w:u w:val="single"/>
        </w:rPr>
        <w:t xml:space="preserve"> DE LA DEMANDA</w:t>
      </w:r>
    </w:p>
    <w:p w14:paraId="2D02D480" w14:textId="77777777" w:rsidR="001762ED" w:rsidRPr="0081175A" w:rsidRDefault="001762ED" w:rsidP="00E07FE6">
      <w:pPr>
        <w:spacing w:after="0" w:line="312" w:lineRule="auto"/>
        <w:jc w:val="both"/>
        <w:rPr>
          <w:rFonts w:ascii="Arial" w:eastAsia="Arial" w:hAnsi="Arial" w:cs="Arial"/>
          <w:lang w:eastAsia="es-CO"/>
        </w:rPr>
      </w:pPr>
    </w:p>
    <w:p w14:paraId="4ACBC2FF" w14:textId="314F15CF" w:rsidR="00FE314B" w:rsidRPr="0081175A" w:rsidRDefault="001762ED" w:rsidP="00E07FE6">
      <w:pPr>
        <w:pStyle w:val="Default"/>
        <w:spacing w:line="312" w:lineRule="auto"/>
        <w:jc w:val="both"/>
        <w:rPr>
          <w:b/>
          <w:bCs/>
          <w:color w:val="auto"/>
          <w:sz w:val="22"/>
          <w:szCs w:val="22"/>
        </w:rPr>
      </w:pPr>
      <w:r w:rsidRPr="0081175A">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w:t>
      </w:r>
      <w:r w:rsidR="00FE314B" w:rsidRPr="0081175A">
        <w:rPr>
          <w:color w:val="auto"/>
          <w:sz w:val="22"/>
          <w:szCs w:val="22"/>
        </w:rPr>
        <w:t xml:space="preserve">del </w:t>
      </w:r>
      <w:bookmarkStart w:id="7" w:name="_Hlk182998140"/>
      <w:r w:rsidR="00FE314B" w:rsidRPr="0081175A">
        <w:rPr>
          <w:b/>
          <w:bCs/>
          <w:color w:val="auto"/>
          <w:sz w:val="22"/>
          <w:szCs w:val="22"/>
        </w:rPr>
        <w:t>INSTITUTO NACIONAL DE VÍAS – INVIAS</w:t>
      </w:r>
      <w:r w:rsidR="00A25CB4" w:rsidRPr="0081175A">
        <w:rPr>
          <w:b/>
          <w:bCs/>
          <w:color w:val="auto"/>
          <w:sz w:val="22"/>
          <w:szCs w:val="22"/>
        </w:rPr>
        <w:t>.</w:t>
      </w:r>
    </w:p>
    <w:bookmarkEnd w:id="7"/>
    <w:p w14:paraId="609F0AB0" w14:textId="130CB1A0" w:rsidR="001762ED" w:rsidRPr="0081175A" w:rsidRDefault="001762ED" w:rsidP="00E07FE6">
      <w:pPr>
        <w:pStyle w:val="Default"/>
        <w:spacing w:line="312" w:lineRule="auto"/>
        <w:jc w:val="both"/>
        <w:rPr>
          <w:color w:val="auto"/>
          <w:sz w:val="22"/>
          <w:szCs w:val="22"/>
        </w:rPr>
      </w:pPr>
      <w:r w:rsidRPr="0081175A">
        <w:rPr>
          <w:color w:val="auto"/>
          <w:sz w:val="22"/>
          <w:szCs w:val="22"/>
        </w:rPr>
        <w:lastRenderedPageBreak/>
        <w:t xml:space="preserve"> </w:t>
      </w:r>
    </w:p>
    <w:p w14:paraId="55E2BF2E" w14:textId="612CC116" w:rsidR="00DA4C67" w:rsidRPr="0081175A" w:rsidRDefault="001762ED" w:rsidP="00E07FE6">
      <w:pPr>
        <w:spacing w:after="0" w:line="312" w:lineRule="auto"/>
        <w:jc w:val="both"/>
        <w:rPr>
          <w:rFonts w:ascii="Arial" w:hAnsi="Arial" w:cs="Arial"/>
        </w:rPr>
      </w:pPr>
      <w:r w:rsidRPr="0081175A">
        <w:rPr>
          <w:rFonts w:ascii="Arial" w:hAnsi="Arial" w:cs="Arial"/>
          <w:b/>
          <w:bCs/>
        </w:rPr>
        <w:t>Frente la pretensión denominada “</w:t>
      </w:r>
      <w:r w:rsidR="00DA4C67" w:rsidRPr="0081175A">
        <w:rPr>
          <w:rFonts w:ascii="Arial" w:hAnsi="Arial" w:cs="Arial"/>
          <w:b/>
          <w:bCs/>
        </w:rPr>
        <w:t>PRIMERA</w:t>
      </w:r>
      <w:r w:rsidRPr="0081175A">
        <w:rPr>
          <w:rFonts w:ascii="Arial" w:hAnsi="Arial" w:cs="Arial"/>
          <w:b/>
          <w:bCs/>
        </w:rPr>
        <w:t xml:space="preserve">”: </w:t>
      </w:r>
      <w:r w:rsidR="00DA4C67" w:rsidRPr="0081175A">
        <w:rPr>
          <w:rFonts w:ascii="Arial" w:hAnsi="Arial" w:cs="Arial"/>
        </w:rPr>
        <w:t xml:space="preserve">Respetuosamente manifiesto al Despacho que, aunque las pretensiones de la demanda NO están dirigidas en contra de mi representada, me opongo a que se acceda a la solicitud de declaratoria de responsabilidad de una de las entidades demandadas, en especial del </w:t>
      </w:r>
      <w:r w:rsidR="00DA4C67" w:rsidRPr="0081175A">
        <w:rPr>
          <w:rFonts w:ascii="Arial" w:hAnsi="Arial" w:cs="Arial"/>
          <w:b/>
          <w:bCs/>
        </w:rPr>
        <w:t xml:space="preserve">INSTITUTO NACIONAL DE VÍAS – INVIAS </w:t>
      </w:r>
      <w:r w:rsidR="00FB0D8D" w:rsidRPr="0081175A">
        <w:rPr>
          <w:rFonts w:ascii="Arial" w:hAnsi="Arial" w:cs="Arial"/>
        </w:rPr>
        <w:t xml:space="preserve">por los supuestos perjuicios ocasionado a los demandantes en el aparente accidente del </w:t>
      </w:r>
      <w:r w:rsidR="00992C7E" w:rsidRPr="0081175A">
        <w:rPr>
          <w:rFonts w:ascii="Arial" w:hAnsi="Arial" w:cs="Arial"/>
          <w:b/>
          <w:bCs/>
        </w:rPr>
        <w:t>6 de septiembre de 2021.</w:t>
      </w:r>
      <w:r w:rsidR="00FB0D8D" w:rsidRPr="0081175A">
        <w:rPr>
          <w:rFonts w:ascii="Arial" w:hAnsi="Arial" w:cs="Arial"/>
        </w:rPr>
        <w:t xml:space="preserve"> Lo anterior, toda vez que la vía donde ocurrieron los hechos objeto del presente litigio no se encontraba a cargo de</w:t>
      </w:r>
      <w:r w:rsidR="00992C7E" w:rsidRPr="0081175A">
        <w:rPr>
          <w:rFonts w:ascii="Arial" w:hAnsi="Arial" w:cs="Arial"/>
        </w:rPr>
        <w:t xml:space="preserve">l </w:t>
      </w:r>
      <w:r w:rsidR="00992C7E" w:rsidRPr="0081175A">
        <w:rPr>
          <w:rFonts w:ascii="Arial" w:hAnsi="Arial" w:cs="Arial"/>
          <w:b/>
          <w:bCs/>
        </w:rPr>
        <w:t>INVIAS</w:t>
      </w:r>
      <w:r w:rsidR="00FB0D8D" w:rsidRPr="0081175A">
        <w:rPr>
          <w:rFonts w:ascii="Arial" w:hAnsi="Arial" w:cs="Arial"/>
          <w:b/>
          <w:bCs/>
        </w:rPr>
        <w:t xml:space="preserve">, </w:t>
      </w:r>
      <w:r w:rsidR="00FB0D8D" w:rsidRPr="0081175A">
        <w:rPr>
          <w:rFonts w:ascii="Arial" w:hAnsi="Arial" w:cs="Arial"/>
        </w:rPr>
        <w:t xml:space="preserve">es decir, al no tener la vía a su cargo claramente no se encuentra legitimado en la causa por pasiva y de esa manera, debe ser absuelto de toda responsabilidad que pretenda endilgársele. </w:t>
      </w:r>
      <w:r w:rsidR="00715328" w:rsidRPr="0081175A">
        <w:rPr>
          <w:rFonts w:ascii="Arial" w:hAnsi="Arial" w:cs="Arial"/>
        </w:rPr>
        <w:t>Así mismo,</w:t>
      </w:r>
      <w:r w:rsidR="00715328" w:rsidRPr="0081175A">
        <w:rPr>
          <w:rFonts w:ascii="Arial" w:hAnsi="Arial" w:cs="Arial"/>
          <w:b/>
          <w:bCs/>
        </w:rPr>
        <w:t xml:space="preserve"> </w:t>
      </w:r>
      <w:r w:rsidR="00715328" w:rsidRPr="0081175A">
        <w:rPr>
          <w:rFonts w:ascii="Arial" w:hAnsi="Arial" w:cs="Arial"/>
        </w:rPr>
        <w:t xml:space="preserve">se evidencia que los hechos ocurrieron </w:t>
      </w:r>
      <w:r w:rsidR="009B5054" w:rsidRPr="0081175A">
        <w:rPr>
          <w:rFonts w:ascii="Arial" w:hAnsi="Arial" w:cs="Arial"/>
        </w:rPr>
        <w:t xml:space="preserve">porque el </w:t>
      </w:r>
      <w:bookmarkStart w:id="8" w:name="_Hlk183012421"/>
      <w:r w:rsidR="00715328" w:rsidRPr="0081175A">
        <w:rPr>
          <w:rFonts w:ascii="Arial" w:hAnsi="Arial" w:cs="Arial"/>
        </w:rPr>
        <w:t xml:space="preserve">vehículo de placas </w:t>
      </w:r>
      <w:r w:rsidR="00715328" w:rsidRPr="0081175A">
        <w:rPr>
          <w:rFonts w:ascii="Arial" w:hAnsi="Arial" w:cs="Arial"/>
          <w:b/>
          <w:bCs/>
        </w:rPr>
        <w:t xml:space="preserve">WCR-264 </w:t>
      </w:r>
      <w:bookmarkEnd w:id="8"/>
      <w:r w:rsidR="009B5054" w:rsidRPr="0081175A">
        <w:rPr>
          <w:rFonts w:ascii="Arial" w:hAnsi="Arial" w:cs="Arial"/>
        </w:rPr>
        <w:t xml:space="preserve">atropelló al señor </w:t>
      </w:r>
      <w:r w:rsidR="009B5054" w:rsidRPr="0081175A">
        <w:rPr>
          <w:rFonts w:ascii="Arial" w:hAnsi="Arial" w:cs="Arial"/>
          <w:b/>
          <w:bCs/>
        </w:rPr>
        <w:t>Luis Andrés Rebolledo Palacio</w:t>
      </w:r>
      <w:r w:rsidR="009B5054" w:rsidRPr="0081175A">
        <w:rPr>
          <w:rFonts w:ascii="Arial" w:hAnsi="Arial" w:cs="Arial"/>
        </w:rPr>
        <w:t xml:space="preserve"> q.e.p.d.</w:t>
      </w:r>
      <w:r w:rsidR="00E00D2A" w:rsidRPr="0081175A">
        <w:rPr>
          <w:rFonts w:ascii="Arial" w:hAnsi="Arial" w:cs="Arial"/>
        </w:rPr>
        <w:t xml:space="preserve"> s</w:t>
      </w:r>
      <w:r w:rsidR="00DA4C67" w:rsidRPr="0081175A">
        <w:rPr>
          <w:rFonts w:ascii="Arial" w:hAnsi="Arial" w:cs="Arial"/>
        </w:rPr>
        <w:t>ituación que</w:t>
      </w:r>
      <w:r w:rsidR="00DA4C67" w:rsidRPr="0081175A">
        <w:rPr>
          <w:rFonts w:ascii="Arial" w:hAnsi="Arial" w:cs="Arial"/>
          <w:b/>
          <w:bCs/>
        </w:rPr>
        <w:t xml:space="preserve"> </w:t>
      </w:r>
      <w:r w:rsidR="00DA4C67" w:rsidRPr="0081175A">
        <w:rPr>
          <w:rStyle w:val="normaltextrun"/>
          <w:rFonts w:ascii="Arial" w:hAnsi="Arial" w:cs="Arial"/>
          <w:shd w:val="clear" w:color="auto" w:fill="FFFFFF"/>
        </w:rPr>
        <w:t>configura un hecho exclusivo</w:t>
      </w:r>
      <w:r w:rsidR="00E00D2A" w:rsidRPr="0081175A">
        <w:rPr>
          <w:rStyle w:val="normaltextrun"/>
          <w:rFonts w:ascii="Arial" w:hAnsi="Arial" w:cs="Arial"/>
          <w:shd w:val="clear" w:color="auto" w:fill="FFFFFF"/>
        </w:rPr>
        <w:t xml:space="preserve"> y determinante de un tercero</w:t>
      </w:r>
      <w:r w:rsidR="00DA4C67" w:rsidRPr="0081175A">
        <w:rPr>
          <w:rStyle w:val="normaltextrun"/>
          <w:rFonts w:ascii="Arial" w:hAnsi="Arial" w:cs="Arial"/>
          <w:shd w:val="clear" w:color="auto" w:fill="FFFFFF"/>
        </w:rPr>
        <w:t xml:space="preserve"> y en ese sentido, exoneraría de todo tipo de responsabilidad a las entidades demandadas.</w:t>
      </w:r>
    </w:p>
    <w:p w14:paraId="76CD2F09" w14:textId="77777777" w:rsidR="00DA4C67" w:rsidRPr="0081175A" w:rsidRDefault="00DA4C67" w:rsidP="00E07FE6">
      <w:pPr>
        <w:spacing w:after="0" w:line="312" w:lineRule="auto"/>
        <w:jc w:val="both"/>
        <w:rPr>
          <w:rFonts w:ascii="Arial" w:hAnsi="Arial" w:cs="Arial"/>
        </w:rPr>
      </w:pPr>
    </w:p>
    <w:p w14:paraId="3892589E" w14:textId="1E293CF0" w:rsidR="00DA4C67" w:rsidRPr="0081175A" w:rsidRDefault="00DA4C67" w:rsidP="00E07FE6">
      <w:pPr>
        <w:spacing w:after="0" w:line="312" w:lineRule="auto"/>
        <w:jc w:val="both"/>
        <w:rPr>
          <w:rFonts w:ascii="Arial" w:hAnsi="Arial" w:cs="Arial"/>
        </w:rPr>
      </w:pPr>
      <w:r w:rsidRPr="0081175A">
        <w:rPr>
          <w:rFonts w:ascii="Arial" w:hAnsi="Arial" w:cs="Arial"/>
        </w:rPr>
        <w:t xml:space="preserve">Adicionalmente, no hay ningún tipo de evidencia en el plenario que establezca que por parte del </w:t>
      </w:r>
      <w:r w:rsidR="00CB6322" w:rsidRPr="0081175A">
        <w:rPr>
          <w:rFonts w:ascii="Arial" w:hAnsi="Arial" w:cs="Arial"/>
          <w:b/>
          <w:bCs/>
        </w:rPr>
        <w:t>INVIAS</w:t>
      </w:r>
      <w:r w:rsidRPr="0081175A">
        <w:rPr>
          <w:rFonts w:ascii="Arial" w:hAnsi="Arial" w:cs="Arial"/>
          <w:b/>
          <w:bCs/>
        </w:rPr>
        <w:t xml:space="preserve"> </w:t>
      </w:r>
      <w:r w:rsidRPr="0081175A">
        <w:rPr>
          <w:rFonts w:ascii="Arial" w:hAnsi="Arial" w:cs="Arial"/>
        </w:rPr>
        <w:t xml:space="preserve">se desarrolló alguna conducta negligente u omisiva que hubiese sido la desencadenante de los hechos reprochados. </w:t>
      </w:r>
    </w:p>
    <w:p w14:paraId="62DB5F9D" w14:textId="615E720C" w:rsidR="00DA4C67" w:rsidRPr="0081175A" w:rsidRDefault="00DA4C67" w:rsidP="00E07FE6">
      <w:pPr>
        <w:spacing w:after="0" w:line="312" w:lineRule="auto"/>
        <w:jc w:val="both"/>
        <w:rPr>
          <w:rFonts w:ascii="Arial" w:hAnsi="Arial" w:cs="Arial"/>
          <w:b/>
          <w:bCs/>
        </w:rPr>
      </w:pPr>
    </w:p>
    <w:p w14:paraId="7847B6D6" w14:textId="16D86B5F" w:rsidR="00514FDF" w:rsidRDefault="00CB6322" w:rsidP="00E07FE6">
      <w:pPr>
        <w:spacing w:after="0" w:line="312" w:lineRule="auto"/>
        <w:jc w:val="both"/>
        <w:rPr>
          <w:rFonts w:ascii="Arial" w:hAnsi="Arial" w:cs="Arial"/>
        </w:rPr>
      </w:pPr>
      <w:r w:rsidRPr="0081175A">
        <w:rPr>
          <w:rFonts w:ascii="Arial" w:hAnsi="Arial" w:cs="Arial"/>
          <w:b/>
          <w:bCs/>
        </w:rPr>
        <w:t>Frente la pretensión denominada “SEGUNDA”:</w:t>
      </w:r>
      <w:r w:rsidR="00514FDF" w:rsidRPr="0081175A">
        <w:rPr>
          <w:rFonts w:ascii="Arial" w:hAnsi="Arial" w:cs="Arial"/>
          <w:b/>
          <w:bCs/>
        </w:rPr>
        <w:t xml:space="preserve"> </w:t>
      </w:r>
      <w:r w:rsidR="00514FDF" w:rsidRPr="0081175A">
        <w:rPr>
          <w:rFonts w:ascii="Arial" w:hAnsi="Arial" w:cs="Arial"/>
        </w:rPr>
        <w:t xml:space="preserve">Frente a la solicitud de </w:t>
      </w:r>
      <w:r w:rsidR="00CE0D2A" w:rsidRPr="0081175A">
        <w:rPr>
          <w:rFonts w:ascii="Arial" w:hAnsi="Arial" w:cs="Arial"/>
        </w:rPr>
        <w:t xml:space="preserve">perjuicios morales, </w:t>
      </w:r>
      <w:r w:rsidR="00514FDF" w:rsidRPr="0081175A">
        <w:rPr>
          <w:rFonts w:ascii="Arial" w:hAnsi="Arial" w:cs="Arial"/>
        </w:rPr>
        <w:t>respetuosamente manifiesto al Despacho que, aunque las pretensiones de la demanda NO están dirigidas en contra de mi representada, me opongo a que se condene a las entidades demandadas, en especial de</w:t>
      </w:r>
      <w:r w:rsidR="00CE0D2A" w:rsidRPr="0081175A">
        <w:rPr>
          <w:rFonts w:ascii="Arial" w:hAnsi="Arial" w:cs="Arial"/>
        </w:rPr>
        <w:t xml:space="preserve">l </w:t>
      </w:r>
      <w:r w:rsidR="00CE0D2A" w:rsidRPr="0081175A">
        <w:rPr>
          <w:rFonts w:ascii="Arial" w:hAnsi="Arial" w:cs="Arial"/>
          <w:b/>
          <w:bCs/>
        </w:rPr>
        <w:t xml:space="preserve">INSTITUTO NACIONAL DE VÍAS – INVIAS </w:t>
      </w:r>
      <w:r w:rsidR="00514FDF" w:rsidRPr="0081175A">
        <w:rPr>
          <w:rFonts w:ascii="Arial" w:hAnsi="Arial" w:cs="Arial"/>
        </w:rPr>
        <w:t>a indemnizar a</w:t>
      </w:r>
      <w:r w:rsidR="00242211" w:rsidRPr="0081175A">
        <w:rPr>
          <w:rFonts w:ascii="Arial" w:hAnsi="Arial" w:cs="Arial"/>
        </w:rPr>
        <w:t>l</w:t>
      </w:r>
      <w:r w:rsidR="00514FDF" w:rsidRPr="0081175A">
        <w:rPr>
          <w:rFonts w:ascii="Arial" w:hAnsi="Arial" w:cs="Arial"/>
        </w:rPr>
        <w:t xml:space="preserve"> aquí demandante por los supuestos daños morales sufridos toda vez que no hay responsabilidad, por cuanto los mismos son totalmente improcedentes máxime cuando fue el actuar del tercero determinado, el conductor del vehículo de placas </w:t>
      </w:r>
      <w:r w:rsidR="00242211" w:rsidRPr="0081175A">
        <w:rPr>
          <w:rFonts w:ascii="Arial" w:hAnsi="Arial" w:cs="Arial"/>
          <w:b/>
          <w:bCs/>
        </w:rPr>
        <w:t xml:space="preserve">WCR-264 </w:t>
      </w:r>
      <w:r w:rsidR="00514FDF" w:rsidRPr="0081175A">
        <w:rPr>
          <w:rFonts w:ascii="Arial" w:hAnsi="Arial" w:cs="Arial"/>
        </w:rPr>
        <w:t xml:space="preserve">quien </w:t>
      </w:r>
      <w:r w:rsidR="00330BB1" w:rsidRPr="0081175A">
        <w:rPr>
          <w:rFonts w:ascii="Arial" w:hAnsi="Arial" w:cs="Arial"/>
        </w:rPr>
        <w:t xml:space="preserve">atropelló con el automotor que manejaba al señor </w:t>
      </w:r>
      <w:r w:rsidR="00330BB1" w:rsidRPr="0081175A">
        <w:rPr>
          <w:rFonts w:ascii="Arial" w:hAnsi="Arial" w:cs="Arial"/>
          <w:b/>
          <w:bCs/>
        </w:rPr>
        <w:t>Luis Andrés Rebolledo Palacio</w:t>
      </w:r>
      <w:r w:rsidR="00330BB1" w:rsidRPr="0081175A">
        <w:rPr>
          <w:rFonts w:ascii="Arial" w:hAnsi="Arial" w:cs="Arial"/>
        </w:rPr>
        <w:t xml:space="preserve"> q.e.p.d.</w:t>
      </w:r>
      <w:r w:rsidR="001F58B3" w:rsidRPr="0081175A">
        <w:rPr>
          <w:rFonts w:ascii="Arial" w:hAnsi="Arial" w:cs="Arial"/>
        </w:rPr>
        <w:t xml:space="preserve"> y</w:t>
      </w:r>
      <w:r w:rsidR="007B344C" w:rsidRPr="0081175A">
        <w:rPr>
          <w:rFonts w:ascii="Arial" w:hAnsi="Arial" w:cs="Arial"/>
        </w:rPr>
        <w:t xml:space="preserve"> le causó la muerte, </w:t>
      </w:r>
      <w:r w:rsidR="00514FDF" w:rsidRPr="0081175A">
        <w:rPr>
          <w:rFonts w:ascii="Arial" w:hAnsi="Arial" w:cs="Arial"/>
        </w:rPr>
        <w:t>situación que</w:t>
      </w:r>
      <w:r w:rsidR="00514FDF" w:rsidRPr="0081175A">
        <w:rPr>
          <w:rFonts w:ascii="Arial" w:hAnsi="Arial" w:cs="Arial"/>
          <w:b/>
          <w:bCs/>
        </w:rPr>
        <w:t xml:space="preserve"> </w:t>
      </w:r>
      <w:r w:rsidR="00514FDF" w:rsidRPr="0081175A">
        <w:rPr>
          <w:rStyle w:val="normaltextrun"/>
          <w:rFonts w:ascii="Arial" w:hAnsi="Arial" w:cs="Arial"/>
          <w:shd w:val="clear" w:color="auto" w:fill="FFFFFF"/>
        </w:rPr>
        <w:t xml:space="preserve">configura un hecho exclusivo y determinante de un tercero, y exoneraría de todo tipo de responsabilidad a las entidades demandadas. Por otro lado, </w:t>
      </w:r>
      <w:r w:rsidR="00514FDF" w:rsidRPr="0081175A">
        <w:rPr>
          <w:rFonts w:ascii="Arial" w:hAnsi="Arial" w:cs="Arial"/>
        </w:rPr>
        <w:t xml:space="preserve">la vía donde ocurrieron los hechos objeto del presente litigio no se encontraba a cargo </w:t>
      </w:r>
      <w:r w:rsidR="007B344C" w:rsidRPr="0081175A">
        <w:rPr>
          <w:rFonts w:ascii="Arial" w:hAnsi="Arial" w:cs="Arial"/>
        </w:rPr>
        <w:t xml:space="preserve">del </w:t>
      </w:r>
      <w:r w:rsidR="007B344C" w:rsidRPr="0081175A">
        <w:rPr>
          <w:rFonts w:ascii="Arial" w:hAnsi="Arial" w:cs="Arial"/>
          <w:b/>
          <w:bCs/>
        </w:rPr>
        <w:t>INSTITUTO NACIONAL DE VÍAS – INVIAS</w:t>
      </w:r>
      <w:r w:rsidR="00514FDF" w:rsidRPr="0081175A">
        <w:rPr>
          <w:rFonts w:ascii="Arial" w:hAnsi="Arial" w:cs="Arial"/>
          <w:b/>
          <w:bCs/>
        </w:rPr>
        <w:t xml:space="preserve">, </w:t>
      </w:r>
      <w:r w:rsidR="00514FDF" w:rsidRPr="0081175A">
        <w:rPr>
          <w:rFonts w:ascii="Arial" w:hAnsi="Arial" w:cs="Arial"/>
        </w:rPr>
        <w:t xml:space="preserve">es decir, al no tener la vía a su cargo claramente no se encuentra legitimado en la causa por pasiva y de esa manera, debe ser absuelto de toda responsabilidad que pretenda endilgársele. </w:t>
      </w:r>
    </w:p>
    <w:p w14:paraId="240685B4" w14:textId="77777777" w:rsidR="00083252" w:rsidRPr="0081175A" w:rsidRDefault="00083252" w:rsidP="00E07FE6">
      <w:pPr>
        <w:spacing w:after="0" w:line="312" w:lineRule="auto"/>
        <w:jc w:val="both"/>
        <w:rPr>
          <w:rFonts w:ascii="Arial" w:hAnsi="Arial" w:cs="Arial"/>
        </w:rPr>
      </w:pPr>
    </w:p>
    <w:p w14:paraId="138C682F" w14:textId="77777777" w:rsidR="00501788" w:rsidRPr="0081175A" w:rsidRDefault="00501788" w:rsidP="00E07FE6">
      <w:pPr>
        <w:spacing w:after="0" w:line="312" w:lineRule="auto"/>
        <w:jc w:val="both"/>
        <w:rPr>
          <w:rFonts w:ascii="Arial" w:hAnsi="Arial" w:cs="Arial"/>
        </w:rPr>
      </w:pPr>
    </w:p>
    <w:p w14:paraId="55B1EE70" w14:textId="77777777" w:rsidR="001762ED" w:rsidRPr="0081175A" w:rsidRDefault="001762ED" w:rsidP="00E07FE6">
      <w:pPr>
        <w:pStyle w:val="Prrafodelista"/>
        <w:numPr>
          <w:ilvl w:val="0"/>
          <w:numId w:val="2"/>
        </w:numPr>
        <w:spacing w:after="0" w:line="312" w:lineRule="auto"/>
        <w:ind w:left="284" w:hanging="284"/>
        <w:jc w:val="center"/>
        <w:rPr>
          <w:b/>
          <w:bCs/>
          <w:color w:val="auto"/>
          <w:u w:val="single"/>
        </w:rPr>
      </w:pPr>
      <w:r w:rsidRPr="0081175A">
        <w:rPr>
          <w:b/>
          <w:bCs/>
          <w:color w:val="auto"/>
          <w:u w:val="single"/>
        </w:rPr>
        <w:t>EXCEPCIONES FRENTE A LA DEMANDA</w:t>
      </w:r>
    </w:p>
    <w:p w14:paraId="26151BAD" w14:textId="77777777" w:rsidR="001762ED" w:rsidRPr="0081175A" w:rsidRDefault="001762ED" w:rsidP="00E07FE6">
      <w:pPr>
        <w:spacing w:after="0" w:line="312" w:lineRule="auto"/>
        <w:jc w:val="both"/>
        <w:rPr>
          <w:rFonts w:ascii="Arial" w:hAnsi="Arial" w:cs="Arial"/>
        </w:rPr>
      </w:pPr>
    </w:p>
    <w:p w14:paraId="12D37F49" w14:textId="39940ECF" w:rsidR="001762ED" w:rsidRPr="0081175A" w:rsidRDefault="001762ED" w:rsidP="00E07FE6">
      <w:pPr>
        <w:pStyle w:val="Encabezado"/>
        <w:tabs>
          <w:tab w:val="left" w:pos="2268"/>
        </w:tabs>
        <w:spacing w:after="0" w:line="312" w:lineRule="auto"/>
        <w:jc w:val="both"/>
        <w:rPr>
          <w:rFonts w:ascii="Arial" w:hAnsi="Arial" w:cs="Arial"/>
        </w:rPr>
      </w:pPr>
      <w:r w:rsidRPr="0081175A">
        <w:rPr>
          <w:rFonts w:ascii="Arial" w:hAnsi="Arial" w:cs="Arial"/>
        </w:rPr>
        <w:t xml:space="preserve">En el presente acápite se presentarán los fundamentos de hecho y de derecho que en general, sustentan la oposición a las pretensiones de la demanda y que en particular dan cuenta de que </w:t>
      </w:r>
      <w:r w:rsidR="00E0305B" w:rsidRPr="0081175A">
        <w:rPr>
          <w:rFonts w:ascii="Arial" w:hAnsi="Arial" w:cs="Arial"/>
        </w:rPr>
        <w:t>el</w:t>
      </w:r>
      <w:r w:rsidRPr="0081175A">
        <w:rPr>
          <w:rFonts w:ascii="Arial" w:hAnsi="Arial" w:cs="Arial"/>
        </w:rPr>
        <w:t xml:space="preserve"> demandante no ha probado, como es su deber, la existencia de todos los supuestos normativos de la presunta responsabilidad patrimonial que pretende endilgarse a la parte demandada en este litigio. </w:t>
      </w:r>
    </w:p>
    <w:p w14:paraId="56C6D947" w14:textId="77777777" w:rsidR="001762ED" w:rsidRPr="0081175A" w:rsidRDefault="001762ED" w:rsidP="00E07FE6">
      <w:pPr>
        <w:pStyle w:val="Encabezado"/>
        <w:tabs>
          <w:tab w:val="left" w:pos="2268"/>
        </w:tabs>
        <w:spacing w:after="0" w:line="312" w:lineRule="auto"/>
        <w:jc w:val="both"/>
        <w:rPr>
          <w:rFonts w:ascii="Arial" w:hAnsi="Arial" w:cs="Arial"/>
          <w:b/>
        </w:rPr>
      </w:pPr>
    </w:p>
    <w:p w14:paraId="258A56C1" w14:textId="77777777" w:rsidR="001762ED" w:rsidRPr="0081175A" w:rsidRDefault="001762ED" w:rsidP="00E07FE6">
      <w:pPr>
        <w:pStyle w:val="Encabezado"/>
        <w:tabs>
          <w:tab w:val="left" w:pos="2268"/>
        </w:tabs>
        <w:spacing w:after="0" w:line="312" w:lineRule="auto"/>
        <w:jc w:val="both"/>
        <w:rPr>
          <w:rFonts w:ascii="Arial" w:hAnsi="Arial" w:cs="Arial"/>
        </w:rPr>
      </w:pPr>
      <w:r w:rsidRPr="0081175A">
        <w:rPr>
          <w:rFonts w:ascii="Arial" w:hAnsi="Arial" w:cs="Arial"/>
        </w:rPr>
        <w:t>Sustento la oposición a las pretensiones invocadas por el extremo activo de este litigio de conformidad con las siguientes excepciones:</w:t>
      </w:r>
    </w:p>
    <w:p w14:paraId="0CA2F672" w14:textId="77777777" w:rsidR="00B72EB6" w:rsidRPr="0081175A" w:rsidRDefault="00B72EB6" w:rsidP="00E07FE6">
      <w:pPr>
        <w:pStyle w:val="Encabezado"/>
        <w:tabs>
          <w:tab w:val="left" w:pos="2268"/>
        </w:tabs>
        <w:spacing w:after="0" w:line="312" w:lineRule="auto"/>
        <w:jc w:val="both"/>
        <w:rPr>
          <w:rFonts w:ascii="Arial" w:hAnsi="Arial" w:cs="Arial"/>
        </w:rPr>
      </w:pPr>
    </w:p>
    <w:p w14:paraId="58ED2063" w14:textId="77777777" w:rsidR="00292F06" w:rsidRPr="0081175A" w:rsidRDefault="00292F06" w:rsidP="00E07FE6">
      <w:pPr>
        <w:pStyle w:val="Encabezado"/>
        <w:tabs>
          <w:tab w:val="left" w:pos="2268"/>
        </w:tabs>
        <w:spacing w:after="0" w:line="312" w:lineRule="auto"/>
        <w:jc w:val="both"/>
        <w:rPr>
          <w:rFonts w:ascii="Arial" w:hAnsi="Arial" w:cs="Arial"/>
        </w:rPr>
      </w:pPr>
    </w:p>
    <w:p w14:paraId="3A62D030" w14:textId="63D3A660" w:rsidR="00152542" w:rsidRPr="0081175A" w:rsidRDefault="00152542" w:rsidP="00E07FE6">
      <w:pPr>
        <w:pStyle w:val="Prrafodelista"/>
        <w:numPr>
          <w:ilvl w:val="0"/>
          <w:numId w:val="40"/>
        </w:numPr>
        <w:spacing w:after="0" w:line="312" w:lineRule="auto"/>
        <w:ind w:left="284" w:hanging="284"/>
        <w:rPr>
          <w:rFonts w:eastAsiaTheme="minorHAnsi"/>
          <w:b/>
          <w:bCs/>
          <w:color w:val="auto"/>
          <w:u w:val="single"/>
        </w:rPr>
      </w:pPr>
      <w:bookmarkStart w:id="9" w:name="_Hlk165371228"/>
      <w:r w:rsidRPr="0081175A">
        <w:rPr>
          <w:b/>
          <w:bCs/>
          <w:color w:val="auto"/>
          <w:u w:val="single"/>
        </w:rPr>
        <w:lastRenderedPageBreak/>
        <w:t>FALTA DE LEGITIMACIÓN EN LA CAUSA POR PASIVA DE</w:t>
      </w:r>
      <w:r w:rsidR="00C447F2" w:rsidRPr="0081175A">
        <w:rPr>
          <w:b/>
          <w:bCs/>
          <w:color w:val="auto"/>
          <w:u w:val="single"/>
        </w:rPr>
        <w:t>L INSTITUTO NACIONAL DE VÍAS – INVIAS</w:t>
      </w:r>
      <w:r w:rsidRPr="0081175A">
        <w:rPr>
          <w:b/>
          <w:bCs/>
          <w:color w:val="auto"/>
          <w:u w:val="single"/>
          <w:bdr w:val="none" w:sz="0" w:space="0" w:color="auto" w:frame="1"/>
          <w:shd w:val="clear" w:color="auto" w:fill="FFFFFF"/>
        </w:rPr>
        <w:t>.</w:t>
      </w:r>
    </w:p>
    <w:p w14:paraId="7BD98971" w14:textId="77777777" w:rsidR="00152542" w:rsidRPr="0081175A" w:rsidRDefault="00152542" w:rsidP="00E07FE6">
      <w:pPr>
        <w:spacing w:after="0" w:line="312" w:lineRule="auto"/>
        <w:rPr>
          <w:rFonts w:ascii="Arial" w:hAnsi="Arial" w:cs="Arial"/>
        </w:rPr>
      </w:pPr>
    </w:p>
    <w:p w14:paraId="0CF628E5" w14:textId="0627E02D" w:rsidR="00CF389C" w:rsidRPr="0081175A" w:rsidRDefault="00152542" w:rsidP="00E07FE6">
      <w:pPr>
        <w:spacing w:after="0" w:line="312" w:lineRule="auto"/>
        <w:jc w:val="both"/>
        <w:rPr>
          <w:rFonts w:ascii="Arial" w:hAnsi="Arial" w:cs="Arial"/>
        </w:rPr>
      </w:pPr>
      <w:r w:rsidRPr="0081175A">
        <w:rPr>
          <w:rFonts w:ascii="Arial" w:hAnsi="Arial" w:cs="Arial"/>
        </w:rPr>
        <w:t xml:space="preserve">De conformidad con los hechos de la demanda, el supuesto accidente de tránsito donde falleció el señor </w:t>
      </w:r>
      <w:bookmarkStart w:id="10" w:name="_Hlk183012755"/>
      <w:r w:rsidR="00BB64B2" w:rsidRPr="0081175A">
        <w:rPr>
          <w:rFonts w:ascii="Arial" w:hAnsi="Arial" w:cs="Arial"/>
          <w:b/>
          <w:bCs/>
        </w:rPr>
        <w:t>Luis Andrés Rebolledo Palacio</w:t>
      </w:r>
      <w:r w:rsidR="00BB64B2" w:rsidRPr="0081175A">
        <w:rPr>
          <w:rFonts w:ascii="Arial" w:hAnsi="Arial" w:cs="Arial"/>
        </w:rPr>
        <w:t xml:space="preserve"> q.e.p.d.</w:t>
      </w:r>
      <w:bookmarkEnd w:id="10"/>
      <w:r w:rsidR="00BB64B2" w:rsidRPr="0081175A">
        <w:rPr>
          <w:rFonts w:ascii="Arial" w:hAnsi="Arial" w:cs="Arial"/>
        </w:rPr>
        <w:t xml:space="preserve"> </w:t>
      </w:r>
      <w:r w:rsidRPr="0081175A">
        <w:rPr>
          <w:rFonts w:ascii="Arial" w:hAnsi="Arial" w:cs="Arial"/>
        </w:rPr>
        <w:t xml:space="preserve">ocurrió en la vía </w:t>
      </w:r>
      <w:r w:rsidR="005E38C7" w:rsidRPr="0081175A">
        <w:rPr>
          <w:rFonts w:ascii="Arial" w:hAnsi="Arial" w:cs="Arial"/>
        </w:rPr>
        <w:t>Buga – Tuluá – La Paila y específicamente en jurisdicción del municipio de Buga, a la altura del corregimiento Presidente</w:t>
      </w:r>
      <w:r w:rsidR="005C7220" w:rsidRPr="0081175A">
        <w:rPr>
          <w:rFonts w:ascii="Arial" w:hAnsi="Arial" w:cs="Arial"/>
          <w:lang w:val="es-ES"/>
        </w:rPr>
        <w:t xml:space="preserve"> </w:t>
      </w:r>
      <w:r w:rsidRPr="0081175A">
        <w:rPr>
          <w:rFonts w:ascii="Arial" w:hAnsi="Arial" w:cs="Arial"/>
        </w:rPr>
        <w:t xml:space="preserve">por el supuesto mal estado </w:t>
      </w:r>
      <w:r w:rsidR="005C7220" w:rsidRPr="0081175A">
        <w:rPr>
          <w:rFonts w:ascii="Arial" w:hAnsi="Arial" w:cs="Arial"/>
        </w:rPr>
        <w:t>de una va</w:t>
      </w:r>
      <w:r w:rsidR="002164A0" w:rsidRPr="0081175A">
        <w:rPr>
          <w:rFonts w:ascii="Arial" w:hAnsi="Arial" w:cs="Arial"/>
        </w:rPr>
        <w:t>lla publicitaria</w:t>
      </w:r>
      <w:r w:rsidRPr="0081175A">
        <w:rPr>
          <w:rFonts w:ascii="Arial" w:hAnsi="Arial" w:cs="Arial"/>
        </w:rPr>
        <w:t>. Sin embargo, es menester indicar desde ya que</w:t>
      </w:r>
      <w:r w:rsidRPr="0081175A">
        <w:rPr>
          <w:rFonts w:ascii="Arial" w:eastAsia="Times New Roman" w:hAnsi="Arial" w:cs="Arial"/>
          <w:bdr w:val="none" w:sz="0" w:space="0" w:color="auto" w:frame="1"/>
          <w:lang w:val="es-ES" w:eastAsia="es-CO"/>
        </w:rPr>
        <w:t xml:space="preserve">, se debe tener en cuenta que </w:t>
      </w:r>
      <w:r w:rsidR="00947011" w:rsidRPr="0081175A">
        <w:rPr>
          <w:rFonts w:ascii="Arial" w:eastAsia="Times New Roman" w:hAnsi="Arial" w:cs="Arial"/>
          <w:bdr w:val="none" w:sz="0" w:space="0" w:color="auto" w:frame="1"/>
          <w:lang w:val="es-ES" w:eastAsia="es-CO"/>
        </w:rPr>
        <w:t>de acuerdo</w:t>
      </w:r>
      <w:r w:rsidR="00947011" w:rsidRPr="0081175A">
        <w:rPr>
          <w:rFonts w:ascii="Arial" w:eastAsia="Times New Roman" w:hAnsi="Arial" w:cs="Arial"/>
          <w:bdr w:val="none" w:sz="0" w:space="0" w:color="auto" w:frame="1"/>
          <w:lang w:eastAsia="es-CO"/>
        </w:rPr>
        <w:t xml:space="preserve"> con</w:t>
      </w:r>
      <w:r w:rsidRPr="0081175A">
        <w:rPr>
          <w:rFonts w:ascii="Arial" w:eastAsia="Times New Roman" w:hAnsi="Arial" w:cs="Arial"/>
          <w:bdr w:val="none" w:sz="0" w:space="0" w:color="auto" w:frame="1"/>
          <w:lang w:eastAsia="es-CO"/>
        </w:rPr>
        <w:t xml:space="preserve"> lo señalado en el </w:t>
      </w:r>
      <w:r w:rsidR="00CF389C" w:rsidRPr="0081175A">
        <w:rPr>
          <w:rFonts w:ascii="Arial" w:eastAsia="Times New Roman" w:hAnsi="Arial" w:cs="Arial"/>
          <w:bdr w:val="none" w:sz="0" w:space="0" w:color="auto" w:frame="1"/>
          <w:lang w:eastAsia="es-CO"/>
        </w:rPr>
        <w:t xml:space="preserve">contrato </w:t>
      </w:r>
      <w:r w:rsidRPr="0081175A">
        <w:rPr>
          <w:rFonts w:ascii="Arial" w:eastAsia="Times New Roman" w:hAnsi="Arial" w:cs="Arial"/>
          <w:bdr w:val="none" w:sz="0" w:space="0" w:color="auto" w:frame="1"/>
          <w:lang w:val="es-ES" w:eastAsia="es-CO"/>
        </w:rPr>
        <w:t xml:space="preserve">de Concesión No. </w:t>
      </w:r>
      <w:r w:rsidR="001647C0" w:rsidRPr="0081175A">
        <w:rPr>
          <w:rFonts w:ascii="Arial" w:eastAsia="Times New Roman" w:hAnsi="Arial" w:cs="Arial"/>
          <w:bdr w:val="none" w:sz="0" w:space="0" w:color="auto" w:frame="1"/>
          <w:lang w:val="es-ES" w:eastAsia="es-CO"/>
        </w:rPr>
        <w:t>64001 de 1993</w:t>
      </w:r>
      <w:r w:rsidR="00E12078" w:rsidRPr="0081175A">
        <w:rPr>
          <w:rFonts w:ascii="Arial" w:eastAsia="Times New Roman" w:hAnsi="Arial" w:cs="Arial"/>
          <w:bdr w:val="none" w:sz="0" w:space="0" w:color="auto" w:frame="1"/>
          <w:lang w:val="es-ES" w:eastAsia="es-CO"/>
        </w:rPr>
        <w:t xml:space="preserve"> suscrito entre el </w:t>
      </w:r>
      <w:r w:rsidR="00E12078" w:rsidRPr="0081175A">
        <w:rPr>
          <w:rFonts w:ascii="Arial" w:eastAsia="Times New Roman" w:hAnsi="Arial" w:cs="Arial"/>
          <w:u w:val="single"/>
          <w:bdr w:val="none" w:sz="0" w:space="0" w:color="auto" w:frame="1"/>
          <w:lang w:val="es-ES" w:eastAsia="es-CO"/>
        </w:rPr>
        <w:t>Departamento del Valle del Cauca</w:t>
      </w:r>
      <w:r w:rsidR="00E12078" w:rsidRPr="0081175A">
        <w:rPr>
          <w:rFonts w:ascii="Arial" w:eastAsia="Times New Roman" w:hAnsi="Arial" w:cs="Arial"/>
          <w:bdr w:val="none" w:sz="0" w:space="0" w:color="auto" w:frame="1"/>
          <w:lang w:val="es-ES" w:eastAsia="es-CO"/>
        </w:rPr>
        <w:t xml:space="preserve"> y </w:t>
      </w:r>
      <w:r w:rsidR="00E12078" w:rsidRPr="0081175A">
        <w:rPr>
          <w:rFonts w:ascii="Arial" w:eastAsia="Times New Roman" w:hAnsi="Arial" w:cs="Arial"/>
          <w:u w:val="single"/>
          <w:bdr w:val="none" w:sz="0" w:space="0" w:color="auto" w:frame="1"/>
          <w:lang w:val="es-ES" w:eastAsia="es-CO"/>
        </w:rPr>
        <w:t>Proyectos de Infraestructura S.A. PISA</w:t>
      </w:r>
      <w:r w:rsidR="001C479B" w:rsidRPr="0081175A">
        <w:rPr>
          <w:rFonts w:ascii="Arial" w:eastAsia="Times New Roman" w:hAnsi="Arial" w:cs="Arial"/>
          <w:bdr w:val="none" w:sz="0" w:space="0" w:color="auto" w:frame="1"/>
          <w:lang w:val="es-ES" w:eastAsia="es-CO"/>
        </w:rPr>
        <w:t xml:space="preserve"> </w:t>
      </w:r>
      <w:r w:rsidRPr="0081175A">
        <w:rPr>
          <w:rFonts w:ascii="Arial" w:eastAsia="Times New Roman" w:hAnsi="Arial" w:cs="Arial"/>
          <w:bdr w:val="none" w:sz="0" w:space="0" w:color="auto" w:frame="1"/>
          <w:lang w:val="es-ES" w:eastAsia="es-CO"/>
        </w:rPr>
        <w:t>para que realice </w:t>
      </w:r>
      <w:r w:rsidRPr="0081175A">
        <w:rPr>
          <w:rFonts w:ascii="Arial" w:eastAsia="Times New Roman" w:hAnsi="Arial" w:cs="Arial"/>
          <w:bdr w:val="none" w:sz="0" w:space="0" w:color="auto" w:frame="1"/>
          <w:lang w:eastAsia="es-CO"/>
        </w:rPr>
        <w:t xml:space="preserve">por su cuenta y riesgo, </w:t>
      </w:r>
      <w:r w:rsidR="00926BA2" w:rsidRPr="0081175A">
        <w:rPr>
          <w:rFonts w:ascii="Arial" w:eastAsia="Times New Roman" w:hAnsi="Arial" w:cs="Arial"/>
          <w:bdr w:val="none" w:sz="0" w:space="0" w:color="auto" w:frame="1"/>
          <w:lang w:eastAsia="es-CO"/>
        </w:rPr>
        <w:t xml:space="preserve">la construcción, conservación, mantenimiento, explorar y operar la </w:t>
      </w:r>
      <w:r w:rsidR="00926BA2" w:rsidRPr="0081175A">
        <w:rPr>
          <w:rFonts w:ascii="Arial" w:eastAsia="Times New Roman" w:hAnsi="Arial" w:cs="Arial"/>
          <w:bdr w:val="none" w:sz="0" w:space="0" w:color="auto" w:frame="1"/>
          <w:lang w:val="es-ES" w:eastAsia="es-CO"/>
        </w:rPr>
        <w:t>calzada existente que une las Ciudades de Buga-Tuluá-La Paila (Cruce de la alambrada)</w:t>
      </w:r>
      <w:r w:rsidR="00E2242A" w:rsidRPr="0081175A">
        <w:rPr>
          <w:rFonts w:ascii="Arial" w:eastAsia="Times New Roman" w:hAnsi="Arial" w:cs="Arial"/>
          <w:bdr w:val="none" w:sz="0" w:space="0" w:color="auto" w:frame="1"/>
          <w:lang w:val="es-ES" w:eastAsia="es-CO"/>
        </w:rPr>
        <w:t xml:space="preserve">. Es decir, que dicho tramo vial no se encuentra a cargo del </w:t>
      </w:r>
      <w:r w:rsidR="00E2242A" w:rsidRPr="0081175A">
        <w:rPr>
          <w:rFonts w:ascii="Arial" w:hAnsi="Arial" w:cs="Arial"/>
          <w:b/>
          <w:bCs/>
        </w:rPr>
        <w:t xml:space="preserve">INSTITUTO NACIONAL DE VÍAS – </w:t>
      </w:r>
      <w:r w:rsidR="006C6609" w:rsidRPr="0081175A">
        <w:rPr>
          <w:rFonts w:ascii="Arial" w:hAnsi="Arial" w:cs="Arial"/>
          <w:b/>
          <w:bCs/>
        </w:rPr>
        <w:t>INVIAS,</w:t>
      </w:r>
      <w:r w:rsidR="00BA2AD1" w:rsidRPr="0081175A">
        <w:rPr>
          <w:rFonts w:ascii="Arial" w:hAnsi="Arial" w:cs="Arial"/>
          <w:b/>
          <w:bCs/>
        </w:rPr>
        <w:t xml:space="preserve"> </w:t>
      </w:r>
      <w:r w:rsidR="00E2242A" w:rsidRPr="0081175A">
        <w:rPr>
          <w:rFonts w:ascii="Arial" w:hAnsi="Arial" w:cs="Arial"/>
        </w:rPr>
        <w:t>sino que a la fecha se encuentra concesionada y cargo de</w:t>
      </w:r>
      <w:r w:rsidR="00BA2AD1" w:rsidRPr="0081175A">
        <w:rPr>
          <w:rFonts w:ascii="Arial" w:hAnsi="Arial" w:cs="Arial"/>
        </w:rPr>
        <w:t xml:space="preserve"> la sociedad </w:t>
      </w:r>
      <w:r w:rsidR="00BA2AD1" w:rsidRPr="0081175A">
        <w:rPr>
          <w:rFonts w:ascii="Arial" w:hAnsi="Arial" w:cs="Arial"/>
          <w:b/>
          <w:bCs/>
        </w:rPr>
        <w:t>PISA INFRAESTRUCTURA S.A.</w:t>
      </w:r>
      <w:r w:rsidR="00BA2AD1" w:rsidRPr="0081175A">
        <w:rPr>
          <w:rFonts w:ascii="Arial" w:hAnsi="Arial" w:cs="Arial"/>
        </w:rPr>
        <w:t xml:space="preserve"> Razón por la cual </w:t>
      </w:r>
      <w:r w:rsidR="00BA2AD1" w:rsidRPr="0081175A">
        <w:rPr>
          <w:rFonts w:ascii="Arial" w:eastAsia="Times New Roman" w:hAnsi="Arial" w:cs="Arial"/>
          <w:bdr w:val="none" w:sz="0" w:space="0" w:color="auto" w:frame="1"/>
          <w:lang w:eastAsia="es-CO"/>
        </w:rPr>
        <w:t xml:space="preserve">el </w:t>
      </w:r>
      <w:r w:rsidR="00BA2AD1" w:rsidRPr="0081175A">
        <w:rPr>
          <w:rFonts w:ascii="Arial" w:eastAsia="Times New Roman" w:hAnsi="Arial" w:cs="Arial"/>
          <w:b/>
          <w:bCs/>
          <w:bdr w:val="none" w:sz="0" w:space="0" w:color="auto" w:frame="1"/>
          <w:lang w:eastAsia="es-CO"/>
        </w:rPr>
        <w:t xml:space="preserve">INVIAS </w:t>
      </w:r>
      <w:r w:rsidRPr="0081175A">
        <w:rPr>
          <w:rFonts w:ascii="Arial" w:eastAsia="Times New Roman" w:hAnsi="Arial" w:cs="Arial"/>
          <w:bdr w:val="none" w:sz="0" w:space="0" w:color="auto" w:frame="1"/>
          <w:lang w:eastAsia="es-CO"/>
        </w:rPr>
        <w:t>no está legitimado para comparecer como demandado</w:t>
      </w:r>
      <w:r w:rsidRPr="0081175A">
        <w:rPr>
          <w:rFonts w:ascii="Arial" w:eastAsia="Times New Roman" w:hAnsi="Arial" w:cs="Arial"/>
          <w:bdr w:val="none" w:sz="0" w:space="0" w:color="auto" w:frame="1"/>
          <w:lang w:val="es-ES" w:eastAsia="es-CO"/>
        </w:rPr>
        <w:t>.</w:t>
      </w:r>
    </w:p>
    <w:p w14:paraId="28326434" w14:textId="77777777" w:rsidR="00BA2AD1" w:rsidRPr="0081175A" w:rsidRDefault="00BA2AD1" w:rsidP="00E07FE6">
      <w:pPr>
        <w:spacing w:after="0" w:line="312" w:lineRule="auto"/>
        <w:jc w:val="both"/>
        <w:rPr>
          <w:rFonts w:ascii="Arial" w:hAnsi="Arial" w:cs="Arial"/>
        </w:rPr>
      </w:pPr>
    </w:p>
    <w:p w14:paraId="3C922891" w14:textId="77777777" w:rsidR="00F36C52" w:rsidRPr="0081175A" w:rsidRDefault="00F36C52" w:rsidP="00E07FE6">
      <w:pPr>
        <w:spacing w:after="0" w:line="312" w:lineRule="auto"/>
        <w:jc w:val="both"/>
        <w:rPr>
          <w:rFonts w:ascii="Arial" w:hAnsi="Arial" w:cs="Arial"/>
        </w:rPr>
      </w:pPr>
      <w:r w:rsidRPr="0081175A">
        <w:rPr>
          <w:rFonts w:ascii="Arial" w:hAnsi="Arial" w:cs="Arial"/>
        </w:rPr>
        <w:t>Sobre la legitimación en la causa, el Consejo de Estado</w:t>
      </w:r>
      <w:r w:rsidRPr="0081175A">
        <w:rPr>
          <w:rStyle w:val="Refdenotaalpie"/>
          <w:rFonts w:ascii="Arial" w:hAnsi="Arial" w:cs="Arial"/>
        </w:rPr>
        <w:footnoteReference w:id="4"/>
      </w:r>
      <w:r w:rsidRPr="0081175A">
        <w:rPr>
          <w:rFonts w:ascii="Arial" w:hAnsi="Arial" w:cs="Arial"/>
        </w:rPr>
        <w:t xml:space="preserve"> ha señalado lo siguiente: </w:t>
      </w:r>
    </w:p>
    <w:p w14:paraId="4E2B19AB" w14:textId="77777777" w:rsidR="00F36C52" w:rsidRPr="0081175A" w:rsidRDefault="00F36C52" w:rsidP="00E07FE6">
      <w:pPr>
        <w:spacing w:after="0" w:line="312" w:lineRule="auto"/>
        <w:jc w:val="both"/>
        <w:rPr>
          <w:rFonts w:ascii="Arial" w:hAnsi="Arial" w:cs="Arial"/>
        </w:rPr>
      </w:pPr>
    </w:p>
    <w:p w14:paraId="66848A8A" w14:textId="77777777" w:rsidR="00F36C52" w:rsidRPr="0081175A" w:rsidRDefault="00F36C52" w:rsidP="00292F06">
      <w:pPr>
        <w:pStyle w:val="NormalWeb"/>
        <w:shd w:val="clear" w:color="auto" w:fill="FFFFFF"/>
        <w:spacing w:before="0" w:beforeAutospacing="0" w:after="0" w:afterAutospacing="0"/>
        <w:ind w:left="851" w:right="843"/>
        <w:jc w:val="both"/>
        <w:rPr>
          <w:rFonts w:ascii="Arial" w:eastAsiaTheme="minorHAnsi" w:hAnsi="Arial" w:cs="Arial"/>
          <w:sz w:val="20"/>
          <w:szCs w:val="20"/>
          <w:lang w:eastAsia="en-US"/>
        </w:rPr>
      </w:pPr>
      <w:r w:rsidRPr="0081175A">
        <w:rPr>
          <w:rFonts w:ascii="Arial" w:hAnsi="Arial" w:cs="Arial"/>
          <w:sz w:val="20"/>
          <w:szCs w:val="20"/>
        </w:rPr>
        <w:t>LEGITIMACION EN LA CAUSA - Noción. Definición. Concepto / LEGITIMACION EN LA CAUSA - Fundamento La legitimación en la causa constituye un presupuesto procesal para obtener decisión de fondo. En otros términos, la ausencia de este requisito enerva la posibilidad de que el juez se pronuncie frente a las súplicas del libelo petitorio. (…) la legitimación en la causa corresponde a uno de los presupuestos necesarios para obtener sentencia favorable a las pretensiones contenidas en la demanda y, por lo tanto, desde el extremo activo significa ser la persona titular del interés jurídico que se debate en el proceso, mientras que, desde la perspectiva pasiva de la relación jurídico – procesal, supone ser el sujeto llamado a responder a partir de la relación jurídica sustancial, por el derecho o interés que es objeto de controversia. (…)</w:t>
      </w:r>
      <w:r w:rsidRPr="0081175A">
        <w:rPr>
          <w:rFonts w:ascii="Arial" w:hAnsi="Arial" w:cs="Arial"/>
          <w:b/>
          <w:bCs/>
          <w:sz w:val="20"/>
          <w:szCs w:val="20"/>
          <w:u w:val="single"/>
        </w:rPr>
        <w:t xml:space="preserve"> la legitimación material en la causa alude a la participación real de las personas en el hecho o acto jurídico que origina la presentación de la demanda, independientemente de que éstas no hayan demandado o que hayan sido demandadas </w:t>
      </w:r>
      <w:r w:rsidRPr="0081175A">
        <w:rPr>
          <w:rFonts w:ascii="Arial" w:hAnsi="Arial" w:cs="Arial"/>
          <w:sz w:val="20"/>
          <w:szCs w:val="20"/>
        </w:rPr>
        <w:t xml:space="preserve">(…) la legitimación en la causa no se identifica con la titularidad del derecho sustancial sino con ser la persona que por activa o por pasiva es la llamada a discutir la misma en el proceso. </w:t>
      </w:r>
      <w:r w:rsidRPr="0081175A">
        <w:rPr>
          <w:rFonts w:ascii="Arial" w:eastAsiaTheme="minorHAnsi" w:hAnsi="Arial" w:cs="Arial"/>
          <w:b/>
          <w:bCs/>
          <w:sz w:val="20"/>
          <w:szCs w:val="20"/>
          <w:u w:val="single"/>
          <w:lang w:eastAsia="en-US"/>
        </w:rPr>
        <w:t>(negrilla y subrayada por fuera del texto original)</w:t>
      </w:r>
    </w:p>
    <w:p w14:paraId="05C3ACAC" w14:textId="77777777" w:rsidR="00F36C52" w:rsidRPr="0081175A" w:rsidRDefault="00F36C52" w:rsidP="00E07FE6">
      <w:pPr>
        <w:spacing w:after="0" w:line="312" w:lineRule="auto"/>
        <w:ind w:left="851"/>
        <w:jc w:val="both"/>
        <w:rPr>
          <w:rFonts w:ascii="Arial" w:hAnsi="Arial" w:cs="Arial"/>
          <w:i/>
          <w:iCs/>
        </w:rPr>
      </w:pPr>
    </w:p>
    <w:p w14:paraId="365D8C70" w14:textId="61AD04A8" w:rsidR="00F36C52" w:rsidRPr="0081175A" w:rsidRDefault="00F36C52" w:rsidP="00E07FE6">
      <w:pPr>
        <w:spacing w:after="0" w:line="312" w:lineRule="auto"/>
        <w:jc w:val="both"/>
        <w:rPr>
          <w:rFonts w:ascii="Arial" w:hAnsi="Arial" w:cs="Arial"/>
        </w:rPr>
      </w:pPr>
      <w:r w:rsidRPr="0081175A">
        <w:rPr>
          <w:rFonts w:ascii="Arial" w:hAnsi="Arial" w:cs="Arial"/>
        </w:rPr>
        <w:t xml:space="preserve">A partir de lo anterior se concluye que no existe legitimación en la causa por pasiva </w:t>
      </w:r>
      <w:r w:rsidRPr="0081175A">
        <w:rPr>
          <w:rFonts w:ascii="Arial" w:hAnsi="Arial" w:cs="Arial"/>
          <w:b/>
          <w:bCs/>
        </w:rPr>
        <w:t>INSTITUTO NACIONAL DE VÍAS – INVIAS</w:t>
      </w:r>
      <w:r w:rsidRPr="0081175A">
        <w:rPr>
          <w:rFonts w:ascii="Arial" w:hAnsi="Arial" w:cs="Arial"/>
        </w:rPr>
        <w:t>,</w:t>
      </w:r>
      <w:r w:rsidRPr="0081175A">
        <w:rPr>
          <w:rFonts w:ascii="Arial" w:hAnsi="Arial" w:cs="Arial"/>
          <w:b/>
          <w:bCs/>
        </w:rPr>
        <w:t xml:space="preserve"> </w:t>
      </w:r>
      <w:r w:rsidRPr="0081175A">
        <w:rPr>
          <w:rFonts w:ascii="Arial" w:hAnsi="Arial" w:cs="Arial"/>
        </w:rPr>
        <w:t xml:space="preserve">pues este no participó en la </w:t>
      </w:r>
      <w:proofErr w:type="spellStart"/>
      <w:r w:rsidRPr="0081175A">
        <w:rPr>
          <w:rFonts w:ascii="Arial" w:hAnsi="Arial" w:cs="Arial"/>
        </w:rPr>
        <w:t>causación</w:t>
      </w:r>
      <w:proofErr w:type="spellEnd"/>
      <w:r w:rsidRPr="0081175A">
        <w:rPr>
          <w:rFonts w:ascii="Arial" w:hAnsi="Arial" w:cs="Arial"/>
        </w:rPr>
        <w:t xml:space="preserve"> del daño alegado por la parte actora pues no fue su actuar negligente ni omisivo el que generó la causa de la presente demanda, toda vez que la vía donde aparentemente ocurrieron los hechos no se encuentra bajo su </w:t>
      </w:r>
      <w:r w:rsidR="002043EF" w:rsidRPr="0081175A">
        <w:rPr>
          <w:rFonts w:ascii="Arial" w:hAnsi="Arial" w:cs="Arial"/>
        </w:rPr>
        <w:t xml:space="preserve">cargo. </w:t>
      </w:r>
    </w:p>
    <w:p w14:paraId="103E2185" w14:textId="77777777" w:rsidR="00F36C52" w:rsidRPr="0081175A" w:rsidRDefault="00F36C52" w:rsidP="00E07FE6">
      <w:pPr>
        <w:spacing w:after="0" w:line="312" w:lineRule="auto"/>
        <w:jc w:val="both"/>
        <w:rPr>
          <w:rFonts w:ascii="Arial" w:hAnsi="Arial" w:cs="Arial"/>
        </w:rPr>
      </w:pPr>
    </w:p>
    <w:p w14:paraId="1799F5C0" w14:textId="50C729BC" w:rsidR="002D1B13" w:rsidRPr="0081175A" w:rsidRDefault="00E77B9E" w:rsidP="00E07FE6">
      <w:pPr>
        <w:spacing w:after="0" w:line="312" w:lineRule="auto"/>
        <w:jc w:val="both"/>
        <w:rPr>
          <w:rFonts w:ascii="Arial" w:eastAsia="Times New Roman" w:hAnsi="Arial" w:cs="Arial"/>
          <w:bdr w:val="none" w:sz="0" w:space="0" w:color="auto" w:frame="1"/>
          <w:lang w:val="es-ES" w:eastAsia="es-CO"/>
        </w:rPr>
      </w:pPr>
      <w:r w:rsidRPr="0081175A">
        <w:rPr>
          <w:rFonts w:ascii="Arial" w:hAnsi="Arial" w:cs="Arial"/>
        </w:rPr>
        <w:t xml:space="preserve">Enunciado lo anterior, es preciso hacer hincapié </w:t>
      </w:r>
      <w:r w:rsidR="00F7575D" w:rsidRPr="0081175A">
        <w:rPr>
          <w:rFonts w:ascii="Arial" w:hAnsi="Arial" w:cs="Arial"/>
        </w:rPr>
        <w:t>en lo señalad</w:t>
      </w:r>
      <w:r w:rsidR="006713B4" w:rsidRPr="0081175A">
        <w:rPr>
          <w:rFonts w:ascii="Arial" w:hAnsi="Arial" w:cs="Arial"/>
        </w:rPr>
        <w:t xml:space="preserve">o en </w:t>
      </w:r>
      <w:r w:rsidR="004D148B" w:rsidRPr="0081175A">
        <w:rPr>
          <w:rFonts w:ascii="Arial" w:hAnsi="Arial" w:cs="Arial"/>
        </w:rPr>
        <w:t xml:space="preserve">el contrato de concesión No. 64001 de 1993 </w:t>
      </w:r>
      <w:r w:rsidR="006713B4" w:rsidRPr="0081175A">
        <w:rPr>
          <w:rFonts w:ascii="Arial" w:eastAsia="Times New Roman" w:hAnsi="Arial" w:cs="Arial"/>
          <w:bdr w:val="none" w:sz="0" w:space="0" w:color="auto" w:frame="1"/>
          <w:lang w:val="es-ES" w:eastAsia="es-CO"/>
        </w:rPr>
        <w:t xml:space="preserve">suscrito entre el </w:t>
      </w:r>
      <w:r w:rsidR="006713B4" w:rsidRPr="0081175A">
        <w:rPr>
          <w:rFonts w:ascii="Arial" w:eastAsia="Times New Roman" w:hAnsi="Arial" w:cs="Arial"/>
          <w:u w:val="single"/>
          <w:bdr w:val="none" w:sz="0" w:space="0" w:color="auto" w:frame="1"/>
          <w:lang w:val="es-ES" w:eastAsia="es-CO"/>
        </w:rPr>
        <w:t>Departamento del Valle del Cauca</w:t>
      </w:r>
      <w:r w:rsidR="006713B4" w:rsidRPr="0081175A">
        <w:rPr>
          <w:rFonts w:ascii="Arial" w:eastAsia="Times New Roman" w:hAnsi="Arial" w:cs="Arial"/>
          <w:bdr w:val="none" w:sz="0" w:space="0" w:color="auto" w:frame="1"/>
          <w:lang w:val="es-ES" w:eastAsia="es-CO"/>
        </w:rPr>
        <w:t xml:space="preserve"> y </w:t>
      </w:r>
      <w:r w:rsidR="006713B4" w:rsidRPr="0081175A">
        <w:rPr>
          <w:rFonts w:ascii="Arial" w:eastAsia="Times New Roman" w:hAnsi="Arial" w:cs="Arial"/>
          <w:u w:val="single"/>
          <w:bdr w:val="none" w:sz="0" w:space="0" w:color="auto" w:frame="1"/>
          <w:lang w:val="es-ES" w:eastAsia="es-CO"/>
        </w:rPr>
        <w:t>Proyectos de Infraestructura S.A. PISA</w:t>
      </w:r>
      <w:r w:rsidR="00633B67" w:rsidRPr="0081175A">
        <w:rPr>
          <w:rFonts w:ascii="Arial" w:eastAsia="Times New Roman" w:hAnsi="Arial" w:cs="Arial"/>
          <w:bdr w:val="none" w:sz="0" w:space="0" w:color="auto" w:frame="1"/>
          <w:lang w:val="es-ES" w:eastAsia="es-CO"/>
        </w:rPr>
        <w:t xml:space="preserve"> </w:t>
      </w:r>
      <w:r w:rsidR="00F7575D" w:rsidRPr="0081175A">
        <w:rPr>
          <w:rFonts w:ascii="Arial" w:eastAsia="Times New Roman" w:hAnsi="Arial" w:cs="Arial"/>
          <w:bdr w:val="none" w:sz="0" w:space="0" w:color="auto" w:frame="1"/>
          <w:lang w:val="es-ES" w:eastAsia="es-CO"/>
        </w:rPr>
        <w:t xml:space="preserve">el cual </w:t>
      </w:r>
      <w:r w:rsidR="006713B4" w:rsidRPr="0081175A">
        <w:rPr>
          <w:rFonts w:ascii="Arial" w:eastAsia="Times New Roman" w:hAnsi="Arial" w:cs="Arial"/>
          <w:bdr w:val="none" w:sz="0" w:space="0" w:color="auto" w:frame="1"/>
          <w:lang w:val="es-ES" w:eastAsia="es-CO"/>
        </w:rPr>
        <w:t xml:space="preserve">evidencia que la carretera de Buga – </w:t>
      </w:r>
      <w:r w:rsidR="004D5367" w:rsidRPr="0081175A">
        <w:rPr>
          <w:rFonts w:ascii="Arial" w:eastAsia="Times New Roman" w:hAnsi="Arial" w:cs="Arial"/>
          <w:bdr w:val="none" w:sz="0" w:space="0" w:color="auto" w:frame="1"/>
          <w:lang w:val="es-ES" w:eastAsia="es-CO"/>
        </w:rPr>
        <w:t>Tuluá</w:t>
      </w:r>
      <w:r w:rsidR="006713B4" w:rsidRPr="0081175A">
        <w:rPr>
          <w:rFonts w:ascii="Arial" w:eastAsia="Times New Roman" w:hAnsi="Arial" w:cs="Arial"/>
          <w:bdr w:val="none" w:sz="0" w:space="0" w:color="auto" w:frame="1"/>
          <w:lang w:val="es-ES" w:eastAsia="es-CO"/>
        </w:rPr>
        <w:t xml:space="preserve"> se encuentra a cargo de esta </w:t>
      </w:r>
      <w:r w:rsidR="00EA03DA" w:rsidRPr="0081175A">
        <w:rPr>
          <w:rFonts w:ascii="Arial" w:eastAsia="Times New Roman" w:hAnsi="Arial" w:cs="Arial"/>
          <w:bdr w:val="none" w:sz="0" w:space="0" w:color="auto" w:frame="1"/>
          <w:lang w:val="es-ES" w:eastAsia="es-CO"/>
        </w:rPr>
        <w:t>última</w:t>
      </w:r>
      <w:r w:rsidR="006713B4" w:rsidRPr="0081175A">
        <w:rPr>
          <w:rFonts w:ascii="Arial" w:eastAsia="Times New Roman" w:hAnsi="Arial" w:cs="Arial"/>
          <w:bdr w:val="none" w:sz="0" w:space="0" w:color="auto" w:frame="1"/>
          <w:lang w:val="es-ES" w:eastAsia="es-CO"/>
        </w:rPr>
        <w:t xml:space="preserve"> sociedad en virtud de la concesión celebrada. Tal y como se </w:t>
      </w:r>
      <w:r w:rsidR="00EA03DA" w:rsidRPr="0081175A">
        <w:rPr>
          <w:rFonts w:ascii="Arial" w:eastAsia="Times New Roman" w:hAnsi="Arial" w:cs="Arial"/>
          <w:bdr w:val="none" w:sz="0" w:space="0" w:color="auto" w:frame="1"/>
          <w:lang w:val="es-ES" w:eastAsia="es-CO"/>
        </w:rPr>
        <w:t>observa</w:t>
      </w:r>
      <w:r w:rsidR="006713B4" w:rsidRPr="0081175A">
        <w:rPr>
          <w:rFonts w:ascii="Arial" w:eastAsia="Times New Roman" w:hAnsi="Arial" w:cs="Arial"/>
          <w:bdr w:val="none" w:sz="0" w:space="0" w:color="auto" w:frame="1"/>
          <w:lang w:val="es-ES" w:eastAsia="es-CO"/>
        </w:rPr>
        <w:t xml:space="preserve"> </w:t>
      </w:r>
      <w:r w:rsidR="00EA03DA" w:rsidRPr="0081175A">
        <w:rPr>
          <w:rFonts w:ascii="Arial" w:eastAsia="Times New Roman" w:hAnsi="Arial" w:cs="Arial"/>
          <w:bdr w:val="none" w:sz="0" w:space="0" w:color="auto" w:frame="1"/>
          <w:lang w:val="es-ES" w:eastAsia="es-CO"/>
        </w:rPr>
        <w:t>en la imagen adjunta:</w:t>
      </w:r>
    </w:p>
    <w:p w14:paraId="75C3E815" w14:textId="77777777" w:rsidR="00EA03DA" w:rsidRPr="0081175A" w:rsidRDefault="00EA03DA" w:rsidP="00E07FE6">
      <w:pPr>
        <w:spacing w:after="0" w:line="312" w:lineRule="auto"/>
        <w:jc w:val="both"/>
        <w:rPr>
          <w:rFonts w:ascii="Arial" w:hAnsi="Arial" w:cs="Arial"/>
        </w:rPr>
      </w:pPr>
    </w:p>
    <w:p w14:paraId="13F0288B" w14:textId="77777777" w:rsidR="006713B4" w:rsidRPr="0081175A" w:rsidRDefault="006713B4" w:rsidP="00E07FE6">
      <w:pPr>
        <w:spacing w:after="0" w:line="312" w:lineRule="auto"/>
        <w:jc w:val="both"/>
        <w:rPr>
          <w:rFonts w:ascii="Arial" w:hAnsi="Arial" w:cs="Arial"/>
        </w:rPr>
      </w:pPr>
    </w:p>
    <w:p w14:paraId="3CAFBE92" w14:textId="48B69CA2" w:rsidR="006713B4" w:rsidRPr="0081175A" w:rsidRDefault="00EA03DA" w:rsidP="00E07FE6">
      <w:pPr>
        <w:spacing w:after="0" w:line="312" w:lineRule="auto"/>
        <w:jc w:val="both"/>
        <w:rPr>
          <w:rFonts w:ascii="Arial" w:hAnsi="Arial" w:cs="Arial"/>
        </w:rPr>
      </w:pPr>
      <w:r w:rsidRPr="0081175A">
        <w:rPr>
          <w:rFonts w:ascii="Arial" w:hAnsi="Arial" w:cs="Arial"/>
          <w:noProof/>
        </w:rPr>
        <w:lastRenderedPageBreak/>
        <mc:AlternateContent>
          <mc:Choice Requires="wps">
            <w:drawing>
              <wp:anchor distT="0" distB="0" distL="114300" distR="114300" simplePos="0" relativeHeight="251725824" behindDoc="0" locked="0" layoutInCell="1" allowOverlap="1" wp14:anchorId="1BBEDB10" wp14:editId="038F45F4">
                <wp:simplePos x="0" y="0"/>
                <wp:positionH relativeFrom="column">
                  <wp:posOffset>635</wp:posOffset>
                </wp:positionH>
                <wp:positionV relativeFrom="paragraph">
                  <wp:posOffset>264161</wp:posOffset>
                </wp:positionV>
                <wp:extent cx="6048375" cy="1123950"/>
                <wp:effectExtent l="19050" t="19050" r="28575" b="19050"/>
                <wp:wrapNone/>
                <wp:docPr id="1264186529" name="Rectángulo 11"/>
                <wp:cNvGraphicFramePr/>
                <a:graphic xmlns:a="http://schemas.openxmlformats.org/drawingml/2006/main">
                  <a:graphicData uri="http://schemas.microsoft.com/office/word/2010/wordprocessingShape">
                    <wps:wsp>
                      <wps:cNvSpPr/>
                      <wps:spPr>
                        <a:xfrm>
                          <a:off x="0" y="0"/>
                          <a:ext cx="6048375" cy="11239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DBF24" id="Rectángulo 11" o:spid="_x0000_s1026" style="position:absolute;margin-left:.05pt;margin-top:20.8pt;width:476.25pt;height: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" filled="f" strokecolor="#c00000" strokeweight="2.25pt"/>
            </w:pict>
          </mc:Fallback>
        </mc:AlternateContent>
      </w:r>
      <w:r w:rsidR="006713B4" w:rsidRPr="0081175A">
        <w:rPr>
          <w:rFonts w:ascii="Arial" w:hAnsi="Arial" w:cs="Arial"/>
          <w:noProof/>
        </w:rPr>
        <w:drawing>
          <wp:inline distT="0" distB="0" distL="0" distR="0" wp14:anchorId="7C800784" wp14:editId="02E028EF">
            <wp:extent cx="6116320" cy="1457325"/>
            <wp:effectExtent l="0" t="0" r="0" b="9525"/>
            <wp:docPr id="551881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81824" name=""/>
                    <pic:cNvPicPr/>
                  </pic:nvPicPr>
                  <pic:blipFill rotWithShape="1">
                    <a:blip r:embed="rId10"/>
                    <a:srcRect b="73596"/>
                    <a:stretch/>
                  </pic:blipFill>
                  <pic:spPr bwMode="auto">
                    <a:xfrm>
                      <a:off x="0" y="0"/>
                      <a:ext cx="6116320" cy="1457325"/>
                    </a:xfrm>
                    <a:prstGeom prst="rect">
                      <a:avLst/>
                    </a:prstGeom>
                    <a:ln>
                      <a:noFill/>
                    </a:ln>
                    <a:extLst>
                      <a:ext uri="{53640926-AAD7-44D8-BBD7-CCE9431645EC}">
                        <a14:shadowObscured xmlns:a14="http://schemas.microsoft.com/office/drawing/2010/main"/>
                      </a:ext>
                    </a:extLst>
                  </pic:spPr>
                </pic:pic>
              </a:graphicData>
            </a:graphic>
          </wp:inline>
        </w:drawing>
      </w:r>
    </w:p>
    <w:p w14:paraId="1DC2160A" w14:textId="5DA65606" w:rsidR="002D1B13" w:rsidRPr="0081175A" w:rsidRDefault="00EA03DA" w:rsidP="00E07FE6">
      <w:pPr>
        <w:spacing w:after="0" w:line="312" w:lineRule="auto"/>
        <w:jc w:val="center"/>
        <w:rPr>
          <w:rFonts w:ascii="Arial" w:hAnsi="Arial" w:cs="Arial"/>
        </w:rPr>
      </w:pPr>
      <w:r w:rsidRPr="0081175A">
        <w:rPr>
          <w:rFonts w:ascii="Arial" w:hAnsi="Arial" w:cs="Arial"/>
        </w:rPr>
        <w:t>(…)</w:t>
      </w:r>
    </w:p>
    <w:p w14:paraId="3EFB9BE9" w14:textId="77777777" w:rsidR="00D02BF9" w:rsidRPr="0081175A" w:rsidRDefault="00D02BF9" w:rsidP="00E07FE6">
      <w:pPr>
        <w:spacing w:after="0" w:line="312" w:lineRule="auto"/>
        <w:jc w:val="both"/>
        <w:rPr>
          <w:rFonts w:ascii="Arial" w:hAnsi="Arial" w:cs="Arial"/>
        </w:rPr>
      </w:pPr>
    </w:p>
    <w:p w14:paraId="7919B22F" w14:textId="5D2171D3" w:rsidR="00EA03DA" w:rsidRPr="0081175A" w:rsidRDefault="00D02BF9" w:rsidP="00E07FE6">
      <w:pPr>
        <w:spacing w:after="0" w:line="312" w:lineRule="auto"/>
        <w:jc w:val="both"/>
        <w:rPr>
          <w:rFonts w:ascii="Arial" w:hAnsi="Arial" w:cs="Arial"/>
        </w:rPr>
      </w:pPr>
      <w:r w:rsidRPr="0081175A">
        <w:rPr>
          <w:rFonts w:ascii="Arial" w:hAnsi="Arial" w:cs="Arial"/>
          <w:noProof/>
        </w:rPr>
        <mc:AlternateContent>
          <mc:Choice Requires="wps">
            <w:drawing>
              <wp:anchor distT="0" distB="0" distL="114300" distR="114300" simplePos="0" relativeHeight="251726848" behindDoc="0" locked="0" layoutInCell="1" allowOverlap="1" wp14:anchorId="2BA8CE02" wp14:editId="34F68B3A">
                <wp:simplePos x="0" y="0"/>
                <wp:positionH relativeFrom="column">
                  <wp:posOffset>3724910</wp:posOffset>
                </wp:positionH>
                <wp:positionV relativeFrom="paragraph">
                  <wp:posOffset>617220</wp:posOffset>
                </wp:positionV>
                <wp:extent cx="2314575" cy="0"/>
                <wp:effectExtent l="0" t="19050" r="28575" b="19050"/>
                <wp:wrapNone/>
                <wp:docPr id="386604733" name="Conector recto 12"/>
                <wp:cNvGraphicFramePr/>
                <a:graphic xmlns:a="http://schemas.openxmlformats.org/drawingml/2006/main">
                  <a:graphicData uri="http://schemas.microsoft.com/office/word/2010/wordprocessingShape">
                    <wps:wsp>
                      <wps:cNvCnPr/>
                      <wps:spPr>
                        <a:xfrm flipV="1">
                          <a:off x="0" y="0"/>
                          <a:ext cx="2314575"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3EBBA" id="Conector recto 12"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3pt,48.6pt" to="475.5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" strokecolor="#c00000" strokeweight="2.25pt">
                <v:stroke joinstyle="miter"/>
              </v:line>
            </w:pict>
          </mc:Fallback>
        </mc:AlternateContent>
      </w:r>
      <w:r w:rsidRPr="0081175A">
        <w:rPr>
          <w:rFonts w:ascii="Arial" w:hAnsi="Arial" w:cs="Arial"/>
          <w:noProof/>
        </w:rPr>
        <mc:AlternateContent>
          <mc:Choice Requires="wps">
            <w:drawing>
              <wp:anchor distT="0" distB="0" distL="114300" distR="114300" simplePos="0" relativeHeight="251728896" behindDoc="0" locked="0" layoutInCell="1" allowOverlap="1" wp14:anchorId="37DBA56F" wp14:editId="7F082DBD">
                <wp:simplePos x="0" y="0"/>
                <wp:positionH relativeFrom="column">
                  <wp:posOffset>635</wp:posOffset>
                </wp:positionH>
                <wp:positionV relativeFrom="paragraph">
                  <wp:posOffset>779144</wp:posOffset>
                </wp:positionV>
                <wp:extent cx="6038850" cy="0"/>
                <wp:effectExtent l="0" t="19050" r="19050" b="19050"/>
                <wp:wrapNone/>
                <wp:docPr id="1978227855" name="Conector recto 12"/>
                <wp:cNvGraphicFramePr/>
                <a:graphic xmlns:a="http://schemas.openxmlformats.org/drawingml/2006/main">
                  <a:graphicData uri="http://schemas.microsoft.com/office/word/2010/wordprocessingShape">
                    <wps:wsp>
                      <wps:cNvCnPr/>
                      <wps:spPr>
                        <a:xfrm flipV="1">
                          <a:off x="0" y="0"/>
                          <a:ext cx="603885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66300" id="Conector recto 12"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61.35pt" to="475.5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" strokecolor="#c00000" strokeweight="2.25pt">
                <v:stroke joinstyle="miter"/>
              </v:line>
            </w:pict>
          </mc:Fallback>
        </mc:AlternateContent>
      </w:r>
      <w:r w:rsidRPr="0081175A">
        <w:rPr>
          <w:rFonts w:ascii="Arial" w:hAnsi="Arial" w:cs="Arial"/>
          <w:noProof/>
        </w:rPr>
        <mc:AlternateContent>
          <mc:Choice Requires="wps">
            <w:drawing>
              <wp:anchor distT="0" distB="0" distL="114300" distR="114300" simplePos="0" relativeHeight="251730944" behindDoc="0" locked="0" layoutInCell="1" allowOverlap="1" wp14:anchorId="1B5D0CB9" wp14:editId="1BAF3B7F">
                <wp:simplePos x="0" y="0"/>
                <wp:positionH relativeFrom="column">
                  <wp:posOffset>38735</wp:posOffset>
                </wp:positionH>
                <wp:positionV relativeFrom="paragraph">
                  <wp:posOffset>931544</wp:posOffset>
                </wp:positionV>
                <wp:extent cx="6038850" cy="0"/>
                <wp:effectExtent l="0" t="19050" r="19050" b="19050"/>
                <wp:wrapNone/>
                <wp:docPr id="1648677988" name="Conector recto 12"/>
                <wp:cNvGraphicFramePr/>
                <a:graphic xmlns:a="http://schemas.openxmlformats.org/drawingml/2006/main">
                  <a:graphicData uri="http://schemas.microsoft.com/office/word/2010/wordprocessingShape">
                    <wps:wsp>
                      <wps:cNvCnPr/>
                      <wps:spPr>
                        <a:xfrm flipV="1">
                          <a:off x="0" y="0"/>
                          <a:ext cx="603885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EFC09" id="Conector recto 12"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73.35pt" to="478.5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" strokecolor="#c00000" strokeweight="2.25pt">
                <v:stroke joinstyle="miter"/>
              </v:line>
            </w:pict>
          </mc:Fallback>
        </mc:AlternateContent>
      </w:r>
      <w:r w:rsidRPr="0081175A">
        <w:rPr>
          <w:rFonts w:ascii="Arial" w:hAnsi="Arial" w:cs="Arial"/>
          <w:noProof/>
        </w:rPr>
        <mc:AlternateContent>
          <mc:Choice Requires="wps">
            <w:drawing>
              <wp:anchor distT="0" distB="0" distL="114300" distR="114300" simplePos="0" relativeHeight="251732992" behindDoc="0" locked="0" layoutInCell="1" allowOverlap="1" wp14:anchorId="712903DF" wp14:editId="0F907453">
                <wp:simplePos x="0" y="0"/>
                <wp:positionH relativeFrom="column">
                  <wp:posOffset>29210</wp:posOffset>
                </wp:positionH>
                <wp:positionV relativeFrom="paragraph">
                  <wp:posOffset>1083944</wp:posOffset>
                </wp:positionV>
                <wp:extent cx="6048375" cy="0"/>
                <wp:effectExtent l="0" t="19050" r="28575" b="19050"/>
                <wp:wrapNone/>
                <wp:docPr id="1587036762" name="Conector recto 12"/>
                <wp:cNvGraphicFramePr/>
                <a:graphic xmlns:a="http://schemas.openxmlformats.org/drawingml/2006/main">
                  <a:graphicData uri="http://schemas.microsoft.com/office/word/2010/wordprocessingShape">
                    <wps:wsp>
                      <wps:cNvCnPr/>
                      <wps:spPr>
                        <a:xfrm flipV="1">
                          <a:off x="0" y="0"/>
                          <a:ext cx="6048375"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3607E" id="Conector recto 12"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85.35pt" to="478.5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" strokecolor="#c00000" strokeweight="2.25pt">
                <v:stroke joinstyle="miter"/>
              </v:line>
            </w:pict>
          </mc:Fallback>
        </mc:AlternateContent>
      </w:r>
      <w:r w:rsidRPr="0081175A">
        <w:rPr>
          <w:rFonts w:ascii="Arial" w:hAnsi="Arial" w:cs="Arial"/>
          <w:noProof/>
        </w:rPr>
        <mc:AlternateContent>
          <mc:Choice Requires="wps">
            <w:drawing>
              <wp:anchor distT="0" distB="0" distL="114300" distR="114300" simplePos="0" relativeHeight="251735040" behindDoc="0" locked="0" layoutInCell="1" allowOverlap="1" wp14:anchorId="7BCBF7F5" wp14:editId="65542F94">
                <wp:simplePos x="0" y="0"/>
                <wp:positionH relativeFrom="column">
                  <wp:posOffset>38735</wp:posOffset>
                </wp:positionH>
                <wp:positionV relativeFrom="paragraph">
                  <wp:posOffset>1236344</wp:posOffset>
                </wp:positionV>
                <wp:extent cx="6010275" cy="0"/>
                <wp:effectExtent l="0" t="19050" r="28575" b="19050"/>
                <wp:wrapNone/>
                <wp:docPr id="937373161" name="Conector recto 12"/>
                <wp:cNvGraphicFramePr/>
                <a:graphic xmlns:a="http://schemas.openxmlformats.org/drawingml/2006/main">
                  <a:graphicData uri="http://schemas.microsoft.com/office/word/2010/wordprocessingShape">
                    <wps:wsp>
                      <wps:cNvCnPr/>
                      <wps:spPr>
                        <a:xfrm flipV="1">
                          <a:off x="0" y="0"/>
                          <a:ext cx="6010275"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9F625" id="Conector recto 1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97.35pt" to="476.3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" strokecolor="#c00000" strokeweight="2.25pt">
                <v:stroke joinstyle="miter"/>
              </v:line>
            </w:pict>
          </mc:Fallback>
        </mc:AlternateContent>
      </w:r>
      <w:r w:rsidR="00DE2723" w:rsidRPr="0081175A">
        <w:rPr>
          <w:rFonts w:ascii="Arial" w:hAnsi="Arial" w:cs="Arial"/>
          <w:noProof/>
        </w:rPr>
        <w:drawing>
          <wp:inline distT="0" distB="0" distL="0" distR="0" wp14:anchorId="5252C73C" wp14:editId="6A931A26">
            <wp:extent cx="6116320" cy="2275840"/>
            <wp:effectExtent l="0" t="0" r="0" b="0"/>
            <wp:docPr id="1297690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90710" name=""/>
                    <pic:cNvPicPr/>
                  </pic:nvPicPr>
                  <pic:blipFill>
                    <a:blip r:embed="rId11"/>
                    <a:stretch>
                      <a:fillRect/>
                    </a:stretch>
                  </pic:blipFill>
                  <pic:spPr>
                    <a:xfrm>
                      <a:off x="0" y="0"/>
                      <a:ext cx="6116320" cy="2275840"/>
                    </a:xfrm>
                    <a:prstGeom prst="rect">
                      <a:avLst/>
                    </a:prstGeom>
                  </pic:spPr>
                </pic:pic>
              </a:graphicData>
            </a:graphic>
          </wp:inline>
        </w:drawing>
      </w:r>
    </w:p>
    <w:p w14:paraId="6C2895F8" w14:textId="1B3C1982" w:rsidR="00D02BF9" w:rsidRPr="0081175A" w:rsidRDefault="00D02BF9" w:rsidP="00E07FE6">
      <w:pPr>
        <w:spacing w:after="0" w:line="312" w:lineRule="auto"/>
        <w:jc w:val="both"/>
        <w:rPr>
          <w:rFonts w:ascii="Arial" w:hAnsi="Arial" w:cs="Arial"/>
        </w:rPr>
      </w:pPr>
      <w:r w:rsidRPr="0081175A">
        <w:rPr>
          <w:rFonts w:ascii="Arial" w:hAnsi="Arial" w:cs="Arial"/>
          <w:noProof/>
        </w:rPr>
        <w:drawing>
          <wp:inline distT="0" distB="0" distL="0" distR="0" wp14:anchorId="52A57315" wp14:editId="26DDA4B5">
            <wp:extent cx="6116320" cy="715645"/>
            <wp:effectExtent l="0" t="0" r="0" b="8255"/>
            <wp:docPr id="164643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395" name=""/>
                    <pic:cNvPicPr/>
                  </pic:nvPicPr>
                  <pic:blipFill>
                    <a:blip r:embed="rId12"/>
                    <a:stretch>
                      <a:fillRect/>
                    </a:stretch>
                  </pic:blipFill>
                  <pic:spPr>
                    <a:xfrm>
                      <a:off x="0" y="0"/>
                      <a:ext cx="6116320" cy="715645"/>
                    </a:xfrm>
                    <a:prstGeom prst="rect">
                      <a:avLst/>
                    </a:prstGeom>
                  </pic:spPr>
                </pic:pic>
              </a:graphicData>
            </a:graphic>
          </wp:inline>
        </w:drawing>
      </w:r>
    </w:p>
    <w:p w14:paraId="1CC8CCB5" w14:textId="1D1A1F68" w:rsidR="002D1B13" w:rsidRPr="0081175A" w:rsidRDefault="002D1B13" w:rsidP="00E07FE6">
      <w:pPr>
        <w:spacing w:after="0" w:line="312" w:lineRule="auto"/>
        <w:jc w:val="both"/>
        <w:rPr>
          <w:rFonts w:ascii="Arial" w:hAnsi="Arial" w:cs="Arial"/>
        </w:rPr>
      </w:pPr>
    </w:p>
    <w:p w14:paraId="35E2DAA7" w14:textId="627F48F5" w:rsidR="00C273A7" w:rsidRPr="0081175A" w:rsidRDefault="006F44F4" w:rsidP="00E07FE6">
      <w:pPr>
        <w:spacing w:after="0" w:line="312" w:lineRule="auto"/>
        <w:jc w:val="both"/>
        <w:rPr>
          <w:rFonts w:ascii="Arial" w:hAnsi="Arial" w:cs="Arial"/>
        </w:rPr>
      </w:pPr>
      <w:r w:rsidRPr="0081175A">
        <w:rPr>
          <w:rFonts w:ascii="Arial" w:hAnsi="Arial" w:cs="Arial"/>
        </w:rPr>
        <w:t>Lo anterior, no es un hecho ajeno o desconocido por el Departamento del valle del cauca, pues ellos mismos en</w:t>
      </w:r>
      <w:r w:rsidR="00C273A7" w:rsidRPr="0081175A">
        <w:rPr>
          <w:rFonts w:ascii="Arial" w:hAnsi="Arial" w:cs="Arial"/>
        </w:rPr>
        <w:t xml:space="preserve"> el oficio No. </w:t>
      </w:r>
      <w:r w:rsidR="001B5551" w:rsidRPr="0081175A">
        <w:rPr>
          <w:rFonts w:ascii="Arial" w:hAnsi="Arial" w:cs="Arial"/>
        </w:rPr>
        <w:t xml:space="preserve">1.310.02.18 SADE 2023359623 del 10 de agosto de 2023 elaborado por el señor Juan David </w:t>
      </w:r>
      <w:proofErr w:type="spellStart"/>
      <w:r w:rsidR="001B5551" w:rsidRPr="0081175A">
        <w:rPr>
          <w:rFonts w:ascii="Arial" w:hAnsi="Arial" w:cs="Arial"/>
        </w:rPr>
        <w:t>Mc</w:t>
      </w:r>
      <w:r w:rsidR="0038326B" w:rsidRPr="0081175A">
        <w:rPr>
          <w:rFonts w:ascii="Arial" w:hAnsi="Arial" w:cs="Arial"/>
        </w:rPr>
        <w:t>brown</w:t>
      </w:r>
      <w:proofErr w:type="spellEnd"/>
      <w:r w:rsidR="0038326B" w:rsidRPr="0081175A">
        <w:rPr>
          <w:rFonts w:ascii="Arial" w:hAnsi="Arial" w:cs="Arial"/>
        </w:rPr>
        <w:t xml:space="preserve"> – Subsecretario de </w:t>
      </w:r>
      <w:r w:rsidR="00B32169" w:rsidRPr="0081175A">
        <w:rPr>
          <w:rFonts w:ascii="Arial" w:hAnsi="Arial" w:cs="Arial"/>
        </w:rPr>
        <w:t>P</w:t>
      </w:r>
      <w:r w:rsidR="0038326B" w:rsidRPr="0081175A">
        <w:rPr>
          <w:rFonts w:ascii="Arial" w:hAnsi="Arial" w:cs="Arial"/>
        </w:rPr>
        <w:t xml:space="preserve">laneación y </w:t>
      </w:r>
      <w:r w:rsidR="00B32169" w:rsidRPr="0081175A">
        <w:rPr>
          <w:rFonts w:ascii="Arial" w:hAnsi="Arial" w:cs="Arial"/>
        </w:rPr>
        <w:t>M</w:t>
      </w:r>
      <w:r w:rsidR="0038326B" w:rsidRPr="0081175A">
        <w:rPr>
          <w:rFonts w:ascii="Arial" w:hAnsi="Arial" w:cs="Arial"/>
        </w:rPr>
        <w:t xml:space="preserve">acroproyectos de la </w:t>
      </w:r>
      <w:r w:rsidR="00B32169" w:rsidRPr="0081175A">
        <w:rPr>
          <w:rFonts w:ascii="Arial" w:hAnsi="Arial" w:cs="Arial"/>
        </w:rPr>
        <w:t>I</w:t>
      </w:r>
      <w:r w:rsidR="0038326B" w:rsidRPr="0081175A">
        <w:rPr>
          <w:rFonts w:ascii="Arial" w:hAnsi="Arial" w:cs="Arial"/>
        </w:rPr>
        <w:t xml:space="preserve">nfraestructura </w:t>
      </w:r>
      <w:r w:rsidR="00B32169" w:rsidRPr="0081175A">
        <w:rPr>
          <w:rFonts w:ascii="Arial" w:hAnsi="Arial" w:cs="Arial"/>
        </w:rPr>
        <w:t>T</w:t>
      </w:r>
      <w:r w:rsidR="0038326B" w:rsidRPr="0081175A">
        <w:rPr>
          <w:rFonts w:ascii="Arial" w:hAnsi="Arial" w:cs="Arial"/>
        </w:rPr>
        <w:t xml:space="preserve">ransporte (E) de la Gobernación del Valle del Cauca </w:t>
      </w:r>
      <w:r w:rsidRPr="0081175A">
        <w:rPr>
          <w:rFonts w:ascii="Arial" w:hAnsi="Arial" w:cs="Arial"/>
        </w:rPr>
        <w:t xml:space="preserve">reconocen que la vía </w:t>
      </w:r>
      <w:r w:rsidR="00B53417" w:rsidRPr="0081175A">
        <w:rPr>
          <w:rFonts w:ascii="Arial" w:hAnsi="Arial" w:cs="Arial"/>
        </w:rPr>
        <w:t xml:space="preserve">donde supuestamente ocurrieron los hechos se encuentra a su cargo pero concesionada con la sociedad </w:t>
      </w:r>
      <w:r w:rsidR="00B53417" w:rsidRPr="0081175A">
        <w:rPr>
          <w:rFonts w:ascii="Arial" w:hAnsi="Arial" w:cs="Arial"/>
          <w:b/>
          <w:bCs/>
        </w:rPr>
        <w:t>PISA INFRAESTRUCTURA S.A.</w:t>
      </w:r>
      <w:r w:rsidR="00B53417" w:rsidRPr="0081175A">
        <w:rPr>
          <w:rFonts w:ascii="Arial" w:hAnsi="Arial" w:cs="Arial"/>
        </w:rPr>
        <w:t xml:space="preserve"> al respecto señalan</w:t>
      </w:r>
      <w:r w:rsidR="0038326B" w:rsidRPr="0081175A">
        <w:rPr>
          <w:rFonts w:ascii="Arial" w:hAnsi="Arial" w:cs="Arial"/>
        </w:rPr>
        <w:t xml:space="preserve"> lo siguiente:</w:t>
      </w:r>
    </w:p>
    <w:p w14:paraId="1C1DF02F" w14:textId="77777777" w:rsidR="0038326B" w:rsidRPr="0081175A" w:rsidRDefault="0038326B" w:rsidP="00E07FE6">
      <w:pPr>
        <w:spacing w:after="0" w:line="312" w:lineRule="auto"/>
        <w:jc w:val="both"/>
        <w:rPr>
          <w:rFonts w:ascii="Arial" w:hAnsi="Arial" w:cs="Arial"/>
        </w:rPr>
      </w:pPr>
    </w:p>
    <w:p w14:paraId="1DD181C9" w14:textId="052DF767" w:rsidR="0038326B" w:rsidRPr="0081175A" w:rsidRDefault="000956F9" w:rsidP="00E07FE6">
      <w:pPr>
        <w:spacing w:after="0" w:line="312" w:lineRule="auto"/>
        <w:jc w:val="center"/>
        <w:rPr>
          <w:rFonts w:ascii="Arial" w:hAnsi="Arial" w:cs="Arial"/>
        </w:rPr>
      </w:pPr>
      <w:r w:rsidRPr="0081175A">
        <w:rPr>
          <w:rFonts w:ascii="Arial" w:hAnsi="Arial" w:cs="Arial"/>
          <w:noProof/>
        </w:rPr>
        <w:drawing>
          <wp:inline distT="0" distB="0" distL="0" distR="0" wp14:anchorId="7A2C93DA" wp14:editId="68B7C4F3">
            <wp:extent cx="5430008" cy="895475"/>
            <wp:effectExtent l="0" t="0" r="0" b="0"/>
            <wp:docPr id="198778545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85455" name="Imagen 1" descr="Texto&#10;&#10;Descripción generada automáticamente"/>
                    <pic:cNvPicPr/>
                  </pic:nvPicPr>
                  <pic:blipFill>
                    <a:blip r:embed="rId13"/>
                    <a:stretch>
                      <a:fillRect/>
                    </a:stretch>
                  </pic:blipFill>
                  <pic:spPr>
                    <a:xfrm>
                      <a:off x="0" y="0"/>
                      <a:ext cx="5430008" cy="895475"/>
                    </a:xfrm>
                    <a:prstGeom prst="rect">
                      <a:avLst/>
                    </a:prstGeom>
                  </pic:spPr>
                </pic:pic>
              </a:graphicData>
            </a:graphic>
          </wp:inline>
        </w:drawing>
      </w:r>
    </w:p>
    <w:p w14:paraId="343E0CE9" w14:textId="7DB9D94B" w:rsidR="00873E11" w:rsidRPr="0081175A" w:rsidRDefault="00873E11" w:rsidP="00E07FE6">
      <w:pPr>
        <w:spacing w:after="0" w:line="312" w:lineRule="auto"/>
        <w:jc w:val="center"/>
        <w:rPr>
          <w:rFonts w:ascii="Arial" w:hAnsi="Arial" w:cs="Arial"/>
        </w:rPr>
      </w:pPr>
      <w:r w:rsidRPr="0081175A">
        <w:rPr>
          <w:rFonts w:ascii="Arial" w:hAnsi="Arial" w:cs="Arial"/>
        </w:rPr>
        <w:t>(…)</w:t>
      </w:r>
    </w:p>
    <w:p w14:paraId="24D4E3F0" w14:textId="77777777" w:rsidR="00873E11" w:rsidRPr="0081175A" w:rsidRDefault="00873E11" w:rsidP="00E07FE6">
      <w:pPr>
        <w:spacing w:after="0" w:line="312" w:lineRule="auto"/>
        <w:jc w:val="center"/>
        <w:rPr>
          <w:rFonts w:ascii="Arial" w:hAnsi="Arial" w:cs="Arial"/>
        </w:rPr>
      </w:pPr>
    </w:p>
    <w:p w14:paraId="28D5E80B" w14:textId="18955BDC" w:rsidR="00873E11" w:rsidRPr="0081175A" w:rsidRDefault="003F1A71" w:rsidP="00E07FE6">
      <w:pPr>
        <w:spacing w:after="0" w:line="312" w:lineRule="auto"/>
        <w:jc w:val="center"/>
        <w:rPr>
          <w:rFonts w:ascii="Arial" w:hAnsi="Arial" w:cs="Arial"/>
        </w:rPr>
      </w:pPr>
      <w:r w:rsidRPr="0081175A">
        <w:rPr>
          <w:rFonts w:ascii="Arial" w:hAnsi="Arial" w:cs="Arial"/>
          <w:noProof/>
        </w:rPr>
        <mc:AlternateContent>
          <mc:Choice Requires="wps">
            <w:drawing>
              <wp:anchor distT="0" distB="0" distL="114300" distR="114300" simplePos="0" relativeHeight="251739136" behindDoc="0" locked="0" layoutInCell="1" allowOverlap="1" wp14:anchorId="7C871B5E" wp14:editId="12E420EF">
                <wp:simplePos x="0" y="0"/>
                <wp:positionH relativeFrom="column">
                  <wp:posOffset>362585</wp:posOffset>
                </wp:positionH>
                <wp:positionV relativeFrom="paragraph">
                  <wp:posOffset>478790</wp:posOffset>
                </wp:positionV>
                <wp:extent cx="5391785" cy="552450"/>
                <wp:effectExtent l="19050" t="19050" r="18415" b="19050"/>
                <wp:wrapNone/>
                <wp:docPr id="1998053314" name="Rectángulo 11"/>
                <wp:cNvGraphicFramePr/>
                <a:graphic xmlns:a="http://schemas.openxmlformats.org/drawingml/2006/main">
                  <a:graphicData uri="http://schemas.microsoft.com/office/word/2010/wordprocessingShape">
                    <wps:wsp>
                      <wps:cNvSpPr/>
                      <wps:spPr>
                        <a:xfrm>
                          <a:off x="0" y="0"/>
                          <a:ext cx="5391785" cy="5524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037CE" id="Rectángulo 11" o:spid="_x0000_s1026" style="position:absolute;margin-left:28.55pt;margin-top:37.7pt;width:424.55pt;height: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" filled="f" strokecolor="#c00000" strokeweight="2.25pt"/>
            </w:pict>
          </mc:Fallback>
        </mc:AlternateContent>
      </w:r>
      <w:r w:rsidR="00011A4E" w:rsidRPr="0081175A">
        <w:rPr>
          <w:rFonts w:ascii="Arial" w:hAnsi="Arial" w:cs="Arial"/>
          <w:noProof/>
        </w:rPr>
        <w:drawing>
          <wp:inline distT="0" distB="0" distL="0" distR="0" wp14:anchorId="63B66535" wp14:editId="37EE8512">
            <wp:extent cx="5391902" cy="1028844"/>
            <wp:effectExtent l="0" t="0" r="0" b="0"/>
            <wp:docPr id="144694431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44315" name="Imagen 1" descr="Texto&#10;&#10;Descripción generada automáticamente"/>
                    <pic:cNvPicPr/>
                  </pic:nvPicPr>
                  <pic:blipFill>
                    <a:blip r:embed="rId14"/>
                    <a:stretch>
                      <a:fillRect/>
                    </a:stretch>
                  </pic:blipFill>
                  <pic:spPr>
                    <a:xfrm>
                      <a:off x="0" y="0"/>
                      <a:ext cx="5391902" cy="1028844"/>
                    </a:xfrm>
                    <a:prstGeom prst="rect">
                      <a:avLst/>
                    </a:prstGeom>
                  </pic:spPr>
                </pic:pic>
              </a:graphicData>
            </a:graphic>
          </wp:inline>
        </w:drawing>
      </w:r>
    </w:p>
    <w:p w14:paraId="4D877031" w14:textId="537A5A34" w:rsidR="00011A4E" w:rsidRPr="0081175A" w:rsidRDefault="00011A4E" w:rsidP="00E07FE6">
      <w:pPr>
        <w:spacing w:after="0" w:line="312" w:lineRule="auto"/>
        <w:jc w:val="center"/>
        <w:rPr>
          <w:rFonts w:ascii="Arial" w:hAnsi="Arial" w:cs="Arial"/>
        </w:rPr>
      </w:pPr>
      <w:r w:rsidRPr="0081175A">
        <w:rPr>
          <w:rFonts w:ascii="Arial" w:hAnsi="Arial" w:cs="Arial"/>
        </w:rPr>
        <w:t>(…)</w:t>
      </w:r>
    </w:p>
    <w:p w14:paraId="27483A59" w14:textId="17E355FC" w:rsidR="00011A4E" w:rsidRPr="0081175A" w:rsidRDefault="00292F06" w:rsidP="00E07FE6">
      <w:pPr>
        <w:spacing w:after="0" w:line="312" w:lineRule="auto"/>
        <w:jc w:val="center"/>
        <w:rPr>
          <w:rFonts w:ascii="Arial" w:hAnsi="Arial" w:cs="Arial"/>
        </w:rPr>
      </w:pPr>
      <w:r w:rsidRPr="0081175A">
        <w:rPr>
          <w:rFonts w:ascii="Arial" w:hAnsi="Arial" w:cs="Arial"/>
          <w:noProof/>
        </w:rPr>
        <w:lastRenderedPageBreak/>
        <mc:AlternateContent>
          <mc:Choice Requires="wps">
            <w:drawing>
              <wp:anchor distT="0" distB="0" distL="114300" distR="114300" simplePos="0" relativeHeight="251737088" behindDoc="0" locked="0" layoutInCell="1" allowOverlap="1" wp14:anchorId="6DE9DC48" wp14:editId="763BB8FC">
                <wp:simplePos x="0" y="0"/>
                <wp:positionH relativeFrom="column">
                  <wp:posOffset>343535</wp:posOffset>
                </wp:positionH>
                <wp:positionV relativeFrom="paragraph">
                  <wp:posOffset>5080</wp:posOffset>
                </wp:positionV>
                <wp:extent cx="5429885" cy="628650"/>
                <wp:effectExtent l="19050" t="19050" r="18415" b="19050"/>
                <wp:wrapNone/>
                <wp:docPr id="1101745277" name="Rectángulo 11"/>
                <wp:cNvGraphicFramePr/>
                <a:graphic xmlns:a="http://schemas.openxmlformats.org/drawingml/2006/main">
                  <a:graphicData uri="http://schemas.microsoft.com/office/word/2010/wordprocessingShape">
                    <wps:wsp>
                      <wps:cNvSpPr/>
                      <wps:spPr>
                        <a:xfrm>
                          <a:off x="0" y="0"/>
                          <a:ext cx="5429885" cy="6286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32A94" id="Rectángulo 11" o:spid="_x0000_s1026" style="position:absolute;margin-left:27.05pt;margin-top:.4pt;width:427.55pt;height: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" filled="f" strokecolor="#c00000" strokeweight="2.25pt"/>
            </w:pict>
          </mc:Fallback>
        </mc:AlternateContent>
      </w:r>
      <w:r w:rsidR="00011A4E" w:rsidRPr="0081175A">
        <w:rPr>
          <w:rFonts w:ascii="Arial" w:hAnsi="Arial" w:cs="Arial"/>
          <w:noProof/>
        </w:rPr>
        <w:drawing>
          <wp:inline distT="0" distB="0" distL="0" distR="0" wp14:anchorId="64746E65" wp14:editId="61BBFCA5">
            <wp:extent cx="5430008" cy="552527"/>
            <wp:effectExtent l="0" t="0" r="0" b="0"/>
            <wp:docPr id="1991896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96927" name=""/>
                    <pic:cNvPicPr/>
                  </pic:nvPicPr>
                  <pic:blipFill>
                    <a:blip r:embed="rId15"/>
                    <a:stretch>
                      <a:fillRect/>
                    </a:stretch>
                  </pic:blipFill>
                  <pic:spPr>
                    <a:xfrm>
                      <a:off x="0" y="0"/>
                      <a:ext cx="5430008" cy="552527"/>
                    </a:xfrm>
                    <a:prstGeom prst="rect">
                      <a:avLst/>
                    </a:prstGeom>
                  </pic:spPr>
                </pic:pic>
              </a:graphicData>
            </a:graphic>
          </wp:inline>
        </w:drawing>
      </w:r>
    </w:p>
    <w:p w14:paraId="2B62E29F" w14:textId="77777777" w:rsidR="00B32169" w:rsidRPr="0081175A" w:rsidRDefault="00B32169" w:rsidP="00E07FE6">
      <w:pPr>
        <w:spacing w:after="0" w:line="312" w:lineRule="auto"/>
        <w:jc w:val="both"/>
        <w:rPr>
          <w:rFonts w:ascii="Arial" w:hAnsi="Arial" w:cs="Arial"/>
        </w:rPr>
      </w:pPr>
    </w:p>
    <w:p w14:paraId="567817F5" w14:textId="1332DE97" w:rsidR="008103BC" w:rsidRPr="0081175A" w:rsidRDefault="00181054" w:rsidP="00E07FE6">
      <w:pPr>
        <w:spacing w:after="0" w:line="312" w:lineRule="auto"/>
        <w:jc w:val="both"/>
        <w:rPr>
          <w:rFonts w:ascii="Arial" w:hAnsi="Arial" w:cs="Arial"/>
          <w:b/>
          <w:bCs/>
        </w:rPr>
      </w:pPr>
      <w:r w:rsidRPr="0081175A">
        <w:rPr>
          <w:rFonts w:ascii="Arial" w:hAnsi="Arial" w:cs="Arial"/>
        </w:rPr>
        <w:t xml:space="preserve">De las pruebas anteriormente referenciadas, </w:t>
      </w:r>
      <w:r w:rsidR="00B32169" w:rsidRPr="0081175A">
        <w:rPr>
          <w:rFonts w:ascii="Arial" w:hAnsi="Arial" w:cs="Arial"/>
        </w:rPr>
        <w:t xml:space="preserve">se evidencia que la vía </w:t>
      </w:r>
      <w:r w:rsidR="006D514F" w:rsidRPr="0081175A">
        <w:rPr>
          <w:rFonts w:ascii="Arial" w:hAnsi="Arial" w:cs="Arial"/>
        </w:rPr>
        <w:t xml:space="preserve">Buga – Tuluá – La Paila y específicamente en jurisdicción del municipio de Buga, a la altura del corregimiento Presidente se encuentra a cargo del </w:t>
      </w:r>
      <w:r w:rsidR="006D514F" w:rsidRPr="0081175A">
        <w:rPr>
          <w:rFonts w:ascii="Arial" w:hAnsi="Arial" w:cs="Arial"/>
          <w:b/>
          <w:bCs/>
        </w:rPr>
        <w:t>DEPARTAMENTO DEL VALLE DEL CAUCA</w:t>
      </w:r>
      <w:r w:rsidR="006D514F" w:rsidRPr="0081175A">
        <w:rPr>
          <w:rFonts w:ascii="Arial" w:hAnsi="Arial" w:cs="Arial"/>
        </w:rPr>
        <w:t xml:space="preserve"> quien a través del negocio contractual denominado concesión la entregó a la sociedad </w:t>
      </w:r>
      <w:bookmarkStart w:id="11" w:name="_Hlk183014413"/>
      <w:r w:rsidR="006D514F" w:rsidRPr="0081175A">
        <w:rPr>
          <w:rFonts w:ascii="Arial" w:hAnsi="Arial" w:cs="Arial"/>
          <w:b/>
          <w:bCs/>
        </w:rPr>
        <w:t>PISA INFRAESTRUCTURA S.A.</w:t>
      </w:r>
      <w:r w:rsidR="006D514F" w:rsidRPr="0081175A">
        <w:rPr>
          <w:rFonts w:ascii="Arial" w:hAnsi="Arial" w:cs="Arial"/>
        </w:rPr>
        <w:t xml:space="preserve"> </w:t>
      </w:r>
      <w:bookmarkEnd w:id="11"/>
      <w:r w:rsidR="006D514F" w:rsidRPr="0081175A">
        <w:rPr>
          <w:rFonts w:ascii="Arial" w:hAnsi="Arial" w:cs="Arial"/>
        </w:rPr>
        <w:t>desvirt</w:t>
      </w:r>
      <w:r w:rsidR="008103BC" w:rsidRPr="0081175A">
        <w:rPr>
          <w:rFonts w:ascii="Arial" w:hAnsi="Arial" w:cs="Arial"/>
        </w:rPr>
        <w:t xml:space="preserve">uando con ello la incorrecta imputación de responsabilidad que le atribuye la parte actora al </w:t>
      </w:r>
      <w:r w:rsidR="008103BC" w:rsidRPr="0081175A">
        <w:rPr>
          <w:rFonts w:ascii="Arial" w:hAnsi="Arial" w:cs="Arial"/>
          <w:b/>
          <w:bCs/>
        </w:rPr>
        <w:t xml:space="preserve">INSTITUTO NACIONAL DE VÍAS – INVIAS. </w:t>
      </w:r>
    </w:p>
    <w:p w14:paraId="3B705AEB" w14:textId="77777777" w:rsidR="006C2B0E" w:rsidRPr="0081175A" w:rsidRDefault="006C2B0E" w:rsidP="00E07FE6">
      <w:pPr>
        <w:spacing w:after="0" w:line="312" w:lineRule="auto"/>
        <w:jc w:val="both"/>
        <w:rPr>
          <w:rFonts w:ascii="Arial" w:hAnsi="Arial" w:cs="Arial"/>
          <w:b/>
          <w:bCs/>
        </w:rPr>
      </w:pPr>
    </w:p>
    <w:p w14:paraId="6C1AB055" w14:textId="5811DD7A" w:rsidR="006C2B0E" w:rsidRPr="0081175A" w:rsidRDefault="006C2B0E" w:rsidP="00E07FE6">
      <w:pPr>
        <w:spacing w:after="0" w:line="312" w:lineRule="auto"/>
        <w:jc w:val="both"/>
        <w:rPr>
          <w:rFonts w:ascii="Arial" w:hAnsi="Arial" w:cs="Arial"/>
        </w:rPr>
      </w:pPr>
      <w:r w:rsidRPr="0081175A">
        <w:rPr>
          <w:rFonts w:ascii="Arial" w:hAnsi="Arial" w:cs="Arial"/>
        </w:rPr>
        <w:t>De acuerdo a lo consignado en la ficha técnica de la página oficial</w:t>
      </w:r>
      <w:r w:rsidR="0087121F" w:rsidRPr="0081175A">
        <w:rPr>
          <w:rStyle w:val="Refdenotaalpie"/>
          <w:rFonts w:ascii="Arial" w:hAnsi="Arial" w:cs="Arial"/>
        </w:rPr>
        <w:footnoteReference w:id="5"/>
      </w:r>
      <w:r w:rsidRPr="0081175A">
        <w:rPr>
          <w:rFonts w:ascii="Arial" w:hAnsi="Arial" w:cs="Arial"/>
        </w:rPr>
        <w:t xml:space="preserve"> del </w:t>
      </w:r>
      <w:r w:rsidRPr="0081175A">
        <w:rPr>
          <w:rFonts w:ascii="Arial" w:hAnsi="Arial" w:cs="Arial"/>
          <w:b/>
          <w:bCs/>
        </w:rPr>
        <w:t xml:space="preserve">INSTITUTO NACIONAL DE VÍAS – INVIAS </w:t>
      </w:r>
      <w:r w:rsidRPr="0081175A">
        <w:rPr>
          <w:rFonts w:ascii="Arial" w:hAnsi="Arial" w:cs="Arial"/>
        </w:rPr>
        <w:t>este</w:t>
      </w:r>
      <w:r w:rsidR="002B588E" w:rsidRPr="0081175A">
        <w:rPr>
          <w:rFonts w:ascii="Arial" w:hAnsi="Arial" w:cs="Arial"/>
        </w:rPr>
        <w:t xml:space="preserve"> </w:t>
      </w:r>
      <w:r w:rsidRPr="0081175A">
        <w:rPr>
          <w:rFonts w:ascii="Arial" w:hAnsi="Arial" w:cs="Arial"/>
        </w:rPr>
        <w:t xml:space="preserve">se encuentra a cargo de ejecutar los planes, programas, políticas y estrategias sobre proyectos de la infraestructura NO CONCESIONADA (mayúscula propia) tal y como se observa en la imagen adjunta: </w:t>
      </w:r>
    </w:p>
    <w:p w14:paraId="56EB9E9E" w14:textId="77777777" w:rsidR="006C2B0E" w:rsidRPr="0081175A" w:rsidRDefault="006C2B0E" w:rsidP="00E07FE6">
      <w:pPr>
        <w:spacing w:after="0" w:line="312" w:lineRule="auto"/>
        <w:jc w:val="both"/>
        <w:rPr>
          <w:rFonts w:ascii="Arial" w:hAnsi="Arial" w:cs="Arial"/>
          <w:b/>
          <w:bCs/>
        </w:rPr>
      </w:pPr>
    </w:p>
    <w:p w14:paraId="2831096A" w14:textId="77777777" w:rsidR="006C2B0E" w:rsidRPr="0081175A" w:rsidRDefault="006C2B0E" w:rsidP="00E07FE6">
      <w:pPr>
        <w:spacing w:after="0" w:line="312" w:lineRule="auto"/>
        <w:jc w:val="center"/>
        <w:rPr>
          <w:rFonts w:ascii="Arial" w:hAnsi="Arial" w:cs="Arial"/>
          <w:b/>
          <w:bCs/>
        </w:rPr>
      </w:pPr>
      <w:r w:rsidRPr="0081175A">
        <w:rPr>
          <w:rFonts w:ascii="Arial" w:hAnsi="Arial" w:cs="Arial"/>
          <w:b/>
          <w:bCs/>
          <w:noProof/>
        </w:rPr>
        <mc:AlternateContent>
          <mc:Choice Requires="wps">
            <w:drawing>
              <wp:anchor distT="0" distB="0" distL="114300" distR="114300" simplePos="0" relativeHeight="251742208" behindDoc="0" locked="0" layoutInCell="1" allowOverlap="1" wp14:anchorId="2C5361A9" wp14:editId="15D6521C">
                <wp:simplePos x="0" y="0"/>
                <wp:positionH relativeFrom="column">
                  <wp:posOffset>2715261</wp:posOffset>
                </wp:positionH>
                <wp:positionV relativeFrom="paragraph">
                  <wp:posOffset>817880</wp:posOffset>
                </wp:positionV>
                <wp:extent cx="2857500" cy="142875"/>
                <wp:effectExtent l="0" t="0" r="19050" b="28575"/>
                <wp:wrapNone/>
                <wp:docPr id="1972717289" name="Rectángulo 13"/>
                <wp:cNvGraphicFramePr/>
                <a:graphic xmlns:a="http://schemas.openxmlformats.org/drawingml/2006/main">
                  <a:graphicData uri="http://schemas.microsoft.com/office/word/2010/wordprocessingShape">
                    <wps:wsp>
                      <wps:cNvSpPr/>
                      <wps:spPr>
                        <a:xfrm>
                          <a:off x="0" y="0"/>
                          <a:ext cx="2857500" cy="1428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E2A54E" id="Rectángulo 13" o:spid="_x0000_s1026" style="position:absolute;margin-left:213.8pt;margin-top:64.4pt;width:225pt;height:11.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" filled="f" strokecolor="#c00000" strokeweight="1.5pt"/>
            </w:pict>
          </mc:Fallback>
        </mc:AlternateContent>
      </w:r>
      <w:r w:rsidRPr="0081175A">
        <w:rPr>
          <w:rFonts w:ascii="Arial" w:hAnsi="Arial" w:cs="Arial"/>
          <w:b/>
          <w:bCs/>
          <w:noProof/>
        </w:rPr>
        <w:drawing>
          <wp:inline distT="0" distB="0" distL="0" distR="0" wp14:anchorId="5A18BB1C" wp14:editId="01CF1132">
            <wp:extent cx="5019675" cy="2230967"/>
            <wp:effectExtent l="0" t="0" r="0" b="0"/>
            <wp:docPr id="632763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02884" name=""/>
                    <pic:cNvPicPr/>
                  </pic:nvPicPr>
                  <pic:blipFill>
                    <a:blip r:embed="rId16"/>
                    <a:stretch>
                      <a:fillRect/>
                    </a:stretch>
                  </pic:blipFill>
                  <pic:spPr>
                    <a:xfrm>
                      <a:off x="0" y="0"/>
                      <a:ext cx="5025096" cy="2233376"/>
                    </a:xfrm>
                    <a:prstGeom prst="rect">
                      <a:avLst/>
                    </a:prstGeom>
                  </pic:spPr>
                </pic:pic>
              </a:graphicData>
            </a:graphic>
          </wp:inline>
        </w:drawing>
      </w:r>
    </w:p>
    <w:p w14:paraId="14CCCD9A" w14:textId="77777777" w:rsidR="006C2B0E" w:rsidRPr="0081175A" w:rsidRDefault="006C2B0E" w:rsidP="00E07FE6">
      <w:pPr>
        <w:spacing w:after="0" w:line="312" w:lineRule="auto"/>
        <w:jc w:val="both"/>
        <w:rPr>
          <w:rFonts w:ascii="Arial" w:hAnsi="Arial" w:cs="Arial"/>
        </w:rPr>
      </w:pPr>
    </w:p>
    <w:p w14:paraId="7C42DE34" w14:textId="15DE8624" w:rsidR="006C2B0E" w:rsidRPr="0081175A" w:rsidRDefault="006C2B0E" w:rsidP="00E07FE6">
      <w:pPr>
        <w:spacing w:after="0" w:line="312" w:lineRule="auto"/>
        <w:jc w:val="both"/>
        <w:rPr>
          <w:rFonts w:ascii="Arial" w:hAnsi="Arial" w:cs="Arial"/>
        </w:rPr>
      </w:pPr>
      <w:r w:rsidRPr="0081175A">
        <w:rPr>
          <w:rFonts w:ascii="Arial" w:hAnsi="Arial" w:cs="Arial"/>
        </w:rPr>
        <w:t xml:space="preserve">Es decir que si los hechos ocurrieron en la carretera Buga – Tuluá – La Paila y específicamente en jurisdicción del municipio de Buga, a la altura del corregimiento Presidente la cual se encuentra concesionada a cargo de la sociedad </w:t>
      </w:r>
      <w:r w:rsidRPr="0081175A">
        <w:rPr>
          <w:rFonts w:ascii="Arial" w:hAnsi="Arial" w:cs="Arial"/>
          <w:b/>
          <w:bCs/>
        </w:rPr>
        <w:t>PISA INFRAESTRUCTURA S.A.</w:t>
      </w:r>
      <w:r w:rsidRPr="0081175A">
        <w:rPr>
          <w:rFonts w:ascii="Arial" w:hAnsi="Arial" w:cs="Arial"/>
        </w:rPr>
        <w:t xml:space="preserve"> esta no se encuentra a cargo del </w:t>
      </w:r>
      <w:r w:rsidRPr="0081175A">
        <w:rPr>
          <w:rFonts w:ascii="Arial" w:hAnsi="Arial" w:cs="Arial"/>
          <w:b/>
          <w:bCs/>
        </w:rPr>
        <w:t>INVIAS</w:t>
      </w:r>
      <w:r w:rsidRPr="0081175A">
        <w:rPr>
          <w:rFonts w:ascii="Arial" w:hAnsi="Arial" w:cs="Arial"/>
        </w:rPr>
        <w:t xml:space="preserve"> por lo tanto no será responsable por los hechos u actuaciones que surjan en este tramo vial. </w:t>
      </w:r>
    </w:p>
    <w:p w14:paraId="443A95FB" w14:textId="77777777" w:rsidR="00181054" w:rsidRPr="0081175A" w:rsidRDefault="00181054" w:rsidP="00E07FE6">
      <w:pPr>
        <w:spacing w:after="0" w:line="312" w:lineRule="auto"/>
        <w:jc w:val="both"/>
        <w:rPr>
          <w:rFonts w:ascii="Arial" w:hAnsi="Arial" w:cs="Arial"/>
        </w:rPr>
      </w:pPr>
    </w:p>
    <w:p w14:paraId="337D1ADD" w14:textId="5BCA79C8" w:rsidR="00152542" w:rsidRPr="0081175A" w:rsidRDefault="00E77B9E" w:rsidP="00E07FE6">
      <w:pPr>
        <w:spacing w:after="0" w:line="312" w:lineRule="auto"/>
        <w:jc w:val="both"/>
        <w:rPr>
          <w:rFonts w:ascii="Arial" w:hAnsi="Arial" w:cs="Arial"/>
        </w:rPr>
      </w:pPr>
      <w:r w:rsidRPr="0081175A">
        <w:rPr>
          <w:rFonts w:ascii="Arial" w:eastAsia="Times New Roman" w:hAnsi="Arial" w:cs="Arial"/>
          <w:lang w:eastAsia="es-CO"/>
        </w:rPr>
        <w:t>Así las cosas</w:t>
      </w:r>
      <w:r w:rsidR="00BA2AD1" w:rsidRPr="0081175A">
        <w:rPr>
          <w:rFonts w:ascii="Arial" w:eastAsia="Times New Roman" w:hAnsi="Arial" w:cs="Arial"/>
          <w:lang w:eastAsia="es-CO"/>
        </w:rPr>
        <w:t>, es evidente la falta de legitimación en la causa por pasiva de</w:t>
      </w:r>
      <w:r w:rsidR="00C918CF" w:rsidRPr="0081175A">
        <w:rPr>
          <w:rFonts w:ascii="Arial" w:eastAsia="Times New Roman" w:hAnsi="Arial" w:cs="Arial"/>
          <w:lang w:eastAsia="es-CO"/>
        </w:rPr>
        <w:t xml:space="preserve">l </w:t>
      </w:r>
      <w:r w:rsidR="00C918CF" w:rsidRPr="0081175A">
        <w:rPr>
          <w:rFonts w:ascii="Arial" w:hAnsi="Arial" w:cs="Arial"/>
          <w:b/>
          <w:bCs/>
        </w:rPr>
        <w:t xml:space="preserve">INSTITUTO NACIONAL DE VÍAS – INVIAS </w:t>
      </w:r>
      <w:r w:rsidR="00BA2AD1" w:rsidRPr="0081175A">
        <w:rPr>
          <w:rFonts w:ascii="Arial" w:hAnsi="Arial" w:cs="Arial"/>
        </w:rPr>
        <w:t>en</w:t>
      </w:r>
      <w:r w:rsidR="00BA2AD1" w:rsidRPr="0081175A">
        <w:rPr>
          <w:rFonts w:ascii="Arial" w:hAnsi="Arial" w:cs="Arial"/>
          <w:b/>
          <w:bCs/>
        </w:rPr>
        <w:t xml:space="preserve"> </w:t>
      </w:r>
      <w:r w:rsidR="00BA2AD1" w:rsidRPr="0081175A">
        <w:rPr>
          <w:rFonts w:ascii="Arial" w:hAnsi="Arial" w:cs="Arial"/>
        </w:rPr>
        <w:t xml:space="preserve">esta contienda, pues no es la entidad encargada de la conservación de ese tramo vial ubicado específicamente entre </w:t>
      </w:r>
      <w:r w:rsidR="00C918CF" w:rsidRPr="0081175A">
        <w:rPr>
          <w:rFonts w:ascii="Arial" w:hAnsi="Arial" w:cs="Arial"/>
        </w:rPr>
        <w:t xml:space="preserve">Buga - </w:t>
      </w:r>
      <w:r w:rsidRPr="0081175A">
        <w:rPr>
          <w:rFonts w:ascii="Arial" w:hAnsi="Arial" w:cs="Arial"/>
        </w:rPr>
        <w:t>Tuluá</w:t>
      </w:r>
      <w:r w:rsidR="00BA2AD1" w:rsidRPr="0081175A">
        <w:rPr>
          <w:rFonts w:ascii="Arial" w:hAnsi="Arial" w:cs="Arial"/>
        </w:rPr>
        <w:t>.</w:t>
      </w:r>
      <w:r w:rsidR="003702E3" w:rsidRPr="0081175A">
        <w:rPr>
          <w:rFonts w:ascii="Arial" w:hAnsi="Arial" w:cs="Arial"/>
        </w:rPr>
        <w:t xml:space="preserve"> </w:t>
      </w:r>
      <w:r w:rsidR="00152542" w:rsidRPr="0081175A">
        <w:rPr>
          <w:rFonts w:ascii="Arial" w:hAnsi="Arial" w:cs="Arial"/>
          <w:bCs/>
        </w:rPr>
        <w:t xml:space="preserve">De ahí, que resulte diáfano que </w:t>
      </w:r>
      <w:r w:rsidR="000558AD" w:rsidRPr="0081175A">
        <w:rPr>
          <w:rFonts w:ascii="Arial" w:hAnsi="Arial" w:cs="Arial"/>
          <w:bCs/>
        </w:rPr>
        <w:t xml:space="preserve">el </w:t>
      </w:r>
      <w:r w:rsidR="000558AD" w:rsidRPr="0081175A">
        <w:rPr>
          <w:rFonts w:ascii="Arial" w:hAnsi="Arial" w:cs="Arial"/>
          <w:b/>
          <w:bCs/>
        </w:rPr>
        <w:t>INSTITUTO NACIONAL DE VÍAS – INVIAS</w:t>
      </w:r>
      <w:r w:rsidR="00152542" w:rsidRPr="0081175A">
        <w:rPr>
          <w:rFonts w:ascii="Arial" w:hAnsi="Arial" w:cs="Arial"/>
        </w:rPr>
        <w:t xml:space="preserve"> no es la entidad encargada de la conservación de esa vía y por tal motivo, no resulta jurídicamente viable que se le haga responsable por acciones u omisiones que no estaban a su cargo. Además, éste no tuvo ninguna injerencia en el desarrollo y </w:t>
      </w:r>
      <w:r w:rsidR="00152542" w:rsidRPr="0081175A">
        <w:rPr>
          <w:rFonts w:ascii="Arial" w:hAnsi="Arial" w:cs="Arial"/>
        </w:rPr>
        <w:lastRenderedPageBreak/>
        <w:t>ejecución de la conservación y/o manteamiento del tramo vial donde presuntamente ocurrió el hecho objeto del presente proceso</w:t>
      </w:r>
      <w:r w:rsidR="001D0B07" w:rsidRPr="0081175A">
        <w:rPr>
          <w:rFonts w:ascii="Arial" w:hAnsi="Arial" w:cs="Arial"/>
        </w:rPr>
        <w:t xml:space="preserve"> y mal haría el despacho en responsabilizar al </w:t>
      </w:r>
      <w:r w:rsidR="001D0B07" w:rsidRPr="0081175A">
        <w:rPr>
          <w:rFonts w:ascii="Arial" w:hAnsi="Arial" w:cs="Arial"/>
          <w:b/>
          <w:bCs/>
        </w:rPr>
        <w:t xml:space="preserve">INVIAS </w:t>
      </w:r>
      <w:r w:rsidR="001D0B07" w:rsidRPr="0081175A">
        <w:rPr>
          <w:rFonts w:ascii="Arial" w:hAnsi="Arial" w:cs="Arial"/>
        </w:rPr>
        <w:t>por hechos que no son imputables a este y en los que no tuvo participación alguna</w:t>
      </w:r>
    </w:p>
    <w:p w14:paraId="617C69F9" w14:textId="77777777" w:rsidR="00152542" w:rsidRPr="0081175A" w:rsidRDefault="00152542" w:rsidP="00E07FE6">
      <w:pPr>
        <w:spacing w:after="0" w:line="312" w:lineRule="auto"/>
        <w:jc w:val="both"/>
        <w:rPr>
          <w:rFonts w:ascii="Arial" w:hAnsi="Arial" w:cs="Arial"/>
        </w:rPr>
      </w:pPr>
      <w:r w:rsidRPr="0081175A">
        <w:rPr>
          <w:rFonts w:ascii="Arial" w:hAnsi="Arial" w:cs="Arial"/>
        </w:rPr>
        <w:t xml:space="preserve"> </w:t>
      </w:r>
    </w:p>
    <w:p w14:paraId="5E663F8D" w14:textId="322B734A" w:rsidR="00152542" w:rsidRPr="0081175A" w:rsidRDefault="00152542" w:rsidP="00E07FE6">
      <w:pPr>
        <w:shd w:val="clear" w:color="auto" w:fill="FFFFFF"/>
        <w:spacing w:after="0" w:line="312" w:lineRule="auto"/>
        <w:jc w:val="both"/>
        <w:rPr>
          <w:rFonts w:ascii="Arial" w:hAnsi="Arial" w:cs="Arial"/>
        </w:rPr>
      </w:pPr>
      <w:r w:rsidRPr="0081175A">
        <w:rPr>
          <w:rFonts w:ascii="Arial" w:hAnsi="Arial" w:cs="Arial"/>
        </w:rPr>
        <w:t xml:space="preserve">En conclusión, respetuosamente solicito al despacho tener probada esta excepción y desvincular </w:t>
      </w:r>
      <w:r w:rsidRPr="0081175A">
        <w:rPr>
          <w:rFonts w:ascii="Arial" w:eastAsia="Times New Roman" w:hAnsi="Arial" w:cs="Arial"/>
          <w:lang w:eastAsia="es-CO"/>
        </w:rPr>
        <w:t>a</w:t>
      </w:r>
      <w:r w:rsidR="001D0B07" w:rsidRPr="0081175A">
        <w:rPr>
          <w:rFonts w:ascii="Arial" w:eastAsia="Times New Roman" w:hAnsi="Arial" w:cs="Arial"/>
          <w:lang w:eastAsia="es-CO"/>
        </w:rPr>
        <w:t xml:space="preserve">l </w:t>
      </w:r>
      <w:r w:rsidR="001D0B07" w:rsidRPr="0081175A">
        <w:rPr>
          <w:rFonts w:ascii="Arial" w:hAnsi="Arial" w:cs="Arial"/>
          <w:b/>
          <w:bCs/>
        </w:rPr>
        <w:t>INSTITUTO NACIONAL DE VÍAS – INVIAS</w:t>
      </w:r>
      <w:r w:rsidR="001D0B07" w:rsidRPr="0081175A">
        <w:rPr>
          <w:rFonts w:ascii="Arial" w:hAnsi="Arial" w:cs="Arial"/>
        </w:rPr>
        <w:t xml:space="preserve"> </w:t>
      </w:r>
      <w:r w:rsidRPr="0081175A">
        <w:rPr>
          <w:rFonts w:ascii="Arial" w:hAnsi="Arial" w:cs="Arial"/>
        </w:rPr>
        <w:t xml:space="preserve">del presente proceso, al no ser la entidad llamada a responder por los hechos ocurridos el </w:t>
      </w:r>
      <w:r w:rsidR="008326EF" w:rsidRPr="0081175A">
        <w:rPr>
          <w:rFonts w:ascii="Arial" w:hAnsi="Arial" w:cs="Arial"/>
          <w:b/>
          <w:bCs/>
        </w:rPr>
        <w:t xml:space="preserve">6 de septiembre de 2024 </w:t>
      </w:r>
      <w:r w:rsidR="008326EF" w:rsidRPr="0081175A">
        <w:rPr>
          <w:rFonts w:ascii="Arial" w:hAnsi="Arial" w:cs="Arial"/>
        </w:rPr>
        <w:t>en la</w:t>
      </w:r>
      <w:r w:rsidR="008326EF" w:rsidRPr="0081175A">
        <w:rPr>
          <w:rFonts w:ascii="Arial" w:hAnsi="Arial" w:cs="Arial"/>
          <w:b/>
          <w:bCs/>
        </w:rPr>
        <w:t xml:space="preserve"> </w:t>
      </w:r>
      <w:r w:rsidR="008326EF" w:rsidRPr="0081175A">
        <w:rPr>
          <w:rFonts w:ascii="Arial" w:hAnsi="Arial" w:cs="Arial"/>
        </w:rPr>
        <w:t xml:space="preserve">carretera </w:t>
      </w:r>
      <w:bookmarkStart w:id="12" w:name="_Hlk183013904"/>
      <w:r w:rsidR="008326EF" w:rsidRPr="0081175A">
        <w:rPr>
          <w:rFonts w:ascii="Arial" w:hAnsi="Arial" w:cs="Arial"/>
        </w:rPr>
        <w:t>Buga – Tuluá – La Paila y específicamente en jurisdicción del municipio de Buga, a la altura del corregimiento Presidente</w:t>
      </w:r>
      <w:bookmarkEnd w:id="12"/>
      <w:r w:rsidRPr="0081175A">
        <w:rPr>
          <w:rFonts w:ascii="Arial" w:hAnsi="Arial" w:cs="Arial"/>
        </w:rPr>
        <w:t xml:space="preserve">. Se reitera, toda vez que </w:t>
      </w:r>
      <w:r w:rsidR="008326EF" w:rsidRPr="0081175A">
        <w:rPr>
          <w:rFonts w:ascii="Arial" w:hAnsi="Arial" w:cs="Arial"/>
        </w:rPr>
        <w:t xml:space="preserve">el </w:t>
      </w:r>
      <w:r w:rsidR="008326EF" w:rsidRPr="0081175A">
        <w:rPr>
          <w:rFonts w:ascii="Arial" w:hAnsi="Arial" w:cs="Arial"/>
          <w:b/>
          <w:bCs/>
        </w:rPr>
        <w:t>INVIAS</w:t>
      </w:r>
      <w:r w:rsidRPr="0081175A">
        <w:rPr>
          <w:rFonts w:ascii="Arial" w:hAnsi="Arial" w:cs="Arial"/>
          <w:b/>
          <w:bCs/>
        </w:rPr>
        <w:t xml:space="preserve"> </w:t>
      </w:r>
      <w:r w:rsidRPr="0081175A">
        <w:rPr>
          <w:rFonts w:ascii="Arial" w:hAnsi="Arial" w:cs="Arial"/>
        </w:rPr>
        <w:t>no está legitimada en la causa por pasiva porque la vía no se encontraba a su cargo ni mucho menos bajo su cuidado y de esa manera, debe ser absuelto de toda responsabilidad que pretenda endilgársele.</w:t>
      </w:r>
    </w:p>
    <w:p w14:paraId="548BB78F" w14:textId="77777777" w:rsidR="00501788" w:rsidRPr="0081175A" w:rsidRDefault="00501788" w:rsidP="00E07FE6">
      <w:pPr>
        <w:pStyle w:val="Encabezado"/>
        <w:tabs>
          <w:tab w:val="left" w:pos="2268"/>
        </w:tabs>
        <w:spacing w:after="0" w:line="312" w:lineRule="auto"/>
        <w:jc w:val="both"/>
        <w:rPr>
          <w:rFonts w:ascii="Arial" w:hAnsi="Arial" w:cs="Arial"/>
        </w:rPr>
      </w:pPr>
    </w:p>
    <w:p w14:paraId="32B8FBF4" w14:textId="7ACA3D14" w:rsidR="00311DF0" w:rsidRPr="0081175A" w:rsidRDefault="00311DF0" w:rsidP="00E07FE6">
      <w:pPr>
        <w:pStyle w:val="Prrafodelista"/>
        <w:numPr>
          <w:ilvl w:val="0"/>
          <w:numId w:val="40"/>
        </w:numPr>
        <w:spacing w:after="0" w:line="312" w:lineRule="auto"/>
        <w:ind w:left="284" w:hanging="284"/>
        <w:rPr>
          <w:b/>
          <w:bCs/>
          <w:color w:val="auto"/>
          <w:u w:val="single"/>
        </w:rPr>
      </w:pPr>
      <w:r w:rsidRPr="0081175A">
        <w:rPr>
          <w:b/>
          <w:color w:val="auto"/>
          <w:u w:val="single"/>
        </w:rPr>
        <w:t xml:space="preserve">EN EL EXPEDIENTE NO SE HA ACREDITADO FALLA EN EL SERVICIO ENDILGADA Al </w:t>
      </w:r>
      <w:r w:rsidRPr="0081175A">
        <w:rPr>
          <w:b/>
          <w:bCs/>
          <w:color w:val="auto"/>
          <w:u w:val="single"/>
        </w:rPr>
        <w:t>INSTITUTO NACIONAL DE VÍAS – INVIAS.</w:t>
      </w:r>
    </w:p>
    <w:p w14:paraId="7DA68133" w14:textId="77777777" w:rsidR="00311DF0" w:rsidRPr="0081175A" w:rsidRDefault="00311DF0" w:rsidP="00E07FE6">
      <w:pPr>
        <w:spacing w:after="0" w:line="312" w:lineRule="auto"/>
        <w:rPr>
          <w:rFonts w:ascii="Arial" w:hAnsi="Arial" w:cs="Arial"/>
          <w:u w:val="single"/>
        </w:rPr>
      </w:pPr>
    </w:p>
    <w:p w14:paraId="77B77F41" w14:textId="3182D1AA" w:rsidR="00311DF0" w:rsidRPr="0081175A" w:rsidRDefault="00311DF0" w:rsidP="00E07FE6">
      <w:pPr>
        <w:spacing w:after="0" w:line="312" w:lineRule="auto"/>
        <w:jc w:val="both"/>
        <w:rPr>
          <w:rFonts w:ascii="Arial" w:hAnsi="Arial" w:cs="Arial"/>
          <w:b/>
          <w:bCs/>
        </w:rPr>
      </w:pPr>
      <w:r w:rsidRPr="0081175A">
        <w:rPr>
          <w:rFonts w:ascii="Arial" w:hAnsi="Arial" w:cs="Arial"/>
        </w:rPr>
        <w:t>A</w:t>
      </w:r>
      <w:r w:rsidR="00D122AD" w:rsidRPr="0081175A">
        <w:rPr>
          <w:rFonts w:ascii="Arial" w:hAnsi="Arial" w:cs="Arial"/>
        </w:rPr>
        <w:t xml:space="preserve">l </w:t>
      </w:r>
      <w:r w:rsidR="00D122AD" w:rsidRPr="0081175A">
        <w:rPr>
          <w:rFonts w:ascii="Arial" w:hAnsi="Arial" w:cs="Arial"/>
          <w:b/>
          <w:bCs/>
        </w:rPr>
        <w:t xml:space="preserve">INSTITUTO NACIONAL DE VÍAS – INVIAS </w:t>
      </w:r>
      <w:r w:rsidRPr="0081175A">
        <w:rPr>
          <w:rFonts w:ascii="Arial" w:hAnsi="Arial" w:cs="Arial"/>
        </w:rPr>
        <w:t xml:space="preserve">equivocadamente se le endilga una presunta falla en el servicio por no velar por el cuidado y mantenimiento de un tramo vial ubicado entre </w:t>
      </w:r>
      <w:r w:rsidR="00D122AD" w:rsidRPr="0081175A">
        <w:rPr>
          <w:rFonts w:ascii="Arial" w:hAnsi="Arial" w:cs="Arial"/>
        </w:rPr>
        <w:t xml:space="preserve">Buga – </w:t>
      </w:r>
      <w:proofErr w:type="spellStart"/>
      <w:r w:rsidR="00D122AD" w:rsidRPr="0081175A">
        <w:rPr>
          <w:rFonts w:ascii="Arial" w:hAnsi="Arial" w:cs="Arial"/>
        </w:rPr>
        <w:t>tulua</w:t>
      </w:r>
      <w:proofErr w:type="spellEnd"/>
      <w:r w:rsidR="00D122AD" w:rsidRPr="0081175A">
        <w:rPr>
          <w:rFonts w:ascii="Arial" w:hAnsi="Arial" w:cs="Arial"/>
        </w:rPr>
        <w:t xml:space="preserve"> – La paila específicamente en jurisdicción del municipio de Buga, a la altura del corregimiento Presidente</w:t>
      </w:r>
      <w:r w:rsidRPr="0081175A">
        <w:rPr>
          <w:rFonts w:ascii="Arial" w:hAnsi="Arial" w:cs="Arial"/>
        </w:rPr>
        <w:t>. No obstante, pierde de vista la parte actora que no le corresponde a</w:t>
      </w:r>
      <w:r w:rsidR="00D122AD" w:rsidRPr="0081175A">
        <w:rPr>
          <w:rFonts w:ascii="Arial" w:hAnsi="Arial" w:cs="Arial"/>
        </w:rPr>
        <w:t xml:space="preserve">l </w:t>
      </w:r>
      <w:r w:rsidR="00D122AD" w:rsidRPr="0081175A">
        <w:rPr>
          <w:rFonts w:ascii="Arial" w:hAnsi="Arial" w:cs="Arial"/>
          <w:b/>
          <w:bCs/>
        </w:rPr>
        <w:t xml:space="preserve">INVIAS </w:t>
      </w:r>
      <w:r w:rsidRPr="0081175A">
        <w:rPr>
          <w:rFonts w:ascii="Arial" w:hAnsi="Arial" w:cs="Arial"/>
        </w:rPr>
        <w:t>el mantenimiento y cuidado de ese sector vial por disposición contractual, sino al ente a quien le hayan concesionado ese tramo vial o el propietario por disposición legal. Situación que claramente deja ver que no existe una falla en el servicio por parte de</w:t>
      </w:r>
      <w:r w:rsidR="00AE7367" w:rsidRPr="0081175A">
        <w:rPr>
          <w:rFonts w:ascii="Arial" w:hAnsi="Arial" w:cs="Arial"/>
        </w:rPr>
        <w:t xml:space="preserve">l </w:t>
      </w:r>
      <w:r w:rsidR="00AE7367" w:rsidRPr="0081175A">
        <w:rPr>
          <w:rFonts w:ascii="Arial" w:hAnsi="Arial" w:cs="Arial"/>
          <w:b/>
          <w:bCs/>
        </w:rPr>
        <w:t>INVIAS</w:t>
      </w:r>
      <w:r w:rsidRPr="0081175A">
        <w:rPr>
          <w:rFonts w:ascii="Arial" w:hAnsi="Arial" w:cs="Arial"/>
          <w:b/>
          <w:bCs/>
        </w:rPr>
        <w:t xml:space="preserve">, </w:t>
      </w:r>
      <w:r w:rsidRPr="0081175A">
        <w:rPr>
          <w:rFonts w:ascii="Arial" w:hAnsi="Arial" w:cs="Arial"/>
        </w:rPr>
        <w:t>pues no existió alguna actuación u omisión que ocasionara el lamentable hecho que hoy nos ocupa en el presente litigio</w:t>
      </w:r>
      <w:r w:rsidRPr="0081175A">
        <w:rPr>
          <w:rFonts w:ascii="Arial" w:hAnsi="Arial" w:cs="Arial"/>
          <w:b/>
          <w:bCs/>
        </w:rPr>
        <w:t xml:space="preserve">. </w:t>
      </w:r>
      <w:r w:rsidRPr="0081175A">
        <w:rPr>
          <w:rFonts w:ascii="Arial" w:hAnsi="Arial" w:cs="Arial"/>
        </w:rPr>
        <w:t>En ese sentido, deberá ser desvinculada del proceso.</w:t>
      </w:r>
      <w:r w:rsidRPr="0081175A">
        <w:rPr>
          <w:rFonts w:ascii="Arial" w:hAnsi="Arial" w:cs="Arial"/>
          <w:b/>
          <w:bCs/>
        </w:rPr>
        <w:t xml:space="preserve"> </w:t>
      </w:r>
    </w:p>
    <w:p w14:paraId="5599D906" w14:textId="77777777" w:rsidR="00311DF0" w:rsidRPr="0081175A" w:rsidRDefault="00311DF0" w:rsidP="00E07FE6">
      <w:pPr>
        <w:spacing w:after="0" w:line="312" w:lineRule="auto"/>
        <w:jc w:val="both"/>
        <w:rPr>
          <w:rFonts w:ascii="Arial" w:hAnsi="Arial" w:cs="Arial"/>
        </w:rPr>
      </w:pPr>
    </w:p>
    <w:p w14:paraId="0A279120" w14:textId="77777777" w:rsidR="00311DF0" w:rsidRPr="0081175A" w:rsidRDefault="00311DF0" w:rsidP="00E07FE6">
      <w:pPr>
        <w:spacing w:after="0" w:line="312" w:lineRule="auto"/>
        <w:jc w:val="both"/>
        <w:rPr>
          <w:rFonts w:ascii="Arial" w:hAnsi="Arial" w:cs="Arial"/>
        </w:rPr>
      </w:pPr>
      <w:r w:rsidRPr="0081175A">
        <w:rPr>
          <w:rFonts w:ascii="Arial" w:hAnsi="Arial" w:cs="Arial"/>
        </w:rPr>
        <w:t>Al respecto, frente a la falla en el servicio el consejo de Estado ha señalado lo siguiente:</w:t>
      </w:r>
    </w:p>
    <w:p w14:paraId="2AF73937" w14:textId="77777777" w:rsidR="00311DF0" w:rsidRPr="0081175A" w:rsidRDefault="00311DF0" w:rsidP="00E07FE6">
      <w:pPr>
        <w:spacing w:after="0" w:line="312" w:lineRule="auto"/>
        <w:jc w:val="both"/>
        <w:rPr>
          <w:rFonts w:ascii="Arial" w:hAnsi="Arial" w:cs="Arial"/>
        </w:rPr>
      </w:pPr>
    </w:p>
    <w:p w14:paraId="695ABC7C" w14:textId="77777777" w:rsidR="00311DF0" w:rsidRPr="0081175A" w:rsidRDefault="00311DF0" w:rsidP="00B72FBF">
      <w:pPr>
        <w:spacing w:after="0" w:line="240" w:lineRule="auto"/>
        <w:ind w:left="851" w:right="843"/>
        <w:jc w:val="both"/>
        <w:rPr>
          <w:rFonts w:ascii="Arial" w:hAnsi="Arial" w:cs="Arial"/>
          <w:sz w:val="20"/>
          <w:szCs w:val="20"/>
        </w:rPr>
      </w:pPr>
      <w:r w:rsidRPr="0081175A">
        <w:rPr>
          <w:rFonts w:ascii="Arial" w:hAnsi="Arial" w:cs="Arial"/>
          <w:sz w:val="20"/>
          <w:szCs w:val="20"/>
        </w:rPr>
        <w:t>“(…) La falla del servicio o la falta en la prestación del mismo se configura por retardo, por irregularidad, por ineficiencia, por omisión o por ausencia del mismo. El retardo se da cuando la Administración actúa tardíamente ante la ciudadanía, en prestar el servicio; la irregularidad, por su parte, se configura cuando se presta el servicio en forma diferente a como es lo esperado o lo normal, contrariando las normas, reglamentos u órdenes que lo regulan; y la ineficiencia se configura cuando la Administración presta el servicio pero no con diligencia y eficacia, como es su deber legal. Y obviamente se da la omisión o ausencia del mismo cuando la Administración, teniendo el deber legal de prestar ese servicio, no actúa, no lo presta y queda desamparada la ciudadanía. (…)”</w:t>
      </w:r>
    </w:p>
    <w:p w14:paraId="58FDC227" w14:textId="77777777" w:rsidR="00311DF0" w:rsidRPr="0081175A" w:rsidRDefault="00311DF0" w:rsidP="00E07FE6">
      <w:pPr>
        <w:spacing w:after="0" w:line="312" w:lineRule="auto"/>
        <w:jc w:val="both"/>
        <w:rPr>
          <w:rFonts w:ascii="Arial" w:hAnsi="Arial" w:cs="Arial"/>
        </w:rPr>
      </w:pPr>
    </w:p>
    <w:p w14:paraId="32D2E5F9" w14:textId="15311806" w:rsidR="00F02F93" w:rsidRPr="0081175A" w:rsidRDefault="00311DF0" w:rsidP="00E07FE6">
      <w:pPr>
        <w:spacing w:after="0" w:line="312" w:lineRule="auto"/>
        <w:jc w:val="both"/>
        <w:rPr>
          <w:rFonts w:ascii="Arial" w:hAnsi="Arial" w:cs="Arial"/>
          <w:b/>
          <w:bCs/>
        </w:rPr>
      </w:pPr>
      <w:r w:rsidRPr="0081175A">
        <w:rPr>
          <w:rFonts w:ascii="Arial" w:hAnsi="Arial" w:cs="Arial"/>
        </w:rPr>
        <w:t xml:space="preserve">En ese sentido y de acuerdo a lo señalado por el Consejo de Estado, </w:t>
      </w:r>
      <w:r w:rsidR="00AE7367" w:rsidRPr="0081175A">
        <w:rPr>
          <w:rFonts w:ascii="Arial" w:hAnsi="Arial" w:cs="Arial"/>
          <w:b/>
          <w:bCs/>
        </w:rPr>
        <w:t xml:space="preserve">INSTITUTO NACIONAL DE VÍAS – INVIAS </w:t>
      </w:r>
      <w:r w:rsidRPr="0081175A">
        <w:rPr>
          <w:rFonts w:ascii="Arial" w:hAnsi="Arial" w:cs="Arial"/>
        </w:rPr>
        <w:t xml:space="preserve">no desentendió ninguna obligación legal ni reglamentaria. Máxime, cuando no era la entidad encargada de la vía, es decir, esta no se encontraba bajo su supervisión. Por lo tanto, al no ser el encargado de la prestación del servicio es inocuo atribuirle algún tipo de responsabilidad, por la supuesta omisión de vigilancia y control frente a la vía donde ocurrieron los hechos objeto del presente litigio. De este modo y entendiendo que las pretensiones de la parte actora no se encuentran soportadas y adicionalmente, que </w:t>
      </w:r>
      <w:r w:rsidR="00F02F93" w:rsidRPr="0081175A">
        <w:rPr>
          <w:rFonts w:ascii="Arial" w:hAnsi="Arial" w:cs="Arial"/>
        </w:rPr>
        <w:t xml:space="preserve">el </w:t>
      </w:r>
      <w:r w:rsidR="00F02F93" w:rsidRPr="0081175A">
        <w:rPr>
          <w:rFonts w:ascii="Arial" w:hAnsi="Arial" w:cs="Arial"/>
          <w:b/>
          <w:bCs/>
        </w:rPr>
        <w:t>INVIAS</w:t>
      </w:r>
      <w:r w:rsidRPr="0081175A">
        <w:rPr>
          <w:rFonts w:ascii="Arial" w:hAnsi="Arial" w:cs="Arial"/>
        </w:rPr>
        <w:t xml:space="preserve"> no era la entidad encargada de supervisar la vía, es factible concluir que no existió omisión y/o falla en el servicio por parte de</w:t>
      </w:r>
      <w:r w:rsidR="00F02F93" w:rsidRPr="0081175A">
        <w:rPr>
          <w:rFonts w:ascii="Arial" w:hAnsi="Arial" w:cs="Arial"/>
        </w:rPr>
        <w:t>l</w:t>
      </w:r>
      <w:r w:rsidRPr="0081175A">
        <w:rPr>
          <w:rFonts w:ascii="Arial" w:hAnsi="Arial" w:cs="Arial"/>
        </w:rPr>
        <w:t xml:space="preserve"> </w:t>
      </w:r>
      <w:r w:rsidR="00F02F93" w:rsidRPr="0081175A">
        <w:rPr>
          <w:rFonts w:ascii="Arial" w:hAnsi="Arial" w:cs="Arial"/>
          <w:b/>
          <w:bCs/>
        </w:rPr>
        <w:t>INSTITUTO NACIONAL DE VÍAS – INVIAS.</w:t>
      </w:r>
    </w:p>
    <w:p w14:paraId="2F10FF80" w14:textId="5FCD4291" w:rsidR="00311DF0" w:rsidRPr="0081175A" w:rsidRDefault="00311DF0" w:rsidP="00E07FE6">
      <w:pPr>
        <w:spacing w:after="0" w:line="312" w:lineRule="auto"/>
        <w:jc w:val="both"/>
        <w:rPr>
          <w:rFonts w:ascii="Arial" w:hAnsi="Arial" w:cs="Arial"/>
        </w:rPr>
      </w:pPr>
    </w:p>
    <w:p w14:paraId="3A269DB4" w14:textId="77777777" w:rsidR="00311DF0" w:rsidRPr="0081175A" w:rsidRDefault="00311DF0" w:rsidP="00E07FE6">
      <w:pPr>
        <w:spacing w:after="0" w:line="312" w:lineRule="auto"/>
        <w:ind w:right="9"/>
        <w:jc w:val="both"/>
        <w:rPr>
          <w:rFonts w:ascii="Arial" w:hAnsi="Arial" w:cs="Arial"/>
        </w:rPr>
      </w:pPr>
      <w:r w:rsidRPr="0081175A">
        <w:rPr>
          <w:rFonts w:ascii="Arial" w:hAnsi="Arial" w:cs="Arial"/>
        </w:rPr>
        <w:lastRenderedPageBreak/>
        <w:t xml:space="preserve">Corresponde a la parte activa determinar si en efecto existió la supuesta omisión y/o falla de los demandados, para que pudiera predicarse, consecuentemente, una falla en el servicio prestado por los estos. Máxime, cuando la misma no es susceptible de presunción, por lo tanto, es indispensable que el actor lo acredite. En otras palabras, se trata de esclarecer si le asiste razón a la parte actora en determinar si las obligaciones a cargo de aquellas entidades fueron efectivamente quebrantadas. </w:t>
      </w:r>
    </w:p>
    <w:p w14:paraId="767CD1D0" w14:textId="77777777" w:rsidR="00311DF0" w:rsidRPr="0081175A" w:rsidRDefault="00311DF0" w:rsidP="00E07FE6">
      <w:pPr>
        <w:spacing w:after="0" w:line="312" w:lineRule="auto"/>
        <w:ind w:right="9"/>
        <w:jc w:val="both"/>
        <w:rPr>
          <w:rFonts w:ascii="Arial" w:hAnsi="Arial" w:cs="Arial"/>
        </w:rPr>
      </w:pPr>
    </w:p>
    <w:p w14:paraId="2D8A0715" w14:textId="77777777" w:rsidR="00311DF0" w:rsidRPr="0081175A" w:rsidRDefault="00311DF0" w:rsidP="00E07FE6">
      <w:pPr>
        <w:spacing w:after="0" w:line="312" w:lineRule="auto"/>
        <w:ind w:right="9"/>
        <w:jc w:val="both"/>
        <w:rPr>
          <w:rFonts w:ascii="Arial" w:hAnsi="Arial" w:cs="Arial"/>
        </w:rPr>
      </w:pPr>
      <w:r w:rsidRPr="0081175A">
        <w:rPr>
          <w:rFonts w:ascii="Arial" w:hAnsi="Arial" w:cs="Arial"/>
        </w:rPr>
        <w:t>Al respecto, la jurisprudencia</w:t>
      </w:r>
      <w:r w:rsidRPr="0081175A">
        <w:rPr>
          <w:rFonts w:ascii="Arial" w:hAnsi="Arial" w:cs="Arial"/>
          <w:vertAlign w:val="superscript"/>
        </w:rPr>
        <w:footnoteReference w:id="6"/>
      </w:r>
      <w:r w:rsidRPr="0081175A">
        <w:rPr>
          <w:rFonts w:ascii="Arial" w:hAnsi="Arial" w:cs="Arial"/>
        </w:rPr>
        <w:t xml:space="preserve"> ha enseñado: </w:t>
      </w:r>
    </w:p>
    <w:p w14:paraId="233E8779" w14:textId="77777777" w:rsidR="00311DF0" w:rsidRPr="0081175A" w:rsidRDefault="00311DF0" w:rsidP="00E07FE6">
      <w:pPr>
        <w:spacing w:after="0" w:line="312" w:lineRule="auto"/>
        <w:jc w:val="both"/>
        <w:rPr>
          <w:rFonts w:ascii="Arial" w:hAnsi="Arial" w:cs="Arial"/>
        </w:rPr>
      </w:pPr>
      <w:r w:rsidRPr="0081175A">
        <w:rPr>
          <w:rFonts w:ascii="Arial" w:hAnsi="Arial" w:cs="Arial"/>
        </w:rPr>
        <w:t xml:space="preserve"> </w:t>
      </w:r>
    </w:p>
    <w:p w14:paraId="30DFF471" w14:textId="77777777" w:rsidR="00311DF0" w:rsidRPr="0081175A" w:rsidRDefault="00311DF0" w:rsidP="00B72FBF">
      <w:pPr>
        <w:spacing w:after="0" w:line="240" w:lineRule="auto"/>
        <w:ind w:left="851" w:right="843"/>
        <w:jc w:val="both"/>
        <w:rPr>
          <w:rFonts w:ascii="Arial" w:hAnsi="Arial" w:cs="Arial"/>
          <w:iCs/>
          <w:sz w:val="20"/>
          <w:szCs w:val="20"/>
        </w:rPr>
      </w:pPr>
      <w:r w:rsidRPr="0081175A">
        <w:rPr>
          <w:rFonts w:ascii="Arial" w:hAnsi="Arial" w:cs="Arial"/>
          <w:iCs/>
          <w:sz w:val="20"/>
          <w:szCs w:val="20"/>
        </w:rPr>
        <w:t xml:space="preserve">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 </w:t>
      </w:r>
    </w:p>
    <w:p w14:paraId="1AB15178" w14:textId="77777777" w:rsidR="00311DF0" w:rsidRPr="0081175A" w:rsidRDefault="00311DF0" w:rsidP="00E07FE6">
      <w:pPr>
        <w:spacing w:after="0" w:line="312" w:lineRule="auto"/>
        <w:jc w:val="both"/>
        <w:rPr>
          <w:rFonts w:ascii="Arial" w:hAnsi="Arial" w:cs="Arial"/>
        </w:rPr>
      </w:pPr>
      <w:r w:rsidRPr="0081175A">
        <w:rPr>
          <w:rFonts w:ascii="Arial" w:hAnsi="Arial" w:cs="Arial"/>
        </w:rPr>
        <w:t xml:space="preserve"> </w:t>
      </w:r>
    </w:p>
    <w:p w14:paraId="1F8F27D6" w14:textId="29EE293E" w:rsidR="00311DF0" w:rsidRPr="0081175A" w:rsidRDefault="00311DF0" w:rsidP="00E07FE6">
      <w:pPr>
        <w:spacing w:after="0" w:line="312" w:lineRule="auto"/>
        <w:jc w:val="both"/>
        <w:rPr>
          <w:rFonts w:ascii="Arial" w:hAnsi="Arial" w:cs="Arial"/>
          <w:b/>
          <w:bCs/>
        </w:rPr>
      </w:pPr>
      <w:r w:rsidRPr="0081175A">
        <w:rPr>
          <w:rFonts w:ascii="Arial" w:hAnsi="Arial" w:cs="Arial"/>
        </w:rPr>
        <w:t>De este modo, y entendiendo que no existen elementos materiales probatorios que acrediten la supuesta omisión y /o falla en el servicio de las entidades demandas, las pretensiones señaladas en el escrito de la demanda no tienen vocación de prosperidad. En el caso particular de</w:t>
      </w:r>
      <w:r w:rsidR="006B7375" w:rsidRPr="0081175A">
        <w:rPr>
          <w:rFonts w:ascii="Arial" w:hAnsi="Arial" w:cs="Arial"/>
        </w:rPr>
        <w:t xml:space="preserve">l </w:t>
      </w:r>
      <w:r w:rsidR="006B7375" w:rsidRPr="0081175A">
        <w:rPr>
          <w:rFonts w:ascii="Arial" w:hAnsi="Arial" w:cs="Arial"/>
          <w:b/>
          <w:bCs/>
        </w:rPr>
        <w:t>INSTITUTO NACIONAL DE VÍAS – INVIAS</w:t>
      </w:r>
      <w:r w:rsidRPr="0081175A">
        <w:rPr>
          <w:rFonts w:ascii="Arial" w:hAnsi="Arial" w:cs="Arial"/>
        </w:rPr>
        <w:t>, debe decirse que es claro que no hay pruebas que acrediten una falla en el servicio. Máxime cuando el tramo vial donde aparentemente ocurrieron los hechos no se encuentra a cargo de esta Entidad.</w:t>
      </w:r>
    </w:p>
    <w:p w14:paraId="51F7FBE8" w14:textId="77777777" w:rsidR="00311DF0" w:rsidRPr="0081175A" w:rsidRDefault="00311DF0" w:rsidP="00E07FE6">
      <w:pPr>
        <w:spacing w:after="0" w:line="312" w:lineRule="auto"/>
        <w:ind w:left="-5" w:right="9"/>
        <w:jc w:val="both"/>
        <w:rPr>
          <w:rFonts w:ascii="Arial" w:hAnsi="Arial" w:cs="Arial"/>
        </w:rPr>
      </w:pPr>
    </w:p>
    <w:p w14:paraId="3187D1D8" w14:textId="025FFCFF" w:rsidR="00311DF0" w:rsidRPr="0081175A" w:rsidRDefault="00311DF0" w:rsidP="00E07FE6">
      <w:pPr>
        <w:spacing w:after="0" w:line="312" w:lineRule="auto"/>
        <w:jc w:val="both"/>
        <w:rPr>
          <w:rFonts w:ascii="Arial" w:hAnsi="Arial" w:cs="Arial"/>
        </w:rPr>
      </w:pPr>
      <w:r w:rsidRPr="0081175A">
        <w:rPr>
          <w:rFonts w:ascii="Arial" w:hAnsi="Arial" w:cs="Arial"/>
        </w:rPr>
        <w:t>En conclusión, la falla en el servicio dentro del asunto de la referencia no se encuentra probada, pues no existe la supuesta omisión y/o falla de</w:t>
      </w:r>
      <w:r w:rsidR="006B7375" w:rsidRPr="0081175A">
        <w:rPr>
          <w:rFonts w:ascii="Arial" w:hAnsi="Arial" w:cs="Arial"/>
        </w:rPr>
        <w:t xml:space="preserve">l </w:t>
      </w:r>
      <w:r w:rsidR="006B7375" w:rsidRPr="0081175A">
        <w:rPr>
          <w:rFonts w:ascii="Arial" w:hAnsi="Arial" w:cs="Arial"/>
          <w:b/>
          <w:bCs/>
        </w:rPr>
        <w:t xml:space="preserve">INVIAS </w:t>
      </w:r>
      <w:r w:rsidRPr="0081175A">
        <w:rPr>
          <w:rFonts w:ascii="Arial" w:hAnsi="Arial" w:cs="Arial"/>
        </w:rPr>
        <w:t xml:space="preserve">quebrantando de esta manera el nexo de causal para obtener la declaratoria de responsabilidad. Máxime, cuando </w:t>
      </w:r>
      <w:r w:rsidR="00740094" w:rsidRPr="0081175A">
        <w:rPr>
          <w:rFonts w:ascii="Arial" w:hAnsi="Arial" w:cs="Arial"/>
        </w:rPr>
        <w:t xml:space="preserve">el </w:t>
      </w:r>
      <w:r w:rsidR="00740094" w:rsidRPr="0081175A">
        <w:rPr>
          <w:rFonts w:ascii="Arial" w:hAnsi="Arial" w:cs="Arial"/>
          <w:b/>
          <w:bCs/>
        </w:rPr>
        <w:t xml:space="preserve">INSTITUTO NACIONAL DE VÍAS – INVIAS </w:t>
      </w:r>
      <w:r w:rsidRPr="0081175A">
        <w:rPr>
          <w:rFonts w:ascii="Arial" w:hAnsi="Arial" w:cs="Arial"/>
          <w:bCs/>
        </w:rPr>
        <w:t xml:space="preserve">no es la entidad encargada de vigilar ni mucho menos realizar mantenimiento, construcciones, instalar señalizaciones etc. </w:t>
      </w:r>
      <w:r w:rsidR="00514C81" w:rsidRPr="0081175A">
        <w:rPr>
          <w:rFonts w:ascii="Arial" w:hAnsi="Arial" w:cs="Arial"/>
          <w:bCs/>
        </w:rPr>
        <w:t>D</w:t>
      </w:r>
      <w:r w:rsidRPr="0081175A">
        <w:rPr>
          <w:rFonts w:ascii="Arial" w:hAnsi="Arial" w:cs="Arial"/>
          <w:bCs/>
        </w:rPr>
        <w:t>e</w:t>
      </w:r>
      <w:r w:rsidR="00514C81" w:rsidRPr="0081175A">
        <w:rPr>
          <w:rFonts w:ascii="Arial" w:hAnsi="Arial" w:cs="Arial"/>
          <w:bCs/>
        </w:rPr>
        <w:t xml:space="preserve"> la </w:t>
      </w:r>
      <w:bookmarkStart w:id="13" w:name="_Hlk183017851"/>
      <w:r w:rsidR="00514C81" w:rsidRPr="0081175A">
        <w:rPr>
          <w:rFonts w:ascii="Arial" w:hAnsi="Arial" w:cs="Arial"/>
        </w:rPr>
        <w:t xml:space="preserve">carretera Buga – Tuluá – La Paila y </w:t>
      </w:r>
      <w:bookmarkStart w:id="14" w:name="_Hlk183018574"/>
      <w:r w:rsidR="00514C81" w:rsidRPr="0081175A">
        <w:rPr>
          <w:rFonts w:ascii="Arial" w:hAnsi="Arial" w:cs="Arial"/>
        </w:rPr>
        <w:t>específicamente en jurisdicción del municipio de Buga, a la altura del corregimiento Presidente</w:t>
      </w:r>
      <w:bookmarkEnd w:id="13"/>
      <w:bookmarkEnd w:id="14"/>
      <w:r w:rsidRPr="0081175A">
        <w:rPr>
          <w:rFonts w:ascii="Arial" w:hAnsi="Arial" w:cs="Arial"/>
          <w:bCs/>
        </w:rPr>
        <w:t xml:space="preserve">. </w:t>
      </w:r>
      <w:r w:rsidRPr="0081175A">
        <w:rPr>
          <w:rFonts w:ascii="Arial" w:hAnsi="Arial" w:cs="Arial"/>
        </w:rPr>
        <w:t xml:space="preserve">En consecuencia, ante la ausencia de los elementos necesarios para la configuración de </w:t>
      </w:r>
      <w:r w:rsidR="00FB2A19" w:rsidRPr="0081175A">
        <w:rPr>
          <w:rFonts w:ascii="Arial" w:hAnsi="Arial" w:cs="Arial"/>
        </w:rPr>
        <w:t>la falla en el servicio predicada a esta entidad</w:t>
      </w:r>
      <w:r w:rsidRPr="0081175A">
        <w:rPr>
          <w:rFonts w:ascii="Arial" w:hAnsi="Arial" w:cs="Arial"/>
        </w:rPr>
        <w:t xml:space="preserve">, los hechos deben ser tenidos como no probados y las pretensiones de la demanda necesariamente fracasar contra esta entidad. </w:t>
      </w:r>
    </w:p>
    <w:p w14:paraId="428A07C9" w14:textId="77777777" w:rsidR="00311DF0" w:rsidRPr="0081175A" w:rsidRDefault="00311DF0" w:rsidP="00E07FE6">
      <w:pPr>
        <w:spacing w:after="0" w:line="312" w:lineRule="auto"/>
        <w:jc w:val="both"/>
        <w:rPr>
          <w:rFonts w:ascii="Arial" w:hAnsi="Arial" w:cs="Arial"/>
        </w:rPr>
      </w:pPr>
    </w:p>
    <w:p w14:paraId="44598C53" w14:textId="77777777" w:rsidR="00311DF0" w:rsidRPr="0081175A" w:rsidRDefault="00311DF0" w:rsidP="00E07FE6">
      <w:pPr>
        <w:pStyle w:val="Textoindependiente"/>
        <w:tabs>
          <w:tab w:val="left" w:pos="2268"/>
        </w:tabs>
        <w:spacing w:after="0" w:line="312" w:lineRule="auto"/>
        <w:jc w:val="both"/>
        <w:rPr>
          <w:rFonts w:ascii="Arial" w:hAnsi="Arial" w:cs="Arial"/>
          <w:sz w:val="22"/>
          <w:szCs w:val="22"/>
          <w:lang w:val="es-ES"/>
        </w:rPr>
      </w:pPr>
      <w:r w:rsidRPr="0081175A">
        <w:rPr>
          <w:rFonts w:ascii="Arial" w:hAnsi="Arial" w:cs="Arial"/>
          <w:sz w:val="22"/>
          <w:szCs w:val="22"/>
          <w:lang w:val="es-ES"/>
        </w:rPr>
        <w:t>En ese contexto, solicito respetuosamente al Despacho se sirva declarar probada esta excepción.</w:t>
      </w:r>
    </w:p>
    <w:p w14:paraId="3A6931FB" w14:textId="77777777" w:rsidR="00311DF0" w:rsidRPr="0081175A" w:rsidRDefault="00311DF0" w:rsidP="00E07FE6">
      <w:pPr>
        <w:shd w:val="clear" w:color="auto" w:fill="FFFFFF"/>
        <w:spacing w:after="0" w:line="312" w:lineRule="auto"/>
        <w:jc w:val="both"/>
        <w:rPr>
          <w:rFonts w:ascii="Arial" w:hAnsi="Arial" w:cs="Arial"/>
        </w:rPr>
      </w:pPr>
    </w:p>
    <w:p w14:paraId="70AF3E40" w14:textId="4D25A0E0" w:rsidR="00311DF0" w:rsidRPr="0081175A" w:rsidRDefault="004A20A8" w:rsidP="00E07FE6">
      <w:pPr>
        <w:pStyle w:val="Prrafodelista"/>
        <w:numPr>
          <w:ilvl w:val="0"/>
          <w:numId w:val="40"/>
        </w:numPr>
        <w:shd w:val="clear" w:color="auto" w:fill="FFFFFF"/>
        <w:spacing w:after="0" w:line="312" w:lineRule="auto"/>
        <w:ind w:left="284" w:hanging="284"/>
        <w:rPr>
          <w:rFonts w:eastAsia="Times New Roman"/>
          <w:b/>
          <w:bCs/>
          <w:color w:val="auto"/>
          <w:u w:val="single"/>
          <w:bdr w:val="none" w:sz="0" w:space="0" w:color="auto" w:frame="1"/>
        </w:rPr>
      </w:pPr>
      <w:r w:rsidRPr="0081175A">
        <w:rPr>
          <w:b/>
          <w:color w:val="auto"/>
          <w:u w:val="single"/>
        </w:rPr>
        <w:t xml:space="preserve">AUSENCIA DE ELEMENTOS QUE ACREDITEN LA </w:t>
      </w:r>
      <w:r w:rsidR="002B588E" w:rsidRPr="0081175A">
        <w:rPr>
          <w:b/>
          <w:color w:val="auto"/>
          <w:u w:val="single"/>
        </w:rPr>
        <w:t xml:space="preserve">RESPONSABILIDAD DEL INVIAS </w:t>
      </w:r>
      <w:r w:rsidR="002B588E" w:rsidRPr="0081175A">
        <w:rPr>
          <w:b/>
          <w:bCs/>
          <w:color w:val="auto"/>
          <w:u w:val="single"/>
          <w:bdr w:val="none" w:sz="0" w:space="0" w:color="auto" w:frame="1"/>
          <w:shd w:val="clear" w:color="auto" w:fill="FFFFFF"/>
        </w:rPr>
        <w:t xml:space="preserve">POR ENCONTRARSE CONFIGURADO EL EXIMENTE DE RESPONSABILIDAD DENOMINADO HECHO EXCLUSIVO Y DETERMINANTE DE UN TERCERO. </w:t>
      </w:r>
    </w:p>
    <w:p w14:paraId="796C9112" w14:textId="77777777" w:rsidR="00917A7B" w:rsidRPr="0081175A" w:rsidRDefault="00917A7B" w:rsidP="00E07FE6">
      <w:pPr>
        <w:spacing w:after="0" w:line="312" w:lineRule="auto"/>
        <w:jc w:val="both"/>
        <w:rPr>
          <w:rFonts w:ascii="Arial" w:hAnsi="Arial" w:cs="Arial"/>
        </w:rPr>
      </w:pPr>
    </w:p>
    <w:p w14:paraId="67F58A14" w14:textId="5E891DEC" w:rsidR="00311DF0" w:rsidRPr="0081175A" w:rsidRDefault="00311DF0" w:rsidP="00E07FE6">
      <w:pPr>
        <w:spacing w:after="0" w:line="312" w:lineRule="auto"/>
        <w:jc w:val="both"/>
        <w:rPr>
          <w:rFonts w:ascii="Arial" w:eastAsia="Times New Roman" w:hAnsi="Arial" w:cs="Arial"/>
          <w:bdr w:val="none" w:sz="0" w:space="0" w:color="auto" w:frame="1"/>
          <w:lang w:eastAsia="es-CO"/>
        </w:rPr>
      </w:pPr>
      <w:r w:rsidRPr="0081175A">
        <w:rPr>
          <w:rFonts w:ascii="Arial" w:hAnsi="Arial" w:cs="Arial"/>
        </w:rPr>
        <w:t xml:space="preserve">La ocurrencia del accidente acaecido el día </w:t>
      </w:r>
      <w:r w:rsidR="00006568" w:rsidRPr="0081175A">
        <w:rPr>
          <w:rFonts w:ascii="Arial" w:hAnsi="Arial" w:cs="Arial"/>
          <w:b/>
          <w:bCs/>
        </w:rPr>
        <w:t>6 de septiembre de 2021</w:t>
      </w:r>
      <w:r w:rsidRPr="0081175A">
        <w:rPr>
          <w:rFonts w:ascii="Arial" w:hAnsi="Arial" w:cs="Arial"/>
        </w:rPr>
        <w:t xml:space="preserve"> no es atribuible a las entidades demandadas, mucho menos </w:t>
      </w:r>
      <w:r w:rsidR="003877F6" w:rsidRPr="0081175A">
        <w:rPr>
          <w:rFonts w:ascii="Arial" w:hAnsi="Arial" w:cs="Arial"/>
        </w:rPr>
        <w:t xml:space="preserve">al </w:t>
      </w:r>
      <w:r w:rsidR="003877F6" w:rsidRPr="0081175A">
        <w:rPr>
          <w:rFonts w:ascii="Arial" w:hAnsi="Arial" w:cs="Arial"/>
          <w:b/>
          <w:bCs/>
        </w:rPr>
        <w:t>INSTITUTO NACIONAL DE VÍAS – INVIAS</w:t>
      </w:r>
      <w:r w:rsidRPr="0081175A">
        <w:rPr>
          <w:rFonts w:ascii="Arial" w:hAnsi="Arial" w:cs="Arial"/>
        </w:rPr>
        <w:t xml:space="preserve">. Al contrario, como se detallará en líneas siguientes, de acuerdo con el material probatorio que obra en el plenario, se tiene acreditado que éste ocurrió como consecuencia del hecho exclusivo y determinante de un tercero determinado, en este caso, el conductor del </w:t>
      </w:r>
      <w:r w:rsidR="003877F6" w:rsidRPr="0081175A">
        <w:rPr>
          <w:rFonts w:ascii="Arial" w:hAnsi="Arial" w:cs="Arial"/>
        </w:rPr>
        <w:t xml:space="preserve">vehículo de placas </w:t>
      </w:r>
      <w:bookmarkStart w:id="15" w:name="_Hlk183012654"/>
      <w:r w:rsidR="003877F6" w:rsidRPr="0081175A">
        <w:rPr>
          <w:rFonts w:ascii="Arial" w:hAnsi="Arial" w:cs="Arial"/>
          <w:b/>
          <w:bCs/>
        </w:rPr>
        <w:t>WCR-264</w:t>
      </w:r>
      <w:bookmarkEnd w:id="15"/>
      <w:r w:rsidRPr="0081175A">
        <w:rPr>
          <w:rFonts w:ascii="Arial" w:eastAsia="Times New Roman" w:hAnsi="Arial" w:cs="Arial"/>
          <w:bdr w:val="none" w:sz="0" w:space="0" w:color="auto" w:frame="1"/>
          <w:lang w:val="es-ES" w:eastAsia="es-CO"/>
        </w:rPr>
        <w:t>,</w:t>
      </w:r>
      <w:r w:rsidR="003877F6" w:rsidRPr="0081175A">
        <w:rPr>
          <w:rFonts w:ascii="Arial" w:eastAsia="Times New Roman" w:hAnsi="Arial" w:cs="Arial"/>
          <w:bdr w:val="none" w:sz="0" w:space="0" w:color="auto" w:frame="1"/>
          <w:lang w:val="es-ES" w:eastAsia="es-CO"/>
        </w:rPr>
        <w:t xml:space="preserve"> </w:t>
      </w:r>
      <w:r w:rsidRPr="0081175A">
        <w:rPr>
          <w:rFonts w:ascii="Arial" w:eastAsia="Times New Roman" w:hAnsi="Arial" w:cs="Arial"/>
          <w:bdr w:val="none" w:sz="0" w:space="0" w:color="auto" w:frame="1"/>
          <w:lang w:val="es-ES" w:eastAsia="es-CO"/>
        </w:rPr>
        <w:t xml:space="preserve">quien de manera imprudente </w:t>
      </w:r>
      <w:r w:rsidR="004274E0" w:rsidRPr="0081175A">
        <w:rPr>
          <w:rFonts w:ascii="Arial" w:eastAsia="Times New Roman" w:hAnsi="Arial" w:cs="Arial"/>
          <w:bdr w:val="none" w:sz="0" w:space="0" w:color="auto" w:frame="1"/>
          <w:lang w:val="es-ES" w:eastAsia="es-CO"/>
        </w:rPr>
        <w:t>se sale de la vía</w:t>
      </w:r>
      <w:r w:rsidR="00917A7B" w:rsidRPr="0081175A">
        <w:rPr>
          <w:rFonts w:ascii="Arial" w:eastAsia="Times New Roman" w:hAnsi="Arial" w:cs="Arial"/>
          <w:bdr w:val="none" w:sz="0" w:space="0" w:color="auto" w:frame="1"/>
          <w:lang w:val="es-ES" w:eastAsia="es-CO"/>
        </w:rPr>
        <w:t xml:space="preserve"> y atropella al señor </w:t>
      </w:r>
      <w:r w:rsidR="00917A7B" w:rsidRPr="0081175A">
        <w:rPr>
          <w:rFonts w:ascii="Arial" w:hAnsi="Arial" w:cs="Arial"/>
          <w:b/>
          <w:bCs/>
        </w:rPr>
        <w:t xml:space="preserve">Luis Andrés Rebolledo </w:t>
      </w:r>
      <w:r w:rsidR="00917A7B" w:rsidRPr="0081175A">
        <w:rPr>
          <w:rFonts w:ascii="Arial" w:hAnsi="Arial" w:cs="Arial"/>
          <w:b/>
          <w:bCs/>
        </w:rPr>
        <w:lastRenderedPageBreak/>
        <w:t>Palacio</w:t>
      </w:r>
      <w:r w:rsidR="00917A7B" w:rsidRPr="0081175A">
        <w:rPr>
          <w:rFonts w:ascii="Arial" w:hAnsi="Arial" w:cs="Arial"/>
        </w:rPr>
        <w:t xml:space="preserve"> q.e.p.d.</w:t>
      </w:r>
      <w:r w:rsidR="00C565FE" w:rsidRPr="0081175A">
        <w:rPr>
          <w:rFonts w:ascii="Arial" w:hAnsi="Arial" w:cs="Arial"/>
        </w:rPr>
        <w:t xml:space="preserve"> </w:t>
      </w:r>
      <w:r w:rsidR="00B53417" w:rsidRPr="0081175A">
        <w:rPr>
          <w:rFonts w:ascii="Arial" w:hAnsi="Arial" w:cs="Arial"/>
        </w:rPr>
        <w:t>quien</w:t>
      </w:r>
      <w:r w:rsidR="00C565FE" w:rsidRPr="0081175A">
        <w:rPr>
          <w:rFonts w:ascii="Arial" w:hAnsi="Arial" w:cs="Arial"/>
        </w:rPr>
        <w:t xml:space="preserve"> transitaba como peatón por el sector </w:t>
      </w:r>
      <w:r w:rsidRPr="0081175A">
        <w:rPr>
          <w:rFonts w:ascii="Arial" w:eastAsia="Times New Roman" w:hAnsi="Arial" w:cs="Arial"/>
          <w:bdr w:val="none" w:sz="0" w:space="0" w:color="auto" w:frame="1"/>
          <w:lang w:eastAsia="es-CO"/>
        </w:rPr>
        <w:t xml:space="preserve">causándole la muerte de inmediato. Por lo que nótese que fue el impacto con el vehículo lo que le causó a muerte al señor </w:t>
      </w:r>
      <w:r w:rsidR="00EA7920" w:rsidRPr="0081175A">
        <w:rPr>
          <w:rFonts w:ascii="Arial" w:eastAsia="Times New Roman" w:hAnsi="Arial" w:cs="Arial"/>
          <w:bdr w:val="none" w:sz="0" w:space="0" w:color="auto" w:frame="1"/>
          <w:lang w:eastAsia="es-CO"/>
        </w:rPr>
        <w:t>Rebolledo</w:t>
      </w:r>
      <w:r w:rsidRPr="0081175A">
        <w:rPr>
          <w:rFonts w:ascii="Arial" w:eastAsia="Times New Roman" w:hAnsi="Arial" w:cs="Arial"/>
          <w:bdr w:val="none" w:sz="0" w:space="0" w:color="auto" w:frame="1"/>
          <w:lang w:eastAsia="es-CO"/>
        </w:rPr>
        <w:t xml:space="preserve"> y no alguna actuación u omisión de las entidades aquí demandadas. En ese sentido, esta situación exoneraría de todo tipo de responsabilidad a las entidades demandas. </w:t>
      </w:r>
    </w:p>
    <w:p w14:paraId="0758C164" w14:textId="77777777" w:rsidR="00627B8C" w:rsidRPr="0081175A" w:rsidRDefault="00627B8C" w:rsidP="00E07FE6">
      <w:pPr>
        <w:spacing w:after="0" w:line="312" w:lineRule="auto"/>
        <w:jc w:val="both"/>
        <w:rPr>
          <w:rFonts w:ascii="Arial" w:eastAsia="Times New Roman" w:hAnsi="Arial" w:cs="Arial"/>
          <w:bdr w:val="none" w:sz="0" w:space="0" w:color="auto" w:frame="1"/>
          <w:lang w:eastAsia="es-CO"/>
        </w:rPr>
      </w:pPr>
    </w:p>
    <w:p w14:paraId="40E4DCEC" w14:textId="77777777" w:rsidR="00627B8C" w:rsidRPr="0081175A" w:rsidRDefault="00627B8C" w:rsidP="00E07FE6">
      <w:pPr>
        <w:pStyle w:val="Encabezado"/>
        <w:tabs>
          <w:tab w:val="left" w:pos="2268"/>
        </w:tabs>
        <w:spacing w:after="0" w:line="312" w:lineRule="auto"/>
        <w:jc w:val="both"/>
        <w:rPr>
          <w:rFonts w:ascii="Arial" w:eastAsia="Arial" w:hAnsi="Arial" w:cs="Arial"/>
        </w:rPr>
      </w:pPr>
      <w:r w:rsidRPr="0081175A">
        <w:rPr>
          <w:rFonts w:ascii="Arial" w:eastAsia="Arial" w:hAnsi="Arial" w:cs="Arial"/>
        </w:rPr>
        <w:t xml:space="preserve">La responsabilidad civil del Estado se encuentra regulada en el artículo 90 de la Constitución Política que reza lo siguiente: </w:t>
      </w:r>
    </w:p>
    <w:p w14:paraId="26FC2FF0" w14:textId="77777777" w:rsidR="00627B8C" w:rsidRPr="0081175A" w:rsidRDefault="00627B8C" w:rsidP="00E07FE6">
      <w:pPr>
        <w:pStyle w:val="Encabezado"/>
        <w:tabs>
          <w:tab w:val="left" w:pos="2268"/>
        </w:tabs>
        <w:spacing w:after="0" w:line="312" w:lineRule="auto"/>
        <w:jc w:val="both"/>
        <w:rPr>
          <w:rFonts w:ascii="Arial" w:eastAsia="Arial" w:hAnsi="Arial" w:cs="Arial"/>
        </w:rPr>
      </w:pPr>
    </w:p>
    <w:p w14:paraId="33C7DABD" w14:textId="77777777" w:rsidR="00627B8C" w:rsidRPr="0081175A" w:rsidRDefault="00627B8C" w:rsidP="00B72FBF">
      <w:pPr>
        <w:pStyle w:val="Encabezado"/>
        <w:tabs>
          <w:tab w:val="left" w:pos="2268"/>
        </w:tabs>
        <w:spacing w:after="0" w:line="240" w:lineRule="auto"/>
        <w:ind w:left="851" w:right="843"/>
        <w:jc w:val="both"/>
        <w:rPr>
          <w:rFonts w:ascii="Arial" w:eastAsia="Arial" w:hAnsi="Arial" w:cs="Arial"/>
          <w:sz w:val="20"/>
          <w:szCs w:val="20"/>
        </w:rPr>
      </w:pPr>
      <w:r w:rsidRPr="0081175A">
        <w:rPr>
          <w:rFonts w:ascii="Arial" w:hAnsi="Arial" w:cs="Arial"/>
          <w:sz w:val="20"/>
          <w:szCs w:val="20"/>
          <w:shd w:val="clear" w:color="auto" w:fill="FFFFFF"/>
        </w:rPr>
        <w:t>“Artículo 90. El Estado responderá patrimonialmente por los daños antijurídicos que le sean imputables, causados por la acción o la omisión de las autoridades públicas. En el evento de ser condenado el Estado a la reparación patrimonial de uno de tales daños, que haya sido consecuencia de la conducta dolosa o gravemente culposa de un agente suyo, aquél deberá repetir contra éste.”</w:t>
      </w:r>
    </w:p>
    <w:p w14:paraId="151F4241" w14:textId="77777777" w:rsidR="00627B8C" w:rsidRPr="0081175A" w:rsidRDefault="00627B8C" w:rsidP="00E07FE6">
      <w:pPr>
        <w:pStyle w:val="Encabezado"/>
        <w:tabs>
          <w:tab w:val="left" w:pos="2268"/>
        </w:tabs>
        <w:spacing w:after="0" w:line="312" w:lineRule="auto"/>
        <w:jc w:val="both"/>
        <w:rPr>
          <w:rFonts w:ascii="Arial" w:eastAsia="Arial" w:hAnsi="Arial" w:cs="Arial"/>
        </w:rPr>
      </w:pPr>
    </w:p>
    <w:p w14:paraId="6B3D76ED" w14:textId="77777777" w:rsidR="00627B8C" w:rsidRPr="0081175A" w:rsidRDefault="00627B8C" w:rsidP="00E07FE6">
      <w:pPr>
        <w:pStyle w:val="Encabezado"/>
        <w:tabs>
          <w:tab w:val="left" w:pos="2268"/>
        </w:tabs>
        <w:spacing w:after="0" w:line="312" w:lineRule="auto"/>
        <w:jc w:val="both"/>
        <w:rPr>
          <w:rStyle w:val="normaltextrun"/>
          <w:rFonts w:ascii="Arial" w:hAnsi="Arial" w:cs="Arial"/>
        </w:rPr>
      </w:pPr>
      <w:r w:rsidRPr="0081175A">
        <w:rPr>
          <w:rFonts w:ascii="Arial" w:eastAsia="Arial" w:hAnsi="Arial" w:cs="Arial"/>
        </w:rPr>
        <w:t xml:space="preserve">De acuerdo a lo señalado anteriormente, para que se configure la responsabilidad en cabeza del Estado, debe existir una acción u omisión causada por este. Sin embargo, en el caso concreto no se allegaron elementos materiales probatorios que den cuenta ni siquiera de la existencia de un hecho dañoso atribuible a la administración. </w:t>
      </w:r>
      <w:r w:rsidRPr="0081175A">
        <w:rPr>
          <w:rStyle w:val="normaltextrun"/>
          <w:rFonts w:ascii="Arial" w:hAnsi="Arial" w:cs="Arial"/>
        </w:rPr>
        <w:t xml:space="preserve">Además, es importante mencionar que cuando por acciones u omisiones se causa injustamente un daño a otro y existe además un factor o criterio de atribución, subjetivo por regla general y excepcionalmente objetivo, que permita trasladar dicho resultado dañoso a quien lo ha generado, surge a su cargo un deber de prestación y un derecho de crédito en favor de la persona que ha sufrido el detrimento. Así se han determinado causales que exonerarían de todo tipo de responsabilidad a la Administración debido a su participación tan importante en la </w:t>
      </w:r>
      <w:proofErr w:type="spellStart"/>
      <w:r w:rsidRPr="0081175A">
        <w:rPr>
          <w:rStyle w:val="normaltextrun"/>
          <w:rFonts w:ascii="Arial" w:hAnsi="Arial" w:cs="Arial"/>
        </w:rPr>
        <w:t>causación</w:t>
      </w:r>
      <w:proofErr w:type="spellEnd"/>
      <w:r w:rsidRPr="0081175A">
        <w:rPr>
          <w:rStyle w:val="normaltextrun"/>
          <w:rFonts w:ascii="Arial" w:hAnsi="Arial" w:cs="Arial"/>
        </w:rPr>
        <w:t xml:space="preserve"> del daño alegado. </w:t>
      </w:r>
    </w:p>
    <w:p w14:paraId="30084E98" w14:textId="77777777" w:rsidR="00627B8C" w:rsidRPr="0081175A" w:rsidRDefault="00627B8C" w:rsidP="00E07FE6">
      <w:pPr>
        <w:pStyle w:val="Encabezado"/>
        <w:tabs>
          <w:tab w:val="left" w:pos="2268"/>
        </w:tabs>
        <w:spacing w:after="0" w:line="312" w:lineRule="auto"/>
        <w:jc w:val="both"/>
        <w:rPr>
          <w:rStyle w:val="normaltextrun"/>
          <w:rFonts w:ascii="Arial" w:hAnsi="Arial" w:cs="Arial"/>
        </w:rPr>
      </w:pPr>
    </w:p>
    <w:p w14:paraId="49BBF7A8" w14:textId="77777777" w:rsidR="00627B8C" w:rsidRPr="0081175A" w:rsidRDefault="00627B8C" w:rsidP="00E07FE6">
      <w:pPr>
        <w:pStyle w:val="Textoindependiente"/>
        <w:tabs>
          <w:tab w:val="left" w:pos="2268"/>
        </w:tabs>
        <w:spacing w:after="0" w:line="312" w:lineRule="auto"/>
        <w:jc w:val="both"/>
        <w:rPr>
          <w:rFonts w:ascii="Arial" w:hAnsi="Arial" w:cs="Arial"/>
          <w:sz w:val="22"/>
          <w:szCs w:val="22"/>
        </w:rPr>
      </w:pPr>
      <w:r w:rsidRPr="0081175A">
        <w:rPr>
          <w:rFonts w:ascii="Arial" w:hAnsi="Arial" w:cs="Arial"/>
          <w:sz w:val="22"/>
          <w:szCs w:val="22"/>
        </w:rPr>
        <w:t>De acuerdo con el Consejo de Estado</w:t>
      </w:r>
      <w:r w:rsidRPr="0081175A">
        <w:rPr>
          <w:rStyle w:val="Refdenotaalpie"/>
          <w:rFonts w:ascii="Arial" w:hAnsi="Arial" w:cs="Arial"/>
          <w:sz w:val="22"/>
          <w:szCs w:val="22"/>
        </w:rPr>
        <w:footnoteReference w:id="7"/>
      </w:r>
      <w:r w:rsidRPr="0081175A">
        <w:rPr>
          <w:rFonts w:ascii="Arial" w:hAnsi="Arial" w:cs="Arial"/>
          <w:sz w:val="22"/>
          <w:szCs w:val="22"/>
        </w:rPr>
        <w:t xml:space="preserve">, </w:t>
      </w:r>
    </w:p>
    <w:p w14:paraId="4B18CB16" w14:textId="77777777" w:rsidR="00627B8C" w:rsidRPr="0081175A" w:rsidRDefault="00627B8C" w:rsidP="00E07FE6">
      <w:pPr>
        <w:pStyle w:val="Textoindependiente"/>
        <w:tabs>
          <w:tab w:val="left" w:pos="2268"/>
        </w:tabs>
        <w:spacing w:after="0" w:line="312" w:lineRule="auto"/>
        <w:jc w:val="both"/>
        <w:rPr>
          <w:rFonts w:ascii="Arial" w:hAnsi="Arial" w:cs="Arial"/>
          <w:sz w:val="22"/>
          <w:szCs w:val="22"/>
        </w:rPr>
      </w:pPr>
    </w:p>
    <w:p w14:paraId="1133E9C8" w14:textId="77777777" w:rsidR="00627B8C" w:rsidRPr="0081175A" w:rsidRDefault="00627B8C" w:rsidP="00B72FBF">
      <w:pPr>
        <w:pStyle w:val="Textoindependiente"/>
        <w:tabs>
          <w:tab w:val="left" w:pos="2268"/>
        </w:tabs>
        <w:spacing w:after="0" w:line="240" w:lineRule="auto"/>
        <w:ind w:left="851" w:right="899"/>
        <w:jc w:val="both"/>
        <w:rPr>
          <w:rFonts w:ascii="Arial" w:hAnsi="Arial" w:cs="Arial"/>
          <w:sz w:val="20"/>
          <w:szCs w:val="20"/>
        </w:rPr>
      </w:pPr>
      <w:r w:rsidRPr="0081175A">
        <w:rPr>
          <w:rFonts w:ascii="Arial" w:hAnsi="Arial" w:cs="Arial"/>
          <w:sz w:val="20"/>
          <w:szCs w:val="20"/>
        </w:rPr>
        <w:t xml:space="preserve">“el hecho de un tercero exonera de responsabilidad a la administración en el derecho administrativo colombiano, </w:t>
      </w:r>
      <w:r w:rsidRPr="0081175A">
        <w:rPr>
          <w:rFonts w:ascii="Arial" w:hAnsi="Arial" w:cs="Arial"/>
          <w:b/>
          <w:bCs/>
          <w:sz w:val="20"/>
          <w:szCs w:val="20"/>
          <w:u w:val="single"/>
        </w:rPr>
        <w:t>siempre y cuando se demuestre que dicho tercero es completamente ajeno al servicio, y que su actuación no vincula de manera alguna a este último, produciéndose claramente la ruptura del nexo causal</w:t>
      </w:r>
      <w:r w:rsidRPr="0081175A">
        <w:rPr>
          <w:rFonts w:ascii="Arial" w:hAnsi="Arial" w:cs="Arial"/>
          <w:sz w:val="20"/>
          <w:szCs w:val="20"/>
        </w:rPr>
        <w:t>”(negrilla y subrayado por fuera del texto original).</w:t>
      </w:r>
    </w:p>
    <w:p w14:paraId="0F9C4885" w14:textId="77777777" w:rsidR="00627B8C" w:rsidRPr="0081175A" w:rsidRDefault="00627B8C" w:rsidP="00E07FE6">
      <w:pPr>
        <w:pStyle w:val="Textoindependiente"/>
        <w:tabs>
          <w:tab w:val="left" w:pos="2268"/>
        </w:tabs>
        <w:spacing w:after="0" w:line="312" w:lineRule="auto"/>
        <w:jc w:val="both"/>
        <w:rPr>
          <w:rFonts w:ascii="Arial" w:hAnsi="Arial" w:cs="Arial"/>
          <w:i/>
          <w:iCs/>
          <w:sz w:val="22"/>
          <w:szCs w:val="22"/>
        </w:rPr>
      </w:pPr>
    </w:p>
    <w:p w14:paraId="7996C5E5" w14:textId="2FC92E2D" w:rsidR="00627B8C" w:rsidRPr="0081175A" w:rsidRDefault="00627B8C" w:rsidP="00E07FE6">
      <w:pPr>
        <w:spacing w:after="0" w:line="312" w:lineRule="auto"/>
        <w:jc w:val="both"/>
        <w:rPr>
          <w:rFonts w:ascii="Arial" w:hAnsi="Arial" w:cs="Arial"/>
        </w:rPr>
      </w:pPr>
      <w:r w:rsidRPr="0081175A">
        <w:rPr>
          <w:rFonts w:ascii="Arial" w:hAnsi="Arial" w:cs="Arial"/>
        </w:rPr>
        <w:t xml:space="preserve">Del examen anterior, la conducta del </w:t>
      </w:r>
      <w:r w:rsidR="005052A4" w:rsidRPr="0081175A">
        <w:rPr>
          <w:rFonts w:ascii="Arial" w:hAnsi="Arial" w:cs="Arial"/>
        </w:rPr>
        <w:t xml:space="preserve">conductor del vehículo de placas </w:t>
      </w:r>
      <w:r w:rsidR="005052A4" w:rsidRPr="0081175A">
        <w:rPr>
          <w:rFonts w:ascii="Arial" w:hAnsi="Arial" w:cs="Arial"/>
          <w:b/>
          <w:bCs/>
        </w:rPr>
        <w:t>WCR-264</w:t>
      </w:r>
      <w:r w:rsidRPr="0081175A">
        <w:rPr>
          <w:rFonts w:ascii="Arial" w:eastAsia="Times New Roman" w:hAnsi="Arial" w:cs="Arial"/>
          <w:bdr w:val="none" w:sz="0" w:space="0" w:color="auto" w:frame="1"/>
          <w:lang w:val="es-ES" w:eastAsia="es-CO"/>
        </w:rPr>
        <w:t xml:space="preserve"> </w:t>
      </w:r>
      <w:r w:rsidRPr="0081175A">
        <w:rPr>
          <w:rFonts w:ascii="Arial" w:hAnsi="Arial" w:cs="Arial"/>
        </w:rPr>
        <w:t xml:space="preserve">fue determinante para la ocurrencia del hecho, pues </w:t>
      </w:r>
      <w:r w:rsidR="005052A4" w:rsidRPr="0081175A">
        <w:rPr>
          <w:rFonts w:ascii="Arial" w:hAnsi="Arial" w:cs="Arial"/>
        </w:rPr>
        <w:t>se salió del carril e</w:t>
      </w:r>
      <w:r w:rsidRPr="0081175A">
        <w:rPr>
          <w:rFonts w:ascii="Arial" w:hAnsi="Arial" w:cs="Arial"/>
        </w:rPr>
        <w:t xml:space="preserve"> impactó con </w:t>
      </w:r>
      <w:r w:rsidR="005052A4" w:rsidRPr="0081175A">
        <w:rPr>
          <w:rFonts w:ascii="Arial" w:hAnsi="Arial" w:cs="Arial"/>
        </w:rPr>
        <w:t xml:space="preserve">el señor </w:t>
      </w:r>
      <w:r w:rsidR="005052A4" w:rsidRPr="0081175A">
        <w:rPr>
          <w:rFonts w:ascii="Arial" w:hAnsi="Arial" w:cs="Arial"/>
          <w:b/>
          <w:bCs/>
        </w:rPr>
        <w:t>Luis Andrés Rebolledo Palacio</w:t>
      </w:r>
      <w:r w:rsidR="005052A4" w:rsidRPr="0081175A">
        <w:rPr>
          <w:rFonts w:ascii="Arial" w:hAnsi="Arial" w:cs="Arial"/>
        </w:rPr>
        <w:t xml:space="preserve"> q.e.p.d.</w:t>
      </w:r>
      <w:r w:rsidRPr="0081175A">
        <w:rPr>
          <w:rFonts w:ascii="Arial" w:hAnsi="Arial" w:cs="Arial"/>
        </w:rPr>
        <w:t xml:space="preserve"> Situación que como se ha explicado a lo largo del texto no fueron por acción u omisión de las entidades demandadas. </w:t>
      </w:r>
    </w:p>
    <w:p w14:paraId="69CEEDC5" w14:textId="77777777" w:rsidR="00FC195D" w:rsidRPr="0081175A" w:rsidRDefault="00FC195D" w:rsidP="00E07FE6">
      <w:pPr>
        <w:spacing w:after="0" w:line="312" w:lineRule="auto"/>
        <w:jc w:val="both"/>
        <w:rPr>
          <w:rFonts w:ascii="Arial" w:eastAsia="Times New Roman" w:hAnsi="Arial" w:cs="Arial"/>
          <w:bdr w:val="none" w:sz="0" w:space="0" w:color="auto" w:frame="1"/>
          <w:lang w:eastAsia="es-CO"/>
        </w:rPr>
      </w:pPr>
    </w:p>
    <w:p w14:paraId="276EE413" w14:textId="7C7C44D2" w:rsidR="00311DF0" w:rsidRPr="0081175A" w:rsidRDefault="006F44F4" w:rsidP="00E07FE6">
      <w:pPr>
        <w:spacing w:after="0" w:line="312" w:lineRule="auto"/>
        <w:jc w:val="both"/>
        <w:rPr>
          <w:rFonts w:ascii="Arial" w:hAnsi="Arial" w:cs="Arial"/>
        </w:rPr>
      </w:pPr>
      <w:r w:rsidRPr="0081175A">
        <w:rPr>
          <w:rFonts w:ascii="Arial" w:eastAsia="Times New Roman" w:hAnsi="Arial" w:cs="Arial"/>
          <w:bdr w:val="none" w:sz="0" w:space="0" w:color="auto" w:frame="1"/>
          <w:lang w:eastAsia="es-CO"/>
        </w:rPr>
        <w:t>De conformidad con el material probatorio que obra en el plenario, en especial lo que</w:t>
      </w:r>
      <w:r w:rsidRPr="0081175A">
        <w:rPr>
          <w:rFonts w:ascii="Arial" w:eastAsia="Times New Roman" w:hAnsi="Arial" w:cs="Arial"/>
          <w:b/>
          <w:bCs/>
          <w:bdr w:val="none" w:sz="0" w:space="0" w:color="auto" w:frame="1"/>
          <w:lang w:eastAsia="es-CO"/>
        </w:rPr>
        <w:t xml:space="preserve"> </w:t>
      </w:r>
      <w:r w:rsidR="00311DF0" w:rsidRPr="0081175A">
        <w:rPr>
          <w:rFonts w:ascii="Arial" w:eastAsia="Times New Roman" w:hAnsi="Arial" w:cs="Arial"/>
          <w:bdr w:val="none" w:sz="0" w:space="0" w:color="auto" w:frame="1"/>
          <w:lang w:val="es-ES" w:eastAsia="es-CO"/>
        </w:rPr>
        <w:t xml:space="preserve">se observa en el </w:t>
      </w:r>
      <w:r w:rsidR="0046211E" w:rsidRPr="0081175A">
        <w:rPr>
          <w:rFonts w:ascii="Arial" w:eastAsia="Times New Roman" w:hAnsi="Arial" w:cs="Arial"/>
          <w:bdr w:val="none" w:sz="0" w:space="0" w:color="auto" w:frame="1"/>
          <w:lang w:val="es-ES" w:eastAsia="es-CO"/>
        </w:rPr>
        <w:t xml:space="preserve">croquis del </w:t>
      </w:r>
      <w:r w:rsidR="00083252" w:rsidRPr="0081175A">
        <w:rPr>
          <w:rFonts w:ascii="Arial" w:eastAsia="Times New Roman" w:hAnsi="Arial" w:cs="Arial"/>
          <w:bdr w:val="none" w:sz="0" w:space="0" w:color="auto" w:frame="1"/>
          <w:lang w:val="es-ES" w:eastAsia="es-CO"/>
        </w:rPr>
        <w:t xml:space="preserve">Informe Policial </w:t>
      </w:r>
      <w:r w:rsidR="00083252">
        <w:rPr>
          <w:rFonts w:ascii="Arial" w:eastAsia="Times New Roman" w:hAnsi="Arial" w:cs="Arial"/>
          <w:bdr w:val="none" w:sz="0" w:space="0" w:color="auto" w:frame="1"/>
          <w:lang w:val="es-ES" w:eastAsia="es-CO"/>
        </w:rPr>
        <w:t>d</w:t>
      </w:r>
      <w:r w:rsidR="00083252" w:rsidRPr="0081175A">
        <w:rPr>
          <w:rFonts w:ascii="Arial" w:eastAsia="Times New Roman" w:hAnsi="Arial" w:cs="Arial"/>
          <w:bdr w:val="none" w:sz="0" w:space="0" w:color="auto" w:frame="1"/>
          <w:lang w:val="es-ES" w:eastAsia="es-CO"/>
        </w:rPr>
        <w:t xml:space="preserve">e Accidente </w:t>
      </w:r>
      <w:r w:rsidR="009F0AA0">
        <w:rPr>
          <w:rFonts w:ascii="Arial" w:eastAsia="Times New Roman" w:hAnsi="Arial" w:cs="Arial"/>
          <w:bdr w:val="none" w:sz="0" w:space="0" w:color="auto" w:frame="1"/>
          <w:lang w:val="es-ES" w:eastAsia="es-CO"/>
        </w:rPr>
        <w:t>d</w:t>
      </w:r>
      <w:r w:rsidR="00083252" w:rsidRPr="0081175A">
        <w:rPr>
          <w:rFonts w:ascii="Arial" w:eastAsia="Times New Roman" w:hAnsi="Arial" w:cs="Arial"/>
          <w:bdr w:val="none" w:sz="0" w:space="0" w:color="auto" w:frame="1"/>
          <w:lang w:val="es-ES" w:eastAsia="es-CO"/>
        </w:rPr>
        <w:t xml:space="preserve">e Tránsito </w:t>
      </w:r>
      <w:r w:rsidR="00311DF0" w:rsidRPr="0081175A">
        <w:rPr>
          <w:rFonts w:ascii="Arial" w:eastAsia="Times New Roman" w:hAnsi="Arial" w:cs="Arial"/>
          <w:bdr w:val="none" w:sz="0" w:space="0" w:color="auto" w:frame="1"/>
          <w:lang w:val="es-ES" w:eastAsia="es-CO"/>
        </w:rPr>
        <w:t xml:space="preserve">No. </w:t>
      </w:r>
      <w:r w:rsidR="0046211E" w:rsidRPr="0081175A">
        <w:rPr>
          <w:rFonts w:ascii="Arial" w:eastAsia="Times New Roman" w:hAnsi="Arial" w:cs="Arial"/>
          <w:bdr w:val="none" w:sz="0" w:space="0" w:color="auto" w:frame="1"/>
          <w:lang w:val="es-ES" w:eastAsia="es-CO"/>
        </w:rPr>
        <w:t>C-01231404</w:t>
      </w:r>
      <w:r w:rsidR="00311DF0" w:rsidRPr="0081175A">
        <w:rPr>
          <w:rFonts w:ascii="Arial" w:eastAsia="Times New Roman" w:hAnsi="Arial" w:cs="Arial"/>
          <w:bdr w:val="none" w:sz="0" w:space="0" w:color="auto" w:frame="1"/>
          <w:lang w:val="es-ES" w:eastAsia="es-CO"/>
        </w:rPr>
        <w:t xml:space="preserve"> </w:t>
      </w:r>
      <w:r w:rsidR="0046211E" w:rsidRPr="0081175A">
        <w:rPr>
          <w:rFonts w:ascii="Arial" w:eastAsia="Times New Roman" w:hAnsi="Arial" w:cs="Arial"/>
          <w:bdr w:val="none" w:sz="0" w:space="0" w:color="auto" w:frame="1"/>
          <w:lang w:val="es-ES" w:eastAsia="es-CO"/>
        </w:rPr>
        <w:t xml:space="preserve">se evidencia que el </w:t>
      </w:r>
      <w:bookmarkStart w:id="16" w:name="_Hlk183020004"/>
      <w:r w:rsidR="0046211E" w:rsidRPr="0081175A">
        <w:rPr>
          <w:rFonts w:ascii="Arial" w:hAnsi="Arial" w:cs="Arial"/>
        </w:rPr>
        <w:t xml:space="preserve">vehículo de placas </w:t>
      </w:r>
      <w:r w:rsidR="0046211E" w:rsidRPr="0081175A">
        <w:rPr>
          <w:rFonts w:ascii="Arial" w:hAnsi="Arial" w:cs="Arial"/>
          <w:b/>
          <w:bCs/>
        </w:rPr>
        <w:t>WCR-264</w:t>
      </w:r>
      <w:bookmarkEnd w:id="16"/>
      <w:r w:rsidR="0046211E" w:rsidRPr="0081175A">
        <w:rPr>
          <w:rFonts w:ascii="Arial" w:hAnsi="Arial" w:cs="Arial"/>
        </w:rPr>
        <w:t xml:space="preserve"> se sale del carril </w:t>
      </w:r>
      <w:r w:rsidR="00431F00" w:rsidRPr="0081175A">
        <w:rPr>
          <w:rFonts w:ascii="Arial" w:hAnsi="Arial" w:cs="Arial"/>
        </w:rPr>
        <w:t xml:space="preserve">vial hacia el </w:t>
      </w:r>
      <w:r w:rsidR="00F85294" w:rsidRPr="0081175A">
        <w:rPr>
          <w:rFonts w:ascii="Arial" w:hAnsi="Arial" w:cs="Arial"/>
        </w:rPr>
        <w:t>llano o anden donde transitaba el fallecido,</w:t>
      </w:r>
      <w:r w:rsidR="00311DF0" w:rsidRPr="0081175A">
        <w:rPr>
          <w:rFonts w:ascii="Arial" w:eastAsia="Times New Roman" w:hAnsi="Arial" w:cs="Arial"/>
          <w:i/>
          <w:iCs/>
          <w:bdr w:val="none" w:sz="0" w:space="0" w:color="auto" w:frame="1"/>
          <w:lang w:val="es-ES" w:eastAsia="es-CO"/>
        </w:rPr>
        <w:t xml:space="preserve"> </w:t>
      </w:r>
      <w:r w:rsidR="00311DF0" w:rsidRPr="0081175A">
        <w:rPr>
          <w:rFonts w:ascii="Arial" w:eastAsia="Times New Roman" w:hAnsi="Arial" w:cs="Arial"/>
          <w:bdr w:val="none" w:sz="0" w:space="0" w:color="auto" w:frame="1"/>
          <w:lang w:val="es-ES" w:eastAsia="es-CO"/>
        </w:rPr>
        <w:t>tal y como se evidencia en la imagen adjunta extraída del texto original:</w:t>
      </w:r>
    </w:p>
    <w:p w14:paraId="4AF96AFE" w14:textId="77777777" w:rsidR="0046211E" w:rsidRPr="0081175A" w:rsidRDefault="0046211E" w:rsidP="00E07FE6">
      <w:pPr>
        <w:spacing w:after="0" w:line="312" w:lineRule="auto"/>
        <w:jc w:val="both"/>
        <w:rPr>
          <w:rFonts w:ascii="Arial" w:eastAsia="Times New Roman" w:hAnsi="Arial" w:cs="Arial"/>
          <w:bdr w:val="none" w:sz="0" w:space="0" w:color="auto" w:frame="1"/>
          <w:lang w:val="es-ES" w:eastAsia="es-CO"/>
        </w:rPr>
      </w:pPr>
    </w:p>
    <w:p w14:paraId="2567A36C" w14:textId="7900C91C" w:rsidR="0046211E" w:rsidRPr="0081175A" w:rsidRDefault="00F85294" w:rsidP="00E07FE6">
      <w:pPr>
        <w:spacing w:after="0" w:line="312" w:lineRule="auto"/>
        <w:jc w:val="center"/>
        <w:rPr>
          <w:rFonts w:ascii="Arial" w:eastAsia="Times New Roman" w:hAnsi="Arial" w:cs="Arial"/>
          <w:bdr w:val="none" w:sz="0" w:space="0" w:color="auto" w:frame="1"/>
          <w:lang w:val="es-ES" w:eastAsia="es-CO"/>
        </w:rPr>
      </w:pPr>
      <w:r w:rsidRPr="0081175A">
        <w:rPr>
          <w:rFonts w:ascii="Arial" w:eastAsia="Times New Roman" w:hAnsi="Arial" w:cs="Arial"/>
          <w:noProof/>
          <w:lang w:val="es-ES" w:eastAsia="es-CO"/>
        </w:rPr>
        <w:lastRenderedPageBreak/>
        <mc:AlternateContent>
          <mc:Choice Requires="wps">
            <w:drawing>
              <wp:anchor distT="0" distB="0" distL="114300" distR="114300" simplePos="0" relativeHeight="251743232" behindDoc="0" locked="0" layoutInCell="1" allowOverlap="1" wp14:anchorId="2E30356D" wp14:editId="7D97EF6F">
                <wp:simplePos x="0" y="0"/>
                <wp:positionH relativeFrom="column">
                  <wp:posOffset>1457959</wp:posOffset>
                </wp:positionH>
                <wp:positionV relativeFrom="paragraph">
                  <wp:posOffset>2698115</wp:posOffset>
                </wp:positionV>
                <wp:extent cx="714375" cy="1562100"/>
                <wp:effectExtent l="0" t="0" r="28575" b="19050"/>
                <wp:wrapNone/>
                <wp:docPr id="2088526702" name="Rectángulo 14"/>
                <wp:cNvGraphicFramePr/>
                <a:graphic xmlns:a="http://schemas.openxmlformats.org/drawingml/2006/main">
                  <a:graphicData uri="http://schemas.microsoft.com/office/word/2010/wordprocessingShape">
                    <wps:wsp>
                      <wps:cNvSpPr/>
                      <wps:spPr>
                        <a:xfrm>
                          <a:off x="0" y="0"/>
                          <a:ext cx="714375" cy="15621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084FF" id="Rectángulo 14" o:spid="_x0000_s1026" style="position:absolute;margin-left:114.8pt;margin-top:212.45pt;width:56.25pt;height:1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" filled="f" strokecolor="#c00000" strokeweight="1.5pt"/>
            </w:pict>
          </mc:Fallback>
        </mc:AlternateContent>
      </w:r>
      <w:r w:rsidR="0046211E" w:rsidRPr="0081175A">
        <w:rPr>
          <w:rFonts w:ascii="Arial" w:eastAsia="Times New Roman" w:hAnsi="Arial" w:cs="Arial"/>
          <w:noProof/>
          <w:bdr w:val="none" w:sz="0" w:space="0" w:color="auto" w:frame="1"/>
          <w:lang w:val="es-ES" w:eastAsia="es-CO"/>
        </w:rPr>
        <w:drawing>
          <wp:inline distT="0" distB="0" distL="0" distR="0" wp14:anchorId="6C2782EC" wp14:editId="42D687C1">
            <wp:extent cx="5172797" cy="4553585"/>
            <wp:effectExtent l="0" t="0" r="8890" b="0"/>
            <wp:docPr id="2078629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29568" name=""/>
                    <pic:cNvPicPr/>
                  </pic:nvPicPr>
                  <pic:blipFill>
                    <a:blip r:embed="rId18"/>
                    <a:stretch>
                      <a:fillRect/>
                    </a:stretch>
                  </pic:blipFill>
                  <pic:spPr>
                    <a:xfrm>
                      <a:off x="0" y="0"/>
                      <a:ext cx="5172797" cy="4553585"/>
                    </a:xfrm>
                    <a:prstGeom prst="rect">
                      <a:avLst/>
                    </a:prstGeom>
                  </pic:spPr>
                </pic:pic>
              </a:graphicData>
            </a:graphic>
          </wp:inline>
        </w:drawing>
      </w:r>
    </w:p>
    <w:p w14:paraId="643086F7" w14:textId="77777777" w:rsidR="00311DF0" w:rsidRPr="0081175A" w:rsidRDefault="00311DF0" w:rsidP="00E07FE6">
      <w:pPr>
        <w:spacing w:after="0" w:line="312" w:lineRule="auto"/>
        <w:jc w:val="both"/>
        <w:rPr>
          <w:rFonts w:ascii="Arial" w:eastAsia="Times New Roman" w:hAnsi="Arial" w:cs="Arial"/>
          <w:bdr w:val="none" w:sz="0" w:space="0" w:color="auto" w:frame="1"/>
          <w:lang w:val="es-ES" w:eastAsia="es-CO"/>
        </w:rPr>
      </w:pPr>
    </w:p>
    <w:p w14:paraId="5BFDDBB9" w14:textId="51E5AC75" w:rsidR="00311DF0" w:rsidRPr="0081175A" w:rsidRDefault="00311DF0" w:rsidP="00E07FE6">
      <w:pPr>
        <w:spacing w:after="0" w:line="312" w:lineRule="auto"/>
        <w:jc w:val="both"/>
        <w:rPr>
          <w:rStyle w:val="normaltextrun"/>
          <w:rFonts w:ascii="Arial" w:hAnsi="Arial" w:cs="Arial"/>
          <w:shd w:val="clear" w:color="auto" w:fill="FFFFFF"/>
        </w:rPr>
      </w:pPr>
      <w:r w:rsidRPr="0081175A">
        <w:rPr>
          <w:rFonts w:ascii="Arial" w:hAnsi="Arial" w:cs="Arial"/>
        </w:rPr>
        <w:t xml:space="preserve">Es decir que la conducta del </w:t>
      </w:r>
      <w:r w:rsidR="00F85294" w:rsidRPr="0081175A">
        <w:rPr>
          <w:rFonts w:ascii="Arial" w:hAnsi="Arial" w:cs="Arial"/>
        </w:rPr>
        <w:t xml:space="preserve">conductor del </w:t>
      </w:r>
      <w:r w:rsidR="00AD036F" w:rsidRPr="0081175A">
        <w:rPr>
          <w:rFonts w:ascii="Arial" w:hAnsi="Arial" w:cs="Arial"/>
        </w:rPr>
        <w:t xml:space="preserve">vehículo de placas </w:t>
      </w:r>
      <w:r w:rsidR="00AD036F" w:rsidRPr="0081175A">
        <w:rPr>
          <w:rFonts w:ascii="Arial" w:hAnsi="Arial" w:cs="Arial"/>
          <w:b/>
          <w:bCs/>
        </w:rPr>
        <w:t>WCR-264</w:t>
      </w:r>
      <w:r w:rsidRPr="0081175A">
        <w:rPr>
          <w:rFonts w:ascii="Arial" w:eastAsia="Times New Roman" w:hAnsi="Arial" w:cs="Arial"/>
          <w:bdr w:val="none" w:sz="0" w:space="0" w:color="auto" w:frame="1"/>
          <w:lang w:val="es-ES" w:eastAsia="es-CO"/>
        </w:rPr>
        <w:t xml:space="preserve"> </w:t>
      </w:r>
      <w:r w:rsidRPr="0081175A">
        <w:rPr>
          <w:rFonts w:ascii="Arial" w:hAnsi="Arial" w:cs="Arial"/>
        </w:rPr>
        <w:t xml:space="preserve">fue determinante para la ocurrencia del hecho, pues </w:t>
      </w:r>
      <w:r w:rsidR="00AD036F" w:rsidRPr="0081175A">
        <w:rPr>
          <w:rFonts w:ascii="Arial" w:hAnsi="Arial" w:cs="Arial"/>
        </w:rPr>
        <w:t>se salió del c</w:t>
      </w:r>
      <w:r w:rsidRPr="0081175A">
        <w:rPr>
          <w:rFonts w:ascii="Arial" w:hAnsi="Arial" w:cs="Arial"/>
        </w:rPr>
        <w:t xml:space="preserve">arril en sentido e impactó con </w:t>
      </w:r>
      <w:r w:rsidR="00AD036F" w:rsidRPr="0081175A">
        <w:rPr>
          <w:rFonts w:ascii="Arial" w:hAnsi="Arial" w:cs="Arial"/>
        </w:rPr>
        <w:t>el transeúnte hoy fallecido</w:t>
      </w:r>
      <w:r w:rsidRPr="0081175A">
        <w:rPr>
          <w:rFonts w:ascii="Arial" w:hAnsi="Arial" w:cs="Arial"/>
          <w:b/>
          <w:bCs/>
        </w:rPr>
        <w:t xml:space="preserve">. </w:t>
      </w:r>
      <w:r w:rsidRPr="0081175A">
        <w:rPr>
          <w:rFonts w:ascii="Arial" w:hAnsi="Arial" w:cs="Arial"/>
        </w:rPr>
        <w:t>Situación que</w:t>
      </w:r>
      <w:r w:rsidRPr="0081175A">
        <w:rPr>
          <w:rFonts w:ascii="Arial" w:hAnsi="Arial" w:cs="Arial"/>
          <w:b/>
          <w:bCs/>
        </w:rPr>
        <w:t xml:space="preserve"> </w:t>
      </w:r>
      <w:r w:rsidRPr="0081175A">
        <w:rPr>
          <w:rStyle w:val="normaltextrun"/>
          <w:rFonts w:ascii="Arial" w:hAnsi="Arial" w:cs="Arial"/>
          <w:shd w:val="clear" w:color="auto" w:fill="FFFFFF"/>
        </w:rPr>
        <w:t>configura un hecho exclusivo y determinante de un tercero determinado y en ese sentido, exoneraría de todo tipo de responsabilidad a las entidades demandadas.</w:t>
      </w:r>
    </w:p>
    <w:p w14:paraId="0DC61C1B" w14:textId="77777777" w:rsidR="006F44F4" w:rsidRPr="0081175A" w:rsidRDefault="006F44F4" w:rsidP="00E07FE6">
      <w:pPr>
        <w:spacing w:after="0" w:line="312" w:lineRule="auto"/>
        <w:jc w:val="both"/>
        <w:rPr>
          <w:rStyle w:val="normaltextrun"/>
          <w:rFonts w:ascii="Arial" w:hAnsi="Arial" w:cs="Arial"/>
          <w:shd w:val="clear" w:color="auto" w:fill="FFFFFF"/>
        </w:rPr>
      </w:pPr>
    </w:p>
    <w:p w14:paraId="1C54FED2" w14:textId="4AC31489" w:rsidR="00FC195D" w:rsidRPr="0081175A" w:rsidRDefault="005C2447" w:rsidP="00E07FE6">
      <w:pPr>
        <w:shd w:val="clear" w:color="auto" w:fill="FFFFFF"/>
        <w:spacing w:after="0" w:line="312" w:lineRule="auto"/>
        <w:jc w:val="both"/>
        <w:rPr>
          <w:rFonts w:ascii="Arial" w:hAnsi="Arial" w:cs="Arial"/>
        </w:rPr>
      </w:pPr>
      <w:r w:rsidRPr="0081175A">
        <w:rPr>
          <w:rStyle w:val="normaltextrun"/>
          <w:rFonts w:ascii="Arial" w:hAnsi="Arial" w:cs="Arial"/>
          <w:shd w:val="clear" w:color="auto" w:fill="FFFFFF"/>
        </w:rPr>
        <w:t>Adicionalmente</w:t>
      </w:r>
      <w:r w:rsidR="00FC195D" w:rsidRPr="0081175A">
        <w:rPr>
          <w:rStyle w:val="normaltextrun"/>
          <w:rFonts w:ascii="Arial" w:hAnsi="Arial" w:cs="Arial"/>
          <w:shd w:val="clear" w:color="auto" w:fill="FFFFFF"/>
        </w:rPr>
        <w:t xml:space="preserve">, </w:t>
      </w:r>
      <w:r w:rsidRPr="0081175A">
        <w:rPr>
          <w:rStyle w:val="eop"/>
          <w:rFonts w:ascii="Arial" w:hAnsi="Arial" w:cs="Arial"/>
        </w:rPr>
        <w:t xml:space="preserve">no puede el despacho pasar por alto la </w:t>
      </w:r>
      <w:r w:rsidR="008F7D07" w:rsidRPr="0081175A">
        <w:rPr>
          <w:rStyle w:val="eop"/>
          <w:rFonts w:ascii="Arial" w:hAnsi="Arial" w:cs="Arial"/>
        </w:rPr>
        <w:t xml:space="preserve">presunción de culpa que recae sobre quien ejerce una actividad peligrosa, en este caso el conductor y/o propietario del </w:t>
      </w:r>
      <w:r w:rsidR="008F7D07" w:rsidRPr="0081175A">
        <w:rPr>
          <w:rFonts w:ascii="Arial" w:hAnsi="Arial" w:cs="Arial"/>
        </w:rPr>
        <w:t xml:space="preserve">vehículo de placas </w:t>
      </w:r>
      <w:r w:rsidR="008F7D07" w:rsidRPr="0081175A">
        <w:rPr>
          <w:rFonts w:ascii="Arial" w:hAnsi="Arial" w:cs="Arial"/>
          <w:b/>
          <w:bCs/>
        </w:rPr>
        <w:t>WCR-264</w:t>
      </w:r>
      <w:r w:rsidR="00247216" w:rsidRPr="0081175A">
        <w:rPr>
          <w:rFonts w:ascii="Arial" w:hAnsi="Arial" w:cs="Arial"/>
          <w:b/>
          <w:bCs/>
        </w:rPr>
        <w:t xml:space="preserve">, </w:t>
      </w:r>
      <w:r w:rsidR="00FC195D" w:rsidRPr="0081175A">
        <w:rPr>
          <w:rStyle w:val="eop"/>
          <w:rFonts w:ascii="Arial" w:hAnsi="Arial" w:cs="Arial"/>
        </w:rPr>
        <w:t xml:space="preserve">pues de acuerdo con lo señalado por la H. Corte Constitucional, la </w:t>
      </w:r>
      <w:r w:rsidR="00FC195D" w:rsidRPr="0081175A">
        <w:rPr>
          <w:rFonts w:ascii="Arial" w:hAnsi="Arial" w:cs="Arial"/>
        </w:rPr>
        <w:t>conducción de vehículos automotores es considerada como una actividad peligrosa</w:t>
      </w:r>
      <w:r w:rsidR="00FC195D" w:rsidRPr="0081175A">
        <w:rPr>
          <w:rFonts w:ascii="Arial" w:hAnsi="Arial" w:cs="Arial"/>
          <w:lang w:val="es-ES"/>
        </w:rPr>
        <w:t>, tal y como lo ha señalado a continuación</w:t>
      </w:r>
      <w:r w:rsidR="00FC195D" w:rsidRPr="0081175A">
        <w:rPr>
          <w:rStyle w:val="Refdenotaalpie"/>
          <w:rFonts w:ascii="Arial" w:hAnsi="Arial" w:cs="Arial"/>
          <w:lang w:val="es-ES"/>
        </w:rPr>
        <w:footnoteReference w:id="8"/>
      </w:r>
      <w:r w:rsidR="00FC195D" w:rsidRPr="0081175A">
        <w:rPr>
          <w:rFonts w:ascii="Arial" w:hAnsi="Arial" w:cs="Arial"/>
          <w:lang w:val="es-ES"/>
        </w:rPr>
        <w:t>:</w:t>
      </w:r>
    </w:p>
    <w:p w14:paraId="03C07D88" w14:textId="77777777" w:rsidR="00FC195D" w:rsidRPr="0081175A" w:rsidRDefault="00FC195D" w:rsidP="00E07FE6">
      <w:pPr>
        <w:shd w:val="clear" w:color="auto" w:fill="FFFFFF"/>
        <w:spacing w:after="0" w:line="312" w:lineRule="auto"/>
        <w:jc w:val="both"/>
        <w:rPr>
          <w:rFonts w:ascii="Arial" w:hAnsi="Arial" w:cs="Arial"/>
          <w:lang w:val="es-ES"/>
        </w:rPr>
      </w:pPr>
      <w:r w:rsidRPr="0081175A">
        <w:rPr>
          <w:rFonts w:ascii="Arial" w:hAnsi="Arial" w:cs="Arial"/>
          <w:lang w:val="es-ES"/>
        </w:rPr>
        <w:t> </w:t>
      </w:r>
    </w:p>
    <w:p w14:paraId="0A9C8993" w14:textId="77777777" w:rsidR="00FC195D" w:rsidRPr="0081175A" w:rsidRDefault="00FC195D" w:rsidP="00B72FBF">
      <w:pPr>
        <w:spacing w:after="0" w:line="240" w:lineRule="auto"/>
        <w:ind w:left="851" w:right="843"/>
        <w:jc w:val="both"/>
        <w:rPr>
          <w:rFonts w:ascii="Arial" w:hAnsi="Arial" w:cs="Arial"/>
          <w:sz w:val="20"/>
          <w:szCs w:val="20"/>
          <w:lang w:eastAsia="es-CO"/>
        </w:rPr>
      </w:pPr>
      <w:r w:rsidRPr="0081175A">
        <w:rPr>
          <w:rFonts w:ascii="Arial" w:hAnsi="Arial" w:cs="Arial"/>
          <w:sz w:val="20"/>
          <w:szCs w:val="20"/>
          <w:lang w:eastAsia="es-CO"/>
        </w:rPr>
        <w:t>CONDUCCION DE VEHICULOS AUTOMOTORES-Actividad peligrosa</w:t>
      </w:r>
    </w:p>
    <w:p w14:paraId="3256849A" w14:textId="77777777" w:rsidR="00FC195D" w:rsidRPr="0081175A" w:rsidRDefault="00FC195D" w:rsidP="00B72FBF">
      <w:pPr>
        <w:spacing w:after="0" w:line="240" w:lineRule="auto"/>
        <w:ind w:left="851" w:right="843"/>
        <w:jc w:val="both"/>
        <w:rPr>
          <w:rFonts w:ascii="Arial" w:hAnsi="Arial" w:cs="Arial"/>
          <w:sz w:val="20"/>
          <w:szCs w:val="20"/>
          <w:lang w:eastAsia="es-CO"/>
        </w:rPr>
      </w:pPr>
      <w:r w:rsidRPr="0081175A">
        <w:rPr>
          <w:rFonts w:ascii="Arial" w:hAnsi="Arial" w:cs="Arial"/>
          <w:sz w:val="20"/>
          <w:szCs w:val="20"/>
          <w:lang w:eastAsia="es-CO"/>
        </w:rPr>
        <w:t>La actividad de conducir vehículos automotores, ha sido considerada por la jurisprudencia constitucional como por la especializada en la materia, una actividad peligrosa “que coloca per se a la comunidad ante inminente peligro de recibir lesión”. Cuando con este tipo de actividades se causa un daño es posible reclamar la indemnización o reparación del mismo a través del proceso ordinario de responsabilidad civil extracontractual.(…)</w:t>
      </w:r>
    </w:p>
    <w:p w14:paraId="3C29C443" w14:textId="77777777" w:rsidR="00FC195D" w:rsidRPr="0081175A" w:rsidRDefault="00FC195D" w:rsidP="00E07FE6">
      <w:pPr>
        <w:pStyle w:val="paragraph"/>
        <w:spacing w:before="0" w:beforeAutospacing="0" w:after="0" w:afterAutospacing="0" w:line="312" w:lineRule="auto"/>
        <w:jc w:val="both"/>
        <w:textAlignment w:val="baseline"/>
        <w:rPr>
          <w:rStyle w:val="eop"/>
          <w:rFonts w:ascii="Arial" w:hAnsi="Arial" w:cs="Arial"/>
          <w:sz w:val="22"/>
          <w:szCs w:val="22"/>
        </w:rPr>
      </w:pPr>
    </w:p>
    <w:p w14:paraId="3A696292" w14:textId="752A7A3C" w:rsidR="00E76B7B" w:rsidRPr="0081175A" w:rsidRDefault="00FC195D" w:rsidP="00E07FE6">
      <w:pPr>
        <w:spacing w:after="0" w:line="312" w:lineRule="auto"/>
        <w:jc w:val="both"/>
        <w:rPr>
          <w:rStyle w:val="eop"/>
          <w:rFonts w:ascii="Arial" w:hAnsi="Arial" w:cs="Arial"/>
        </w:rPr>
      </w:pPr>
      <w:r w:rsidRPr="0081175A">
        <w:rPr>
          <w:rStyle w:val="eop"/>
          <w:rFonts w:ascii="Arial" w:hAnsi="Arial" w:cs="Arial"/>
        </w:rPr>
        <w:t xml:space="preserve">Por lo tanto, </w:t>
      </w:r>
      <w:r w:rsidR="00A0364D" w:rsidRPr="0081175A">
        <w:rPr>
          <w:rStyle w:val="eop"/>
          <w:rFonts w:ascii="Arial" w:hAnsi="Arial" w:cs="Arial"/>
        </w:rPr>
        <w:t>quienes desempeñen una actividad peligrosa como lo es la conducción de vehículos automotores llevan sobre su peso la presunción de culpa frente a la responsabilidad</w:t>
      </w:r>
      <w:r w:rsidR="00DB01B8" w:rsidRPr="0081175A">
        <w:rPr>
          <w:rStyle w:val="eop"/>
          <w:rFonts w:ascii="Arial" w:hAnsi="Arial" w:cs="Arial"/>
        </w:rPr>
        <w:t xml:space="preserve">, por lo tanto, </w:t>
      </w:r>
      <w:r w:rsidR="00B64304" w:rsidRPr="0081175A">
        <w:rPr>
          <w:rStyle w:val="eop"/>
          <w:rFonts w:ascii="Arial" w:hAnsi="Arial" w:cs="Arial"/>
        </w:rPr>
        <w:t>para exonerarse de responsabilidad deberá probarse</w:t>
      </w:r>
      <w:r w:rsidR="00A6487B" w:rsidRPr="0081175A">
        <w:rPr>
          <w:rStyle w:val="eop"/>
          <w:rFonts w:ascii="Arial" w:hAnsi="Arial" w:cs="Arial"/>
        </w:rPr>
        <w:t xml:space="preserve"> que el hecho ocurrió con la contundencia de </w:t>
      </w:r>
      <w:r w:rsidR="00A6487B" w:rsidRPr="0081175A">
        <w:rPr>
          <w:rStyle w:val="eop"/>
          <w:rFonts w:ascii="Arial" w:hAnsi="Arial" w:cs="Arial"/>
        </w:rPr>
        <w:lastRenderedPageBreak/>
        <w:t xml:space="preserve">una fuerza mayor, caso fortuito, culpa de la victima o culpa de un tercero que para este el </w:t>
      </w:r>
      <w:r w:rsidR="00A6487B" w:rsidRPr="0081175A">
        <w:rPr>
          <w:rFonts w:ascii="Arial" w:hAnsi="Arial" w:cs="Arial"/>
        </w:rPr>
        <w:t xml:space="preserve">vehículo de placas </w:t>
      </w:r>
      <w:r w:rsidR="00A6487B" w:rsidRPr="0081175A">
        <w:rPr>
          <w:rFonts w:ascii="Arial" w:hAnsi="Arial" w:cs="Arial"/>
          <w:b/>
          <w:bCs/>
        </w:rPr>
        <w:t>WCR-264</w:t>
      </w:r>
      <w:r w:rsidR="00A6487B" w:rsidRPr="0081175A">
        <w:rPr>
          <w:rFonts w:ascii="Arial" w:hAnsi="Arial" w:cs="Arial"/>
        </w:rPr>
        <w:t xml:space="preserve"> </w:t>
      </w:r>
      <w:r w:rsidR="00A6487B" w:rsidRPr="0081175A">
        <w:rPr>
          <w:rStyle w:val="eop"/>
          <w:rFonts w:ascii="Arial" w:hAnsi="Arial" w:cs="Arial"/>
        </w:rPr>
        <w:t xml:space="preserve">no se encuentra acreditada. </w:t>
      </w:r>
    </w:p>
    <w:p w14:paraId="65243D0E" w14:textId="77777777" w:rsidR="00E76B7B" w:rsidRPr="0081175A" w:rsidRDefault="00E76B7B" w:rsidP="00E07FE6">
      <w:pPr>
        <w:spacing w:after="0" w:line="312" w:lineRule="auto"/>
        <w:jc w:val="both"/>
        <w:rPr>
          <w:rStyle w:val="eop"/>
          <w:rFonts w:ascii="Arial" w:hAnsi="Arial" w:cs="Arial"/>
        </w:rPr>
      </w:pPr>
    </w:p>
    <w:p w14:paraId="7F15DE09" w14:textId="7908D39E" w:rsidR="00311DF0" w:rsidRPr="0081175A" w:rsidRDefault="00311DF0" w:rsidP="00E07FE6">
      <w:pPr>
        <w:spacing w:after="0" w:line="312" w:lineRule="auto"/>
        <w:jc w:val="both"/>
        <w:rPr>
          <w:rFonts w:ascii="Arial" w:hAnsi="Arial" w:cs="Arial"/>
          <w:b/>
          <w:bCs/>
        </w:rPr>
      </w:pPr>
      <w:r w:rsidRPr="0081175A">
        <w:rPr>
          <w:rFonts w:ascii="Arial" w:hAnsi="Arial" w:cs="Arial"/>
          <w:iCs/>
        </w:rPr>
        <w:t>En conclusión, no existe responsabilidad a cargo de</w:t>
      </w:r>
      <w:r w:rsidR="00A6487B" w:rsidRPr="0081175A">
        <w:rPr>
          <w:rFonts w:ascii="Arial" w:hAnsi="Arial" w:cs="Arial"/>
          <w:iCs/>
        </w:rPr>
        <w:t xml:space="preserve">l </w:t>
      </w:r>
      <w:r w:rsidR="00A6487B" w:rsidRPr="0081175A">
        <w:rPr>
          <w:rFonts w:ascii="Arial" w:hAnsi="Arial" w:cs="Arial"/>
          <w:b/>
          <w:bCs/>
        </w:rPr>
        <w:t xml:space="preserve">INSTITUTO NACIONAL DE VÍAS – INVIAS </w:t>
      </w:r>
      <w:r w:rsidRPr="0081175A">
        <w:rPr>
          <w:rFonts w:ascii="Arial" w:hAnsi="Arial" w:cs="Arial"/>
        </w:rPr>
        <w:t xml:space="preserve">por no configurarse los elementos de la responsabilidad del Estado. En efecto, de acuerdo con el material probatorio que obra en el plenario, se tiene acreditado que éste ocurrió como consecuencia del hecho exclusivo y determinante de un tercero determinado, en este caso, el conductor del </w:t>
      </w:r>
      <w:r w:rsidR="00FB74D6" w:rsidRPr="0081175A">
        <w:rPr>
          <w:rFonts w:ascii="Arial" w:hAnsi="Arial" w:cs="Arial"/>
        </w:rPr>
        <w:t xml:space="preserve">vehículo de placas </w:t>
      </w:r>
      <w:r w:rsidR="00FB74D6" w:rsidRPr="0081175A">
        <w:rPr>
          <w:rFonts w:ascii="Arial" w:hAnsi="Arial" w:cs="Arial"/>
          <w:b/>
          <w:bCs/>
        </w:rPr>
        <w:t>WCR-264</w:t>
      </w:r>
      <w:r w:rsidRPr="0081175A">
        <w:rPr>
          <w:rFonts w:ascii="Arial" w:eastAsia="Times New Roman" w:hAnsi="Arial" w:cs="Arial"/>
          <w:b/>
          <w:bCs/>
          <w:bdr w:val="none" w:sz="0" w:space="0" w:color="auto" w:frame="1"/>
          <w:lang w:val="es-ES" w:eastAsia="es-CO"/>
        </w:rPr>
        <w:t xml:space="preserve"> </w:t>
      </w:r>
      <w:r w:rsidRPr="0081175A">
        <w:rPr>
          <w:rFonts w:ascii="Arial" w:eastAsia="Times New Roman" w:hAnsi="Arial" w:cs="Arial"/>
          <w:bdr w:val="none" w:sz="0" w:space="0" w:color="auto" w:frame="1"/>
          <w:lang w:val="es-ES" w:eastAsia="es-CO"/>
        </w:rPr>
        <w:t xml:space="preserve">quien de manera </w:t>
      </w:r>
      <w:r w:rsidR="00FB74D6" w:rsidRPr="0081175A">
        <w:rPr>
          <w:rFonts w:ascii="Arial" w:eastAsia="Times New Roman" w:hAnsi="Arial" w:cs="Arial"/>
          <w:bdr w:val="none" w:sz="0" w:space="0" w:color="auto" w:frame="1"/>
          <w:lang w:val="es-ES" w:eastAsia="es-CO"/>
        </w:rPr>
        <w:t xml:space="preserve">imprudente se sale de la vía y atropella al señor </w:t>
      </w:r>
      <w:r w:rsidR="00FB74D6" w:rsidRPr="0081175A">
        <w:rPr>
          <w:rFonts w:ascii="Arial" w:hAnsi="Arial" w:cs="Arial"/>
          <w:b/>
          <w:bCs/>
        </w:rPr>
        <w:t>Luis Andrés Rebolledo Palacio</w:t>
      </w:r>
      <w:r w:rsidR="00FB74D6" w:rsidRPr="0081175A">
        <w:rPr>
          <w:rFonts w:ascii="Arial" w:hAnsi="Arial" w:cs="Arial"/>
        </w:rPr>
        <w:t xml:space="preserve"> q.e.p.d. quien transitaba como peatón por el sector </w:t>
      </w:r>
      <w:r w:rsidR="00FB74D6" w:rsidRPr="0081175A">
        <w:rPr>
          <w:rFonts w:ascii="Arial" w:eastAsia="Times New Roman" w:hAnsi="Arial" w:cs="Arial"/>
          <w:bdr w:val="none" w:sz="0" w:space="0" w:color="auto" w:frame="1"/>
          <w:lang w:eastAsia="es-CO"/>
        </w:rPr>
        <w:t xml:space="preserve">causándole la muerte de inmediato. </w:t>
      </w:r>
      <w:r w:rsidRPr="0081175A">
        <w:rPr>
          <w:rFonts w:ascii="Arial" w:hAnsi="Arial" w:cs="Arial"/>
        </w:rPr>
        <w:t xml:space="preserve">Es decir, no existe prueba de la supuesta conducta omisiva generadora del daño alegado y en ese sentido, no habrá argumentos jurídicos para imputar responsabilidad </w:t>
      </w:r>
      <w:r w:rsidR="009F5D50" w:rsidRPr="0081175A">
        <w:rPr>
          <w:rFonts w:ascii="Arial" w:hAnsi="Arial" w:cs="Arial"/>
        </w:rPr>
        <w:t xml:space="preserve">al </w:t>
      </w:r>
      <w:r w:rsidR="009F5D50" w:rsidRPr="0081175A">
        <w:rPr>
          <w:rFonts w:ascii="Arial" w:hAnsi="Arial" w:cs="Arial"/>
          <w:b/>
          <w:bCs/>
        </w:rPr>
        <w:t>INVIAS</w:t>
      </w:r>
      <w:r w:rsidRPr="0081175A">
        <w:rPr>
          <w:rFonts w:ascii="Arial" w:hAnsi="Arial" w:cs="Arial"/>
        </w:rPr>
        <w:t xml:space="preserve"> ni a las demás entidades demandadas. Máxime, cuando, la vía donde ocurrió el supuesto accidente no se encuentra a cargo de</w:t>
      </w:r>
      <w:r w:rsidR="009F5D50" w:rsidRPr="0081175A">
        <w:rPr>
          <w:rFonts w:ascii="Arial" w:hAnsi="Arial" w:cs="Arial"/>
        </w:rPr>
        <w:t xml:space="preserve">l </w:t>
      </w:r>
      <w:r w:rsidR="009F5D50" w:rsidRPr="0081175A">
        <w:rPr>
          <w:rFonts w:ascii="Arial" w:hAnsi="Arial" w:cs="Arial"/>
          <w:b/>
          <w:bCs/>
        </w:rPr>
        <w:t>INVIAS.</w:t>
      </w:r>
    </w:p>
    <w:p w14:paraId="04F3FA3B" w14:textId="77777777" w:rsidR="00311DF0" w:rsidRPr="0081175A" w:rsidRDefault="00311DF0" w:rsidP="00E07FE6">
      <w:pPr>
        <w:pStyle w:val="Encabezado"/>
        <w:tabs>
          <w:tab w:val="left" w:pos="2268"/>
        </w:tabs>
        <w:spacing w:after="0" w:line="312" w:lineRule="auto"/>
        <w:jc w:val="both"/>
        <w:rPr>
          <w:rFonts w:ascii="Arial" w:hAnsi="Arial" w:cs="Arial"/>
          <w:iCs/>
        </w:rPr>
      </w:pPr>
    </w:p>
    <w:p w14:paraId="1ED35FC2" w14:textId="77777777" w:rsidR="00311DF0" w:rsidRPr="0081175A" w:rsidRDefault="00311DF0" w:rsidP="00E07FE6">
      <w:pPr>
        <w:pStyle w:val="Textoindependiente"/>
        <w:tabs>
          <w:tab w:val="left" w:pos="2268"/>
        </w:tabs>
        <w:spacing w:after="0" w:line="312" w:lineRule="auto"/>
        <w:jc w:val="both"/>
        <w:rPr>
          <w:rFonts w:ascii="Arial" w:hAnsi="Arial" w:cs="Arial"/>
          <w:sz w:val="22"/>
          <w:szCs w:val="22"/>
          <w:lang w:val="es-ES"/>
        </w:rPr>
      </w:pPr>
      <w:r w:rsidRPr="0081175A">
        <w:rPr>
          <w:rFonts w:ascii="Arial" w:hAnsi="Arial" w:cs="Arial"/>
          <w:sz w:val="22"/>
          <w:szCs w:val="22"/>
          <w:lang w:val="es-ES"/>
        </w:rPr>
        <w:t>En ese contexto, solicito respetuosamente al Despacho se sirva declarar probada esta excepción.</w:t>
      </w:r>
    </w:p>
    <w:p w14:paraId="2E0D6367" w14:textId="77777777" w:rsidR="00311DF0" w:rsidRPr="0081175A" w:rsidRDefault="00311DF0" w:rsidP="00E07FE6">
      <w:pPr>
        <w:spacing w:after="0" w:line="312" w:lineRule="auto"/>
        <w:jc w:val="both"/>
        <w:rPr>
          <w:rFonts w:ascii="Arial" w:hAnsi="Arial" w:cs="Arial"/>
          <w:lang w:val="es-ES_tradnl"/>
        </w:rPr>
      </w:pPr>
    </w:p>
    <w:p w14:paraId="52AB3CA9" w14:textId="19F92B27" w:rsidR="00311DF0" w:rsidRPr="0081175A" w:rsidRDefault="00311DF0" w:rsidP="00E07FE6">
      <w:pPr>
        <w:pStyle w:val="Prrafodelista"/>
        <w:numPr>
          <w:ilvl w:val="0"/>
          <w:numId w:val="40"/>
        </w:numPr>
        <w:spacing w:after="0" w:line="312" w:lineRule="auto"/>
        <w:ind w:left="284" w:hanging="284"/>
        <w:rPr>
          <w:b/>
          <w:color w:val="auto"/>
          <w:u w:val="single"/>
        </w:rPr>
      </w:pPr>
      <w:r w:rsidRPr="0081175A">
        <w:rPr>
          <w:b/>
          <w:color w:val="auto"/>
          <w:u w:val="single"/>
        </w:rPr>
        <w:t>EXCEPCIONES PLANTEADAS POR QUIEN FORMULÓ EL LLAMAMIENTO EN GARANTÍA A MI REPRESENTADA</w:t>
      </w:r>
      <w:r w:rsidRPr="0081175A">
        <w:rPr>
          <w:color w:val="auto"/>
          <w:u w:val="single"/>
        </w:rPr>
        <w:t>.</w:t>
      </w:r>
    </w:p>
    <w:p w14:paraId="0E42FBDC" w14:textId="77777777" w:rsidR="00311DF0" w:rsidRPr="0081175A" w:rsidRDefault="00311DF0" w:rsidP="00E07FE6">
      <w:pPr>
        <w:pStyle w:val="Prrafodelista"/>
        <w:spacing w:after="0" w:line="312" w:lineRule="auto"/>
        <w:ind w:left="0"/>
        <w:rPr>
          <w:b/>
          <w:color w:val="auto"/>
        </w:rPr>
      </w:pPr>
    </w:p>
    <w:p w14:paraId="3AC4DFF1" w14:textId="3602C08A" w:rsidR="00311DF0" w:rsidRPr="0081175A" w:rsidRDefault="00311DF0" w:rsidP="00E07FE6">
      <w:pPr>
        <w:spacing w:after="0" w:line="312" w:lineRule="auto"/>
        <w:jc w:val="both"/>
        <w:rPr>
          <w:rFonts w:ascii="Arial" w:hAnsi="Arial" w:cs="Arial"/>
        </w:rPr>
      </w:pPr>
      <w:r w:rsidRPr="0081175A">
        <w:rPr>
          <w:rFonts w:ascii="Arial" w:hAnsi="Arial" w:cs="Arial"/>
        </w:rPr>
        <w:t xml:space="preserve">Coadyuvo las excepciones propuestas por </w:t>
      </w:r>
      <w:r w:rsidR="007B7681" w:rsidRPr="0081175A">
        <w:rPr>
          <w:rFonts w:ascii="Arial" w:hAnsi="Arial" w:cs="Arial"/>
        </w:rPr>
        <w:t xml:space="preserve">el </w:t>
      </w:r>
      <w:r w:rsidR="007B7681" w:rsidRPr="0081175A">
        <w:rPr>
          <w:rFonts w:ascii="Arial" w:hAnsi="Arial" w:cs="Arial"/>
          <w:b/>
          <w:bCs/>
        </w:rPr>
        <w:t xml:space="preserve">INSTITUTO NACIONAL DE VÍAS – INVIAS </w:t>
      </w:r>
      <w:r w:rsidRPr="0081175A">
        <w:rPr>
          <w:rFonts w:ascii="Arial" w:hAnsi="Arial" w:cs="Arial"/>
        </w:rPr>
        <w:t>sólo en cuanto las mismas no perjudiquen los intereses de mi representada.</w:t>
      </w:r>
    </w:p>
    <w:p w14:paraId="277DBE3A" w14:textId="77777777" w:rsidR="00C920FC" w:rsidRPr="0081175A" w:rsidRDefault="00C920FC" w:rsidP="00E07FE6">
      <w:pPr>
        <w:spacing w:after="0" w:line="312" w:lineRule="auto"/>
        <w:jc w:val="both"/>
        <w:rPr>
          <w:rFonts w:ascii="Arial" w:hAnsi="Arial" w:cs="Arial"/>
        </w:rPr>
      </w:pPr>
    </w:p>
    <w:p w14:paraId="26446261" w14:textId="080D122A" w:rsidR="00B72EB6" w:rsidRPr="0081175A" w:rsidRDefault="00B72EB6" w:rsidP="00E07FE6">
      <w:pPr>
        <w:pStyle w:val="Prrafodelista"/>
        <w:numPr>
          <w:ilvl w:val="0"/>
          <w:numId w:val="40"/>
        </w:numPr>
        <w:spacing w:after="0" w:line="312" w:lineRule="auto"/>
        <w:ind w:left="284" w:hanging="284"/>
        <w:rPr>
          <w:b/>
          <w:bCs/>
          <w:color w:val="auto"/>
          <w:u w:val="single"/>
        </w:rPr>
      </w:pPr>
      <w:r w:rsidRPr="0081175A">
        <w:rPr>
          <w:b/>
          <w:bCs/>
          <w:color w:val="auto"/>
          <w:u w:val="single"/>
        </w:rPr>
        <w:t>IMPROCEDENTE RECONOCIMIENTO DE PERJUICIOS INMATERIALES – DAÑO MORAL.</w:t>
      </w:r>
    </w:p>
    <w:p w14:paraId="0CA572FC" w14:textId="77777777" w:rsidR="00B72EB6" w:rsidRPr="0081175A" w:rsidRDefault="00B72EB6" w:rsidP="00E07FE6">
      <w:pPr>
        <w:pStyle w:val="paragraph"/>
        <w:spacing w:before="0" w:beforeAutospacing="0" w:after="0" w:afterAutospacing="0" w:line="312" w:lineRule="auto"/>
        <w:jc w:val="both"/>
        <w:textAlignment w:val="baseline"/>
        <w:rPr>
          <w:rStyle w:val="normaltextrun"/>
          <w:rFonts w:ascii="Arial" w:hAnsi="Arial" w:cs="Arial"/>
          <w:sz w:val="22"/>
          <w:szCs w:val="22"/>
        </w:rPr>
      </w:pPr>
    </w:p>
    <w:p w14:paraId="4238DB8E" w14:textId="2FD13620" w:rsidR="00B72EB6" w:rsidRPr="0081175A" w:rsidRDefault="00B72EB6" w:rsidP="00E07FE6">
      <w:pPr>
        <w:spacing w:after="0" w:line="312" w:lineRule="auto"/>
        <w:jc w:val="both"/>
        <w:rPr>
          <w:rFonts w:ascii="Arial" w:hAnsi="Arial" w:cs="Arial"/>
          <w:b/>
          <w:bCs/>
        </w:rPr>
      </w:pPr>
      <w:r w:rsidRPr="0081175A">
        <w:rPr>
          <w:rFonts w:ascii="Arial" w:eastAsia="Arial" w:hAnsi="Arial" w:cs="Arial"/>
          <w:lang w:eastAsia="es-CO"/>
        </w:rPr>
        <w:t xml:space="preserve">En los hechos ocurridos el día </w:t>
      </w:r>
      <w:r w:rsidR="00A7327F" w:rsidRPr="0081175A">
        <w:rPr>
          <w:rFonts w:ascii="Arial" w:eastAsia="Arial" w:hAnsi="Arial" w:cs="Arial"/>
          <w:b/>
          <w:bCs/>
          <w:lang w:eastAsia="es-CO"/>
        </w:rPr>
        <w:t>6 de septiembre de 2021</w:t>
      </w:r>
      <w:r w:rsidRPr="0081175A">
        <w:rPr>
          <w:rFonts w:ascii="Arial" w:eastAsia="Arial" w:hAnsi="Arial" w:cs="Arial"/>
          <w:lang w:eastAsia="es-CO"/>
        </w:rPr>
        <w:t xml:space="preserve">, </w:t>
      </w:r>
      <w:r w:rsidRPr="0081175A">
        <w:rPr>
          <w:rFonts w:ascii="Arial" w:eastAsia="Arial" w:hAnsi="Arial" w:cs="Arial"/>
        </w:rPr>
        <w:t>no hubo responsabilidad por parte de</w:t>
      </w:r>
      <w:r w:rsidR="00A7327F" w:rsidRPr="0081175A">
        <w:rPr>
          <w:rFonts w:ascii="Arial" w:eastAsia="Arial" w:hAnsi="Arial" w:cs="Arial"/>
        </w:rPr>
        <w:t xml:space="preserve">l </w:t>
      </w:r>
      <w:r w:rsidR="00A7327F" w:rsidRPr="0081175A">
        <w:rPr>
          <w:rFonts w:ascii="Arial" w:hAnsi="Arial" w:cs="Arial"/>
          <w:b/>
          <w:bCs/>
        </w:rPr>
        <w:t xml:space="preserve">INSTITUTO NACIONAL DE VÍAS – INVIAS </w:t>
      </w:r>
      <w:r w:rsidRPr="0081175A">
        <w:rPr>
          <w:rFonts w:ascii="Arial" w:eastAsia="Times New Roman" w:hAnsi="Arial" w:cs="Arial"/>
          <w:b/>
          <w:bCs/>
          <w:bdr w:val="none" w:sz="0" w:space="0" w:color="auto" w:frame="1"/>
          <w:lang w:eastAsia="es-CO"/>
        </w:rPr>
        <w:t>,</w:t>
      </w:r>
      <w:r w:rsidRPr="0081175A">
        <w:rPr>
          <w:rFonts w:ascii="Arial" w:eastAsia="Times New Roman" w:hAnsi="Arial" w:cs="Arial"/>
          <w:bdr w:val="none" w:sz="0" w:space="0" w:color="auto" w:frame="1"/>
          <w:lang w:eastAsia="es-CO"/>
        </w:rPr>
        <w:t xml:space="preserve"> toda vez que en primer lugar, esta no era la entidad encargada del mantenimiento, construcción supervisión o instalación de señalización donde ocurrieron los supuestos hechos, exactamente en </w:t>
      </w:r>
      <w:r w:rsidR="00A7327F" w:rsidRPr="0081175A">
        <w:rPr>
          <w:rFonts w:ascii="Arial" w:eastAsia="Times New Roman" w:hAnsi="Arial" w:cs="Arial"/>
          <w:bdr w:val="none" w:sz="0" w:space="0" w:color="auto" w:frame="1"/>
          <w:lang w:eastAsia="es-CO"/>
        </w:rPr>
        <w:t xml:space="preserve">la </w:t>
      </w:r>
      <w:bookmarkStart w:id="17" w:name="_Hlk183018845"/>
      <w:r w:rsidR="00A7327F" w:rsidRPr="0081175A">
        <w:rPr>
          <w:rFonts w:ascii="Arial" w:hAnsi="Arial" w:cs="Arial"/>
        </w:rPr>
        <w:t>carretera Buga – Tuluá – La Paila y específicamente en jurisdicción del municipio de Buga, a la altura del corregimiento Presidente</w:t>
      </w:r>
      <w:bookmarkEnd w:id="17"/>
      <w:r w:rsidRPr="0081175A">
        <w:rPr>
          <w:rFonts w:ascii="Arial" w:eastAsia="Times New Roman" w:hAnsi="Arial" w:cs="Arial"/>
          <w:bdr w:val="none" w:sz="0" w:space="0" w:color="auto" w:frame="1"/>
          <w:lang w:eastAsia="es-CO"/>
        </w:rPr>
        <w:t xml:space="preserve">; en segundo lugar, se encuentra configurada la causal de eximente de responsabilidad por la actuación imprudente del </w:t>
      </w:r>
      <w:r w:rsidR="00A7327F" w:rsidRPr="0081175A">
        <w:rPr>
          <w:rFonts w:ascii="Arial" w:hAnsi="Arial" w:cs="Arial"/>
        </w:rPr>
        <w:t xml:space="preserve">vehículo de placas </w:t>
      </w:r>
      <w:r w:rsidR="00A7327F" w:rsidRPr="0081175A">
        <w:rPr>
          <w:rFonts w:ascii="Arial" w:hAnsi="Arial" w:cs="Arial"/>
          <w:b/>
          <w:bCs/>
        </w:rPr>
        <w:t>WCR-264</w:t>
      </w:r>
      <w:r w:rsidRPr="0081175A">
        <w:rPr>
          <w:rFonts w:ascii="Arial" w:eastAsia="Times New Roman" w:hAnsi="Arial" w:cs="Arial"/>
          <w:b/>
          <w:bCs/>
          <w:bdr w:val="none" w:sz="0" w:space="0" w:color="auto" w:frame="1"/>
          <w:lang w:val="es-ES" w:eastAsia="es-CO"/>
        </w:rPr>
        <w:t xml:space="preserve">, </w:t>
      </w:r>
      <w:r w:rsidRPr="0081175A">
        <w:rPr>
          <w:rFonts w:ascii="Arial" w:eastAsia="Times New Roman" w:hAnsi="Arial" w:cs="Arial"/>
          <w:bdr w:val="none" w:sz="0" w:space="0" w:color="auto" w:frame="1"/>
          <w:lang w:val="es-ES" w:eastAsia="es-CO"/>
        </w:rPr>
        <w:t xml:space="preserve">quien </w:t>
      </w:r>
      <w:r w:rsidR="00A7327F" w:rsidRPr="0081175A">
        <w:rPr>
          <w:rFonts w:ascii="Arial" w:eastAsia="Times New Roman" w:hAnsi="Arial" w:cs="Arial"/>
          <w:bdr w:val="none" w:sz="0" w:space="0" w:color="auto" w:frame="1"/>
          <w:lang w:val="es-ES" w:eastAsia="es-CO"/>
        </w:rPr>
        <w:t xml:space="preserve">se sale de la vía y atropella al señor </w:t>
      </w:r>
      <w:r w:rsidR="00A7327F" w:rsidRPr="0081175A">
        <w:rPr>
          <w:rFonts w:ascii="Arial" w:hAnsi="Arial" w:cs="Arial"/>
          <w:b/>
          <w:bCs/>
        </w:rPr>
        <w:t>Luis Andrés Rebolledo Palacio</w:t>
      </w:r>
      <w:r w:rsidR="00A7327F" w:rsidRPr="0081175A">
        <w:rPr>
          <w:rFonts w:ascii="Arial" w:hAnsi="Arial" w:cs="Arial"/>
        </w:rPr>
        <w:t xml:space="preserve"> q.e.p.d.</w:t>
      </w:r>
      <w:r w:rsidRPr="0081175A">
        <w:rPr>
          <w:rFonts w:ascii="Arial" w:eastAsia="Times New Roman" w:hAnsi="Arial" w:cs="Arial"/>
          <w:b/>
          <w:bCs/>
          <w:bdr w:val="none" w:sz="0" w:space="0" w:color="auto" w:frame="1"/>
          <w:lang w:eastAsia="es-CO"/>
        </w:rPr>
        <w:t> </w:t>
      </w:r>
      <w:r w:rsidRPr="0081175A">
        <w:rPr>
          <w:rFonts w:ascii="Arial" w:eastAsia="Times New Roman" w:hAnsi="Arial" w:cs="Arial"/>
          <w:bdr w:val="none" w:sz="0" w:space="0" w:color="auto" w:frame="1"/>
          <w:lang w:eastAsia="es-CO"/>
        </w:rPr>
        <w:t xml:space="preserve"> causándole la muerte de inmediato.</w:t>
      </w:r>
      <w:r w:rsidRPr="0081175A">
        <w:rPr>
          <w:rFonts w:ascii="Arial" w:eastAsia="Arial" w:hAnsi="Arial" w:cs="Arial"/>
        </w:rPr>
        <w:t xml:space="preserve"> En consecuencia, no hay lugar al reconocimiento de los perjuicios morales cuando la ocurrencia del hecho se dio por causas totalmente ajenas a la voluntad de</w:t>
      </w:r>
      <w:r w:rsidR="00A7327F" w:rsidRPr="0081175A">
        <w:rPr>
          <w:rFonts w:ascii="Arial" w:eastAsia="Arial" w:hAnsi="Arial" w:cs="Arial"/>
        </w:rPr>
        <w:t xml:space="preserve">l </w:t>
      </w:r>
      <w:r w:rsidR="00A7327F" w:rsidRPr="0081175A">
        <w:rPr>
          <w:rFonts w:ascii="Arial" w:hAnsi="Arial" w:cs="Arial"/>
          <w:b/>
          <w:bCs/>
        </w:rPr>
        <w:t>INSTITUTO NACIONAL DE VÍAS – INVIAS.</w:t>
      </w:r>
    </w:p>
    <w:p w14:paraId="1A4B9E4C" w14:textId="77777777" w:rsidR="00B72EB6" w:rsidRPr="0081175A" w:rsidRDefault="00B72EB6" w:rsidP="00E07FE6">
      <w:pPr>
        <w:shd w:val="clear" w:color="auto" w:fill="FFFFFF"/>
        <w:spacing w:after="0" w:line="312" w:lineRule="auto"/>
        <w:jc w:val="both"/>
        <w:rPr>
          <w:rFonts w:ascii="Arial" w:eastAsia="Times New Roman" w:hAnsi="Arial" w:cs="Arial"/>
          <w:b/>
          <w:bCs/>
          <w:bdr w:val="none" w:sz="0" w:space="0" w:color="auto" w:frame="1"/>
          <w:lang w:eastAsia="es-CO"/>
        </w:rPr>
      </w:pPr>
    </w:p>
    <w:p w14:paraId="62047691" w14:textId="77777777" w:rsidR="00B72EB6" w:rsidRPr="0081175A" w:rsidRDefault="00B72EB6" w:rsidP="00E07FE6">
      <w:pPr>
        <w:spacing w:after="0" w:line="312" w:lineRule="auto"/>
        <w:jc w:val="both"/>
        <w:rPr>
          <w:rFonts w:ascii="Arial" w:eastAsia="Times New Roman" w:hAnsi="Arial" w:cs="Arial"/>
          <w:lang w:val="es-ES" w:eastAsia="es-ES"/>
        </w:rPr>
      </w:pPr>
      <w:r w:rsidRPr="0081175A">
        <w:rPr>
          <w:rFonts w:ascii="Arial" w:eastAsia="Times New Roman" w:hAnsi="Arial" w:cs="Arial"/>
          <w:lang w:val="es-ES" w:eastAsia="es-ES"/>
        </w:rPr>
        <w:t xml:space="preserve">Ahora bien, debe aclarase que la indemnización no puede ser fuente de enriquecimiento para la presunta víctima.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deberá atender fielmente los criterios jurisprudenciales establecidos por el Consejo de Estado que corresponden a lo siguiente: </w:t>
      </w:r>
    </w:p>
    <w:p w14:paraId="604571EA" w14:textId="77777777" w:rsidR="00B72EB6" w:rsidRPr="0081175A" w:rsidRDefault="00B72EB6" w:rsidP="00E07FE6">
      <w:pPr>
        <w:spacing w:after="0" w:line="312" w:lineRule="auto"/>
        <w:jc w:val="both"/>
        <w:rPr>
          <w:rFonts w:ascii="Arial" w:eastAsia="Times New Roman" w:hAnsi="Arial" w:cs="Arial"/>
          <w:bCs/>
          <w:lang w:val="es-ES_tradnl" w:eastAsia="es-ES"/>
        </w:rPr>
      </w:pPr>
    </w:p>
    <w:p w14:paraId="633004A8" w14:textId="77777777" w:rsidR="00B72EB6" w:rsidRPr="0081175A" w:rsidRDefault="00B72EB6" w:rsidP="00E07FE6">
      <w:pPr>
        <w:pStyle w:val="paragraph"/>
        <w:spacing w:before="0" w:beforeAutospacing="0" w:after="0" w:afterAutospacing="0" w:line="312" w:lineRule="auto"/>
        <w:jc w:val="center"/>
        <w:textAlignment w:val="baseline"/>
        <w:rPr>
          <w:rStyle w:val="normaltextrun"/>
          <w:rFonts w:ascii="Arial" w:eastAsia="Calibri" w:hAnsi="Arial" w:cs="Arial"/>
          <w:sz w:val="22"/>
          <w:szCs w:val="22"/>
          <w:shd w:val="clear" w:color="auto" w:fill="FFFFFF"/>
        </w:rPr>
      </w:pPr>
      <w:r w:rsidRPr="0081175A">
        <w:rPr>
          <w:rFonts w:ascii="Arial" w:hAnsi="Arial" w:cs="Arial"/>
          <w:noProof/>
          <w:sz w:val="22"/>
          <w:szCs w:val="22"/>
        </w:rPr>
        <w:lastRenderedPageBreak/>
        <w:drawing>
          <wp:inline distT="0" distB="0" distL="0" distR="0" wp14:anchorId="1EA04B43" wp14:editId="067412B3">
            <wp:extent cx="3445486" cy="1809750"/>
            <wp:effectExtent l="0" t="0" r="3175" b="0"/>
            <wp:docPr id="1888927749" name="Imagen 188892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230" t="38220" r="11025" b="31204"/>
                    <a:stretch/>
                  </pic:blipFill>
                  <pic:spPr bwMode="auto">
                    <a:xfrm>
                      <a:off x="0" y="0"/>
                      <a:ext cx="3451990" cy="1813166"/>
                    </a:xfrm>
                    <a:prstGeom prst="rect">
                      <a:avLst/>
                    </a:prstGeom>
                    <a:ln>
                      <a:noFill/>
                    </a:ln>
                    <a:extLst>
                      <a:ext uri="{53640926-AAD7-44D8-BBD7-CCE9431645EC}">
                        <a14:shadowObscured xmlns:a14="http://schemas.microsoft.com/office/drawing/2010/main"/>
                      </a:ext>
                    </a:extLst>
                  </pic:spPr>
                </pic:pic>
              </a:graphicData>
            </a:graphic>
          </wp:inline>
        </w:drawing>
      </w:r>
    </w:p>
    <w:p w14:paraId="442F9B64" w14:textId="77777777" w:rsidR="00B72EB6" w:rsidRPr="0081175A" w:rsidRDefault="00B72EB6" w:rsidP="00E07FE6">
      <w:pPr>
        <w:pStyle w:val="paragraph"/>
        <w:spacing w:before="0" w:beforeAutospacing="0" w:after="0" w:afterAutospacing="0" w:line="312" w:lineRule="auto"/>
        <w:jc w:val="both"/>
        <w:textAlignment w:val="baseline"/>
        <w:rPr>
          <w:rStyle w:val="normaltextrun"/>
          <w:rFonts w:ascii="Arial" w:eastAsia="Calibri" w:hAnsi="Arial" w:cs="Arial"/>
          <w:sz w:val="22"/>
          <w:szCs w:val="22"/>
          <w:shd w:val="clear" w:color="auto" w:fill="FFFFFF"/>
        </w:rPr>
      </w:pPr>
    </w:p>
    <w:p w14:paraId="7169168E" w14:textId="77777777" w:rsidR="00B72EB6" w:rsidRPr="0081175A" w:rsidRDefault="00B72EB6" w:rsidP="00E07FE6">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r w:rsidRPr="0081175A">
        <w:rPr>
          <w:rStyle w:val="normaltextrun"/>
          <w:rFonts w:ascii="Arial" w:eastAsia="Calibri" w:hAnsi="Arial" w:cs="Arial"/>
          <w:sz w:val="22"/>
          <w:szCs w:val="22"/>
          <w:lang w:val="es-ES"/>
        </w:rPr>
        <w:t>Por lo tanto, al no existir prueba que acredite que la ocurrencia del hecho objeto del presente litigio fue por acción u omisión de las entidades demandadas no habrá lugar a reconocimiento de indemnización por perjuicios morales.</w:t>
      </w:r>
    </w:p>
    <w:p w14:paraId="67932D82" w14:textId="77777777" w:rsidR="00B72EB6" w:rsidRPr="0081175A" w:rsidRDefault="00B72EB6" w:rsidP="00E07FE6">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p>
    <w:p w14:paraId="503E5CAF" w14:textId="2136C328" w:rsidR="00B52F37" w:rsidRPr="0081175A" w:rsidRDefault="00B72EB6" w:rsidP="00E07FE6">
      <w:pPr>
        <w:spacing w:after="0" w:line="312" w:lineRule="auto"/>
        <w:jc w:val="both"/>
        <w:rPr>
          <w:rFonts w:ascii="Arial" w:hAnsi="Arial" w:cs="Arial"/>
        </w:rPr>
      </w:pPr>
      <w:r w:rsidRPr="0081175A">
        <w:rPr>
          <w:rFonts w:ascii="Arial" w:hAnsi="Arial" w:cs="Arial"/>
          <w:lang w:val="es-ES_tradnl" w:eastAsia="es-ES"/>
        </w:rPr>
        <w:t xml:space="preserve">En conclusión, es inviable el reconocimiento por daño moral en las sumas pretendidas por la parte demandante, por cuanto </w:t>
      </w:r>
      <w:r w:rsidRPr="0081175A">
        <w:rPr>
          <w:rFonts w:ascii="Arial" w:hAnsi="Arial" w:cs="Arial"/>
        </w:rPr>
        <w:t>no se encuentra probado la responsabilidad administrativa que se pretende atribuir en cabeza de los demandados, en especial de</w:t>
      </w:r>
      <w:r w:rsidR="00B01F36" w:rsidRPr="0081175A">
        <w:rPr>
          <w:rFonts w:ascii="Arial" w:hAnsi="Arial" w:cs="Arial"/>
        </w:rPr>
        <w:t>l</w:t>
      </w:r>
      <w:r w:rsidRPr="0081175A">
        <w:rPr>
          <w:rFonts w:ascii="Arial" w:hAnsi="Arial" w:cs="Arial"/>
        </w:rPr>
        <w:t xml:space="preserve"> </w:t>
      </w:r>
      <w:r w:rsidR="00B01F36" w:rsidRPr="0081175A">
        <w:rPr>
          <w:rFonts w:ascii="Arial" w:hAnsi="Arial" w:cs="Arial"/>
          <w:b/>
          <w:bCs/>
        </w:rPr>
        <w:t>INSTITUTO NACIONAL DE VÍAS – INVIAS</w:t>
      </w:r>
      <w:r w:rsidRPr="0081175A">
        <w:rPr>
          <w:rFonts w:ascii="Arial" w:hAnsi="Arial" w:cs="Arial"/>
        </w:rPr>
        <w:t>. Máxime cuando</w:t>
      </w:r>
      <w:r w:rsidR="00B52F37" w:rsidRPr="0081175A">
        <w:rPr>
          <w:rFonts w:ascii="Arial" w:hAnsi="Arial" w:cs="Arial"/>
        </w:rPr>
        <w:t xml:space="preserve"> los hechos ocurrieron en una vía que no se encuentra bajo su responsabilidad. </w:t>
      </w:r>
    </w:p>
    <w:p w14:paraId="559755C5" w14:textId="77777777" w:rsidR="00B72EB6" w:rsidRPr="0081175A" w:rsidRDefault="00B72EB6" w:rsidP="00E07FE6">
      <w:pPr>
        <w:spacing w:after="0" w:line="312" w:lineRule="auto"/>
        <w:jc w:val="both"/>
        <w:rPr>
          <w:rFonts w:ascii="Arial" w:hAnsi="Arial" w:cs="Arial"/>
        </w:rPr>
      </w:pPr>
    </w:p>
    <w:p w14:paraId="29C250BE" w14:textId="77777777" w:rsidR="00B72EB6" w:rsidRPr="0081175A" w:rsidRDefault="00B72EB6" w:rsidP="00E07FE6">
      <w:pPr>
        <w:spacing w:after="0" w:line="312" w:lineRule="auto"/>
        <w:jc w:val="both"/>
        <w:rPr>
          <w:rFonts w:ascii="Arial" w:hAnsi="Arial" w:cs="Arial"/>
          <w:lang w:val="es-ES_tradnl" w:eastAsia="es-ES"/>
        </w:rPr>
      </w:pPr>
      <w:r w:rsidRPr="0081175A">
        <w:rPr>
          <w:rFonts w:ascii="Arial" w:hAnsi="Arial" w:cs="Arial"/>
          <w:lang w:val="es-ES_tradnl" w:eastAsia="es-ES"/>
        </w:rPr>
        <w:t xml:space="preserve">Por todo lo anterior solicito respetuosamente declarar probada esta excepción. </w:t>
      </w:r>
    </w:p>
    <w:bookmarkEnd w:id="9"/>
    <w:p w14:paraId="7C775DC5" w14:textId="77777777" w:rsidR="00B52F37" w:rsidRPr="0081175A" w:rsidRDefault="00B52F37" w:rsidP="00E07FE6">
      <w:pPr>
        <w:spacing w:after="0" w:line="312" w:lineRule="auto"/>
        <w:rPr>
          <w:rFonts w:ascii="Arial" w:hAnsi="Arial" w:cs="Arial"/>
          <w:b/>
          <w:u w:val="single"/>
        </w:rPr>
      </w:pPr>
    </w:p>
    <w:p w14:paraId="3BFF47FB" w14:textId="40AEE6C0" w:rsidR="001762ED" w:rsidRPr="0081175A" w:rsidRDefault="001762ED" w:rsidP="00E07FE6">
      <w:pPr>
        <w:pStyle w:val="Prrafodelista"/>
        <w:numPr>
          <w:ilvl w:val="0"/>
          <w:numId w:val="40"/>
        </w:numPr>
        <w:spacing w:after="0" w:line="312" w:lineRule="auto"/>
        <w:ind w:left="284" w:hanging="284"/>
        <w:rPr>
          <w:color w:val="auto"/>
          <w:u w:val="single"/>
        </w:rPr>
      </w:pPr>
      <w:r w:rsidRPr="0081175A">
        <w:rPr>
          <w:b/>
          <w:color w:val="auto"/>
          <w:u w:val="single"/>
        </w:rPr>
        <w:t xml:space="preserve">GENÉRICA O INNOMINADA </w:t>
      </w:r>
    </w:p>
    <w:p w14:paraId="4B794698" w14:textId="77777777" w:rsidR="001762ED" w:rsidRPr="0081175A" w:rsidRDefault="001762ED" w:rsidP="00E07FE6">
      <w:pPr>
        <w:spacing w:after="0" w:line="312" w:lineRule="auto"/>
        <w:jc w:val="both"/>
        <w:rPr>
          <w:rFonts w:ascii="Arial" w:hAnsi="Arial" w:cs="Arial"/>
        </w:rPr>
      </w:pPr>
      <w:r w:rsidRPr="0081175A">
        <w:rPr>
          <w:rFonts w:ascii="Arial" w:hAnsi="Arial" w:cs="Arial"/>
        </w:rPr>
        <w:t xml:space="preserve"> </w:t>
      </w:r>
    </w:p>
    <w:p w14:paraId="2DFC6C7D" w14:textId="77777777" w:rsidR="00F14EEB" w:rsidRPr="0081175A" w:rsidRDefault="001762ED" w:rsidP="00E07FE6">
      <w:pPr>
        <w:spacing w:after="0" w:line="312" w:lineRule="auto"/>
        <w:ind w:right="560"/>
        <w:jc w:val="both"/>
        <w:rPr>
          <w:rFonts w:ascii="Arial" w:hAnsi="Arial" w:cs="Arial"/>
          <w:bCs/>
          <w:i/>
          <w:lang w:val="es-ES"/>
        </w:rPr>
      </w:pPr>
      <w:r w:rsidRPr="0081175A">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81175A">
        <w:rPr>
          <w:rFonts w:ascii="Arial" w:hAnsi="Arial" w:cs="Arial"/>
          <w:bCs/>
          <w:lang w:val="es-ES"/>
        </w:rPr>
        <w:t xml:space="preserve">. Lo anterior, conforme a lo estipulado en el art 282 del Código General del Proceso que establece: </w:t>
      </w:r>
      <w:r w:rsidR="00F14EEB" w:rsidRPr="0081175A">
        <w:rPr>
          <w:rFonts w:ascii="Arial" w:hAnsi="Arial" w:cs="Arial"/>
          <w:bCs/>
          <w:lang w:val="es-ES"/>
        </w:rPr>
        <w:t>“</w:t>
      </w:r>
      <w:r w:rsidR="00F14EEB" w:rsidRPr="0081175A">
        <w:rPr>
          <w:rFonts w:ascii="Arial" w:hAnsi="Arial" w:cs="Arial"/>
          <w:bCs/>
          <w:i/>
          <w:lang w:val="es-ES"/>
        </w:rPr>
        <w:t>“</w:t>
      </w:r>
      <w:r w:rsidR="00F14EEB" w:rsidRPr="0081175A">
        <w:rPr>
          <w:rFonts w:ascii="Arial" w:hAnsi="Arial" w:cs="Arial"/>
          <w:bCs/>
          <w:iCs/>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6FF6F11A" w14:textId="77777777" w:rsidR="001762ED" w:rsidRPr="0081175A" w:rsidRDefault="001762ED" w:rsidP="00E07FE6">
      <w:pPr>
        <w:spacing w:after="0" w:line="312" w:lineRule="auto"/>
        <w:jc w:val="both"/>
        <w:rPr>
          <w:rFonts w:ascii="Arial" w:hAnsi="Arial" w:cs="Arial"/>
          <w:bCs/>
          <w:i/>
          <w:lang w:val="es-ES"/>
        </w:rPr>
      </w:pPr>
    </w:p>
    <w:p w14:paraId="6F8C6DDA" w14:textId="76FE0DC9" w:rsidR="001762ED" w:rsidRPr="0081175A" w:rsidRDefault="001762ED" w:rsidP="00E07FE6">
      <w:pPr>
        <w:pStyle w:val="Textoindependiente2"/>
        <w:widowControl w:val="0"/>
        <w:autoSpaceDE w:val="0"/>
        <w:autoSpaceDN w:val="0"/>
        <w:adjustRightInd w:val="0"/>
        <w:spacing w:after="0" w:line="312" w:lineRule="auto"/>
        <w:jc w:val="both"/>
        <w:rPr>
          <w:rFonts w:ascii="Arial" w:hAnsi="Arial" w:cs="Arial"/>
        </w:rPr>
      </w:pPr>
      <w:r w:rsidRPr="0081175A">
        <w:rPr>
          <w:rFonts w:ascii="Arial" w:hAnsi="Arial" w:cs="Arial"/>
        </w:rPr>
        <w:t xml:space="preserve">En ese sentido, cualquier hecho que dentro del proceso constituya una excepción se </w:t>
      </w:r>
      <w:r w:rsidR="005A312F" w:rsidRPr="0081175A">
        <w:rPr>
          <w:rFonts w:ascii="Arial" w:hAnsi="Arial" w:cs="Arial"/>
        </w:rPr>
        <w:t xml:space="preserve">deberá </w:t>
      </w:r>
      <w:r w:rsidRPr="0081175A">
        <w:rPr>
          <w:rFonts w:ascii="Arial" w:hAnsi="Arial" w:cs="Arial"/>
        </w:rPr>
        <w:t xml:space="preserve">de manera oficiosa reconocerla en sentencia. </w:t>
      </w:r>
    </w:p>
    <w:p w14:paraId="795F2453" w14:textId="77777777" w:rsidR="001762ED" w:rsidRPr="0081175A" w:rsidRDefault="001762ED" w:rsidP="00E07FE6">
      <w:pPr>
        <w:pStyle w:val="Textoindependiente2"/>
        <w:widowControl w:val="0"/>
        <w:autoSpaceDE w:val="0"/>
        <w:autoSpaceDN w:val="0"/>
        <w:adjustRightInd w:val="0"/>
        <w:spacing w:after="0" w:line="312" w:lineRule="auto"/>
        <w:jc w:val="both"/>
        <w:rPr>
          <w:rFonts w:ascii="Arial" w:hAnsi="Arial" w:cs="Arial"/>
        </w:rPr>
      </w:pPr>
    </w:p>
    <w:p w14:paraId="52018627" w14:textId="77777777" w:rsidR="001762ED" w:rsidRPr="0081175A" w:rsidRDefault="001762ED" w:rsidP="00E07FE6">
      <w:pPr>
        <w:pStyle w:val="Textoindependiente2"/>
        <w:widowControl w:val="0"/>
        <w:autoSpaceDE w:val="0"/>
        <w:autoSpaceDN w:val="0"/>
        <w:adjustRightInd w:val="0"/>
        <w:spacing w:after="0" w:line="312" w:lineRule="auto"/>
        <w:jc w:val="both"/>
        <w:rPr>
          <w:rFonts w:ascii="Arial" w:hAnsi="Arial" w:cs="Arial"/>
          <w:b/>
        </w:rPr>
      </w:pPr>
      <w:r w:rsidRPr="0081175A">
        <w:rPr>
          <w:rFonts w:ascii="Arial" w:hAnsi="Arial" w:cs="Arial"/>
        </w:rPr>
        <w:t>Por todo lo anterior solicito respetuosamente declarar probada esta excepción.</w:t>
      </w:r>
    </w:p>
    <w:p w14:paraId="1F8465B4" w14:textId="77777777" w:rsidR="001762ED" w:rsidRPr="0081175A" w:rsidRDefault="001762ED" w:rsidP="00E07FE6">
      <w:pPr>
        <w:spacing w:after="0" w:line="312" w:lineRule="auto"/>
        <w:jc w:val="both"/>
        <w:rPr>
          <w:rFonts w:ascii="Arial" w:eastAsia="Calibri" w:hAnsi="Arial" w:cs="Arial"/>
        </w:rPr>
      </w:pPr>
    </w:p>
    <w:p w14:paraId="6B5D49B0" w14:textId="77777777" w:rsidR="00916D9D" w:rsidRPr="0081175A" w:rsidRDefault="00916D9D" w:rsidP="00E07FE6">
      <w:pPr>
        <w:spacing w:after="0" w:line="312" w:lineRule="auto"/>
        <w:jc w:val="center"/>
        <w:rPr>
          <w:rFonts w:ascii="Arial" w:eastAsia="Calibri" w:hAnsi="Arial" w:cs="Arial"/>
          <w:b/>
          <w:bCs/>
          <w:u w:val="single"/>
        </w:rPr>
      </w:pPr>
    </w:p>
    <w:p w14:paraId="74E0C3A5" w14:textId="5129CA75" w:rsidR="00916D9D" w:rsidRPr="0081175A" w:rsidRDefault="00916D9D" w:rsidP="00E07FE6">
      <w:pPr>
        <w:spacing w:after="0" w:line="312" w:lineRule="auto"/>
        <w:jc w:val="center"/>
        <w:rPr>
          <w:rFonts w:ascii="Arial" w:hAnsi="Arial" w:cs="Arial"/>
          <w:b/>
          <w:bCs/>
          <w:u w:val="single"/>
        </w:rPr>
      </w:pPr>
      <w:r w:rsidRPr="0081175A">
        <w:rPr>
          <w:rFonts w:ascii="Arial" w:eastAsia="Calibri" w:hAnsi="Arial" w:cs="Arial"/>
          <w:b/>
          <w:bCs/>
          <w:u w:val="single"/>
        </w:rPr>
        <w:t xml:space="preserve">CAPÍTULO </w:t>
      </w:r>
      <w:r w:rsidR="003F6CA7" w:rsidRPr="0081175A">
        <w:rPr>
          <w:rFonts w:ascii="Arial" w:eastAsia="Calibri" w:hAnsi="Arial" w:cs="Arial"/>
          <w:b/>
          <w:bCs/>
          <w:u w:val="single"/>
        </w:rPr>
        <w:t>V</w:t>
      </w:r>
      <w:r w:rsidRPr="0081175A">
        <w:rPr>
          <w:rFonts w:ascii="Arial" w:eastAsia="Calibri" w:hAnsi="Arial" w:cs="Arial"/>
          <w:b/>
          <w:bCs/>
          <w:u w:val="single"/>
        </w:rPr>
        <w:t xml:space="preserve">. FRENTE AL LLAMAMIENTO EN GARANTÍA FORMULADO POR </w:t>
      </w:r>
      <w:r w:rsidRPr="0081175A">
        <w:rPr>
          <w:rFonts w:ascii="Arial" w:hAnsi="Arial" w:cs="Arial"/>
          <w:b/>
          <w:bCs/>
          <w:u w:val="single"/>
        </w:rPr>
        <w:t xml:space="preserve">EL </w:t>
      </w:r>
      <w:r w:rsidR="00B52F37" w:rsidRPr="0081175A">
        <w:rPr>
          <w:rFonts w:ascii="Arial" w:hAnsi="Arial" w:cs="Arial"/>
          <w:b/>
          <w:bCs/>
          <w:u w:val="single"/>
        </w:rPr>
        <w:t xml:space="preserve">INSTITUTO NACIONAL DE VÍAS – INVIAS </w:t>
      </w:r>
      <w:r w:rsidRPr="0081175A">
        <w:rPr>
          <w:rFonts w:ascii="Arial" w:hAnsi="Arial" w:cs="Arial"/>
          <w:b/>
          <w:bCs/>
          <w:u w:val="single"/>
        </w:rPr>
        <w:t>A MAPFRE SEGUROS GENERALES DE COLOMBIA S.A.</w:t>
      </w:r>
    </w:p>
    <w:p w14:paraId="6DBE818E" w14:textId="77777777" w:rsidR="00916D9D" w:rsidRPr="0081175A" w:rsidRDefault="00916D9D" w:rsidP="00E07FE6">
      <w:pPr>
        <w:spacing w:after="0" w:line="312" w:lineRule="auto"/>
        <w:jc w:val="both"/>
        <w:rPr>
          <w:rFonts w:ascii="Arial" w:eastAsia="Calibri" w:hAnsi="Arial" w:cs="Arial"/>
          <w:b/>
          <w:bCs/>
          <w:u w:val="single"/>
        </w:rPr>
      </w:pPr>
    </w:p>
    <w:p w14:paraId="407D2517" w14:textId="77777777" w:rsidR="00916D9D" w:rsidRPr="0081175A" w:rsidRDefault="00916D9D" w:rsidP="00E07FE6">
      <w:pPr>
        <w:pStyle w:val="Prrafodelista"/>
        <w:numPr>
          <w:ilvl w:val="0"/>
          <w:numId w:val="7"/>
        </w:numPr>
        <w:spacing w:after="0" w:line="312" w:lineRule="auto"/>
        <w:ind w:left="284" w:hanging="283"/>
        <w:rPr>
          <w:rFonts w:eastAsia="Calibri"/>
          <w:b/>
          <w:bCs/>
          <w:color w:val="auto"/>
          <w:u w:val="single"/>
        </w:rPr>
      </w:pPr>
      <w:r w:rsidRPr="0081175A">
        <w:rPr>
          <w:b/>
          <w:bCs/>
          <w:iCs/>
          <w:color w:val="auto"/>
          <w:u w:val="single"/>
        </w:rPr>
        <w:t>FRENTE A LOS HECHOS DEL LLAMAMIENTO EN GARANTÍA</w:t>
      </w:r>
    </w:p>
    <w:p w14:paraId="1C04AA9D" w14:textId="77777777" w:rsidR="00916D9D" w:rsidRPr="0081175A" w:rsidRDefault="00916D9D" w:rsidP="00E07FE6">
      <w:pPr>
        <w:spacing w:after="0" w:line="312" w:lineRule="auto"/>
        <w:jc w:val="both"/>
        <w:rPr>
          <w:rFonts w:ascii="Arial" w:eastAsia="Calibri" w:hAnsi="Arial" w:cs="Arial"/>
          <w:b/>
          <w:bCs/>
          <w:u w:val="single"/>
        </w:rPr>
      </w:pPr>
    </w:p>
    <w:p w14:paraId="20051643" w14:textId="774092F2" w:rsidR="00FC126A" w:rsidRPr="0081175A" w:rsidRDefault="00916D9D" w:rsidP="00E07FE6">
      <w:pPr>
        <w:spacing w:after="0" w:line="312" w:lineRule="auto"/>
        <w:jc w:val="both"/>
        <w:rPr>
          <w:rFonts w:ascii="Arial" w:hAnsi="Arial" w:cs="Arial"/>
        </w:rPr>
      </w:pPr>
      <w:r w:rsidRPr="0081175A">
        <w:rPr>
          <w:rFonts w:ascii="Arial" w:hAnsi="Arial" w:cs="Arial"/>
          <w:b/>
          <w:bCs/>
          <w:iCs/>
        </w:rPr>
        <w:t xml:space="preserve">Frente al hecho del llamamiento en garantía denominado </w:t>
      </w:r>
      <w:r w:rsidR="00DA5A35" w:rsidRPr="0081175A">
        <w:rPr>
          <w:rFonts w:ascii="Arial" w:hAnsi="Arial" w:cs="Arial"/>
          <w:b/>
          <w:bCs/>
          <w:iCs/>
        </w:rPr>
        <w:t xml:space="preserve">“HECHO </w:t>
      </w:r>
      <w:r w:rsidRPr="0081175A">
        <w:rPr>
          <w:rFonts w:ascii="Arial" w:hAnsi="Arial" w:cs="Arial"/>
          <w:b/>
          <w:bCs/>
          <w:iCs/>
        </w:rPr>
        <w:t>P</w:t>
      </w:r>
      <w:r w:rsidR="00525F09" w:rsidRPr="0081175A">
        <w:rPr>
          <w:rFonts w:ascii="Arial" w:hAnsi="Arial" w:cs="Arial"/>
          <w:b/>
          <w:bCs/>
          <w:iCs/>
        </w:rPr>
        <w:t>RIMERO</w:t>
      </w:r>
      <w:r w:rsidRPr="0081175A">
        <w:rPr>
          <w:rFonts w:ascii="Arial" w:hAnsi="Arial" w:cs="Arial"/>
          <w:b/>
          <w:bCs/>
          <w:iCs/>
        </w:rPr>
        <w:t xml:space="preserve">”: </w:t>
      </w:r>
      <w:r w:rsidR="00115F5D" w:rsidRPr="0081175A">
        <w:rPr>
          <w:rFonts w:ascii="Arial" w:hAnsi="Arial" w:cs="Arial"/>
          <w:iCs/>
        </w:rPr>
        <w:t>Es cierto que</w:t>
      </w:r>
      <w:r w:rsidR="0057378F" w:rsidRPr="0081175A">
        <w:rPr>
          <w:rFonts w:ascii="Arial" w:hAnsi="Arial" w:cs="Arial"/>
          <w:iCs/>
        </w:rPr>
        <w:t xml:space="preserve"> el </w:t>
      </w:r>
      <w:r w:rsidR="0057378F" w:rsidRPr="0081175A">
        <w:rPr>
          <w:rFonts w:ascii="Arial" w:hAnsi="Arial" w:cs="Arial"/>
          <w:b/>
          <w:bCs/>
        </w:rPr>
        <w:t xml:space="preserve">INSTITUTO NACIONAL DE VÍAS – INVIAS </w:t>
      </w:r>
      <w:r w:rsidR="0057378F" w:rsidRPr="0081175A">
        <w:rPr>
          <w:rFonts w:ascii="Arial" w:hAnsi="Arial" w:cs="Arial"/>
        </w:rPr>
        <w:t xml:space="preserve">fue vinculado </w:t>
      </w:r>
      <w:r w:rsidR="00E12B7D" w:rsidRPr="0081175A">
        <w:rPr>
          <w:rFonts w:ascii="Arial" w:hAnsi="Arial" w:cs="Arial"/>
        </w:rPr>
        <w:t xml:space="preserve">al proceso de la referencia a través del medio de control de reparación directa para que pague a título de indemnización por perjuicios </w:t>
      </w:r>
      <w:r w:rsidR="00E12B7D" w:rsidRPr="0081175A">
        <w:rPr>
          <w:rFonts w:ascii="Arial" w:hAnsi="Arial" w:cs="Arial"/>
        </w:rPr>
        <w:lastRenderedPageBreak/>
        <w:t xml:space="preserve">materiales e inmateriales en favor </w:t>
      </w:r>
      <w:r w:rsidR="00CA0673" w:rsidRPr="0081175A">
        <w:rPr>
          <w:rFonts w:ascii="Arial" w:hAnsi="Arial" w:cs="Arial"/>
        </w:rPr>
        <w:t xml:space="preserve">de la parte demandante. </w:t>
      </w:r>
      <w:r w:rsidR="00115F5D" w:rsidRPr="0081175A">
        <w:rPr>
          <w:rFonts w:ascii="Arial" w:hAnsi="Arial" w:cs="Arial"/>
          <w:iCs/>
        </w:rPr>
        <w:t>Sin embargo, lo aquí manifestado no tiene injerencia alguna con el fundamento del llamamiento en garantía que se vinculó a mi prohijada.</w:t>
      </w:r>
    </w:p>
    <w:p w14:paraId="7D74CF0A" w14:textId="77777777" w:rsidR="00FC126A" w:rsidRPr="0081175A" w:rsidRDefault="00FC126A" w:rsidP="00E07FE6">
      <w:pPr>
        <w:spacing w:after="0" w:line="312" w:lineRule="auto"/>
        <w:jc w:val="both"/>
        <w:rPr>
          <w:rFonts w:ascii="Arial" w:hAnsi="Arial" w:cs="Arial"/>
          <w:b/>
          <w:bCs/>
        </w:rPr>
      </w:pPr>
    </w:p>
    <w:p w14:paraId="313A7229" w14:textId="603B1EC3" w:rsidR="001C1A47" w:rsidRPr="0081175A" w:rsidRDefault="00CA0673" w:rsidP="00E07FE6">
      <w:pPr>
        <w:spacing w:after="0" w:line="312" w:lineRule="auto"/>
        <w:jc w:val="both"/>
        <w:rPr>
          <w:rFonts w:ascii="Arial" w:hAnsi="Arial" w:cs="Arial"/>
          <w:b/>
          <w:bCs/>
          <w:iCs/>
        </w:rPr>
      </w:pPr>
      <w:r w:rsidRPr="0081175A">
        <w:rPr>
          <w:rFonts w:ascii="Arial" w:hAnsi="Arial" w:cs="Arial"/>
          <w:b/>
          <w:bCs/>
          <w:iCs/>
        </w:rPr>
        <w:t>Frente al hecho del llamamiento en garantía denominado “HECHO SEGUNDO”:</w:t>
      </w:r>
      <w:r w:rsidR="001E615D" w:rsidRPr="0081175A">
        <w:rPr>
          <w:rFonts w:ascii="Arial" w:hAnsi="Arial" w:cs="Arial"/>
          <w:b/>
          <w:bCs/>
          <w:iCs/>
        </w:rPr>
        <w:t xml:space="preserve"> </w:t>
      </w:r>
      <w:r w:rsidR="001E615D" w:rsidRPr="0081175A">
        <w:rPr>
          <w:rFonts w:ascii="Arial" w:hAnsi="Arial" w:cs="Arial"/>
          <w:iCs/>
        </w:rPr>
        <w:t>Es cierto de conformidad con el memorial poder que reposa en el plenario. Sin embargo, lo aquí manifestado no tiene injerencia alguna con el fundamento del llamamiento en garantía que se vinculó a mi prohijada.</w:t>
      </w:r>
    </w:p>
    <w:p w14:paraId="1E5D9FA2" w14:textId="77777777" w:rsidR="001C1A47" w:rsidRPr="0081175A" w:rsidRDefault="001C1A47" w:rsidP="00E07FE6">
      <w:pPr>
        <w:spacing w:after="0" w:line="312" w:lineRule="auto"/>
        <w:jc w:val="both"/>
        <w:rPr>
          <w:rFonts w:ascii="Arial" w:hAnsi="Arial" w:cs="Arial"/>
          <w:b/>
          <w:bCs/>
          <w:iCs/>
        </w:rPr>
      </w:pPr>
    </w:p>
    <w:p w14:paraId="7D442398" w14:textId="5AB067CF" w:rsidR="00916D9D" w:rsidRPr="0081175A" w:rsidRDefault="00916D9D" w:rsidP="00E07FE6">
      <w:pPr>
        <w:pStyle w:val="Sinespaciado"/>
        <w:numPr>
          <w:ilvl w:val="0"/>
          <w:numId w:val="8"/>
        </w:numPr>
        <w:tabs>
          <w:tab w:val="left" w:pos="7797"/>
          <w:tab w:val="left" w:pos="7938"/>
        </w:tabs>
        <w:spacing w:line="312" w:lineRule="auto"/>
        <w:ind w:left="284" w:right="0" w:hanging="284"/>
        <w:jc w:val="center"/>
        <w:rPr>
          <w:rFonts w:ascii="Arial" w:hAnsi="Arial" w:cs="Arial"/>
          <w:b/>
          <w:color w:val="auto"/>
          <w:u w:val="single"/>
        </w:rPr>
      </w:pPr>
      <w:r w:rsidRPr="0081175A">
        <w:rPr>
          <w:rFonts w:ascii="Arial" w:hAnsi="Arial" w:cs="Arial"/>
          <w:b/>
          <w:color w:val="auto"/>
          <w:u w:val="single"/>
        </w:rPr>
        <w:t>FRENTE A</w:t>
      </w:r>
      <w:r w:rsidR="00716545" w:rsidRPr="0081175A">
        <w:rPr>
          <w:rFonts w:ascii="Arial" w:hAnsi="Arial" w:cs="Arial"/>
          <w:b/>
          <w:color w:val="auto"/>
          <w:u w:val="single"/>
        </w:rPr>
        <w:t xml:space="preserve"> LA PETICIÓN</w:t>
      </w:r>
      <w:r w:rsidRPr="0081175A">
        <w:rPr>
          <w:rFonts w:ascii="Arial" w:hAnsi="Arial" w:cs="Arial"/>
          <w:b/>
          <w:color w:val="auto"/>
          <w:u w:val="single"/>
        </w:rPr>
        <w:t xml:space="preserve"> LLAMAMIENTO EN GARANTÍA.</w:t>
      </w:r>
    </w:p>
    <w:p w14:paraId="3A168B29" w14:textId="77777777" w:rsidR="00916D9D" w:rsidRPr="0081175A" w:rsidRDefault="00916D9D" w:rsidP="00E07FE6">
      <w:pPr>
        <w:pStyle w:val="Sinespaciado"/>
        <w:tabs>
          <w:tab w:val="left" w:pos="7797"/>
          <w:tab w:val="left" w:pos="7938"/>
        </w:tabs>
        <w:spacing w:line="312" w:lineRule="auto"/>
        <w:ind w:left="0" w:right="0" w:firstLine="0"/>
        <w:rPr>
          <w:rFonts w:ascii="Arial" w:hAnsi="Arial" w:cs="Arial"/>
          <w:color w:val="auto"/>
        </w:rPr>
      </w:pPr>
    </w:p>
    <w:p w14:paraId="38BCDE32" w14:textId="77777777" w:rsidR="00691A7C" w:rsidRPr="0081175A" w:rsidRDefault="00691A7C" w:rsidP="00E07FE6">
      <w:pPr>
        <w:pStyle w:val="Sinespaciado"/>
        <w:tabs>
          <w:tab w:val="left" w:pos="7797"/>
          <w:tab w:val="left" w:pos="7938"/>
        </w:tabs>
        <w:spacing w:line="312" w:lineRule="auto"/>
        <w:ind w:left="0" w:right="0" w:firstLine="0"/>
        <w:rPr>
          <w:rFonts w:ascii="Arial" w:hAnsi="Arial" w:cs="Arial"/>
          <w:color w:val="auto"/>
        </w:rPr>
      </w:pPr>
      <w:r w:rsidRPr="0081175A">
        <w:rPr>
          <w:rFonts w:ascii="Arial" w:hAnsi="Arial" w:cs="Arial"/>
          <w:color w:val="auto"/>
        </w:rPr>
        <w:t>En menester iniciar señalando al despacho que se de aplicación a lo consignado en el principio de congruencia, toda vez que el escrito del llamamiento en garantía debe cumplir con los mimos requisitos de una demanda. Sin embargo, verificado el escrito del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w:t>
      </w:r>
    </w:p>
    <w:p w14:paraId="40A4F1B7" w14:textId="77777777" w:rsidR="00691A7C" w:rsidRPr="0081175A" w:rsidRDefault="00691A7C" w:rsidP="00E07FE6">
      <w:pPr>
        <w:pStyle w:val="Sinespaciado"/>
        <w:tabs>
          <w:tab w:val="left" w:pos="7797"/>
          <w:tab w:val="left" w:pos="7938"/>
        </w:tabs>
        <w:spacing w:line="312" w:lineRule="auto"/>
        <w:ind w:left="0" w:right="0" w:firstLine="0"/>
        <w:rPr>
          <w:rFonts w:ascii="Arial" w:hAnsi="Arial" w:cs="Arial"/>
          <w:color w:val="auto"/>
        </w:rPr>
      </w:pPr>
    </w:p>
    <w:p w14:paraId="12D9D33F" w14:textId="60952020" w:rsidR="00691A7C" w:rsidRPr="0081175A" w:rsidRDefault="00691A7C" w:rsidP="00E07FE6">
      <w:pPr>
        <w:spacing w:after="0" w:line="312" w:lineRule="auto"/>
        <w:jc w:val="both"/>
        <w:rPr>
          <w:rFonts w:ascii="Arial" w:hAnsi="Arial" w:cs="Arial"/>
          <w:b/>
          <w:bCs/>
        </w:rPr>
      </w:pPr>
      <w:r w:rsidRPr="0081175A">
        <w:rPr>
          <w:rFonts w:ascii="Arial" w:hAnsi="Arial" w:cs="Arial"/>
        </w:rPr>
        <w:t>Por otra parte, respetuosamente manifiesto al despacho que, me opongo</w:t>
      </w:r>
      <w:r w:rsidRPr="0081175A">
        <w:rPr>
          <w:rFonts w:ascii="Arial" w:eastAsia="Arial" w:hAnsi="Arial" w:cs="Arial"/>
        </w:rPr>
        <w:t xml:space="preserve"> a que se le condene a pagar a mi prohijada cualquier suma de dinero a título de indemnización que no se encuentre dentro de las condiciones particulares y generales pactadas en</w:t>
      </w:r>
      <w:r w:rsidRPr="0081175A">
        <w:rPr>
          <w:rFonts w:ascii="Arial" w:hAnsi="Arial" w:cs="Arial"/>
        </w:rPr>
        <w:t xml:space="preserve"> la </w:t>
      </w:r>
      <w:r w:rsidRPr="0081175A">
        <w:rPr>
          <w:rFonts w:ascii="Arial" w:hAnsi="Arial" w:cs="Arial"/>
          <w:b/>
          <w:bCs/>
        </w:rPr>
        <w:t xml:space="preserve">Póliza de Responsabilidad Civil Extracontractual No. 2201220016487 </w:t>
      </w:r>
      <w:r w:rsidRPr="0081175A">
        <w:rPr>
          <w:rFonts w:ascii="Arial" w:hAnsi="Arial" w:cs="Arial"/>
        </w:rPr>
        <w:t>cuya vigencia corrió desde el 1 de enero de 2021 al 1 de enero de 2022</w:t>
      </w:r>
      <w:r w:rsidRPr="0081175A">
        <w:rPr>
          <w:rFonts w:ascii="Arial" w:hAnsi="Arial" w:cs="Arial"/>
          <w:b/>
          <w:bCs/>
        </w:rPr>
        <w:t xml:space="preserve">. </w:t>
      </w:r>
      <w:r w:rsidRPr="0081175A">
        <w:rPr>
          <w:rFonts w:ascii="Arial" w:eastAsia="Arial" w:hAnsi="Arial" w:cs="Arial"/>
        </w:rPr>
        <w:t>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p>
    <w:p w14:paraId="5409EAEC" w14:textId="77777777" w:rsidR="001E615D" w:rsidRPr="0081175A" w:rsidRDefault="001E615D" w:rsidP="00E07FE6">
      <w:pPr>
        <w:pStyle w:val="Sinespaciado"/>
        <w:tabs>
          <w:tab w:val="left" w:pos="7797"/>
          <w:tab w:val="left" w:pos="7938"/>
        </w:tabs>
        <w:spacing w:line="312" w:lineRule="auto"/>
        <w:ind w:left="0" w:right="0" w:firstLine="0"/>
        <w:rPr>
          <w:rFonts w:ascii="Arial" w:eastAsia="Arial" w:hAnsi="Arial" w:cs="Arial"/>
          <w:color w:val="auto"/>
        </w:rPr>
      </w:pPr>
    </w:p>
    <w:p w14:paraId="1CF7949B" w14:textId="77777777" w:rsidR="00916D9D" w:rsidRPr="0081175A" w:rsidRDefault="00916D9D" w:rsidP="00E07FE6">
      <w:pPr>
        <w:pStyle w:val="Sinespaciado"/>
        <w:numPr>
          <w:ilvl w:val="0"/>
          <w:numId w:val="8"/>
        </w:numPr>
        <w:tabs>
          <w:tab w:val="left" w:pos="7797"/>
          <w:tab w:val="left" w:pos="7938"/>
        </w:tabs>
        <w:spacing w:line="312" w:lineRule="auto"/>
        <w:ind w:left="284" w:right="0" w:hanging="284"/>
        <w:jc w:val="center"/>
        <w:rPr>
          <w:rFonts w:ascii="Arial" w:eastAsia="Arial" w:hAnsi="Arial" w:cs="Arial"/>
          <w:b/>
          <w:bCs/>
          <w:color w:val="auto"/>
          <w:u w:val="single"/>
        </w:rPr>
      </w:pPr>
      <w:r w:rsidRPr="0081175A">
        <w:rPr>
          <w:rFonts w:ascii="Arial" w:eastAsia="Arial" w:hAnsi="Arial" w:cs="Arial"/>
          <w:b/>
          <w:bCs/>
          <w:color w:val="auto"/>
          <w:u w:val="single"/>
        </w:rPr>
        <w:t>EXCEPCIONES FRENTE AL LLAMAMIENTO EN GARANTÍA</w:t>
      </w:r>
    </w:p>
    <w:p w14:paraId="0C606771" w14:textId="77777777" w:rsidR="00916D9D" w:rsidRPr="0081175A" w:rsidRDefault="00916D9D" w:rsidP="00E07FE6">
      <w:pPr>
        <w:spacing w:after="0" w:line="312" w:lineRule="auto"/>
        <w:jc w:val="both"/>
        <w:rPr>
          <w:rFonts w:ascii="Arial" w:hAnsi="Arial" w:cs="Arial"/>
          <w:iCs/>
        </w:rPr>
      </w:pPr>
    </w:p>
    <w:p w14:paraId="53F66D25" w14:textId="77777777" w:rsidR="002A473F" w:rsidRPr="0081175A" w:rsidRDefault="002A473F" w:rsidP="00E07FE6">
      <w:pPr>
        <w:pStyle w:val="Prrafodelista"/>
        <w:numPr>
          <w:ilvl w:val="0"/>
          <w:numId w:val="6"/>
        </w:numPr>
        <w:tabs>
          <w:tab w:val="left" w:pos="142"/>
        </w:tabs>
        <w:spacing w:after="0" w:line="312" w:lineRule="auto"/>
        <w:ind w:left="284" w:hanging="284"/>
        <w:rPr>
          <w:b/>
          <w:color w:val="auto"/>
          <w:u w:val="single"/>
        </w:rPr>
      </w:pPr>
      <w:r w:rsidRPr="0081175A">
        <w:rPr>
          <w:rFonts w:eastAsia="Calibri"/>
          <w:b/>
          <w:bCs/>
          <w:color w:val="auto"/>
          <w:u w:val="single"/>
        </w:rPr>
        <w:t>CONGRUENCIA ENTRE LA SENTENCIA Y LO SOLICITADO EN EL LLAMAMIENTO EN GARANTÍA.</w:t>
      </w:r>
    </w:p>
    <w:p w14:paraId="2FC60E17" w14:textId="77777777" w:rsidR="002A473F" w:rsidRPr="0081175A" w:rsidRDefault="002A473F" w:rsidP="00E07FE6">
      <w:pPr>
        <w:spacing w:after="0" w:line="312" w:lineRule="auto"/>
        <w:jc w:val="both"/>
        <w:rPr>
          <w:rFonts w:ascii="Arial" w:hAnsi="Arial" w:cs="Arial"/>
          <w:b/>
          <w:bCs/>
        </w:rPr>
      </w:pPr>
    </w:p>
    <w:p w14:paraId="5C17668A" w14:textId="77777777" w:rsidR="002A473F" w:rsidRPr="0081175A" w:rsidRDefault="002A473F" w:rsidP="00E07FE6">
      <w:pPr>
        <w:spacing w:after="0" w:line="312" w:lineRule="auto"/>
        <w:jc w:val="both"/>
        <w:rPr>
          <w:rFonts w:ascii="Arial" w:hAnsi="Arial" w:cs="Arial"/>
        </w:rPr>
      </w:pPr>
      <w:r w:rsidRPr="0081175A">
        <w:rPr>
          <w:rFonts w:ascii="Arial" w:hAnsi="Arial" w:cs="Arial"/>
        </w:rPr>
        <w:t xml:space="preserve">Es importante iniciar señalando que deberá darse aplicación al principio de congruencia, en ese sentido no habrá lugar al reconocimiento de pretensiones que no fueron solicitadas por el llamante. En este punto, téngase en cuenta, que verificado el escrito de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 En ese sentido, es necesario señalar que </w:t>
      </w:r>
      <w:r w:rsidRPr="0081175A">
        <w:rPr>
          <w:rFonts w:ascii="Arial" w:hAnsi="Arial" w:cs="Arial"/>
          <w:iCs/>
        </w:rPr>
        <w:t>el principio de congruencia es la regla del derecho procesal, en virtud del cual el Juez se encuentra obligado a que sus decisiones sean concordantes con los hechos y pretensiones que se presentan en los escritos que se elevan ante los Despachos. El artículo 281 del Código General del Proceso, contempla los preceptos que debe seguir el Juez en sus sentencias de la siguiente forma:</w:t>
      </w:r>
    </w:p>
    <w:p w14:paraId="08C5A257" w14:textId="77777777" w:rsidR="002A473F" w:rsidRPr="0081175A" w:rsidRDefault="002A473F" w:rsidP="00E07FE6">
      <w:pPr>
        <w:spacing w:after="0" w:line="312" w:lineRule="auto"/>
        <w:jc w:val="both"/>
        <w:rPr>
          <w:rFonts w:ascii="Arial" w:hAnsi="Arial" w:cs="Arial"/>
          <w:iCs/>
        </w:rPr>
      </w:pPr>
    </w:p>
    <w:p w14:paraId="20F18DCB"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r w:rsidRPr="0081175A">
        <w:rPr>
          <w:rFonts w:ascii="Arial" w:hAnsi="Arial" w:cs="Arial"/>
          <w:b/>
          <w:bCs/>
          <w:sz w:val="20"/>
          <w:szCs w:val="20"/>
        </w:rPr>
        <w:t>“ARTÍCULO 281. CONGRUENCIA. </w:t>
      </w:r>
      <w:r w:rsidRPr="0081175A">
        <w:rPr>
          <w:rFonts w:ascii="Arial" w:hAnsi="Arial" w:cs="Arial"/>
          <w:sz w:val="20"/>
          <w:szCs w:val="20"/>
        </w:rPr>
        <w:t xml:space="preserve">La sentencia deberá estar en consonancia con los hechos y las pretensiones aducidos en la demanda y en las demás oportunidades que </w:t>
      </w:r>
      <w:r w:rsidRPr="0081175A">
        <w:rPr>
          <w:rFonts w:ascii="Arial" w:hAnsi="Arial" w:cs="Arial"/>
          <w:sz w:val="20"/>
          <w:szCs w:val="20"/>
        </w:rPr>
        <w:lastRenderedPageBreak/>
        <w:t>este código contempla y con las excepciones que aparezcan probadas y hubieren sido alegadas si así lo exige la ley.</w:t>
      </w:r>
    </w:p>
    <w:p w14:paraId="6DD96256"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p>
    <w:p w14:paraId="479E62EB"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r w:rsidRPr="0081175A">
        <w:rPr>
          <w:rFonts w:ascii="Arial" w:hAnsi="Arial" w:cs="Arial"/>
          <w:sz w:val="20"/>
          <w:szCs w:val="20"/>
        </w:rPr>
        <w:t>No podrá condenarse al demandado por cantidad superior o por objeto distinto del pretendido en la demanda ni por causa diferente a la invocada en esta.</w:t>
      </w:r>
    </w:p>
    <w:p w14:paraId="2245BDF2"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p>
    <w:p w14:paraId="6894A7F5"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r w:rsidRPr="0081175A">
        <w:rPr>
          <w:rFonts w:ascii="Arial" w:hAnsi="Arial" w:cs="Arial"/>
          <w:sz w:val="20"/>
          <w:szCs w:val="20"/>
        </w:rPr>
        <w:t>Si lo pedido por la demandante excede de lo probado se le reconocerá solamente lo último.</w:t>
      </w:r>
    </w:p>
    <w:p w14:paraId="29FC40F1"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p>
    <w:p w14:paraId="4D541659"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r w:rsidRPr="0081175A">
        <w:rPr>
          <w:rFonts w:ascii="Arial" w:hAnsi="Arial" w:cs="Arial"/>
          <w:sz w:val="20"/>
          <w:szCs w:val="20"/>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p>
    <w:p w14:paraId="2DEA2209"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p>
    <w:p w14:paraId="0A28749C"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r w:rsidRPr="0081175A">
        <w:rPr>
          <w:rFonts w:ascii="Arial" w:hAnsi="Arial" w:cs="Arial"/>
          <w:sz w:val="20"/>
          <w:szCs w:val="20"/>
        </w:rPr>
        <w:t xml:space="preserve">PARÁGRAFO 1o. En los asuntos de familia, el juez podrá fallar </w:t>
      </w:r>
      <w:proofErr w:type="spellStart"/>
      <w:r w:rsidRPr="0081175A">
        <w:rPr>
          <w:rFonts w:ascii="Arial" w:hAnsi="Arial" w:cs="Arial"/>
          <w:sz w:val="20"/>
          <w:szCs w:val="20"/>
        </w:rPr>
        <w:t>ultrapetita</w:t>
      </w:r>
      <w:proofErr w:type="spellEnd"/>
      <w:r w:rsidRPr="0081175A">
        <w:rPr>
          <w:rFonts w:ascii="Arial" w:hAnsi="Arial" w:cs="Arial"/>
          <w:sz w:val="20"/>
          <w:szCs w:val="20"/>
        </w:rPr>
        <w:t xml:space="preserve"> y </w:t>
      </w:r>
      <w:proofErr w:type="spellStart"/>
      <w:r w:rsidRPr="0081175A">
        <w:rPr>
          <w:rFonts w:ascii="Arial" w:hAnsi="Arial" w:cs="Arial"/>
          <w:sz w:val="20"/>
          <w:szCs w:val="20"/>
        </w:rPr>
        <w:t>extrapetita</w:t>
      </w:r>
      <w:proofErr w:type="spellEnd"/>
      <w:r w:rsidRPr="0081175A">
        <w:rPr>
          <w:rFonts w:ascii="Arial" w:hAnsi="Arial" w:cs="Arial"/>
          <w:sz w:val="20"/>
          <w:szCs w:val="20"/>
        </w:rPr>
        <w:t>, cuando sea necesario para brindarle protección adecuada a la pareja, al niño, la niña o adolescente, a la persona con discapacidad mental o de la tercera edad, y prevenir controversias futuras de la misma índole.</w:t>
      </w:r>
    </w:p>
    <w:p w14:paraId="4D0E4722"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p>
    <w:p w14:paraId="37CBC19D"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r w:rsidRPr="0081175A">
        <w:rPr>
          <w:rFonts w:ascii="Arial" w:hAnsi="Arial" w:cs="Arial"/>
          <w:sz w:val="20"/>
          <w:szCs w:val="20"/>
        </w:rPr>
        <w:t>PARÁGRAFO 2o. En los procesos agrarios, los jueces aplicarán la ley sustancial teniendo en cuenta que el objeto de este tipo de procesos es conseguir la plena realización de la justicia en el campo en consonancia de los fines y principios generales del derecho agrario, especialmente el relativo a la protección del más débil en las relaciones de tenencia de tierra y producción agraria.</w:t>
      </w:r>
    </w:p>
    <w:p w14:paraId="1ECF6AD8"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p>
    <w:p w14:paraId="1642ACE6"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r w:rsidRPr="0081175A">
        <w:rPr>
          <w:rFonts w:ascii="Arial" w:hAnsi="Arial" w:cs="Arial"/>
          <w:sz w:val="20"/>
          <w:szCs w:val="20"/>
        </w:rPr>
        <w:t xml:space="preserve">En los procesos agrarios, cuando una de las partes goce del amparo de pobreza, el juez de primera o de única instancia podrá, en su beneficio, decidir sobre lo controvertido o probado aunque la demanda sea defectuosa, siempre que esté relacionado con el objeto del litigio. Por consiguiente, está facultado para reconocer u ordenar el pago de derechos e indemnizaciones extra o </w:t>
      </w:r>
      <w:proofErr w:type="spellStart"/>
      <w:r w:rsidRPr="0081175A">
        <w:rPr>
          <w:rFonts w:ascii="Arial" w:hAnsi="Arial" w:cs="Arial"/>
          <w:sz w:val="20"/>
          <w:szCs w:val="20"/>
        </w:rPr>
        <w:t>ultrapetita</w:t>
      </w:r>
      <w:proofErr w:type="spellEnd"/>
      <w:r w:rsidRPr="0081175A">
        <w:rPr>
          <w:rFonts w:ascii="Arial" w:hAnsi="Arial" w:cs="Arial"/>
          <w:sz w:val="20"/>
          <w:szCs w:val="20"/>
        </w:rPr>
        <w:t>, siempre que los hechos que los originan y sustenten estén debidamente controvertidos y probados.</w:t>
      </w:r>
    </w:p>
    <w:p w14:paraId="16EFB186"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p>
    <w:p w14:paraId="047A1D7A" w14:textId="77777777" w:rsidR="002A473F" w:rsidRPr="0081175A" w:rsidRDefault="002A473F" w:rsidP="00B72FBF">
      <w:pPr>
        <w:overflowPunct w:val="0"/>
        <w:autoSpaceDE w:val="0"/>
        <w:autoSpaceDN w:val="0"/>
        <w:adjustRightInd w:val="0"/>
        <w:spacing w:after="0" w:line="240" w:lineRule="auto"/>
        <w:ind w:left="851" w:right="901"/>
        <w:jc w:val="both"/>
        <w:textAlignment w:val="baseline"/>
        <w:rPr>
          <w:rFonts w:ascii="Arial" w:hAnsi="Arial" w:cs="Arial"/>
          <w:sz w:val="20"/>
          <w:szCs w:val="20"/>
        </w:rPr>
      </w:pPr>
      <w:r w:rsidRPr="0081175A">
        <w:rPr>
          <w:rFonts w:ascii="Arial" w:hAnsi="Arial" w:cs="Arial"/>
          <w:sz w:val="20"/>
          <w:szCs w:val="20"/>
        </w:rPr>
        <w:t>En la interpretación de las disposiciones jurídicas, el juez tendrá en cuenta que el derecho agrario tiene por finalidad tutelar los derechos de los campesinos, de los resguardos o parcialidades indígenas y de los miembros e integrantes de comunidades civiles indígenas”.</w:t>
      </w:r>
    </w:p>
    <w:p w14:paraId="5BC982D9" w14:textId="77777777" w:rsidR="002A473F" w:rsidRPr="0081175A" w:rsidRDefault="002A473F" w:rsidP="00E07FE6">
      <w:pPr>
        <w:spacing w:after="0" w:line="312" w:lineRule="auto"/>
        <w:jc w:val="both"/>
        <w:rPr>
          <w:rFonts w:ascii="Arial" w:hAnsi="Arial" w:cs="Arial"/>
        </w:rPr>
      </w:pPr>
    </w:p>
    <w:p w14:paraId="5CAD9B24" w14:textId="77777777" w:rsidR="002A473F" w:rsidRPr="0081175A" w:rsidRDefault="002A473F" w:rsidP="00E07FE6">
      <w:pPr>
        <w:spacing w:after="0" w:line="312" w:lineRule="auto"/>
        <w:jc w:val="both"/>
        <w:rPr>
          <w:rFonts w:ascii="Arial" w:hAnsi="Arial" w:cs="Arial"/>
          <w:iCs/>
        </w:rPr>
      </w:pPr>
      <w:r w:rsidRPr="0081175A">
        <w:rPr>
          <w:rFonts w:ascii="Arial" w:hAnsi="Arial" w:cs="Arial"/>
          <w:iCs/>
        </w:rPr>
        <w:t xml:space="preserve">En virtud de lo anterior, se puede concluir que: i) no es válido emitir fallos </w:t>
      </w:r>
      <w:r w:rsidRPr="00841D68">
        <w:rPr>
          <w:rFonts w:ascii="Arial" w:hAnsi="Arial" w:cs="Arial"/>
          <w:i/>
        </w:rPr>
        <w:t xml:space="preserve">ultra </w:t>
      </w:r>
      <w:proofErr w:type="spellStart"/>
      <w:r w:rsidRPr="00841D68">
        <w:rPr>
          <w:rFonts w:ascii="Arial" w:hAnsi="Arial" w:cs="Arial"/>
          <w:i/>
        </w:rPr>
        <w:t>petita</w:t>
      </w:r>
      <w:proofErr w:type="spellEnd"/>
      <w:r w:rsidRPr="00841D68">
        <w:rPr>
          <w:rFonts w:ascii="Arial" w:hAnsi="Arial" w:cs="Arial"/>
          <w:i/>
        </w:rPr>
        <w:t>,</w:t>
      </w:r>
      <w:r w:rsidRPr="0081175A">
        <w:rPr>
          <w:rFonts w:ascii="Arial" w:hAnsi="Arial" w:cs="Arial"/>
          <w:iCs/>
        </w:rPr>
        <w:t xml:space="preserve"> es decir, sentencias en las cuales se condene al demandando por una cantidad superior a la solicitada en el líbelo de la demanda, o sentencias que concedan más de lo pedido. </w:t>
      </w:r>
      <w:proofErr w:type="spellStart"/>
      <w:r w:rsidRPr="0081175A">
        <w:rPr>
          <w:rFonts w:ascii="Arial" w:hAnsi="Arial" w:cs="Arial"/>
          <w:iCs/>
        </w:rPr>
        <w:t>ii</w:t>
      </w:r>
      <w:proofErr w:type="spellEnd"/>
      <w:r w:rsidRPr="0081175A">
        <w:rPr>
          <w:rFonts w:ascii="Arial" w:hAnsi="Arial" w:cs="Arial"/>
          <w:iCs/>
        </w:rPr>
        <w:t xml:space="preserve">) Tampoco se pueden emitir fallos </w:t>
      </w:r>
      <w:r w:rsidRPr="00841D68">
        <w:rPr>
          <w:rFonts w:ascii="Arial" w:hAnsi="Arial" w:cs="Arial"/>
          <w:i/>
        </w:rPr>
        <w:t xml:space="preserve">extra </w:t>
      </w:r>
      <w:proofErr w:type="spellStart"/>
      <w:r w:rsidRPr="00841D68">
        <w:rPr>
          <w:rFonts w:ascii="Arial" w:hAnsi="Arial" w:cs="Arial"/>
          <w:i/>
        </w:rPr>
        <w:t>petita</w:t>
      </w:r>
      <w:proofErr w:type="spellEnd"/>
      <w:r w:rsidRPr="0081175A">
        <w:rPr>
          <w:rFonts w:ascii="Arial" w:hAnsi="Arial" w:cs="Arial"/>
          <w:iCs/>
        </w:rPr>
        <w:t xml:space="preserve">, es decir, sentencias en las cuales se condene al demandado con base en pretensiones distintas a las deprecadas en la demanda y </w:t>
      </w:r>
      <w:proofErr w:type="spellStart"/>
      <w:r w:rsidRPr="0081175A">
        <w:rPr>
          <w:rFonts w:ascii="Arial" w:hAnsi="Arial" w:cs="Arial"/>
          <w:iCs/>
        </w:rPr>
        <w:t>iii</w:t>
      </w:r>
      <w:proofErr w:type="spellEnd"/>
      <w:r w:rsidRPr="0081175A">
        <w:rPr>
          <w:rFonts w:ascii="Arial" w:hAnsi="Arial" w:cs="Arial"/>
          <w:iCs/>
        </w:rPr>
        <w:t xml:space="preserve">) no pueden ser proferidas sentencias por causas distintas a las invocadas en el </w:t>
      </w:r>
      <w:r w:rsidRPr="00841D68">
        <w:rPr>
          <w:rFonts w:ascii="Arial" w:hAnsi="Arial" w:cs="Arial"/>
          <w:i/>
        </w:rPr>
        <w:t>petitum</w:t>
      </w:r>
      <w:r w:rsidRPr="0081175A">
        <w:rPr>
          <w:rFonts w:ascii="Arial" w:hAnsi="Arial" w:cs="Arial"/>
          <w:iCs/>
        </w:rPr>
        <w:t xml:space="preserve"> de la demanda. En cuanto a la importancia del principio de congruencia, la Corte Constitucional ha indicado:</w:t>
      </w:r>
    </w:p>
    <w:p w14:paraId="0B25ABE4" w14:textId="77777777" w:rsidR="002A473F" w:rsidRPr="0081175A" w:rsidRDefault="002A473F" w:rsidP="00E07FE6">
      <w:pPr>
        <w:spacing w:after="0" w:line="312" w:lineRule="auto"/>
        <w:jc w:val="both"/>
        <w:rPr>
          <w:rFonts w:ascii="Arial" w:hAnsi="Arial" w:cs="Arial"/>
          <w:b/>
          <w:bCs/>
          <w:iCs/>
        </w:rPr>
      </w:pPr>
    </w:p>
    <w:p w14:paraId="3F400E50" w14:textId="77777777" w:rsidR="002A473F" w:rsidRPr="0081175A" w:rsidRDefault="002A473F" w:rsidP="00B72FBF">
      <w:pPr>
        <w:spacing w:after="0" w:line="240" w:lineRule="auto"/>
        <w:ind w:left="851" w:right="851"/>
        <w:jc w:val="both"/>
        <w:rPr>
          <w:rFonts w:ascii="Arial" w:eastAsia="Calibri" w:hAnsi="Arial" w:cs="Arial"/>
          <w:b/>
          <w:bCs/>
          <w:sz w:val="20"/>
          <w:szCs w:val="20"/>
          <w:shd w:val="clear" w:color="auto" w:fill="FFFFFF"/>
        </w:rPr>
      </w:pPr>
      <w:r w:rsidRPr="0081175A">
        <w:rPr>
          <w:rFonts w:ascii="Arial" w:eastAsia="Calibri" w:hAnsi="Arial" w:cs="Arial"/>
          <w:sz w:val="20"/>
          <w:szCs w:val="20"/>
          <w:shd w:val="clear" w:color="auto" w:fill="FFFFFF"/>
        </w:rPr>
        <w:t xml:space="preserve">“La jurisprudencia de esta Corporación </w:t>
      </w:r>
      <w:r w:rsidRPr="0081175A">
        <w:rPr>
          <w:rFonts w:ascii="Arial" w:eastAsia="Calibri" w:hAnsi="Arial" w:cs="Arial"/>
          <w:sz w:val="20"/>
          <w:szCs w:val="20"/>
          <w:u w:val="single"/>
          <w:shd w:val="clear" w:color="auto" w:fill="FFFFFF"/>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81175A">
        <w:rPr>
          <w:rFonts w:ascii="Arial" w:eastAsia="Calibri" w:hAnsi="Arial" w:cs="Arial"/>
          <w:sz w:val="20"/>
          <w:szCs w:val="20"/>
          <w:shd w:val="clear" w:color="auto" w:fill="FFFFFF"/>
        </w:rPr>
        <w:t>. Además ha establecido que siempre que exista falta de congruencia en un fallo se configurara un defecto y, por tanto, será procedente la tutela contra providencia judicial con el fin de tutelar el derecho constitucional fundamental al debido proceso.</w:t>
      </w:r>
    </w:p>
    <w:p w14:paraId="1771EDA7" w14:textId="77777777" w:rsidR="002A473F" w:rsidRPr="0081175A" w:rsidRDefault="002A473F" w:rsidP="00B72FBF">
      <w:pPr>
        <w:spacing w:after="0" w:line="240" w:lineRule="auto"/>
        <w:ind w:left="851" w:right="851"/>
        <w:jc w:val="both"/>
        <w:rPr>
          <w:rFonts w:ascii="Arial" w:eastAsia="Calibri" w:hAnsi="Arial" w:cs="Arial"/>
          <w:b/>
          <w:bCs/>
          <w:sz w:val="20"/>
          <w:szCs w:val="20"/>
        </w:rPr>
      </w:pPr>
      <w:r w:rsidRPr="0081175A">
        <w:rPr>
          <w:rFonts w:ascii="Arial" w:eastAsia="Calibri" w:hAnsi="Arial" w:cs="Arial"/>
          <w:sz w:val="20"/>
          <w:szCs w:val="20"/>
        </w:rPr>
        <w:t xml:space="preserve"> </w:t>
      </w:r>
    </w:p>
    <w:p w14:paraId="08B6EA4D" w14:textId="77777777" w:rsidR="002A473F" w:rsidRPr="0081175A" w:rsidRDefault="002A473F" w:rsidP="00B72FBF">
      <w:pPr>
        <w:spacing w:after="0" w:line="240" w:lineRule="auto"/>
        <w:ind w:left="851" w:right="851"/>
        <w:jc w:val="both"/>
        <w:rPr>
          <w:rFonts w:ascii="Arial" w:eastAsia="Calibri" w:hAnsi="Arial" w:cs="Arial"/>
          <w:b/>
          <w:bCs/>
          <w:sz w:val="20"/>
          <w:szCs w:val="20"/>
        </w:rPr>
      </w:pPr>
      <w:r w:rsidRPr="0081175A">
        <w:rPr>
          <w:rFonts w:ascii="Arial" w:eastAsia="Calibri" w:hAnsi="Arial" w:cs="Arial"/>
          <w:sz w:val="20"/>
          <w:szCs w:val="20"/>
        </w:rPr>
        <w:t>(…)</w:t>
      </w:r>
    </w:p>
    <w:p w14:paraId="6C473C26" w14:textId="77777777" w:rsidR="002A473F" w:rsidRPr="0081175A" w:rsidRDefault="002A473F" w:rsidP="00B72FBF">
      <w:pPr>
        <w:spacing w:after="0" w:line="240" w:lineRule="auto"/>
        <w:ind w:left="851" w:right="851"/>
        <w:jc w:val="both"/>
        <w:rPr>
          <w:rFonts w:ascii="Arial" w:eastAsia="Calibri" w:hAnsi="Arial" w:cs="Arial"/>
          <w:b/>
          <w:bCs/>
          <w:sz w:val="20"/>
          <w:szCs w:val="20"/>
        </w:rPr>
      </w:pPr>
    </w:p>
    <w:p w14:paraId="03DB7625" w14:textId="77777777" w:rsidR="002A473F" w:rsidRPr="0081175A" w:rsidRDefault="002A473F" w:rsidP="00B72FBF">
      <w:pPr>
        <w:spacing w:after="0" w:line="240" w:lineRule="auto"/>
        <w:ind w:left="851" w:right="851"/>
        <w:jc w:val="both"/>
        <w:rPr>
          <w:rFonts w:ascii="Arial" w:hAnsi="Arial" w:cs="Arial"/>
          <w:b/>
          <w:bCs/>
          <w:sz w:val="20"/>
          <w:szCs w:val="20"/>
        </w:rPr>
      </w:pPr>
      <w:r w:rsidRPr="0081175A">
        <w:rPr>
          <w:rFonts w:ascii="Arial" w:hAnsi="Arial" w:cs="Arial"/>
          <w:sz w:val="20"/>
          <w:szCs w:val="20"/>
        </w:rPr>
        <w:t xml:space="preserve">24.2. De lo expuesto hasta el momento, se puede concluir que el juez debe tomar su decisión de manera congruente con los hechos, pretensiones y excepciones probadas dentro del proceso. </w:t>
      </w:r>
      <w:r w:rsidRPr="0081175A">
        <w:rPr>
          <w:rFonts w:ascii="Arial" w:hAnsi="Arial" w:cs="Arial"/>
          <w:sz w:val="20"/>
          <w:szCs w:val="20"/>
          <w:u w:val="single"/>
        </w:rPr>
        <w:t xml:space="preserve">Por lo tanto, no podrá proferir una sentencia en la que se pronuncie acerca de algo que no fue solicitado por las partes (extra </w:t>
      </w:r>
      <w:proofErr w:type="spellStart"/>
      <w:r w:rsidRPr="0081175A">
        <w:rPr>
          <w:rFonts w:ascii="Arial" w:hAnsi="Arial" w:cs="Arial"/>
          <w:sz w:val="20"/>
          <w:szCs w:val="20"/>
          <w:u w:val="single"/>
        </w:rPr>
        <w:t>petita</w:t>
      </w:r>
      <w:proofErr w:type="spellEnd"/>
      <w:r w:rsidRPr="0081175A">
        <w:rPr>
          <w:rFonts w:ascii="Arial" w:hAnsi="Arial" w:cs="Arial"/>
          <w:sz w:val="20"/>
          <w:szCs w:val="20"/>
          <w:u w:val="single"/>
        </w:rPr>
        <w:t xml:space="preserve">) o en la que otorgue más de lo pedido (ultra </w:t>
      </w:r>
      <w:proofErr w:type="spellStart"/>
      <w:r w:rsidRPr="0081175A">
        <w:rPr>
          <w:rFonts w:ascii="Arial" w:hAnsi="Arial" w:cs="Arial"/>
          <w:sz w:val="20"/>
          <w:szCs w:val="20"/>
          <w:u w:val="single"/>
        </w:rPr>
        <w:t>petita</w:t>
      </w:r>
      <w:proofErr w:type="spellEnd"/>
      <w:r w:rsidRPr="0081175A">
        <w:rPr>
          <w:rFonts w:ascii="Arial" w:hAnsi="Arial" w:cs="Arial"/>
          <w:sz w:val="20"/>
          <w:szCs w:val="20"/>
          <w:u w:val="single"/>
        </w:rPr>
        <w:t>),</w:t>
      </w:r>
      <w:r w:rsidRPr="0081175A">
        <w:rPr>
          <w:rFonts w:ascii="Arial" w:hAnsi="Arial" w:cs="Arial"/>
          <w:sz w:val="20"/>
          <w:szCs w:val="20"/>
        </w:rPr>
        <w:t xml:space="preserve"> pero tampoco podrá fallar sin pronunciarse acerca de todas las pretensiones, pues de lo contrario deberá explicar de manera suficiente las razones por </w:t>
      </w:r>
      <w:r w:rsidRPr="0081175A">
        <w:rPr>
          <w:rFonts w:ascii="Arial" w:hAnsi="Arial" w:cs="Arial"/>
          <w:sz w:val="20"/>
          <w:szCs w:val="20"/>
        </w:rPr>
        <w:lastRenderedPageBreak/>
        <w:t xml:space="preserve">las cuales omitió referirse a algún pedimento. </w:t>
      </w:r>
      <w:r w:rsidRPr="0081175A">
        <w:rPr>
          <w:rFonts w:ascii="Arial" w:hAnsi="Arial" w:cs="Arial"/>
          <w:sz w:val="20"/>
          <w:szCs w:val="20"/>
          <w:u w:val="single"/>
        </w:rPr>
        <w:t>El principio de congruencia de la sentencia, además garantiza el oportuno uso del derecho de defensa por parte de las partes, puesto que les permite hacer uso de cada una de las herramientas establecidas en la ley para ello</w:t>
      </w:r>
      <w:r w:rsidRPr="0081175A">
        <w:rPr>
          <w:rFonts w:ascii="Arial" w:eastAsia="Calibri" w:hAnsi="Arial" w:cs="Arial"/>
          <w:sz w:val="20"/>
          <w:szCs w:val="20"/>
          <w:vertAlign w:val="superscript"/>
        </w:rPr>
        <w:footnoteReference w:id="9"/>
      </w:r>
      <w:r w:rsidRPr="0081175A">
        <w:rPr>
          <w:rFonts w:ascii="Arial" w:hAnsi="Arial" w:cs="Arial"/>
          <w:sz w:val="20"/>
          <w:szCs w:val="20"/>
        </w:rPr>
        <w:t>.” (Subrayado y negrilla fuera de texto)</w:t>
      </w:r>
    </w:p>
    <w:p w14:paraId="15501221" w14:textId="77777777" w:rsidR="002A473F" w:rsidRPr="0081175A" w:rsidRDefault="002A473F" w:rsidP="00E07FE6">
      <w:pPr>
        <w:spacing w:after="0" w:line="312" w:lineRule="auto"/>
        <w:ind w:left="851" w:right="851"/>
        <w:jc w:val="both"/>
        <w:rPr>
          <w:rFonts w:ascii="Arial" w:hAnsi="Arial" w:cs="Arial"/>
          <w:b/>
          <w:bCs/>
        </w:rPr>
      </w:pPr>
    </w:p>
    <w:p w14:paraId="3BD447AB" w14:textId="77777777" w:rsidR="002A473F" w:rsidRPr="0081175A" w:rsidRDefault="002A473F" w:rsidP="00E07FE6">
      <w:pPr>
        <w:spacing w:after="0" w:line="312" w:lineRule="auto"/>
        <w:jc w:val="both"/>
        <w:rPr>
          <w:rFonts w:ascii="Arial" w:eastAsia="Calibri" w:hAnsi="Arial" w:cs="Arial"/>
          <w:iCs/>
        </w:rPr>
      </w:pPr>
      <w:r w:rsidRPr="0081175A">
        <w:rPr>
          <w:rFonts w:ascii="Arial" w:eastAsia="Arial" w:hAnsi="Arial" w:cs="Arial"/>
        </w:rPr>
        <w:t xml:space="preserve">En este orden de ideas, resulta incuestionable que el juez al momento de fallar no podrá desbordarse de las pretensiones propuestas. Es claro entonces que la sentencia que resuelve la demanda está sometida al principio de congruencia. </w:t>
      </w:r>
      <w:r w:rsidRPr="0081175A">
        <w:rPr>
          <w:rFonts w:ascii="Arial" w:eastAsia="Calibri" w:hAnsi="Arial" w:cs="Arial"/>
          <w:iCs/>
        </w:rPr>
        <w:t xml:space="preserve">Así las cosas, se evidencia a través de preceptos legales y jurisprudenciales que el Juez está en la obligación de garantizar el derecho de defensa y debido proceso dentro de las actuaciones judiciales, a las partes intervinientes en el proceso, en el sentido de no proferir sentencia sobre aspectos adiciones a los solicitados por las partes, o que no hayan sido solicitados. Teniendo en cuenta todo lo previamente mencionado, ahora es necesario aterrizar la teoría al caso concreto. Se evidencia en el escrito del llamamiento que el mismo no contiene pretensiones formuladas en contra de la compañía de seguros que represento, desconociendo lo estipulado en el artículo 82 del Código General del Proceso. </w:t>
      </w:r>
    </w:p>
    <w:p w14:paraId="59CE3021" w14:textId="77777777" w:rsidR="002A473F" w:rsidRPr="0081175A" w:rsidRDefault="002A473F" w:rsidP="00E07FE6">
      <w:pPr>
        <w:spacing w:after="0" w:line="312" w:lineRule="auto"/>
        <w:jc w:val="both"/>
        <w:rPr>
          <w:rFonts w:ascii="Arial" w:eastAsia="Calibri" w:hAnsi="Arial" w:cs="Arial"/>
          <w:iCs/>
        </w:rPr>
      </w:pPr>
    </w:p>
    <w:p w14:paraId="561946FE" w14:textId="446CE1DA" w:rsidR="002A473F" w:rsidRPr="0081175A" w:rsidRDefault="002A473F" w:rsidP="00E07FE6">
      <w:pPr>
        <w:spacing w:after="0" w:line="312" w:lineRule="auto"/>
        <w:jc w:val="both"/>
        <w:rPr>
          <w:rFonts w:ascii="Arial" w:hAnsi="Arial" w:cs="Arial"/>
          <w:b/>
          <w:bCs/>
        </w:rPr>
      </w:pPr>
      <w:r w:rsidRPr="0081175A">
        <w:rPr>
          <w:rFonts w:ascii="Arial" w:eastAsia="Calibri" w:hAnsi="Arial" w:cs="Arial"/>
          <w:iCs/>
        </w:rPr>
        <w:t>Así las cosas y de la lectura del escrito no se evidencia ninguna pretensión en la cual se solicite hacer efectiva la póliza de seguro emitida por</w:t>
      </w:r>
      <w:r w:rsidR="00EC5864" w:rsidRPr="0081175A">
        <w:rPr>
          <w:rFonts w:ascii="Arial" w:eastAsia="Calibri" w:hAnsi="Arial" w:cs="Arial"/>
          <w:iCs/>
        </w:rPr>
        <w:t xml:space="preserve"> </w:t>
      </w:r>
      <w:bookmarkStart w:id="18" w:name="_Hlk182998181"/>
      <w:r w:rsidR="00EC5864" w:rsidRPr="0081175A">
        <w:rPr>
          <w:rFonts w:ascii="Arial" w:hAnsi="Arial" w:cs="Arial"/>
          <w:b/>
          <w:bCs/>
        </w:rPr>
        <w:t>MAPFRE SEGUROS GENERALES DE COLOMBIA S.A.</w:t>
      </w:r>
      <w:bookmarkEnd w:id="18"/>
      <w:r w:rsidRPr="0081175A">
        <w:rPr>
          <w:rFonts w:ascii="Arial" w:eastAsia="Calibri" w:hAnsi="Arial" w:cs="Arial"/>
          <w:b/>
          <w:bCs/>
          <w:iCs/>
        </w:rPr>
        <w:t>,</w:t>
      </w:r>
      <w:r w:rsidRPr="0081175A">
        <w:rPr>
          <w:rFonts w:ascii="Arial" w:eastAsia="Calibri" w:hAnsi="Arial" w:cs="Arial"/>
          <w:iCs/>
        </w:rPr>
        <w:t xml:space="preserve"> pese a que en cualquier caso ello resultaría improcedente. Razón por la cual, el Juez no podrá ordenar el pago de suma alguna en cabeza de </w:t>
      </w:r>
      <w:r w:rsidR="00EC5864" w:rsidRPr="0081175A">
        <w:rPr>
          <w:rFonts w:ascii="Arial" w:hAnsi="Arial" w:cs="Arial"/>
          <w:b/>
          <w:bCs/>
        </w:rPr>
        <w:t>MAPFRE SEGUROS GENERALES DE COLOMBIA S.A.</w:t>
      </w:r>
      <w:r w:rsidRPr="0081175A">
        <w:rPr>
          <w:rFonts w:ascii="Arial" w:eastAsia="Calibri" w:hAnsi="Arial" w:cs="Arial"/>
          <w:b/>
          <w:bCs/>
          <w:iCs/>
        </w:rPr>
        <w:t>,</w:t>
      </w:r>
      <w:r w:rsidRPr="0081175A">
        <w:rPr>
          <w:rFonts w:ascii="Arial" w:eastAsia="Calibri" w:hAnsi="Arial" w:cs="Arial"/>
          <w:iCs/>
        </w:rPr>
        <w:t xml:space="preserve"> cuando es claro que el llamante en garantía en ningún momento solicitó la afectación de la póliza de seguro emitida por mi representada. </w:t>
      </w:r>
    </w:p>
    <w:p w14:paraId="22C5526C" w14:textId="77777777" w:rsidR="002A473F" w:rsidRPr="0081175A" w:rsidRDefault="002A473F" w:rsidP="00E07FE6">
      <w:pPr>
        <w:spacing w:after="0" w:line="312" w:lineRule="auto"/>
        <w:jc w:val="both"/>
        <w:rPr>
          <w:rFonts w:ascii="Arial" w:eastAsia="Calibri" w:hAnsi="Arial" w:cs="Arial"/>
          <w:iCs/>
        </w:rPr>
      </w:pPr>
    </w:p>
    <w:p w14:paraId="06F7AC0A" w14:textId="77777777" w:rsidR="002A473F" w:rsidRPr="0081175A" w:rsidRDefault="002A473F" w:rsidP="00E07FE6">
      <w:pPr>
        <w:spacing w:after="0" w:line="312" w:lineRule="auto"/>
        <w:jc w:val="both"/>
        <w:rPr>
          <w:rFonts w:ascii="Arial" w:hAnsi="Arial" w:cs="Arial"/>
          <w:iCs/>
        </w:rPr>
      </w:pPr>
      <w:r w:rsidRPr="0081175A">
        <w:rPr>
          <w:rFonts w:ascii="Arial" w:eastAsia="Calibri" w:hAnsi="Arial" w:cs="Arial"/>
          <w:iCs/>
        </w:rPr>
        <w:t xml:space="preserve">En conclusión, se evidencia como en el presente asunto la parte no siguió los lineamientos dispuestos en el artículo 82 </w:t>
      </w:r>
      <w:r w:rsidRPr="0081175A">
        <w:rPr>
          <w:rFonts w:ascii="Arial" w:hAnsi="Arial" w:cs="Arial"/>
          <w:iCs/>
        </w:rPr>
        <w:t xml:space="preserve">del Código General del Proceso para la presentación del llamamiento en garantía, pues ni siquiera planteó pretensiones en el escrito. Es por ello que, bajo el principio de congruencia, al juez no le es dable en el contenido de la sentencia ordenar la afectación de la póliza de seguro expedida por mi representada. Razón por la cual, el Juez no podrá pronunciarse o decidir más allá de lo consignado en las pretensiones de la demanda y del llamamiento en garantía, y de la lectura de estos documentos, se denota que la parte llamante no solicitó la afectación de la Póliza en mención. Por lo que no procederá reconocimiento de emolumento alguno. </w:t>
      </w:r>
    </w:p>
    <w:p w14:paraId="7A17CBB5" w14:textId="77777777" w:rsidR="002A473F" w:rsidRPr="0081175A" w:rsidRDefault="002A473F" w:rsidP="00E07FE6">
      <w:pPr>
        <w:spacing w:after="0" w:line="312" w:lineRule="auto"/>
        <w:jc w:val="both"/>
        <w:rPr>
          <w:rFonts w:ascii="Arial" w:hAnsi="Arial" w:cs="Arial"/>
          <w:iCs/>
        </w:rPr>
      </w:pPr>
    </w:p>
    <w:p w14:paraId="696D2487" w14:textId="305C5351" w:rsidR="00916D9D" w:rsidRPr="0081175A" w:rsidRDefault="00916D9D" w:rsidP="00E07FE6">
      <w:pPr>
        <w:pStyle w:val="Prrafodelista"/>
        <w:numPr>
          <w:ilvl w:val="0"/>
          <w:numId w:val="6"/>
        </w:numPr>
        <w:tabs>
          <w:tab w:val="left" w:pos="142"/>
        </w:tabs>
        <w:spacing w:after="0" w:line="312" w:lineRule="auto"/>
        <w:ind w:left="284" w:hanging="284"/>
        <w:rPr>
          <w:b/>
          <w:color w:val="auto"/>
          <w:u w:val="single"/>
        </w:rPr>
      </w:pPr>
      <w:r w:rsidRPr="0081175A">
        <w:rPr>
          <w:b/>
          <w:color w:val="auto"/>
          <w:u w:val="single"/>
        </w:rPr>
        <w:t>INEXIGIBILIDAD DE LA OBLIGACIÓN INDEMNIZATORIA POR LA NO REALIZACIÓN DEL RIESGO ASEGUR</w:t>
      </w:r>
      <w:r w:rsidR="00EC5864" w:rsidRPr="0081175A">
        <w:rPr>
          <w:b/>
          <w:color w:val="auto"/>
          <w:u w:val="single"/>
        </w:rPr>
        <w:t xml:space="preserve">ADO EN LA </w:t>
      </w:r>
      <w:r w:rsidR="00EC5864" w:rsidRPr="0081175A">
        <w:rPr>
          <w:b/>
          <w:bCs/>
          <w:color w:val="auto"/>
          <w:u w:val="single"/>
        </w:rPr>
        <w:t>PÓLIZA DE RESPONSABILIDAD CIVIL EXTRACONTRACTUAL No. 2201220016487</w:t>
      </w:r>
      <w:r w:rsidR="00EC5864" w:rsidRPr="0081175A">
        <w:rPr>
          <w:b/>
          <w:color w:val="auto"/>
          <w:u w:val="single"/>
        </w:rPr>
        <w:t>.</w:t>
      </w:r>
    </w:p>
    <w:p w14:paraId="1B1F3E04" w14:textId="77777777" w:rsidR="00916D9D" w:rsidRPr="0081175A" w:rsidRDefault="00916D9D" w:rsidP="00E07FE6">
      <w:pPr>
        <w:spacing w:after="0" w:line="312" w:lineRule="auto"/>
        <w:jc w:val="both"/>
        <w:rPr>
          <w:rFonts w:ascii="Arial" w:hAnsi="Arial" w:cs="Arial"/>
        </w:rPr>
      </w:pPr>
    </w:p>
    <w:p w14:paraId="73A63A1C" w14:textId="781D04F4" w:rsidR="008074D6" w:rsidRPr="0081175A" w:rsidRDefault="0059185A" w:rsidP="00E07FE6">
      <w:pPr>
        <w:spacing w:after="0" w:line="312" w:lineRule="auto"/>
        <w:jc w:val="both"/>
        <w:rPr>
          <w:rFonts w:ascii="Arial" w:hAnsi="Arial" w:cs="Arial"/>
          <w:b/>
          <w:bCs/>
        </w:rPr>
      </w:pPr>
      <w:r w:rsidRPr="0081175A">
        <w:rPr>
          <w:rFonts w:ascii="Arial" w:hAnsi="Arial" w:cs="Arial"/>
        </w:rPr>
        <w:t xml:space="preserve">No existe obligación indemnizatoria a cargo de mi representada, toda vez que no se realizó el riesgo asegurado en la </w:t>
      </w:r>
      <w:bookmarkStart w:id="19" w:name="_Hlk183026610"/>
      <w:r w:rsidR="001A0336" w:rsidRPr="0081175A">
        <w:rPr>
          <w:rFonts w:ascii="Arial" w:hAnsi="Arial" w:cs="Arial"/>
          <w:b/>
          <w:bCs/>
        </w:rPr>
        <w:t xml:space="preserve">Póliza de Responsabilidad Civil Extracontractual No. 2201220016487 </w:t>
      </w:r>
      <w:bookmarkEnd w:id="19"/>
      <w:r w:rsidR="001A0336" w:rsidRPr="0081175A">
        <w:rPr>
          <w:rFonts w:ascii="Arial" w:hAnsi="Arial" w:cs="Arial"/>
        </w:rPr>
        <w:t>cuya vigencia corrió desde el 1 de enero de 2021 al 1 de enero de 2022</w:t>
      </w:r>
      <w:r w:rsidRPr="0081175A">
        <w:rPr>
          <w:rFonts w:ascii="Arial" w:hAnsi="Arial" w:cs="Arial"/>
        </w:rPr>
        <w:t>. En el expediente ciertamente no está demostrada la responsabilidad que pretende el extremo activo endilgar. Por el contrario,</w:t>
      </w:r>
      <w:r w:rsidR="00FD2694" w:rsidRPr="0081175A">
        <w:rPr>
          <w:rFonts w:ascii="Arial" w:hAnsi="Arial" w:cs="Arial"/>
        </w:rPr>
        <w:t xml:space="preserve"> se encuentra acreditada la falta de legitimación en la causa por pasiva del INVIAS ya que el tramo vial donde presuntamente ocurrieron los hechos no se encuentra a su cargo ya que ésta está concesionada en favor de </w:t>
      </w:r>
      <w:r w:rsidR="008E08B5" w:rsidRPr="0081175A">
        <w:rPr>
          <w:rFonts w:ascii="Arial" w:hAnsi="Arial" w:cs="Arial"/>
        </w:rPr>
        <w:t xml:space="preserve">la </w:t>
      </w:r>
      <w:r w:rsidR="00FD2694" w:rsidRPr="0081175A">
        <w:rPr>
          <w:rFonts w:ascii="Arial" w:hAnsi="Arial" w:cs="Arial"/>
        </w:rPr>
        <w:t xml:space="preserve">sociedad </w:t>
      </w:r>
      <w:r w:rsidR="00FD2694" w:rsidRPr="0081175A">
        <w:rPr>
          <w:rFonts w:ascii="Arial" w:hAnsi="Arial" w:cs="Arial"/>
          <w:b/>
          <w:bCs/>
        </w:rPr>
        <w:t>PISA INFRAESTRUCTURA S.A.</w:t>
      </w:r>
      <w:r w:rsidR="008E08B5" w:rsidRPr="0081175A">
        <w:rPr>
          <w:rFonts w:ascii="Arial" w:hAnsi="Arial" w:cs="Arial"/>
          <w:b/>
          <w:bCs/>
        </w:rPr>
        <w:t xml:space="preserve"> </w:t>
      </w:r>
      <w:r w:rsidR="008E08B5" w:rsidRPr="0081175A">
        <w:rPr>
          <w:rFonts w:ascii="Arial" w:hAnsi="Arial" w:cs="Arial"/>
        </w:rPr>
        <w:t xml:space="preserve">Y, adicionalmente, </w:t>
      </w:r>
      <w:r w:rsidR="00255EBD" w:rsidRPr="0081175A">
        <w:rPr>
          <w:rFonts w:ascii="Arial" w:hAnsi="Arial" w:cs="Arial"/>
        </w:rPr>
        <w:t xml:space="preserve">se encuentra acreditada </w:t>
      </w:r>
      <w:r w:rsidR="00061E7F" w:rsidRPr="0081175A">
        <w:rPr>
          <w:rFonts w:ascii="Arial" w:hAnsi="Arial" w:cs="Arial"/>
        </w:rPr>
        <w:t>el e</w:t>
      </w:r>
      <w:r w:rsidR="0003460F" w:rsidRPr="0081175A">
        <w:rPr>
          <w:rFonts w:ascii="Arial" w:hAnsi="Arial" w:cs="Arial"/>
        </w:rPr>
        <w:t>x</w:t>
      </w:r>
      <w:r w:rsidR="00061E7F" w:rsidRPr="0081175A">
        <w:rPr>
          <w:rFonts w:ascii="Arial" w:hAnsi="Arial" w:cs="Arial"/>
        </w:rPr>
        <w:t>imente de responsabilidad denominado, hecho exc</w:t>
      </w:r>
      <w:r w:rsidR="0003460F" w:rsidRPr="0081175A">
        <w:rPr>
          <w:rFonts w:ascii="Arial" w:hAnsi="Arial" w:cs="Arial"/>
        </w:rPr>
        <w:t xml:space="preserve">lusivo y determinante </w:t>
      </w:r>
      <w:r w:rsidR="0003460F" w:rsidRPr="0081175A">
        <w:rPr>
          <w:rFonts w:ascii="Arial" w:hAnsi="Arial" w:cs="Arial"/>
        </w:rPr>
        <w:lastRenderedPageBreak/>
        <w:t xml:space="preserve">de un tercero ya </w:t>
      </w:r>
      <w:r w:rsidR="00061E7F" w:rsidRPr="0081175A">
        <w:rPr>
          <w:rFonts w:ascii="Arial" w:hAnsi="Arial" w:cs="Arial"/>
        </w:rPr>
        <w:t xml:space="preserve">que </w:t>
      </w:r>
      <w:r w:rsidRPr="0081175A">
        <w:rPr>
          <w:rFonts w:ascii="Arial" w:hAnsi="Arial" w:cs="Arial"/>
        </w:rPr>
        <w:t xml:space="preserve">el lamentable fallecimiento del señor </w:t>
      </w:r>
      <w:r w:rsidRPr="0081175A">
        <w:rPr>
          <w:rFonts w:ascii="Arial" w:hAnsi="Arial" w:cs="Arial"/>
          <w:b/>
          <w:bCs/>
        </w:rPr>
        <w:t>Luis Andrés Rebolledo Palacio</w:t>
      </w:r>
      <w:r w:rsidRPr="0081175A">
        <w:rPr>
          <w:rFonts w:ascii="Arial" w:hAnsi="Arial" w:cs="Arial"/>
        </w:rPr>
        <w:t xml:space="preserve"> q.e.p.d. ocurrió cuando este fue atropellado por un vehículo de placas </w:t>
      </w:r>
      <w:r w:rsidRPr="0081175A">
        <w:rPr>
          <w:rFonts w:ascii="Arial" w:hAnsi="Arial" w:cs="Arial"/>
          <w:b/>
          <w:bCs/>
        </w:rPr>
        <w:t>WCR-264</w:t>
      </w:r>
      <w:r w:rsidRPr="0081175A">
        <w:rPr>
          <w:rFonts w:ascii="Arial" w:hAnsi="Arial" w:cs="Arial"/>
        </w:rPr>
        <w:t xml:space="preserve"> que era conducido por el señor Jairo Enrique Martínez Suarez, es decir que la muerte no la causó la valla publicitaria si no cuando el automotor lo colisiona</w:t>
      </w:r>
      <w:r w:rsidR="0003460F" w:rsidRPr="0081175A">
        <w:rPr>
          <w:rFonts w:ascii="Arial" w:hAnsi="Arial" w:cs="Arial"/>
        </w:rPr>
        <w:t>.</w:t>
      </w:r>
      <w:r w:rsidR="00916D9D" w:rsidRPr="0081175A">
        <w:rPr>
          <w:rStyle w:val="mark5jujh5a8i"/>
          <w:rFonts w:ascii="Arial" w:hAnsi="Arial" w:cs="Arial"/>
          <w:bdr w:val="none" w:sz="0" w:space="0" w:color="auto" w:frame="1"/>
        </w:rPr>
        <w:t xml:space="preserve"> </w:t>
      </w:r>
      <w:r w:rsidR="00916D9D" w:rsidRPr="0081175A">
        <w:rPr>
          <w:rFonts w:ascii="Arial" w:hAnsi="Arial" w:cs="Arial"/>
        </w:rPr>
        <w:t xml:space="preserve">Por lo anterior, estas conductas indiscutiblemente </w:t>
      </w:r>
      <w:r w:rsidR="00916D9D" w:rsidRPr="0081175A">
        <w:rPr>
          <w:rStyle w:val="normaltextrun"/>
          <w:rFonts w:ascii="Arial" w:hAnsi="Arial" w:cs="Arial"/>
          <w:shd w:val="clear" w:color="auto" w:fill="FFFFFF"/>
        </w:rPr>
        <w:t xml:space="preserve">exonerarían de todo tipo de responsabilidad </w:t>
      </w:r>
      <w:r w:rsidR="00916D9D" w:rsidRPr="0081175A">
        <w:rPr>
          <w:rFonts w:ascii="Arial" w:hAnsi="Arial" w:cs="Arial"/>
        </w:rPr>
        <w:t xml:space="preserve">al </w:t>
      </w:r>
      <w:r w:rsidR="00916D9D" w:rsidRPr="0081175A">
        <w:rPr>
          <w:rFonts w:ascii="Arial" w:hAnsi="Arial" w:cs="Arial"/>
          <w:b/>
          <w:bCs/>
        </w:rPr>
        <w:t>INSTITUTO NACIONAL DE VÍAS – INVIAS</w:t>
      </w:r>
      <w:r w:rsidR="0003460F" w:rsidRPr="0081175A">
        <w:rPr>
          <w:rFonts w:ascii="Arial" w:hAnsi="Arial" w:cs="Arial"/>
          <w:b/>
          <w:bCs/>
        </w:rPr>
        <w:t>.</w:t>
      </w:r>
    </w:p>
    <w:p w14:paraId="06A9257D" w14:textId="77777777" w:rsidR="00916D9D" w:rsidRPr="0081175A" w:rsidRDefault="00916D9D" w:rsidP="00E07FE6">
      <w:pPr>
        <w:spacing w:after="0" w:line="312" w:lineRule="auto"/>
        <w:jc w:val="both"/>
        <w:rPr>
          <w:rFonts w:ascii="Arial" w:hAnsi="Arial" w:cs="Arial"/>
        </w:rPr>
      </w:pPr>
    </w:p>
    <w:p w14:paraId="220FF132" w14:textId="78094A4A" w:rsidR="00916D9D" w:rsidRPr="0081175A" w:rsidRDefault="00916D9D" w:rsidP="00E07FE6">
      <w:pPr>
        <w:spacing w:after="0" w:line="312" w:lineRule="auto"/>
        <w:jc w:val="both"/>
        <w:rPr>
          <w:rStyle w:val="eop"/>
          <w:rFonts w:ascii="Arial" w:hAnsi="Arial" w:cs="Arial"/>
          <w:b/>
          <w:bCs/>
        </w:rPr>
      </w:pPr>
      <w:r w:rsidRPr="0081175A">
        <w:rPr>
          <w:rStyle w:val="normaltextrun"/>
          <w:rFonts w:ascii="Arial" w:hAnsi="Arial" w:cs="Arial"/>
          <w:shd w:val="clear" w:color="auto" w:fill="FFFFFF"/>
        </w:rPr>
        <w:t xml:space="preserve">En este orden de ideas, en concordancia con todo lo referenciado a lo largo del presente escrito, se propone esta excepción toda vez que </w:t>
      </w:r>
      <w:r w:rsidRPr="0081175A">
        <w:rPr>
          <w:rFonts w:ascii="Arial" w:hAnsi="Arial" w:cs="Arial"/>
          <w:b/>
          <w:bCs/>
        </w:rPr>
        <w:t xml:space="preserve">MAPFRE SEGUROS GENERALES DE COLOMBIA S.A. </w:t>
      </w:r>
      <w:r w:rsidRPr="0081175A">
        <w:rPr>
          <w:rStyle w:val="normaltextrun"/>
          <w:rFonts w:ascii="Arial" w:hAnsi="Arial" w:cs="Arial"/>
          <w:shd w:val="clear" w:color="auto" w:fill="FFFFFF"/>
        </w:rPr>
        <w:t xml:space="preserve">no está obligada a responder, de conformidad con las obligaciones expresamente estipuladas y aceptadas por las partes en el contrato de seguro. Así entonces, es necesario señalar que, al tenor de las condiciones generales documentadas la </w:t>
      </w:r>
      <w:r w:rsidR="00D009F9" w:rsidRPr="0081175A">
        <w:rPr>
          <w:rFonts w:ascii="Arial" w:hAnsi="Arial" w:cs="Arial"/>
          <w:b/>
          <w:bCs/>
        </w:rPr>
        <w:t xml:space="preserve">Póliza de Responsabilidad Civil Extracontractual No. 2201220016487 </w:t>
      </w:r>
      <w:r w:rsidR="00D009F9" w:rsidRPr="0081175A">
        <w:rPr>
          <w:rFonts w:ascii="Arial" w:hAnsi="Arial" w:cs="Arial"/>
        </w:rPr>
        <w:t>cuya vigencia corrió desde el 1 de enero de 2021 al 1 de enero de 2022</w:t>
      </w:r>
      <w:r w:rsidRPr="0081175A">
        <w:rPr>
          <w:rStyle w:val="normaltextrun"/>
          <w:rFonts w:ascii="Arial" w:hAnsi="Arial" w:cs="Arial"/>
          <w:shd w:val="clear" w:color="auto" w:fill="FFFFFF"/>
        </w:rPr>
        <w:t>, el amparo que se pretende afectar con la presente acción se pactó así: </w:t>
      </w:r>
      <w:r w:rsidRPr="0081175A">
        <w:rPr>
          <w:rStyle w:val="eop"/>
          <w:rFonts w:ascii="Arial" w:hAnsi="Arial" w:cs="Arial"/>
          <w:shd w:val="clear" w:color="auto" w:fill="FFFFFF"/>
        </w:rPr>
        <w:t> </w:t>
      </w:r>
    </w:p>
    <w:p w14:paraId="58A4DB43" w14:textId="77777777" w:rsidR="00916D9D" w:rsidRPr="0081175A" w:rsidRDefault="00916D9D" w:rsidP="00E07FE6">
      <w:pPr>
        <w:spacing w:after="0" w:line="312" w:lineRule="auto"/>
        <w:jc w:val="both"/>
        <w:rPr>
          <w:rStyle w:val="eop"/>
          <w:rFonts w:ascii="Arial" w:hAnsi="Arial" w:cs="Arial"/>
          <w:shd w:val="clear" w:color="auto" w:fill="FFFFFF"/>
        </w:rPr>
      </w:pPr>
    </w:p>
    <w:p w14:paraId="0D5B51E0" w14:textId="3A3C17B8" w:rsidR="00916D9D" w:rsidRPr="0081175A" w:rsidRDefault="000C47E7" w:rsidP="00B72FBF">
      <w:pPr>
        <w:spacing w:after="0" w:line="240" w:lineRule="auto"/>
        <w:ind w:left="851" w:right="843"/>
        <w:jc w:val="both"/>
        <w:rPr>
          <w:rFonts w:ascii="Arial" w:hAnsi="Arial" w:cs="Arial"/>
          <w:sz w:val="20"/>
          <w:szCs w:val="20"/>
        </w:rPr>
      </w:pPr>
      <w:r w:rsidRPr="0081175A">
        <w:rPr>
          <w:rFonts w:ascii="Arial" w:hAnsi="Arial" w:cs="Arial"/>
          <w:sz w:val="20"/>
          <w:szCs w:val="20"/>
          <w:shd w:val="clear" w:color="auto" w:fill="FFFFFF"/>
        </w:rPr>
        <w:t>OBJETO DEL SEGURO Amparar los perjuicios patrimoniales (daños materiales incluyendo daño emergente y lucro cesante) y extra patrimoniales (incluidos el daño moral, daño fisiológico y daño a la vida de relación) que cause EL INSTITUTO NACIONAL DE VIAS - INVIAS a terceros; generados como consecuencia de la responsabilidad civil extracontractual originada dentro o fuera de sus instalaciones, en el desarrollo de sus actividades o en lo relacionado con ella, lo mismo que los actos de sus empleados y funcionarios en todo el territorio nacional. Incluyendo, pero no limitando a contratistas, subcontratistas, patronal, productos, parqueaderos, vehículos propios y no propios, contaminación, responsabilidad civil cruzada, gastos médicos y cualquier otro quesea imputable al asegurado, salvo fuerza mayor, caso fortuito (causa extraña).</w:t>
      </w:r>
    </w:p>
    <w:p w14:paraId="0360C244" w14:textId="77777777" w:rsidR="00916D9D" w:rsidRPr="0081175A" w:rsidRDefault="00916D9D" w:rsidP="00E07FE6">
      <w:pPr>
        <w:spacing w:after="0" w:line="312" w:lineRule="auto"/>
        <w:jc w:val="both"/>
        <w:rPr>
          <w:rFonts w:ascii="Arial" w:hAnsi="Arial" w:cs="Arial"/>
        </w:rPr>
      </w:pPr>
    </w:p>
    <w:p w14:paraId="32094D8C" w14:textId="77178833" w:rsidR="00916D9D" w:rsidRPr="005A6267" w:rsidRDefault="00916D9D" w:rsidP="00E07FE6">
      <w:pPr>
        <w:spacing w:after="0" w:line="312" w:lineRule="auto"/>
        <w:jc w:val="both"/>
        <w:rPr>
          <w:rStyle w:val="eop"/>
          <w:rFonts w:ascii="Arial" w:hAnsi="Arial" w:cs="Arial"/>
          <w:shd w:val="clear" w:color="auto" w:fill="FFFFFF"/>
        </w:rPr>
      </w:pPr>
      <w:r w:rsidRPr="0081175A">
        <w:rPr>
          <w:rStyle w:val="normaltextrun"/>
          <w:rFonts w:ascii="Arial" w:hAnsi="Arial" w:cs="Arial"/>
          <w:shd w:val="clear" w:color="auto" w:fill="FFFFFF"/>
        </w:rPr>
        <w:t xml:space="preserve">De conformidad con lo anterior, se evidencia que el riesgo asegurado en el contrato de seguros en comento no es otro que la “Responsabilidad Civil Extracontractual” en que incurra el asegurado </w:t>
      </w:r>
      <w:r w:rsidR="005A6267">
        <w:rPr>
          <w:rStyle w:val="normaltextrun"/>
          <w:rFonts w:ascii="Arial" w:hAnsi="Arial" w:cs="Arial"/>
          <w:shd w:val="clear" w:color="auto" w:fill="FFFFFF"/>
        </w:rPr>
        <w:t xml:space="preserve">derivado de la ejecución de actividades relacionadas con el giro de negocios del asegurado. </w:t>
      </w:r>
      <w:r w:rsidRPr="0081175A">
        <w:rPr>
          <w:rStyle w:val="normaltextrun"/>
          <w:rFonts w:ascii="Arial" w:hAnsi="Arial" w:cs="Arial"/>
          <w:shd w:val="clear" w:color="auto" w:fill="FFFFFF"/>
        </w:rPr>
        <w:t xml:space="preserve">Dicho de otro modo, el contrato de seguro documentado en la </w:t>
      </w:r>
      <w:bookmarkStart w:id="20" w:name="_Hlk183026944"/>
      <w:r w:rsidR="000C47E7" w:rsidRPr="0081175A">
        <w:rPr>
          <w:rFonts w:ascii="Arial" w:hAnsi="Arial" w:cs="Arial"/>
          <w:b/>
          <w:bCs/>
        </w:rPr>
        <w:t xml:space="preserve">Póliza de Responsabilidad Civil Extracontractual No. 2201220016487 </w:t>
      </w:r>
      <w:r w:rsidR="000C47E7" w:rsidRPr="0081175A">
        <w:rPr>
          <w:rFonts w:ascii="Arial" w:hAnsi="Arial" w:cs="Arial"/>
        </w:rPr>
        <w:t>cuya vigencia corrió desde el 1 de enero de 2021 al 1 de enero de 2022</w:t>
      </w:r>
      <w:bookmarkEnd w:id="20"/>
      <w:r w:rsidR="000C47E7" w:rsidRPr="0081175A">
        <w:rPr>
          <w:rFonts w:ascii="Arial" w:hAnsi="Arial" w:cs="Arial"/>
          <w:b/>
          <w:bCs/>
        </w:rPr>
        <w:t xml:space="preserve"> </w:t>
      </w:r>
      <w:r w:rsidRPr="0081175A">
        <w:rPr>
          <w:rStyle w:val="normaltextrun"/>
          <w:rFonts w:ascii="Arial" w:hAnsi="Arial" w:cs="Arial"/>
          <w:shd w:val="clear" w:color="auto" w:fill="FFFFFF"/>
        </w:rPr>
        <w:t xml:space="preserve">entrará a responder, si y solo sí, el asegurado, es declarado patrimonialmente responsable por los daños irrogados a “terceros” y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w:t>
      </w:r>
      <w:proofErr w:type="spellStart"/>
      <w:proofErr w:type="gramStart"/>
      <w:r w:rsidRPr="0081175A">
        <w:rPr>
          <w:rStyle w:val="normaltextrun"/>
          <w:rFonts w:ascii="Arial" w:hAnsi="Arial" w:cs="Arial"/>
          <w:shd w:val="clear" w:color="auto" w:fill="FFFFFF"/>
        </w:rPr>
        <w:t>C.Co</w:t>
      </w:r>
      <w:proofErr w:type="spellEnd"/>
      <w:proofErr w:type="gramEnd"/>
      <w:r w:rsidR="005A6267">
        <w:rPr>
          <w:rStyle w:val="normaltextrun"/>
          <w:rFonts w:ascii="Arial" w:hAnsi="Arial" w:cs="Arial"/>
          <w:shd w:val="clear" w:color="auto" w:fill="FFFFFF"/>
        </w:rPr>
        <w:t xml:space="preserve"> Sin embargo a simple vista se aprecia que no </w:t>
      </w:r>
      <w:r w:rsidR="009B4AD9">
        <w:rPr>
          <w:rStyle w:val="normaltextrun"/>
          <w:rFonts w:ascii="Arial" w:hAnsi="Arial" w:cs="Arial"/>
          <w:shd w:val="clear" w:color="auto" w:fill="FFFFFF"/>
        </w:rPr>
        <w:t xml:space="preserve">existe cobertura material puesto que se encuentra acreditado que la vía donde presuntamente ocurrieron los hechos no es de propiedad del INVIAS, por lo que no se realizó el riesgo asegurado. </w:t>
      </w:r>
    </w:p>
    <w:p w14:paraId="29F0B918" w14:textId="77777777" w:rsidR="00916D9D" w:rsidRPr="0081175A" w:rsidRDefault="00916D9D" w:rsidP="00E07FE6">
      <w:pPr>
        <w:spacing w:after="0" w:line="312" w:lineRule="auto"/>
        <w:jc w:val="both"/>
        <w:rPr>
          <w:rFonts w:ascii="Arial" w:hAnsi="Arial" w:cs="Arial"/>
        </w:rPr>
      </w:pPr>
    </w:p>
    <w:p w14:paraId="12F9A144" w14:textId="4962CE48" w:rsidR="00916D9D" w:rsidRPr="0081175A" w:rsidRDefault="00916D9D" w:rsidP="00E07FE6">
      <w:pPr>
        <w:spacing w:after="0" w:line="312" w:lineRule="auto"/>
        <w:jc w:val="both"/>
        <w:rPr>
          <w:rFonts w:ascii="Arial" w:hAnsi="Arial" w:cs="Arial"/>
        </w:rPr>
      </w:pPr>
      <w:r w:rsidRPr="0081175A">
        <w:rPr>
          <w:rFonts w:ascii="Arial" w:hAnsi="Arial" w:cs="Arial"/>
        </w:rPr>
        <w:t xml:space="preserve">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propios de la </w:t>
      </w:r>
      <w:r w:rsidR="005E4B19" w:rsidRPr="0081175A">
        <w:rPr>
          <w:rFonts w:ascii="Arial" w:hAnsi="Arial" w:cs="Arial"/>
        </w:rPr>
        <w:t>r</w:t>
      </w:r>
      <w:r w:rsidRPr="0081175A">
        <w:rPr>
          <w:rFonts w:ascii="Arial" w:hAnsi="Arial" w:cs="Arial"/>
        </w:rPr>
        <w:t xml:space="preserve">esponsabilidad </w:t>
      </w:r>
      <w:r w:rsidR="000E0DCB" w:rsidRPr="0081175A">
        <w:rPr>
          <w:rFonts w:ascii="Arial" w:hAnsi="Arial" w:cs="Arial"/>
        </w:rPr>
        <w:t>y,</w:t>
      </w:r>
      <w:r w:rsidRPr="0081175A">
        <w:rPr>
          <w:rFonts w:ascii="Arial" w:hAnsi="Arial" w:cs="Arial"/>
        </w:rPr>
        <w:t xml:space="preserve"> por consiguiente, las pretensiones de la demanda no están llamadas a prosperar. En consecuencia, no se logra estructurar una responsabilidad civil en cabeza del asegurado, esto es, no se realiza el riesgo asegurado como condición </w:t>
      </w:r>
      <w:r w:rsidRPr="0081175A">
        <w:rPr>
          <w:rFonts w:ascii="Arial" w:hAnsi="Arial" w:cs="Arial"/>
          <w:i/>
        </w:rPr>
        <w:t xml:space="preserve">sine qua non </w:t>
      </w:r>
      <w:r w:rsidRPr="0081175A">
        <w:rPr>
          <w:rFonts w:ascii="Arial" w:hAnsi="Arial" w:cs="Arial"/>
        </w:rPr>
        <w:t xml:space="preserve">para activar la responsabilidad que, eventual e hipotéticamente, pudiera corresponder a la aseguradora. </w:t>
      </w:r>
    </w:p>
    <w:p w14:paraId="0DAC757D" w14:textId="77777777" w:rsidR="00916D9D" w:rsidRPr="0081175A" w:rsidRDefault="00916D9D" w:rsidP="00E07FE6">
      <w:pPr>
        <w:spacing w:after="0" w:line="312" w:lineRule="auto"/>
        <w:jc w:val="both"/>
        <w:rPr>
          <w:rFonts w:ascii="Arial" w:hAnsi="Arial" w:cs="Arial"/>
        </w:rPr>
      </w:pPr>
    </w:p>
    <w:p w14:paraId="2C23F056" w14:textId="29EA8537" w:rsidR="00916D9D" w:rsidRPr="0081175A" w:rsidRDefault="00916D9D" w:rsidP="00E07FE6">
      <w:pPr>
        <w:spacing w:after="0" w:line="312" w:lineRule="auto"/>
        <w:jc w:val="both"/>
        <w:rPr>
          <w:rFonts w:ascii="Arial" w:hAnsi="Arial" w:cs="Arial"/>
          <w:b/>
          <w:bCs/>
        </w:rPr>
      </w:pPr>
      <w:r w:rsidRPr="0081175A">
        <w:rPr>
          <w:rFonts w:ascii="Arial" w:eastAsia="ArialUnicodeMS" w:hAnsi="Arial" w:cs="Arial"/>
          <w:lang w:val="es-ES"/>
        </w:rPr>
        <w:t>Se concluye que, al no reunirse los supuestos para que se configure la responsabilidad, claramente no se ha realizado el riesgo asegurado por</w:t>
      </w:r>
      <w:r w:rsidRPr="0081175A">
        <w:rPr>
          <w:rFonts w:ascii="Arial" w:hAnsi="Arial" w:cs="Arial"/>
        </w:rPr>
        <w:t xml:space="preserve"> la </w:t>
      </w:r>
      <w:r w:rsidR="000C47E7" w:rsidRPr="0081175A">
        <w:rPr>
          <w:rFonts w:ascii="Arial" w:hAnsi="Arial" w:cs="Arial"/>
          <w:b/>
          <w:bCs/>
        </w:rPr>
        <w:t xml:space="preserve">Póliza de Responsabilidad Civil Extracontractual </w:t>
      </w:r>
      <w:r w:rsidR="000C47E7" w:rsidRPr="0081175A">
        <w:rPr>
          <w:rFonts w:ascii="Arial" w:hAnsi="Arial" w:cs="Arial"/>
          <w:b/>
          <w:bCs/>
        </w:rPr>
        <w:lastRenderedPageBreak/>
        <w:t xml:space="preserve">No. 2201220016487 </w:t>
      </w:r>
      <w:r w:rsidR="000C47E7" w:rsidRPr="0081175A">
        <w:rPr>
          <w:rFonts w:ascii="Arial" w:hAnsi="Arial" w:cs="Arial"/>
        </w:rPr>
        <w:t>cuya vigencia corrió desde el 1 de enero de 2021 al 1 de enero de 2022</w:t>
      </w:r>
      <w:r w:rsidR="000C47E7" w:rsidRPr="0081175A">
        <w:rPr>
          <w:rFonts w:ascii="Arial" w:hAnsi="Arial" w:cs="Arial"/>
          <w:b/>
          <w:bCs/>
        </w:rPr>
        <w:t xml:space="preserve"> </w:t>
      </w:r>
      <w:r w:rsidRPr="0081175A">
        <w:rPr>
          <w:rFonts w:ascii="Arial" w:hAnsi="Arial" w:cs="Arial"/>
          <w:lang w:val="es-ES"/>
        </w:rPr>
        <w:t xml:space="preserve">y </w:t>
      </w:r>
      <w:r w:rsidRPr="0081175A">
        <w:rPr>
          <w:rFonts w:ascii="Arial" w:eastAsia="ArialUnicodeMS" w:hAnsi="Arial" w:cs="Arial"/>
          <w:lang w:val="es-ES"/>
        </w:rPr>
        <w:t xml:space="preserve">que sirvió como sustento para demandar de forma directa mi representada. En tal sentido, no surge obligación indemnizatoria alguna a cargo de la </w:t>
      </w:r>
      <w:r w:rsidR="005E4B19" w:rsidRPr="0081175A">
        <w:rPr>
          <w:rFonts w:ascii="Arial" w:eastAsia="ArialUnicodeMS" w:hAnsi="Arial" w:cs="Arial"/>
          <w:lang w:val="es-ES"/>
        </w:rPr>
        <w:t>a</w:t>
      </w:r>
      <w:r w:rsidRPr="0081175A">
        <w:rPr>
          <w:rFonts w:ascii="Arial" w:eastAsia="ArialUnicodeMS" w:hAnsi="Arial" w:cs="Arial"/>
          <w:lang w:val="es-ES"/>
        </w:rPr>
        <w:t xml:space="preserve">seguradora. </w:t>
      </w:r>
    </w:p>
    <w:p w14:paraId="79C7E85C" w14:textId="77777777" w:rsidR="00916D9D" w:rsidRPr="0081175A" w:rsidRDefault="00916D9D" w:rsidP="00E07FE6">
      <w:pPr>
        <w:spacing w:after="0" w:line="312" w:lineRule="auto"/>
        <w:jc w:val="both"/>
        <w:rPr>
          <w:rFonts w:ascii="Arial" w:hAnsi="Arial" w:cs="Arial"/>
        </w:rPr>
      </w:pPr>
    </w:p>
    <w:p w14:paraId="0529F874" w14:textId="52D79849" w:rsidR="00916D9D" w:rsidRPr="0081175A" w:rsidRDefault="00916D9D" w:rsidP="00E07FE6">
      <w:pPr>
        <w:spacing w:after="0" w:line="312" w:lineRule="auto"/>
        <w:jc w:val="both"/>
        <w:rPr>
          <w:rFonts w:ascii="Arial" w:hAnsi="Arial" w:cs="Arial"/>
        </w:rPr>
      </w:pPr>
      <w:r w:rsidRPr="0081175A">
        <w:rPr>
          <w:rFonts w:ascii="Arial" w:hAnsi="Arial" w:cs="Arial"/>
        </w:rPr>
        <w:t xml:space="preserve">Solicito señor </w:t>
      </w:r>
      <w:r w:rsidR="008D4DD9" w:rsidRPr="0081175A">
        <w:rPr>
          <w:rFonts w:ascii="Arial" w:hAnsi="Arial" w:cs="Arial"/>
        </w:rPr>
        <w:t>j</w:t>
      </w:r>
      <w:r w:rsidRPr="0081175A">
        <w:rPr>
          <w:rFonts w:ascii="Arial" w:hAnsi="Arial" w:cs="Arial"/>
        </w:rPr>
        <w:t xml:space="preserve">uez declarar probada esta excepción. </w:t>
      </w:r>
    </w:p>
    <w:p w14:paraId="36EA25B7" w14:textId="77777777" w:rsidR="000E0DCB" w:rsidRPr="0081175A" w:rsidRDefault="000E0DCB" w:rsidP="00E07FE6">
      <w:pPr>
        <w:spacing w:after="0" w:line="312" w:lineRule="auto"/>
        <w:jc w:val="both"/>
        <w:rPr>
          <w:rFonts w:ascii="Arial" w:hAnsi="Arial" w:cs="Arial"/>
        </w:rPr>
      </w:pPr>
    </w:p>
    <w:p w14:paraId="7CD7681A" w14:textId="4A8853CA" w:rsidR="00916D9D" w:rsidRPr="0081175A" w:rsidRDefault="00916D9D" w:rsidP="00E07FE6">
      <w:pPr>
        <w:numPr>
          <w:ilvl w:val="0"/>
          <w:numId w:val="6"/>
        </w:numPr>
        <w:tabs>
          <w:tab w:val="left" w:pos="284"/>
        </w:tabs>
        <w:spacing w:after="0" w:line="312" w:lineRule="auto"/>
        <w:ind w:left="284" w:hanging="283"/>
        <w:jc w:val="both"/>
        <w:rPr>
          <w:rFonts w:ascii="Arial" w:hAnsi="Arial" w:cs="Arial"/>
          <w:b/>
          <w:u w:val="single"/>
          <w:lang w:eastAsia="es-CO"/>
        </w:rPr>
      </w:pPr>
      <w:r w:rsidRPr="0081175A">
        <w:rPr>
          <w:rFonts w:ascii="Arial" w:hAnsi="Arial" w:cs="Arial"/>
          <w:b/>
          <w:u w:val="single"/>
          <w:lang w:eastAsia="es-CO"/>
        </w:rPr>
        <w:t xml:space="preserve">LAS EXCLUSIONES DE AMPARO CONCERTADAS EN </w:t>
      </w:r>
      <w:r w:rsidRPr="0081175A">
        <w:rPr>
          <w:rFonts w:ascii="Arial" w:hAnsi="Arial" w:cs="Arial"/>
          <w:b/>
          <w:u w:val="single"/>
        </w:rPr>
        <w:t xml:space="preserve">LA </w:t>
      </w:r>
      <w:r w:rsidRPr="0081175A">
        <w:rPr>
          <w:rStyle w:val="normaltextrun"/>
          <w:rFonts w:ascii="Arial" w:hAnsi="Arial" w:cs="Arial"/>
          <w:b/>
          <w:bCs/>
          <w:u w:val="single"/>
          <w:shd w:val="clear" w:color="auto" w:fill="FFFFFF"/>
        </w:rPr>
        <w:t>PÓLIZA DE RESPONSABILIDAD CIVIL EXTRACONTRACTUAL N</w:t>
      </w:r>
      <w:r w:rsidR="00FA2BDB" w:rsidRPr="0081175A">
        <w:rPr>
          <w:rStyle w:val="normaltextrun"/>
          <w:rFonts w:ascii="Arial" w:hAnsi="Arial" w:cs="Arial"/>
          <w:b/>
          <w:bCs/>
          <w:u w:val="single"/>
          <w:shd w:val="clear" w:color="auto" w:fill="FFFFFF"/>
        </w:rPr>
        <w:t>o</w:t>
      </w:r>
      <w:r w:rsidRPr="0081175A">
        <w:rPr>
          <w:rStyle w:val="normaltextrun"/>
          <w:rFonts w:ascii="Arial" w:hAnsi="Arial" w:cs="Arial"/>
          <w:b/>
          <w:bCs/>
          <w:u w:val="single"/>
          <w:shd w:val="clear" w:color="auto" w:fill="FFFFFF"/>
        </w:rPr>
        <w:t xml:space="preserve">. </w:t>
      </w:r>
      <w:r w:rsidR="00FA2BDB" w:rsidRPr="0081175A">
        <w:rPr>
          <w:rFonts w:ascii="Arial" w:hAnsi="Arial" w:cs="Arial"/>
          <w:b/>
          <w:bCs/>
          <w:u w:val="single"/>
        </w:rPr>
        <w:t>2201220016487</w:t>
      </w:r>
      <w:r w:rsidRPr="0081175A">
        <w:rPr>
          <w:rFonts w:ascii="Arial" w:hAnsi="Arial" w:cs="Arial"/>
          <w:b/>
          <w:u w:val="single"/>
        </w:rPr>
        <w:t>.</w:t>
      </w:r>
    </w:p>
    <w:p w14:paraId="6EC1B97C" w14:textId="77777777" w:rsidR="00916D9D" w:rsidRPr="0081175A" w:rsidRDefault="00916D9D" w:rsidP="00E07FE6">
      <w:pPr>
        <w:spacing w:after="0" w:line="312" w:lineRule="auto"/>
        <w:jc w:val="both"/>
        <w:rPr>
          <w:rFonts w:ascii="Arial" w:hAnsi="Arial" w:cs="Arial"/>
        </w:rPr>
      </w:pPr>
    </w:p>
    <w:p w14:paraId="57965C32" w14:textId="76BB4148" w:rsidR="00905A98" w:rsidRPr="0081175A" w:rsidRDefault="00916D9D" w:rsidP="00E07FE6">
      <w:pPr>
        <w:spacing w:after="0" w:line="312" w:lineRule="auto"/>
        <w:ind w:right="-7"/>
        <w:jc w:val="both"/>
        <w:rPr>
          <w:rFonts w:ascii="Arial" w:hAnsi="Arial" w:cs="Arial"/>
          <w:i/>
          <w:iCs/>
          <w:lang w:val="es-ES"/>
        </w:rPr>
      </w:pPr>
      <w:bookmarkStart w:id="21" w:name="_Hlk165372472"/>
      <w:r w:rsidRPr="0081175A">
        <w:rPr>
          <w:rFonts w:ascii="Arial" w:hAnsi="Arial" w:cs="Arial"/>
          <w:lang w:val="es-ES"/>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r w:rsidR="00905A98" w:rsidRPr="0081175A">
        <w:rPr>
          <w:rFonts w:ascii="Arial" w:hAnsi="Arial" w:cs="Arial"/>
          <w:lang w:val="es-ES"/>
        </w:rPr>
        <w:t>” “</w:t>
      </w:r>
      <w:r w:rsidR="00905A98" w:rsidRPr="0081175A">
        <w:rPr>
          <w:rFonts w:ascii="Arial" w:hAnsi="Arial" w:cs="Arial"/>
          <w:i/>
          <w:iCs/>
          <w:lang w:val="es-ES"/>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00905A98" w:rsidRPr="0081175A">
        <w:rPr>
          <w:rStyle w:val="Refdenotaalpie"/>
          <w:rFonts w:ascii="Arial" w:hAnsi="Arial" w:cs="Arial"/>
          <w:i/>
          <w:iCs/>
          <w:lang w:val="es-ES"/>
        </w:rPr>
        <w:footnoteReference w:id="10"/>
      </w:r>
      <w:r w:rsidR="00905A98" w:rsidRPr="0081175A">
        <w:rPr>
          <w:rFonts w:ascii="Arial" w:hAnsi="Arial" w:cs="Arial"/>
          <w:i/>
          <w:iCs/>
          <w:lang w:val="es-ES"/>
        </w:rPr>
        <w:t xml:space="preserve"> </w:t>
      </w:r>
    </w:p>
    <w:p w14:paraId="19E8839E" w14:textId="77777777" w:rsidR="00916D9D" w:rsidRPr="0081175A" w:rsidRDefault="00916D9D" w:rsidP="00E07FE6">
      <w:pPr>
        <w:spacing w:after="0" w:line="312" w:lineRule="auto"/>
        <w:ind w:left="567" w:right="850"/>
        <w:jc w:val="both"/>
        <w:rPr>
          <w:rFonts w:ascii="Arial" w:hAnsi="Arial" w:cs="Arial"/>
          <w:i/>
          <w:iCs/>
          <w:lang w:val="es-ES_tradnl"/>
        </w:rPr>
      </w:pPr>
    </w:p>
    <w:p w14:paraId="080E127A" w14:textId="7A44D1E8" w:rsidR="00916D9D" w:rsidRPr="0081175A" w:rsidRDefault="00916D9D" w:rsidP="00E07FE6">
      <w:pPr>
        <w:spacing w:after="0" w:line="312" w:lineRule="auto"/>
        <w:jc w:val="both"/>
        <w:rPr>
          <w:rFonts w:ascii="Arial" w:hAnsi="Arial" w:cs="Arial"/>
          <w:lang w:val="es-ES_tradnl"/>
        </w:rPr>
      </w:pPr>
      <w:r w:rsidRPr="0081175A">
        <w:rPr>
          <w:rFonts w:ascii="Arial" w:hAnsi="Arial" w:cs="Arial"/>
          <w:lang w:val="es-ES_tradnl"/>
        </w:rPr>
        <w:t xml:space="preserve">Así las cosas, se evidencia cómo por parte del </w:t>
      </w:r>
      <w:r w:rsidR="00905A98" w:rsidRPr="0081175A">
        <w:rPr>
          <w:rFonts w:ascii="Arial" w:hAnsi="Arial" w:cs="Arial"/>
          <w:lang w:val="es-ES_tradnl"/>
        </w:rPr>
        <w:t>ó</w:t>
      </w:r>
      <w:r w:rsidRPr="0081175A">
        <w:rPr>
          <w:rFonts w:ascii="Arial" w:hAnsi="Arial" w:cs="Arial"/>
          <w:lang w:val="es-ES_tradnl"/>
        </w:rPr>
        <w:t xml:space="preserve">rgano de </w:t>
      </w:r>
      <w:r w:rsidR="00905A98" w:rsidRPr="0081175A">
        <w:rPr>
          <w:rFonts w:ascii="Arial" w:hAnsi="Arial" w:cs="Arial"/>
          <w:lang w:val="es-ES_tradnl"/>
        </w:rPr>
        <w:t>c</w:t>
      </w:r>
      <w:r w:rsidRPr="0081175A">
        <w:rPr>
          <w:rFonts w:ascii="Arial" w:hAnsi="Arial" w:cs="Arial"/>
          <w:lang w:val="es-ES_tradnl"/>
        </w:rPr>
        <w:t xml:space="preserve">ierre de la </w:t>
      </w:r>
      <w:r w:rsidR="00905A98" w:rsidRPr="0081175A">
        <w:rPr>
          <w:rFonts w:ascii="Arial" w:hAnsi="Arial" w:cs="Arial"/>
          <w:lang w:val="es-ES_tradnl"/>
        </w:rPr>
        <w:t>j</w:t>
      </w:r>
      <w:r w:rsidRPr="0081175A">
        <w:rPr>
          <w:rFonts w:ascii="Arial" w:hAnsi="Arial" w:cs="Arial"/>
          <w:lang w:val="es-ES_tradnl"/>
        </w:rPr>
        <w:t xml:space="preserve">urisdicción de lo </w:t>
      </w:r>
      <w:r w:rsidR="00905A98" w:rsidRPr="0081175A">
        <w:rPr>
          <w:rFonts w:ascii="Arial" w:hAnsi="Arial" w:cs="Arial"/>
          <w:lang w:val="es-ES_tradnl"/>
        </w:rPr>
        <w:t>c</w:t>
      </w:r>
      <w:r w:rsidRPr="0081175A">
        <w:rPr>
          <w:rFonts w:ascii="Arial" w:hAnsi="Arial" w:cs="Arial"/>
          <w:lang w:val="es-ES_tradnl"/>
        </w:rPr>
        <w:t xml:space="preserve">ontencioso </w:t>
      </w:r>
      <w:r w:rsidR="00905A98" w:rsidRPr="0081175A">
        <w:rPr>
          <w:rFonts w:ascii="Arial" w:hAnsi="Arial" w:cs="Arial"/>
          <w:lang w:val="es-ES_tradnl"/>
        </w:rPr>
        <w:t>a</w:t>
      </w:r>
      <w:r w:rsidRPr="0081175A">
        <w:rPr>
          <w:rFonts w:ascii="Arial" w:hAnsi="Arial" w:cs="Arial"/>
          <w:lang w:val="es-ES_tradnl"/>
        </w:rPr>
        <w:t xml:space="preserve">dministrativo, se exhorta a los </w:t>
      </w:r>
      <w:r w:rsidR="00905A98" w:rsidRPr="0081175A">
        <w:rPr>
          <w:rFonts w:ascii="Arial" w:hAnsi="Arial" w:cs="Arial"/>
          <w:lang w:val="es-ES_tradnl"/>
        </w:rPr>
        <w:t>j</w:t>
      </w:r>
      <w:r w:rsidRPr="0081175A">
        <w:rPr>
          <w:rFonts w:ascii="Arial" w:hAnsi="Arial" w:cs="Arial"/>
          <w:lang w:val="es-ES_tradnl"/>
        </w:rPr>
        <w:t xml:space="preserve">ueces para tener en cuenta en sus providencias las exclusiones contenidas en los </w:t>
      </w:r>
      <w:r w:rsidR="00905A98" w:rsidRPr="0081175A">
        <w:rPr>
          <w:rFonts w:ascii="Arial" w:hAnsi="Arial" w:cs="Arial"/>
          <w:lang w:val="es-ES_tradnl"/>
        </w:rPr>
        <w:t>c</w:t>
      </w:r>
      <w:r w:rsidRPr="0081175A">
        <w:rPr>
          <w:rFonts w:ascii="Arial" w:hAnsi="Arial" w:cs="Arial"/>
          <w:lang w:val="es-ES_tradnl"/>
        </w:rPr>
        <w:t xml:space="preserve">ontratos de </w:t>
      </w:r>
      <w:r w:rsidR="00905A98" w:rsidRPr="0081175A">
        <w:rPr>
          <w:rFonts w:ascii="Arial" w:hAnsi="Arial" w:cs="Arial"/>
          <w:lang w:val="es-ES_tradnl"/>
        </w:rPr>
        <w:t>s</w:t>
      </w:r>
      <w:r w:rsidRPr="0081175A">
        <w:rPr>
          <w:rFonts w:ascii="Arial" w:hAnsi="Arial" w:cs="Arial"/>
          <w:lang w:val="es-ES_tradnl"/>
        </w:rPr>
        <w:t xml:space="preserve">eguro. Razón por la cual, es menester señalar que la </w:t>
      </w:r>
      <w:r w:rsidR="00BB710A" w:rsidRPr="0081175A">
        <w:rPr>
          <w:rFonts w:ascii="Arial" w:hAnsi="Arial" w:cs="Arial"/>
          <w:b/>
          <w:bCs/>
        </w:rPr>
        <w:t xml:space="preserve">Póliza de Responsabilidad Civil Extracontractual No. </w:t>
      </w:r>
      <w:bookmarkStart w:id="22" w:name="_Hlk183027267"/>
      <w:r w:rsidR="00BB710A" w:rsidRPr="0081175A">
        <w:rPr>
          <w:rFonts w:ascii="Arial" w:hAnsi="Arial" w:cs="Arial"/>
          <w:b/>
          <w:bCs/>
        </w:rPr>
        <w:t>2201220016487</w:t>
      </w:r>
      <w:bookmarkEnd w:id="22"/>
      <w:r w:rsidR="00BB710A" w:rsidRPr="0081175A">
        <w:rPr>
          <w:rFonts w:ascii="Arial" w:hAnsi="Arial" w:cs="Arial"/>
          <w:b/>
          <w:bCs/>
        </w:rPr>
        <w:t xml:space="preserve"> </w:t>
      </w:r>
      <w:r w:rsidR="00BB710A" w:rsidRPr="0081175A">
        <w:rPr>
          <w:rFonts w:ascii="Arial" w:hAnsi="Arial" w:cs="Arial"/>
        </w:rPr>
        <w:t xml:space="preserve">cuya vigencia corrió desde el 1 de enero de 2021 al 1 de enero de 2022 </w:t>
      </w:r>
      <w:r w:rsidRPr="0081175A">
        <w:rPr>
          <w:rFonts w:ascii="Arial" w:hAnsi="Arial" w:cs="Arial"/>
          <w:lang w:val="es-ES_tradnl"/>
        </w:rPr>
        <w:t>en las condiciones generales señala una serie de exclusiones, que de configurarse cualquiera exonerarán de responsabilidad a mi prohijada</w:t>
      </w:r>
      <w:r w:rsidR="0036057C" w:rsidRPr="0081175A">
        <w:rPr>
          <w:rFonts w:ascii="Arial" w:hAnsi="Arial" w:cs="Arial"/>
          <w:lang w:val="es-ES_tradnl"/>
        </w:rPr>
        <w:t>.</w:t>
      </w:r>
    </w:p>
    <w:p w14:paraId="23F6B3BB" w14:textId="77777777" w:rsidR="00C5260F" w:rsidRPr="0081175A" w:rsidRDefault="00C5260F" w:rsidP="00E07FE6">
      <w:pPr>
        <w:spacing w:after="0" w:line="312" w:lineRule="auto"/>
        <w:jc w:val="both"/>
        <w:rPr>
          <w:rFonts w:ascii="Arial" w:hAnsi="Arial" w:cs="Arial"/>
          <w:lang w:val="es-ES"/>
        </w:rPr>
      </w:pPr>
    </w:p>
    <w:p w14:paraId="170FE251" w14:textId="77777777" w:rsidR="0094173C" w:rsidRPr="0081175A" w:rsidRDefault="0094173C" w:rsidP="00E07FE6">
      <w:pPr>
        <w:spacing w:after="0" w:line="312" w:lineRule="auto"/>
        <w:jc w:val="both"/>
        <w:rPr>
          <w:rFonts w:ascii="Arial" w:hAnsi="Arial" w:cs="Arial"/>
        </w:rPr>
      </w:pPr>
      <w:r w:rsidRPr="0081175A">
        <w:rPr>
          <w:rFonts w:ascii="Arial" w:hAnsi="Arial" w:cs="Arial"/>
          <w:lang w:val="es-ES"/>
        </w:rPr>
        <w:t xml:space="preserve">Por otro lado, si bien la Circular Básica Jurídica establece que las </w:t>
      </w:r>
      <w:r w:rsidRPr="0081175A">
        <w:rPr>
          <w:rFonts w:ascii="Arial" w:hAnsi="Arial" w:cs="Arial"/>
        </w:rPr>
        <w:t xml:space="preserve">exclusiones deben constar en la primera página de la póliza y en caracteres destacados, la Corte Suprema de Justicia en Sentencia de unificación </w:t>
      </w:r>
      <w:r w:rsidRPr="0081175A">
        <w:rPr>
          <w:rFonts w:ascii="Arial" w:hAnsi="Arial" w:cs="Arial"/>
          <w:shd w:val="clear" w:color="auto" w:fill="FFFFFF"/>
        </w:rPr>
        <w:t xml:space="preserve">No. </w:t>
      </w:r>
      <w:hyperlink r:id="rId20" w:history="1">
        <w:r w:rsidRPr="0081175A">
          <w:rPr>
            <w:rStyle w:val="Hipervnculo"/>
            <w:rFonts w:ascii="Arial" w:hAnsi="Arial" w:cs="Arial"/>
            <w:color w:val="auto"/>
            <w:spacing w:val="12"/>
            <w:u w:val="none"/>
            <w:shd w:val="clear" w:color="auto" w:fill="FFFFFF"/>
          </w:rPr>
          <w:t>SC328 del 21 de septiembre de 2023</w:t>
        </w:r>
      </w:hyperlink>
      <w:r w:rsidRPr="0081175A">
        <w:rPr>
          <w:rFonts w:ascii="Arial" w:hAnsi="Arial" w:cs="Arial"/>
          <w:shd w:val="clear" w:color="auto" w:fill="FFFFFF"/>
        </w:rPr>
        <w:t xml:space="preserve">  </w:t>
      </w:r>
      <w:r w:rsidRPr="0081175A">
        <w:rPr>
          <w:rFonts w:ascii="Arial" w:hAnsi="Arial" w:cs="Arial"/>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5769ECA1" w14:textId="77777777" w:rsidR="0094173C" w:rsidRPr="0081175A" w:rsidRDefault="0094173C" w:rsidP="00E07FE6">
      <w:pPr>
        <w:spacing w:after="0" w:line="312" w:lineRule="auto"/>
        <w:rPr>
          <w:rFonts w:ascii="Arial" w:hAnsi="Arial" w:cs="Arial"/>
        </w:rPr>
      </w:pPr>
    </w:p>
    <w:p w14:paraId="15A7C6F7" w14:textId="77777777" w:rsidR="0094173C" w:rsidRPr="0081175A" w:rsidRDefault="0094173C" w:rsidP="00E07FE6">
      <w:pPr>
        <w:spacing w:after="0" w:line="312" w:lineRule="auto"/>
        <w:jc w:val="both"/>
        <w:rPr>
          <w:rFonts w:ascii="Arial" w:hAnsi="Arial" w:cs="Arial"/>
        </w:rPr>
      </w:pPr>
      <w:r w:rsidRPr="0081175A">
        <w:rPr>
          <w:rFonts w:ascii="Arial" w:hAnsi="Arial" w:cs="Arial"/>
        </w:rPr>
        <w:t>Lo anterior, en estricto cumplimiento del artículo 184 del Estatuto Orgánico del Sistema Financiero:</w:t>
      </w:r>
    </w:p>
    <w:p w14:paraId="6088A97A" w14:textId="77777777" w:rsidR="0094173C" w:rsidRPr="0081175A" w:rsidRDefault="0094173C" w:rsidP="00E07FE6">
      <w:pPr>
        <w:spacing w:after="0" w:line="312" w:lineRule="auto"/>
        <w:jc w:val="both"/>
        <w:rPr>
          <w:rFonts w:ascii="Arial" w:hAnsi="Arial" w:cs="Arial"/>
        </w:rPr>
      </w:pPr>
    </w:p>
    <w:p w14:paraId="75DA8C8D" w14:textId="77777777" w:rsidR="0094173C" w:rsidRPr="0081175A" w:rsidRDefault="0094173C" w:rsidP="00B72FBF">
      <w:pPr>
        <w:spacing w:after="0" w:line="240" w:lineRule="auto"/>
        <w:ind w:left="851" w:right="843"/>
        <w:jc w:val="both"/>
        <w:rPr>
          <w:rFonts w:ascii="Arial" w:hAnsi="Arial" w:cs="Arial"/>
          <w:sz w:val="20"/>
          <w:szCs w:val="20"/>
        </w:rPr>
      </w:pPr>
      <w:r w:rsidRPr="0081175A">
        <w:rPr>
          <w:rFonts w:ascii="Arial" w:hAnsi="Arial" w:cs="Arial"/>
          <w:sz w:val="20"/>
          <w:szCs w:val="20"/>
        </w:rPr>
        <w:t xml:space="preserve">Artículo 184. Régimen de pólizas y tarifas. </w:t>
      </w:r>
    </w:p>
    <w:p w14:paraId="5C4EF841" w14:textId="77777777" w:rsidR="0094173C" w:rsidRPr="0081175A" w:rsidRDefault="0094173C" w:rsidP="00B72FBF">
      <w:pPr>
        <w:spacing w:after="0" w:line="240" w:lineRule="auto"/>
        <w:ind w:left="851" w:right="843"/>
        <w:jc w:val="both"/>
        <w:rPr>
          <w:rFonts w:ascii="Arial" w:hAnsi="Arial" w:cs="Arial"/>
          <w:sz w:val="20"/>
          <w:szCs w:val="20"/>
        </w:rPr>
      </w:pPr>
      <w:r w:rsidRPr="0081175A">
        <w:rPr>
          <w:rFonts w:ascii="Arial" w:hAnsi="Arial" w:cs="Arial"/>
          <w:sz w:val="20"/>
          <w:szCs w:val="20"/>
        </w:rPr>
        <w:t>(…)</w:t>
      </w:r>
    </w:p>
    <w:p w14:paraId="5C96B957" w14:textId="77777777" w:rsidR="0094173C" w:rsidRPr="0081175A" w:rsidRDefault="0094173C" w:rsidP="00B72FBF">
      <w:pPr>
        <w:spacing w:after="0" w:line="240" w:lineRule="auto"/>
        <w:ind w:left="851" w:right="843"/>
        <w:jc w:val="both"/>
        <w:rPr>
          <w:rFonts w:ascii="Arial" w:hAnsi="Arial" w:cs="Arial"/>
          <w:sz w:val="20"/>
          <w:szCs w:val="20"/>
        </w:rPr>
      </w:pPr>
      <w:r w:rsidRPr="0081175A">
        <w:rPr>
          <w:rFonts w:ascii="Arial" w:hAnsi="Arial" w:cs="Arial"/>
          <w:sz w:val="20"/>
          <w:szCs w:val="20"/>
        </w:rPr>
        <w:t>2. Requisitos de las pólizas. Las pólizas deberán ajustarse a las siguientes exigencias:</w:t>
      </w:r>
    </w:p>
    <w:p w14:paraId="1D5135BE" w14:textId="77777777" w:rsidR="0094173C" w:rsidRPr="0081175A" w:rsidRDefault="0094173C" w:rsidP="00B72FBF">
      <w:pPr>
        <w:spacing w:after="0" w:line="240" w:lineRule="auto"/>
        <w:ind w:left="851" w:right="843"/>
        <w:jc w:val="both"/>
        <w:rPr>
          <w:rFonts w:ascii="Arial" w:hAnsi="Arial" w:cs="Arial"/>
          <w:sz w:val="20"/>
          <w:szCs w:val="20"/>
        </w:rPr>
      </w:pPr>
      <w:r w:rsidRPr="0081175A">
        <w:rPr>
          <w:rFonts w:ascii="Arial" w:hAnsi="Arial" w:cs="Arial"/>
          <w:sz w:val="20"/>
          <w:szCs w:val="20"/>
        </w:rPr>
        <w:lastRenderedPageBreak/>
        <w:t>a. Su contenido debe ceñirse a las normas que regulan el contrato de seguro, al presente estatuto y a las demás disposiciones imperativas que resulten aplicables, so pena de ineficacia de la estipulación respectiva;</w:t>
      </w:r>
    </w:p>
    <w:p w14:paraId="4F878C85" w14:textId="77777777" w:rsidR="0094173C" w:rsidRPr="0081175A" w:rsidRDefault="0094173C" w:rsidP="00B72FBF">
      <w:pPr>
        <w:spacing w:after="0" w:line="240" w:lineRule="auto"/>
        <w:ind w:left="851" w:right="843"/>
        <w:jc w:val="both"/>
        <w:rPr>
          <w:rFonts w:ascii="Arial" w:hAnsi="Arial" w:cs="Arial"/>
          <w:sz w:val="20"/>
          <w:szCs w:val="20"/>
        </w:rPr>
      </w:pPr>
      <w:r w:rsidRPr="0081175A">
        <w:rPr>
          <w:rFonts w:ascii="Arial" w:hAnsi="Arial" w:cs="Arial"/>
          <w:sz w:val="20"/>
          <w:szCs w:val="20"/>
        </w:rPr>
        <w:t>b. Deben redactarse en tal forma que sean de fácil comprensión para el asegurado. Por tanto, los caracteres tipográficos deben ser fácilmente legibles, y</w:t>
      </w:r>
    </w:p>
    <w:p w14:paraId="1E26A3A2" w14:textId="77777777" w:rsidR="0094173C" w:rsidRPr="0081175A" w:rsidRDefault="0094173C" w:rsidP="00B72FBF">
      <w:pPr>
        <w:spacing w:after="0" w:line="240" w:lineRule="auto"/>
        <w:ind w:left="851" w:right="843"/>
        <w:jc w:val="both"/>
        <w:rPr>
          <w:rFonts w:ascii="Arial" w:hAnsi="Arial" w:cs="Arial"/>
        </w:rPr>
      </w:pPr>
      <w:r w:rsidRPr="0081175A">
        <w:rPr>
          <w:rFonts w:ascii="Arial" w:hAnsi="Arial" w:cs="Arial"/>
          <w:sz w:val="20"/>
          <w:szCs w:val="20"/>
        </w:rPr>
        <w:t xml:space="preserve">c. </w:t>
      </w:r>
      <w:r w:rsidRPr="0081175A">
        <w:rPr>
          <w:rFonts w:ascii="Arial" w:hAnsi="Arial" w:cs="Arial"/>
          <w:b/>
          <w:bCs/>
          <w:sz w:val="20"/>
          <w:szCs w:val="20"/>
          <w:u w:val="single"/>
        </w:rPr>
        <w:t>Los amparos básicos y las exclusiones deben figurar, en caracteres destacados, en la primera página de la póliza. (negrilla y subrayado por fuera del texto original).</w:t>
      </w:r>
      <w:r w:rsidRPr="0081175A">
        <w:rPr>
          <w:rFonts w:ascii="Arial" w:hAnsi="Arial" w:cs="Arial"/>
          <w:b/>
          <w:bCs/>
          <w:u w:val="single"/>
        </w:rPr>
        <w:t xml:space="preserve"> </w:t>
      </w:r>
    </w:p>
    <w:p w14:paraId="4B60451C" w14:textId="77777777" w:rsidR="0094173C" w:rsidRPr="0081175A" w:rsidRDefault="0094173C" w:rsidP="00E07FE6">
      <w:pPr>
        <w:autoSpaceDE w:val="0"/>
        <w:autoSpaceDN w:val="0"/>
        <w:adjustRightInd w:val="0"/>
        <w:spacing w:after="0" w:line="312" w:lineRule="auto"/>
        <w:jc w:val="both"/>
        <w:rPr>
          <w:rFonts w:ascii="Arial" w:hAnsi="Arial" w:cs="Arial"/>
        </w:rPr>
      </w:pPr>
    </w:p>
    <w:p w14:paraId="4748130C" w14:textId="77777777" w:rsidR="0094173C" w:rsidRPr="0081175A" w:rsidRDefault="0094173C" w:rsidP="00E07FE6">
      <w:pPr>
        <w:autoSpaceDE w:val="0"/>
        <w:autoSpaceDN w:val="0"/>
        <w:adjustRightInd w:val="0"/>
        <w:spacing w:after="0" w:line="312" w:lineRule="auto"/>
        <w:jc w:val="both"/>
        <w:rPr>
          <w:rFonts w:ascii="Arial" w:hAnsi="Arial" w:cs="Arial"/>
          <w:shd w:val="clear" w:color="auto" w:fill="FFFFFF"/>
        </w:rPr>
      </w:pPr>
      <w:r w:rsidRPr="0081175A">
        <w:rPr>
          <w:rFonts w:ascii="Arial" w:hAnsi="Arial" w:cs="Arial"/>
        </w:rPr>
        <w:t xml:space="preserve">En tal sentido, la Corte Suprema de Justicia-Sala de Casación Civil </w:t>
      </w:r>
      <w:r w:rsidRPr="0081175A">
        <w:rPr>
          <w:rFonts w:ascii="Arial" w:hAnsi="Arial" w:cs="Arial"/>
          <w:shd w:val="clear" w:color="auto" w:fill="FFFFFF"/>
        </w:rPr>
        <w:t xml:space="preserve">mediante la sentencia de unificación No. </w:t>
      </w:r>
      <w:hyperlink r:id="rId21" w:history="1">
        <w:r w:rsidRPr="0081175A">
          <w:rPr>
            <w:rStyle w:val="Hipervnculo"/>
            <w:rFonts w:ascii="Arial" w:hAnsi="Arial" w:cs="Arial"/>
            <w:b/>
            <w:bCs/>
            <w:color w:val="auto"/>
            <w:spacing w:val="12"/>
            <w:u w:val="none"/>
            <w:shd w:val="clear" w:color="auto" w:fill="FFFFFF"/>
          </w:rPr>
          <w:t>SC328 del 21 de septiembre de 2023</w:t>
        </w:r>
      </w:hyperlink>
      <w:r w:rsidRPr="0081175A">
        <w:rPr>
          <w:rFonts w:ascii="Arial" w:hAnsi="Arial" w:cs="Arial"/>
          <w:shd w:val="clear" w:color="auto" w:fill="FFFFFF"/>
        </w:rPr>
        <w:t>, señaló que:</w:t>
      </w:r>
    </w:p>
    <w:p w14:paraId="330F7EF7" w14:textId="77777777" w:rsidR="0094173C" w:rsidRPr="0081175A" w:rsidRDefault="0094173C" w:rsidP="00E07FE6">
      <w:pPr>
        <w:autoSpaceDE w:val="0"/>
        <w:autoSpaceDN w:val="0"/>
        <w:adjustRightInd w:val="0"/>
        <w:spacing w:after="0" w:line="312" w:lineRule="auto"/>
        <w:jc w:val="both"/>
        <w:rPr>
          <w:rFonts w:ascii="Arial" w:hAnsi="Arial" w:cs="Arial"/>
          <w:shd w:val="clear" w:color="auto" w:fill="FFFFFF"/>
        </w:rPr>
      </w:pPr>
    </w:p>
    <w:p w14:paraId="748687C5" w14:textId="77777777" w:rsidR="0094173C" w:rsidRPr="0081175A" w:rsidRDefault="0094173C" w:rsidP="00B72FBF">
      <w:pPr>
        <w:autoSpaceDE w:val="0"/>
        <w:autoSpaceDN w:val="0"/>
        <w:adjustRightInd w:val="0"/>
        <w:spacing w:after="0" w:line="240" w:lineRule="auto"/>
        <w:ind w:left="851" w:right="843"/>
        <w:jc w:val="both"/>
        <w:rPr>
          <w:rFonts w:ascii="Arial" w:hAnsi="Arial" w:cs="Arial"/>
          <w:sz w:val="20"/>
          <w:szCs w:val="20"/>
        </w:rPr>
      </w:pPr>
      <w:r w:rsidRPr="0081175A">
        <w:rPr>
          <w:rFonts w:ascii="Arial" w:hAnsi="Arial" w:cs="Arial"/>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w:t>
      </w:r>
      <w:proofErr w:type="spellStart"/>
      <w:r w:rsidRPr="0081175A">
        <w:rPr>
          <w:rFonts w:ascii="Arial" w:hAnsi="Arial" w:cs="Arial"/>
          <w:sz w:val="20"/>
          <w:szCs w:val="20"/>
        </w:rPr>
        <w:t>ibídem</w:t>
      </w:r>
      <w:proofErr w:type="spellEnd"/>
      <w:r w:rsidRPr="0081175A">
        <w:rPr>
          <w:rFonts w:ascii="Arial" w:hAnsi="Arial" w:cs="Arial"/>
          <w:sz w:val="20"/>
          <w:szCs w:val="20"/>
        </w:rPr>
        <w:t xml:space="preserve"> y las advertencias de mora establecidas en los cánones 1068 y 1152 del mismo Código; (</w:t>
      </w:r>
      <w:proofErr w:type="spellStart"/>
      <w:r w:rsidRPr="0081175A">
        <w:rPr>
          <w:rFonts w:ascii="Arial" w:hAnsi="Arial" w:cs="Arial"/>
          <w:sz w:val="20"/>
          <w:szCs w:val="20"/>
        </w:rPr>
        <w:t>ii</w:t>
      </w:r>
      <w:proofErr w:type="spellEnd"/>
      <w:r w:rsidRPr="0081175A">
        <w:rPr>
          <w:rFonts w:ascii="Arial" w:hAnsi="Arial" w:cs="Arial"/>
          <w:sz w:val="20"/>
          <w:szCs w:val="20"/>
        </w:rPr>
        <w:t>) el clausulado del contrato, que corresponde a las condiciones negociales generales o clausulado general; y (</w:t>
      </w:r>
      <w:proofErr w:type="spellStart"/>
      <w:r w:rsidRPr="0081175A">
        <w:rPr>
          <w:rFonts w:ascii="Arial" w:hAnsi="Arial" w:cs="Arial"/>
          <w:sz w:val="20"/>
          <w:szCs w:val="20"/>
        </w:rPr>
        <w:t>iii</w:t>
      </w:r>
      <w:proofErr w:type="spellEnd"/>
      <w:r w:rsidRPr="0081175A">
        <w:rPr>
          <w:rFonts w:ascii="Arial" w:hAnsi="Arial" w:cs="Arial"/>
          <w:sz w:val="20"/>
          <w:szCs w:val="20"/>
        </w:rPr>
        <w:t xml:space="preserve">) los anexos, en los términos del artículo 1048 </w:t>
      </w:r>
      <w:proofErr w:type="spellStart"/>
      <w:r w:rsidRPr="0081175A">
        <w:rPr>
          <w:rFonts w:ascii="Arial" w:hAnsi="Arial" w:cs="Arial"/>
          <w:sz w:val="20"/>
          <w:szCs w:val="20"/>
        </w:rPr>
        <w:t>ejusdem</w:t>
      </w:r>
      <w:proofErr w:type="spellEnd"/>
      <w:r w:rsidRPr="0081175A">
        <w:rPr>
          <w:rFonts w:ascii="Arial" w:hAnsi="Arial" w:cs="Arial"/>
          <w:sz w:val="20"/>
          <w:szCs w:val="20"/>
        </w:rPr>
        <w:t>.</w:t>
      </w:r>
    </w:p>
    <w:p w14:paraId="681379B0" w14:textId="77777777" w:rsidR="0094173C" w:rsidRPr="0081175A" w:rsidRDefault="0094173C" w:rsidP="00B72FBF">
      <w:pPr>
        <w:autoSpaceDE w:val="0"/>
        <w:autoSpaceDN w:val="0"/>
        <w:adjustRightInd w:val="0"/>
        <w:spacing w:after="0" w:line="240" w:lineRule="auto"/>
        <w:ind w:left="851" w:right="843"/>
        <w:rPr>
          <w:rFonts w:ascii="Arial" w:hAnsi="Arial" w:cs="Arial"/>
          <w:sz w:val="20"/>
          <w:szCs w:val="20"/>
        </w:rPr>
      </w:pPr>
    </w:p>
    <w:p w14:paraId="4E304F25" w14:textId="77777777" w:rsidR="0094173C" w:rsidRPr="0081175A" w:rsidRDefault="0094173C" w:rsidP="00B72FBF">
      <w:pPr>
        <w:autoSpaceDE w:val="0"/>
        <w:autoSpaceDN w:val="0"/>
        <w:adjustRightInd w:val="0"/>
        <w:spacing w:after="0" w:line="240" w:lineRule="auto"/>
        <w:ind w:left="851" w:right="843"/>
        <w:jc w:val="both"/>
        <w:rPr>
          <w:rFonts w:ascii="Arial" w:hAnsi="Arial" w:cs="Arial"/>
          <w:sz w:val="20"/>
          <w:szCs w:val="20"/>
        </w:rPr>
      </w:pPr>
      <w:r w:rsidRPr="0081175A">
        <w:rPr>
          <w:rFonts w:ascii="Arial" w:hAnsi="Arial" w:cs="Arial"/>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2E592219" w14:textId="77777777" w:rsidR="0094173C" w:rsidRPr="0081175A" w:rsidRDefault="0094173C" w:rsidP="00B72FBF">
      <w:pPr>
        <w:autoSpaceDE w:val="0"/>
        <w:autoSpaceDN w:val="0"/>
        <w:adjustRightInd w:val="0"/>
        <w:spacing w:after="0" w:line="240" w:lineRule="auto"/>
        <w:ind w:left="851" w:right="843"/>
        <w:jc w:val="both"/>
        <w:rPr>
          <w:rFonts w:ascii="Arial" w:hAnsi="Arial" w:cs="Arial"/>
          <w:sz w:val="20"/>
          <w:szCs w:val="20"/>
        </w:rPr>
      </w:pPr>
    </w:p>
    <w:p w14:paraId="2C7DE2E3" w14:textId="77777777" w:rsidR="0094173C" w:rsidRPr="0081175A" w:rsidRDefault="0094173C" w:rsidP="00B72FBF">
      <w:pPr>
        <w:autoSpaceDE w:val="0"/>
        <w:autoSpaceDN w:val="0"/>
        <w:adjustRightInd w:val="0"/>
        <w:spacing w:after="0" w:line="240" w:lineRule="auto"/>
        <w:ind w:left="851" w:right="843"/>
        <w:jc w:val="both"/>
        <w:rPr>
          <w:rFonts w:ascii="Arial" w:hAnsi="Arial" w:cs="Arial"/>
          <w:sz w:val="20"/>
          <w:szCs w:val="20"/>
        </w:rPr>
      </w:pPr>
      <w:r w:rsidRPr="0081175A">
        <w:rPr>
          <w:rFonts w:ascii="Arial" w:hAnsi="Arial" w:cs="Arial"/>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81175A">
        <w:rPr>
          <w:rFonts w:ascii="Arial" w:hAnsi="Arial" w:cs="Arial"/>
          <w:b/>
          <w:bCs/>
          <w:sz w:val="20"/>
          <w:szCs w:val="20"/>
        </w:rPr>
        <w:t xml:space="preserve">a partir de allí </w:t>
      </w:r>
      <w:r w:rsidRPr="0081175A">
        <w:rPr>
          <w:rFonts w:ascii="Arial" w:hAnsi="Arial" w:cs="Arial"/>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7475F514" w14:textId="77777777" w:rsidR="0094173C" w:rsidRPr="0081175A" w:rsidRDefault="0094173C" w:rsidP="00E07FE6">
      <w:pPr>
        <w:autoSpaceDE w:val="0"/>
        <w:autoSpaceDN w:val="0"/>
        <w:adjustRightInd w:val="0"/>
        <w:spacing w:after="0" w:line="312" w:lineRule="auto"/>
        <w:rPr>
          <w:rFonts w:ascii="Arial" w:hAnsi="Arial" w:cs="Arial"/>
          <w:b/>
          <w:bCs/>
          <w:i/>
          <w:iCs/>
        </w:rPr>
      </w:pPr>
    </w:p>
    <w:p w14:paraId="6C47FF91" w14:textId="77777777" w:rsidR="0094173C" w:rsidRPr="0081175A" w:rsidRDefault="0094173C" w:rsidP="00E07FE6">
      <w:pPr>
        <w:spacing w:after="0" w:line="312" w:lineRule="auto"/>
        <w:jc w:val="both"/>
        <w:rPr>
          <w:rFonts w:ascii="Arial" w:hAnsi="Arial" w:cs="Arial"/>
        </w:rPr>
      </w:pPr>
      <w:r w:rsidRPr="0081175A">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21244EE5" w14:textId="77777777" w:rsidR="0094173C" w:rsidRPr="0081175A" w:rsidRDefault="0094173C" w:rsidP="00E07FE6">
      <w:pPr>
        <w:spacing w:after="0" w:line="312" w:lineRule="auto"/>
        <w:jc w:val="both"/>
        <w:rPr>
          <w:rFonts w:ascii="Arial" w:hAnsi="Arial" w:cs="Arial"/>
        </w:rPr>
      </w:pPr>
    </w:p>
    <w:p w14:paraId="08F36C5B" w14:textId="77777777" w:rsidR="0094173C" w:rsidRPr="0081175A" w:rsidRDefault="0094173C" w:rsidP="00E07FE6">
      <w:pPr>
        <w:spacing w:after="0" w:line="312" w:lineRule="auto"/>
        <w:jc w:val="both"/>
        <w:rPr>
          <w:rFonts w:ascii="Arial" w:hAnsi="Arial" w:cs="Arial"/>
          <w:lang w:val="es-ES_tradnl"/>
        </w:rPr>
      </w:pPr>
      <w:r w:rsidRPr="0081175A">
        <w:rPr>
          <w:rFonts w:ascii="Arial" w:hAnsi="Arial" w:cs="Arial"/>
          <w:lang w:val="es-ES_tradnl"/>
        </w:rPr>
        <w:t xml:space="preserve">Sobre la ubicación de las exclusiones pactadas en el instrumento </w:t>
      </w:r>
      <w:proofErr w:type="spellStart"/>
      <w:r w:rsidRPr="0081175A">
        <w:rPr>
          <w:rFonts w:ascii="Arial" w:hAnsi="Arial" w:cs="Arial"/>
          <w:lang w:val="es-ES_tradnl"/>
        </w:rPr>
        <w:t>asegurativo</w:t>
      </w:r>
      <w:proofErr w:type="spellEnd"/>
      <w:r w:rsidRPr="0081175A">
        <w:rPr>
          <w:rFonts w:ascii="Arial" w:hAnsi="Arial" w:cs="Arial"/>
          <w:lang w:val="es-ES_tradnl"/>
        </w:rPr>
        <w:t xml:space="preserve">, </w:t>
      </w:r>
      <w:r w:rsidRPr="0081175A">
        <w:rPr>
          <w:rFonts w:ascii="Arial" w:hAnsi="Arial" w:cs="Arial"/>
        </w:rPr>
        <w:t>en la Circular Básica Jurídica 029 de 2014, de la referida entidad, se reafirmó la postura realizando una regulación de la emisión de las pólizas y del contenido que estas debían tener, así:</w:t>
      </w:r>
    </w:p>
    <w:p w14:paraId="7D908545" w14:textId="77777777" w:rsidR="0094173C" w:rsidRPr="0081175A" w:rsidRDefault="0094173C" w:rsidP="00E07FE6">
      <w:pPr>
        <w:spacing w:after="0" w:line="312" w:lineRule="auto"/>
        <w:jc w:val="both"/>
        <w:rPr>
          <w:rFonts w:ascii="Arial" w:hAnsi="Arial" w:cs="Arial"/>
        </w:rPr>
      </w:pPr>
    </w:p>
    <w:p w14:paraId="2C559A55" w14:textId="77777777" w:rsidR="0094173C" w:rsidRPr="0081175A" w:rsidRDefault="0094173C" w:rsidP="00B72FBF">
      <w:pPr>
        <w:spacing w:after="0" w:line="240" w:lineRule="auto"/>
        <w:ind w:left="850" w:right="850"/>
        <w:jc w:val="both"/>
        <w:rPr>
          <w:rFonts w:ascii="Arial" w:hAnsi="Arial" w:cs="Arial"/>
          <w:iCs/>
          <w:sz w:val="20"/>
          <w:szCs w:val="20"/>
        </w:rPr>
      </w:pPr>
      <w:r w:rsidRPr="0081175A">
        <w:rPr>
          <w:rFonts w:ascii="Arial" w:hAnsi="Arial" w:cs="Arial"/>
          <w:iCs/>
          <w:sz w:val="20"/>
          <w:szCs w:val="20"/>
        </w:rPr>
        <w:t>“1.2.1. Requisitos generales de las pólizas de seguros:</w:t>
      </w:r>
    </w:p>
    <w:p w14:paraId="6B0E88DE" w14:textId="77777777" w:rsidR="0094173C" w:rsidRPr="0081175A" w:rsidRDefault="0094173C" w:rsidP="00B72FBF">
      <w:pPr>
        <w:spacing w:after="0" w:line="240" w:lineRule="auto"/>
        <w:ind w:left="850" w:right="850"/>
        <w:jc w:val="both"/>
        <w:rPr>
          <w:rFonts w:ascii="Arial" w:hAnsi="Arial" w:cs="Arial"/>
          <w:iCs/>
          <w:sz w:val="20"/>
          <w:szCs w:val="20"/>
        </w:rPr>
      </w:pPr>
      <w:r w:rsidRPr="0081175A">
        <w:rPr>
          <w:rFonts w:ascii="Arial" w:hAnsi="Arial" w:cs="Arial"/>
          <w:iCs/>
          <w:sz w:val="20"/>
          <w:szCs w:val="20"/>
        </w:rPr>
        <w:t>Para el adecuado cumplimiento de lo señalado en el </w:t>
      </w:r>
      <w:hyperlink r:id="rId22" w:tgtFrame="_blank" w:history="1">
        <w:r w:rsidRPr="0081175A">
          <w:rPr>
            <w:rStyle w:val="Hipervnculo"/>
            <w:rFonts w:ascii="Arial" w:hAnsi="Arial" w:cs="Arial"/>
            <w:iCs/>
            <w:color w:val="auto"/>
            <w:sz w:val="20"/>
            <w:szCs w:val="20"/>
          </w:rPr>
          <w:t>numeral 2 del art. 184</w:t>
        </w:r>
      </w:hyperlink>
      <w:r w:rsidRPr="0081175A">
        <w:rPr>
          <w:rFonts w:ascii="Arial" w:hAnsi="Arial" w:cs="Arial"/>
          <w:iCs/>
          <w:sz w:val="20"/>
          <w:szCs w:val="20"/>
        </w:rPr>
        <w:t> del </w:t>
      </w:r>
      <w:hyperlink r:id="rId23" w:tgtFrame="_blank" w:history="1">
        <w:r w:rsidRPr="0081175A">
          <w:rPr>
            <w:rStyle w:val="Hipervnculo"/>
            <w:rFonts w:ascii="Arial" w:hAnsi="Arial" w:cs="Arial"/>
            <w:iCs/>
            <w:color w:val="auto"/>
            <w:sz w:val="20"/>
            <w:szCs w:val="20"/>
          </w:rPr>
          <w:t>EOSF</w:t>
        </w:r>
      </w:hyperlink>
      <w:r w:rsidRPr="0081175A">
        <w:rPr>
          <w:rFonts w:ascii="Arial" w:hAnsi="Arial" w:cs="Arial"/>
          <w:iCs/>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27A58C42" w14:textId="77777777" w:rsidR="0094173C" w:rsidRPr="0081175A" w:rsidRDefault="0094173C" w:rsidP="00B72FBF">
      <w:pPr>
        <w:spacing w:after="0" w:line="240" w:lineRule="auto"/>
        <w:ind w:left="850" w:right="850"/>
        <w:jc w:val="both"/>
        <w:rPr>
          <w:rFonts w:ascii="Arial" w:hAnsi="Arial" w:cs="Arial"/>
          <w:iCs/>
          <w:sz w:val="20"/>
          <w:szCs w:val="20"/>
        </w:rPr>
      </w:pPr>
      <w:r w:rsidRPr="0081175A">
        <w:rPr>
          <w:rFonts w:ascii="Arial" w:hAnsi="Arial" w:cs="Arial"/>
          <w:iCs/>
          <w:sz w:val="20"/>
          <w:szCs w:val="20"/>
        </w:rPr>
        <w:t>1.2.1.1. </w:t>
      </w:r>
      <w:r w:rsidRPr="0081175A">
        <w:rPr>
          <w:rFonts w:ascii="Arial" w:hAnsi="Arial" w:cs="Arial"/>
          <w:iCs/>
          <w:sz w:val="20"/>
          <w:szCs w:val="20"/>
          <w:u w:val="single"/>
        </w:rPr>
        <w:t>En la carátula:</w:t>
      </w:r>
    </w:p>
    <w:p w14:paraId="15029120" w14:textId="77777777" w:rsidR="0094173C" w:rsidRPr="0081175A" w:rsidRDefault="0094173C" w:rsidP="00B72FBF">
      <w:pPr>
        <w:spacing w:after="0" w:line="240" w:lineRule="auto"/>
        <w:ind w:left="850" w:right="850"/>
        <w:jc w:val="both"/>
        <w:rPr>
          <w:rFonts w:ascii="Arial" w:hAnsi="Arial" w:cs="Arial"/>
          <w:iCs/>
          <w:sz w:val="20"/>
          <w:szCs w:val="20"/>
        </w:rPr>
      </w:pPr>
      <w:r w:rsidRPr="0081175A">
        <w:rPr>
          <w:rFonts w:ascii="Arial" w:hAnsi="Arial" w:cs="Arial"/>
          <w:iCs/>
          <w:sz w:val="20"/>
          <w:szCs w:val="20"/>
        </w:rPr>
        <w:t xml:space="preserve">1.2.1.1.1. Las condiciones particulares previstas en el art. 1047 del </w:t>
      </w:r>
      <w:proofErr w:type="spellStart"/>
      <w:r w:rsidRPr="0081175A">
        <w:rPr>
          <w:rFonts w:ascii="Arial" w:hAnsi="Arial" w:cs="Arial"/>
          <w:iCs/>
          <w:sz w:val="20"/>
          <w:szCs w:val="20"/>
        </w:rPr>
        <w:t>C.Co</w:t>
      </w:r>
      <w:proofErr w:type="spellEnd"/>
      <w:r w:rsidRPr="0081175A">
        <w:rPr>
          <w:rFonts w:ascii="Arial" w:hAnsi="Arial" w:cs="Arial"/>
          <w:iCs/>
          <w:sz w:val="20"/>
          <w:szCs w:val="20"/>
        </w:rPr>
        <w:t>.</w:t>
      </w:r>
    </w:p>
    <w:p w14:paraId="1E86479A" w14:textId="77777777" w:rsidR="0094173C" w:rsidRPr="0081175A" w:rsidRDefault="0094173C" w:rsidP="00B72FBF">
      <w:pPr>
        <w:spacing w:after="0" w:line="240" w:lineRule="auto"/>
        <w:ind w:left="850" w:right="850"/>
        <w:jc w:val="both"/>
        <w:rPr>
          <w:rFonts w:ascii="Arial" w:hAnsi="Arial" w:cs="Arial"/>
          <w:iCs/>
          <w:sz w:val="20"/>
          <w:szCs w:val="20"/>
        </w:rPr>
      </w:pPr>
      <w:r w:rsidRPr="0081175A">
        <w:rPr>
          <w:rFonts w:ascii="Arial" w:hAnsi="Arial" w:cs="Arial"/>
          <w:iCs/>
          <w:sz w:val="20"/>
          <w:szCs w:val="20"/>
        </w:rPr>
        <w:t xml:space="preserve">1.2.1.1.2. En caracteres destacados o resaltados, es decir, que se distingan del resto del texto de la impresión, el contenido del inciso 1º del art. 1068 del </w:t>
      </w:r>
      <w:proofErr w:type="spellStart"/>
      <w:r w:rsidRPr="0081175A">
        <w:rPr>
          <w:rFonts w:ascii="Arial" w:hAnsi="Arial" w:cs="Arial"/>
          <w:iCs/>
          <w:sz w:val="20"/>
          <w:szCs w:val="20"/>
        </w:rPr>
        <w:t>C.Co</w:t>
      </w:r>
      <w:proofErr w:type="spellEnd"/>
      <w:r w:rsidRPr="0081175A">
        <w:rPr>
          <w:rFonts w:ascii="Arial" w:hAnsi="Arial" w:cs="Arial"/>
          <w:iCs/>
          <w:sz w:val="20"/>
          <w:szCs w:val="20"/>
        </w:rPr>
        <w:t>. Para el caso de los seguros de vida, el contenido del art. 1152 del mismo ordenamiento legal.</w:t>
      </w:r>
    </w:p>
    <w:p w14:paraId="2075A3A8" w14:textId="77777777" w:rsidR="0094173C" w:rsidRPr="0081175A" w:rsidRDefault="0094173C" w:rsidP="00B72FBF">
      <w:pPr>
        <w:spacing w:after="0" w:line="240" w:lineRule="auto"/>
        <w:ind w:left="850" w:right="850"/>
        <w:jc w:val="both"/>
        <w:rPr>
          <w:rFonts w:ascii="Arial" w:hAnsi="Arial" w:cs="Arial"/>
          <w:iCs/>
          <w:sz w:val="20"/>
          <w:szCs w:val="20"/>
        </w:rPr>
      </w:pPr>
      <w:r w:rsidRPr="0081175A">
        <w:rPr>
          <w:rFonts w:ascii="Arial" w:hAnsi="Arial" w:cs="Arial"/>
          <w:iCs/>
          <w:sz w:val="20"/>
          <w:szCs w:val="20"/>
        </w:rPr>
        <w:t>1.2.1.2. </w:t>
      </w:r>
      <w:r w:rsidRPr="0081175A">
        <w:rPr>
          <w:rFonts w:ascii="Arial" w:hAnsi="Arial" w:cs="Arial"/>
          <w:iCs/>
          <w:sz w:val="20"/>
          <w:szCs w:val="20"/>
          <w:u w:val="single"/>
        </w:rPr>
        <w:t>A partir de la primera página de la póliza (amparos y exclusiones)</w:t>
      </w:r>
    </w:p>
    <w:p w14:paraId="5C142D29" w14:textId="77777777" w:rsidR="0094173C" w:rsidRPr="0081175A" w:rsidRDefault="0094173C" w:rsidP="00B72FBF">
      <w:pPr>
        <w:spacing w:after="0" w:line="240" w:lineRule="auto"/>
        <w:ind w:left="850" w:right="850"/>
        <w:jc w:val="both"/>
        <w:rPr>
          <w:rFonts w:ascii="Arial" w:hAnsi="Arial" w:cs="Arial"/>
          <w:iCs/>
          <w:sz w:val="20"/>
          <w:szCs w:val="20"/>
        </w:rPr>
      </w:pPr>
      <w:r w:rsidRPr="0081175A">
        <w:rPr>
          <w:rFonts w:ascii="Arial" w:hAnsi="Arial" w:cs="Arial"/>
          <w:b/>
          <w:bCs/>
          <w:iCs/>
          <w:sz w:val="20"/>
          <w:szCs w:val="20"/>
          <w:u w:val="single"/>
        </w:rPr>
        <w:t>Los amparos básicos y todas las exclusiones que se estipulen deben consignarse en forma continua</w:t>
      </w:r>
      <w:r w:rsidRPr="0081175A">
        <w:rPr>
          <w:rFonts w:ascii="Arial" w:hAnsi="Arial" w:cs="Arial"/>
          <w:iCs/>
          <w:sz w:val="20"/>
          <w:szCs w:val="20"/>
          <w:u w:val="single"/>
        </w:rPr>
        <w:t> </w:t>
      </w:r>
      <w:r w:rsidRPr="0081175A">
        <w:rPr>
          <w:rFonts w:ascii="Arial" w:hAnsi="Arial" w:cs="Arial"/>
          <w:b/>
          <w:bCs/>
          <w:iCs/>
          <w:sz w:val="20"/>
          <w:szCs w:val="20"/>
          <w:u w:val="single"/>
        </w:rPr>
        <w:t>a</w:t>
      </w:r>
      <w:r w:rsidRPr="0081175A">
        <w:rPr>
          <w:rFonts w:ascii="Arial" w:hAnsi="Arial" w:cs="Arial"/>
          <w:iCs/>
          <w:sz w:val="20"/>
          <w:szCs w:val="20"/>
          <w:u w:val="single"/>
        </w:rPr>
        <w:t> </w:t>
      </w:r>
      <w:r w:rsidRPr="0081175A">
        <w:rPr>
          <w:rFonts w:ascii="Arial" w:hAnsi="Arial" w:cs="Arial"/>
          <w:b/>
          <w:bCs/>
          <w:iCs/>
          <w:sz w:val="20"/>
          <w:szCs w:val="20"/>
          <w:u w:val="single"/>
        </w:rPr>
        <w:t>partir de la primera página de la póliza</w:t>
      </w:r>
      <w:r w:rsidRPr="0081175A">
        <w:rPr>
          <w:rFonts w:ascii="Arial" w:hAnsi="Arial" w:cs="Arial"/>
          <w:iCs/>
          <w:sz w:val="20"/>
          <w:szCs w:val="20"/>
        </w:rPr>
        <w:t xml:space="preserve">. Estas deben figurar en caracteres destacados o resaltados, según los mismos lineamientos atrás señalados y, en términos claros y concisos que proporcionen al tomador la información precisa sobre el </w:t>
      </w:r>
      <w:r w:rsidRPr="0081175A">
        <w:rPr>
          <w:rFonts w:ascii="Arial" w:hAnsi="Arial" w:cs="Arial"/>
          <w:iCs/>
          <w:sz w:val="20"/>
          <w:szCs w:val="20"/>
        </w:rPr>
        <w:lastRenderedPageBreak/>
        <w:t>verdadero alcance de la cobertura contratada. No se pueden consignar en las páginas interiores o en cláusulas posteriores exclusiones adicionales en forma distinta a la prevista en este numeral”. (Negrilla fuera de texto).</w:t>
      </w:r>
    </w:p>
    <w:p w14:paraId="0D156287" w14:textId="77777777" w:rsidR="0094173C" w:rsidRPr="0081175A" w:rsidRDefault="0094173C" w:rsidP="00E07FE6">
      <w:pPr>
        <w:spacing w:after="0" w:line="312" w:lineRule="auto"/>
        <w:jc w:val="both"/>
        <w:rPr>
          <w:rFonts w:ascii="Arial" w:hAnsi="Arial" w:cs="Arial"/>
          <w:lang w:val="es-ES_tradnl"/>
        </w:rPr>
      </w:pPr>
    </w:p>
    <w:p w14:paraId="08718659" w14:textId="77777777" w:rsidR="0094173C" w:rsidRPr="0081175A" w:rsidRDefault="0094173C" w:rsidP="00E07FE6">
      <w:pPr>
        <w:spacing w:after="0" w:line="312" w:lineRule="auto"/>
        <w:jc w:val="both"/>
        <w:rPr>
          <w:rFonts w:ascii="Arial" w:hAnsi="Arial" w:cs="Arial"/>
        </w:rPr>
      </w:pPr>
      <w:r w:rsidRPr="0081175A">
        <w:rPr>
          <w:rFonts w:ascii="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063BCBBE" w14:textId="77777777" w:rsidR="0094173C" w:rsidRPr="0081175A" w:rsidRDefault="0094173C" w:rsidP="00E07FE6">
      <w:pPr>
        <w:spacing w:after="0" w:line="312" w:lineRule="auto"/>
        <w:jc w:val="both"/>
        <w:rPr>
          <w:rFonts w:ascii="Arial" w:hAnsi="Arial" w:cs="Arial"/>
        </w:rPr>
      </w:pPr>
    </w:p>
    <w:p w14:paraId="3F03EF79" w14:textId="77777777" w:rsidR="0094173C" w:rsidRPr="0081175A" w:rsidRDefault="0094173C" w:rsidP="00B72FBF">
      <w:pPr>
        <w:spacing w:after="0" w:line="240" w:lineRule="auto"/>
        <w:ind w:left="850" w:right="850"/>
        <w:jc w:val="both"/>
        <w:rPr>
          <w:rFonts w:ascii="Arial" w:hAnsi="Arial" w:cs="Arial"/>
          <w:i/>
          <w:sz w:val="20"/>
          <w:szCs w:val="20"/>
        </w:rPr>
      </w:pPr>
      <w:r w:rsidRPr="0081175A">
        <w:rPr>
          <w:rFonts w:ascii="Arial" w:hAnsi="Arial" w:cs="Arial"/>
          <w:i/>
          <w:sz w:val="20"/>
          <w:szCs w:val="20"/>
        </w:rPr>
        <w:t>“</w:t>
      </w:r>
      <w:r w:rsidRPr="0081175A">
        <w:rPr>
          <w:rFonts w:ascii="Arial" w:hAnsi="Arial" w:cs="Arial"/>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81175A">
        <w:rPr>
          <w:rFonts w:ascii="Arial" w:hAnsi="Arial" w:cs="Arial"/>
          <w:b/>
          <w:bCs/>
          <w:iCs/>
          <w:sz w:val="20"/>
          <w:szCs w:val="20"/>
        </w:rPr>
        <w:t>, </w:t>
      </w:r>
      <w:r w:rsidRPr="0081175A">
        <w:rPr>
          <w:rFonts w:ascii="Arial" w:hAnsi="Arial" w:cs="Arial"/>
          <w:iCs/>
          <w:sz w:val="20"/>
          <w:szCs w:val="20"/>
        </w:rPr>
        <w:t>pueden quedar, tanto los primeros como las segundas, </w:t>
      </w:r>
      <w:r w:rsidRPr="0081175A">
        <w:rPr>
          <w:rFonts w:ascii="Arial" w:hAnsi="Arial" w:cs="Arial"/>
          <w:iCs/>
          <w:sz w:val="20"/>
          <w:szCs w:val="20"/>
          <w:u w:val="single"/>
        </w:rPr>
        <w:t>consignados en forma continua a partir de la primera página de la póliza, como lo precisa la instrucción de este Supervisor</w:t>
      </w:r>
      <w:r w:rsidRPr="0081175A">
        <w:rPr>
          <w:rFonts w:ascii="Arial" w:hAnsi="Arial" w:cs="Arial"/>
          <w:iCs/>
          <w:sz w:val="20"/>
          <w:szCs w:val="20"/>
        </w:rPr>
        <w:t>”.</w:t>
      </w:r>
    </w:p>
    <w:p w14:paraId="1506B852" w14:textId="77777777" w:rsidR="0094173C" w:rsidRPr="0081175A" w:rsidRDefault="0094173C" w:rsidP="00E07FE6">
      <w:pPr>
        <w:spacing w:after="0" w:line="312" w:lineRule="auto"/>
        <w:jc w:val="both"/>
        <w:rPr>
          <w:rFonts w:ascii="Arial" w:hAnsi="Arial" w:cs="Arial"/>
        </w:rPr>
      </w:pPr>
    </w:p>
    <w:p w14:paraId="3DD9E094" w14:textId="77777777" w:rsidR="0094173C" w:rsidRPr="0081175A" w:rsidRDefault="0094173C" w:rsidP="00E07FE6">
      <w:pPr>
        <w:spacing w:after="0" w:line="312" w:lineRule="auto"/>
        <w:jc w:val="both"/>
        <w:rPr>
          <w:rFonts w:ascii="Arial" w:hAnsi="Arial" w:cs="Arial"/>
        </w:rPr>
      </w:pPr>
      <w:r w:rsidRPr="0081175A">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6A896FD8" w14:textId="77777777" w:rsidR="0094173C" w:rsidRPr="0081175A" w:rsidRDefault="0094173C" w:rsidP="00E07FE6">
      <w:pPr>
        <w:spacing w:after="0" w:line="312" w:lineRule="auto"/>
        <w:jc w:val="both"/>
        <w:rPr>
          <w:rFonts w:ascii="Arial" w:hAnsi="Arial" w:cs="Arial"/>
        </w:rPr>
      </w:pPr>
    </w:p>
    <w:p w14:paraId="3594A8C1" w14:textId="77777777" w:rsidR="0094173C" w:rsidRPr="0081175A" w:rsidRDefault="0094173C" w:rsidP="00E07FE6">
      <w:pPr>
        <w:spacing w:after="0" w:line="312" w:lineRule="auto"/>
        <w:jc w:val="both"/>
        <w:rPr>
          <w:rFonts w:ascii="Arial" w:hAnsi="Arial" w:cs="Arial"/>
        </w:rPr>
      </w:pPr>
      <w:r w:rsidRPr="0081175A">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231AD48C" w14:textId="77777777" w:rsidR="0094173C" w:rsidRPr="0081175A" w:rsidRDefault="0094173C" w:rsidP="00E07FE6">
      <w:pPr>
        <w:spacing w:after="0" w:line="312" w:lineRule="auto"/>
        <w:ind w:left="426"/>
        <w:jc w:val="both"/>
        <w:rPr>
          <w:rFonts w:ascii="Arial" w:hAnsi="Arial" w:cs="Arial"/>
        </w:rPr>
      </w:pPr>
    </w:p>
    <w:p w14:paraId="5758CFEE" w14:textId="77777777" w:rsidR="0094173C" w:rsidRPr="0081175A" w:rsidRDefault="0094173C" w:rsidP="00B72FBF">
      <w:pPr>
        <w:spacing w:after="0" w:line="240" w:lineRule="auto"/>
        <w:ind w:left="850" w:right="850"/>
        <w:jc w:val="both"/>
        <w:rPr>
          <w:rFonts w:ascii="Arial" w:hAnsi="Arial" w:cs="Arial"/>
          <w:iCs/>
          <w:sz w:val="20"/>
          <w:szCs w:val="20"/>
        </w:rPr>
      </w:pPr>
      <w:r w:rsidRPr="0081175A">
        <w:rPr>
          <w:rFonts w:ascii="Arial" w:hAnsi="Arial" w:cs="Arial"/>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52DCBD6" w14:textId="77777777" w:rsidR="0094173C" w:rsidRPr="0081175A" w:rsidRDefault="0094173C" w:rsidP="00E07FE6">
      <w:pPr>
        <w:spacing w:after="0" w:line="312" w:lineRule="auto"/>
        <w:jc w:val="both"/>
        <w:rPr>
          <w:rFonts w:ascii="Arial" w:hAnsi="Arial" w:cs="Arial"/>
        </w:rPr>
      </w:pPr>
    </w:p>
    <w:p w14:paraId="48F17336" w14:textId="77777777" w:rsidR="0094173C" w:rsidRPr="0081175A" w:rsidRDefault="0094173C" w:rsidP="00E07FE6">
      <w:pPr>
        <w:spacing w:after="0" w:line="312" w:lineRule="auto"/>
        <w:jc w:val="both"/>
        <w:rPr>
          <w:rFonts w:ascii="Arial" w:hAnsi="Arial" w:cs="Arial"/>
        </w:rPr>
      </w:pPr>
      <w:r w:rsidRPr="0081175A">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5461B72A" w14:textId="77777777" w:rsidR="00916D9D" w:rsidRPr="0081175A" w:rsidRDefault="00916D9D" w:rsidP="00E07FE6">
      <w:pPr>
        <w:spacing w:after="0" w:line="312" w:lineRule="auto"/>
        <w:jc w:val="both"/>
        <w:rPr>
          <w:rFonts w:ascii="Arial" w:hAnsi="Arial" w:cs="Arial"/>
        </w:rPr>
      </w:pPr>
    </w:p>
    <w:p w14:paraId="43BCB407" w14:textId="5557E8B9" w:rsidR="00916D9D" w:rsidRPr="0081175A" w:rsidRDefault="00916D9D" w:rsidP="00E07FE6">
      <w:pPr>
        <w:spacing w:after="0" w:line="312" w:lineRule="auto"/>
        <w:jc w:val="both"/>
        <w:rPr>
          <w:rFonts w:ascii="Arial" w:hAnsi="Arial" w:cs="Arial"/>
          <w:b/>
          <w:bCs/>
          <w:lang w:val="es-ES"/>
        </w:rPr>
      </w:pPr>
      <w:r w:rsidRPr="0081175A">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0094173C" w:rsidRPr="0081175A">
        <w:rPr>
          <w:rStyle w:val="normaltextrun"/>
          <w:rFonts w:ascii="Arial" w:hAnsi="Arial" w:cs="Arial"/>
          <w:shd w:val="clear" w:color="auto" w:fill="FFFFFF"/>
        </w:rPr>
        <w:t xml:space="preserve">la </w:t>
      </w:r>
      <w:bookmarkStart w:id="23" w:name="_Hlk183027475"/>
      <w:r w:rsidR="0094173C" w:rsidRPr="0081175A">
        <w:rPr>
          <w:rFonts w:ascii="Arial" w:hAnsi="Arial" w:cs="Arial"/>
          <w:b/>
          <w:bCs/>
        </w:rPr>
        <w:t xml:space="preserve">Póliza de Responsabilidad Civil Extracontractual No. 2201220016487 </w:t>
      </w:r>
      <w:r w:rsidR="0094173C" w:rsidRPr="0081175A">
        <w:rPr>
          <w:rFonts w:ascii="Arial" w:hAnsi="Arial" w:cs="Arial"/>
        </w:rPr>
        <w:t>cuya vigencia corrió desde el 1 de enero de 2021 al 1 de enero de 2022</w:t>
      </w:r>
      <w:bookmarkEnd w:id="23"/>
      <w:r w:rsidRPr="0081175A">
        <w:rPr>
          <w:rFonts w:ascii="Arial" w:hAnsi="Arial" w:cs="Arial"/>
          <w:lang w:val="es-ES_tradnl"/>
        </w:rPr>
        <w:t xml:space="preserve">, éstas deberán ser aplicadas y deberán dársele los efectos señalados por la jurisprudencia. En consecuencia, no podrá existir responsabilidad en cabeza del </w:t>
      </w:r>
      <w:r w:rsidR="00905A98" w:rsidRPr="0081175A">
        <w:rPr>
          <w:rFonts w:ascii="Arial" w:hAnsi="Arial" w:cs="Arial"/>
          <w:lang w:val="es-ES_tradnl"/>
        </w:rPr>
        <w:t>a</w:t>
      </w:r>
      <w:r w:rsidRPr="0081175A">
        <w:rPr>
          <w:rFonts w:ascii="Arial" w:hAnsi="Arial" w:cs="Arial"/>
          <w:lang w:val="es-ES_tradnl"/>
        </w:rPr>
        <w:t>segurador</w:t>
      </w:r>
      <w:r w:rsidRPr="0081175A">
        <w:rPr>
          <w:rFonts w:ascii="Arial" w:hAnsi="Arial" w:cs="Arial"/>
        </w:rPr>
        <w:t xml:space="preserve"> como quiera que se convino libre y expresamente que tal riesgo no estaba asegurado</w:t>
      </w:r>
      <w:r w:rsidRPr="0081175A">
        <w:rPr>
          <w:rFonts w:ascii="Arial" w:hAnsi="Arial" w:cs="Arial"/>
          <w:lang w:val="es-ES_tradnl"/>
        </w:rPr>
        <w:t>.</w:t>
      </w:r>
    </w:p>
    <w:p w14:paraId="39534E5B" w14:textId="77777777" w:rsidR="00916D9D" w:rsidRPr="0081175A" w:rsidRDefault="00916D9D" w:rsidP="00E07FE6">
      <w:pPr>
        <w:spacing w:after="0" w:line="312" w:lineRule="auto"/>
        <w:jc w:val="both"/>
        <w:rPr>
          <w:rFonts w:ascii="Arial" w:hAnsi="Arial" w:cs="Arial"/>
          <w:lang w:val="es-ES_tradnl"/>
        </w:rPr>
      </w:pPr>
    </w:p>
    <w:p w14:paraId="4BF1BC6B" w14:textId="5A32DD72" w:rsidR="00916D9D" w:rsidRPr="0081175A" w:rsidRDefault="00916D9D" w:rsidP="00E07FE6">
      <w:pPr>
        <w:spacing w:after="0" w:line="312" w:lineRule="auto"/>
        <w:jc w:val="both"/>
        <w:rPr>
          <w:rFonts w:ascii="Arial" w:hAnsi="Arial" w:cs="Arial"/>
        </w:rPr>
      </w:pPr>
      <w:r w:rsidRPr="0081175A">
        <w:rPr>
          <w:rFonts w:ascii="Arial" w:hAnsi="Arial" w:cs="Arial"/>
        </w:rPr>
        <w:lastRenderedPageBreak/>
        <w:t xml:space="preserve">Solicito señor </w:t>
      </w:r>
      <w:r w:rsidR="00905A98" w:rsidRPr="0081175A">
        <w:rPr>
          <w:rFonts w:ascii="Arial" w:hAnsi="Arial" w:cs="Arial"/>
        </w:rPr>
        <w:t>j</w:t>
      </w:r>
      <w:r w:rsidRPr="0081175A">
        <w:rPr>
          <w:rFonts w:ascii="Arial" w:hAnsi="Arial" w:cs="Arial"/>
        </w:rPr>
        <w:t xml:space="preserve">uez declarar probada esta excepción. </w:t>
      </w:r>
    </w:p>
    <w:bookmarkEnd w:id="21"/>
    <w:p w14:paraId="13D63A07" w14:textId="77777777" w:rsidR="00916D9D" w:rsidRPr="0081175A" w:rsidRDefault="00916D9D" w:rsidP="00E07FE6">
      <w:pPr>
        <w:spacing w:after="0" w:line="312" w:lineRule="auto"/>
        <w:jc w:val="both"/>
        <w:rPr>
          <w:rFonts w:ascii="Arial" w:hAnsi="Arial" w:cs="Arial"/>
          <w:lang w:val="es-ES_tradnl"/>
        </w:rPr>
      </w:pPr>
    </w:p>
    <w:p w14:paraId="1C7CDA43" w14:textId="77777777" w:rsidR="00916D9D" w:rsidRPr="0081175A" w:rsidRDefault="00916D9D" w:rsidP="00E07FE6">
      <w:pPr>
        <w:pStyle w:val="Prrafodelista"/>
        <w:numPr>
          <w:ilvl w:val="0"/>
          <w:numId w:val="6"/>
        </w:numPr>
        <w:spacing w:after="0" w:line="312" w:lineRule="auto"/>
        <w:ind w:left="284" w:right="115" w:hanging="284"/>
        <w:rPr>
          <w:b/>
          <w:bCs/>
          <w:color w:val="auto"/>
          <w:u w:val="single"/>
          <w:lang w:val="es-ES_tradnl" w:eastAsia="es-ES"/>
        </w:rPr>
      </w:pPr>
      <w:r w:rsidRPr="0081175A">
        <w:rPr>
          <w:b/>
          <w:iCs/>
          <w:color w:val="auto"/>
          <w:u w:val="single"/>
        </w:rPr>
        <w:t>C</w:t>
      </w:r>
      <w:r w:rsidRPr="0081175A">
        <w:rPr>
          <w:b/>
          <w:bCs/>
          <w:color w:val="auto"/>
          <w:u w:val="single"/>
          <w:lang w:val="es-ES_tradnl" w:eastAsia="es-ES"/>
        </w:rPr>
        <w:t>ARÁCTER MERAMENTE INDEMNIZATORIO QUE REVISTEN LOS CONTRATOS DE SEGURO.</w:t>
      </w:r>
    </w:p>
    <w:p w14:paraId="7CCE0D42" w14:textId="77777777" w:rsidR="00916D9D" w:rsidRPr="0081175A" w:rsidRDefault="00916D9D" w:rsidP="00E07FE6">
      <w:pPr>
        <w:pStyle w:val="Estilo"/>
        <w:spacing w:line="312" w:lineRule="auto"/>
        <w:jc w:val="both"/>
        <w:textAlignment w:val="baseline"/>
        <w:rPr>
          <w:b/>
          <w:iCs/>
          <w:sz w:val="22"/>
          <w:szCs w:val="22"/>
          <w:u w:val="single"/>
          <w:lang w:val="es-CO"/>
        </w:rPr>
      </w:pPr>
    </w:p>
    <w:p w14:paraId="07DFA3C7" w14:textId="77777777" w:rsidR="00916D9D" w:rsidRPr="0081175A" w:rsidRDefault="00916D9D" w:rsidP="00E07FE6">
      <w:pPr>
        <w:spacing w:after="0" w:line="312" w:lineRule="auto"/>
        <w:jc w:val="both"/>
        <w:rPr>
          <w:rFonts w:ascii="Arial" w:hAnsi="Arial" w:cs="Arial"/>
          <w:lang w:val="es-ES"/>
        </w:rPr>
      </w:pPr>
      <w:r w:rsidRPr="0081175A">
        <w:rPr>
          <w:rFonts w:ascii="Arial" w:hAnsi="Arial" w:cs="Arial"/>
          <w:lang w:val="es-ES"/>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constituir fuente de enriquecimiento.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299AB414" w14:textId="77777777" w:rsidR="00916D9D" w:rsidRPr="0081175A" w:rsidRDefault="00916D9D" w:rsidP="00E07FE6">
      <w:pPr>
        <w:spacing w:after="0" w:line="312" w:lineRule="auto"/>
        <w:jc w:val="both"/>
        <w:rPr>
          <w:rFonts w:ascii="Arial" w:hAnsi="Arial" w:cs="Arial"/>
          <w:lang w:val="es-ES_tradnl"/>
        </w:rPr>
      </w:pPr>
    </w:p>
    <w:p w14:paraId="2EFB323E" w14:textId="77777777" w:rsidR="00916D9D" w:rsidRPr="0081175A" w:rsidRDefault="00916D9D" w:rsidP="00E07FE6">
      <w:pPr>
        <w:spacing w:after="0" w:line="312" w:lineRule="auto"/>
        <w:jc w:val="both"/>
        <w:rPr>
          <w:rFonts w:ascii="Arial" w:hAnsi="Arial" w:cs="Arial"/>
          <w:lang w:val="es-ES_tradnl"/>
        </w:rPr>
      </w:pPr>
      <w:r w:rsidRPr="0081175A">
        <w:rPr>
          <w:rFonts w:ascii="Arial" w:hAnsi="Arial" w:cs="Arial"/>
          <w:lang w:val="es-ES_tradnl"/>
        </w:rPr>
        <w:t>Al respecto, la Corte Suprema de Justicia, Sala de Casación Civil, respecto al carácter indemnizatorio del Contrato de Seguro, en sentencia del 22 de julio de 1999, expediente 5065, dispuso:</w:t>
      </w:r>
    </w:p>
    <w:p w14:paraId="75C3393B" w14:textId="77777777" w:rsidR="00916D9D" w:rsidRPr="0081175A" w:rsidRDefault="00916D9D" w:rsidP="00E07FE6">
      <w:pPr>
        <w:spacing w:after="0" w:line="312" w:lineRule="auto"/>
        <w:jc w:val="both"/>
        <w:rPr>
          <w:rFonts w:ascii="Arial" w:hAnsi="Arial" w:cs="Arial"/>
          <w:lang w:val="es-ES_tradnl"/>
        </w:rPr>
      </w:pPr>
    </w:p>
    <w:p w14:paraId="5D777BED" w14:textId="28410A85" w:rsidR="00916D9D" w:rsidRPr="0081175A" w:rsidRDefault="00916D9D" w:rsidP="00B72FBF">
      <w:pPr>
        <w:spacing w:after="0" w:line="240" w:lineRule="auto"/>
        <w:ind w:left="851" w:right="560"/>
        <w:jc w:val="both"/>
        <w:rPr>
          <w:rFonts w:ascii="Arial" w:hAnsi="Arial" w:cs="Arial"/>
          <w:sz w:val="20"/>
          <w:szCs w:val="20"/>
          <w:lang w:val="es-ES"/>
        </w:rPr>
      </w:pPr>
      <w:r w:rsidRPr="0081175A">
        <w:rPr>
          <w:rFonts w:ascii="Arial" w:hAnsi="Arial" w:cs="Arial"/>
          <w:sz w:val="20"/>
          <w:szCs w:val="20"/>
          <w:lang w:val="es-E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81175A">
        <w:rPr>
          <w:rFonts w:ascii="Arial" w:hAnsi="Arial" w:cs="Arial"/>
          <w:sz w:val="20"/>
          <w:szCs w:val="20"/>
          <w:lang w:val="es-ES"/>
        </w:rPr>
        <w:t>operancia</w:t>
      </w:r>
      <w:proofErr w:type="spellEnd"/>
      <w:r w:rsidRPr="0081175A">
        <w:rPr>
          <w:rFonts w:ascii="Arial" w:hAnsi="Arial" w:cs="Arial"/>
          <w:sz w:val="20"/>
          <w:szCs w:val="20"/>
          <w:lang w:val="es-ES"/>
        </w:rPr>
        <w:t xml:space="preserve"> de la garantía contratada, y que el asegurador debe efectuar una vez colocada aquella obligación en situación de solución o pago inmediato.</w:t>
      </w:r>
    </w:p>
    <w:p w14:paraId="4BDA17BA" w14:textId="77777777" w:rsidR="00916D9D" w:rsidRPr="0081175A" w:rsidRDefault="00916D9D" w:rsidP="00E07FE6">
      <w:pPr>
        <w:spacing w:after="0" w:line="312" w:lineRule="auto"/>
        <w:ind w:right="902"/>
        <w:jc w:val="both"/>
        <w:rPr>
          <w:rFonts w:ascii="Arial" w:hAnsi="Arial" w:cs="Arial"/>
          <w:lang w:val="es-ES_tradnl"/>
        </w:rPr>
      </w:pPr>
    </w:p>
    <w:p w14:paraId="337D37AD" w14:textId="12216776" w:rsidR="00CC02D7" w:rsidRPr="0081175A" w:rsidRDefault="00916D9D" w:rsidP="00E07FE6">
      <w:pPr>
        <w:spacing w:after="0" w:line="312" w:lineRule="auto"/>
        <w:ind w:right="560"/>
        <w:jc w:val="both"/>
        <w:rPr>
          <w:rFonts w:ascii="Arial" w:hAnsi="Arial" w:cs="Arial"/>
          <w:i/>
          <w:iCs/>
          <w:lang w:val="es-ES_tradnl"/>
        </w:rPr>
      </w:pPr>
      <w:r w:rsidRPr="0081175A">
        <w:rPr>
          <w:rFonts w:ascii="Arial" w:hAnsi="Arial" w:cs="Arial"/>
          <w:lang w:val="es-ES_tradnl"/>
        </w:rPr>
        <w:t xml:space="preserve">En tal sentido, el artículo 1088 del Código de Comercio estableció lo </w:t>
      </w:r>
      <w:proofErr w:type="spellStart"/>
      <w:r w:rsidRPr="0081175A">
        <w:rPr>
          <w:rFonts w:ascii="Arial" w:hAnsi="Arial" w:cs="Arial"/>
          <w:lang w:val="es-ES_tradnl"/>
        </w:rPr>
        <w:t>siguiente</w:t>
      </w:r>
      <w:proofErr w:type="gramStart"/>
      <w:r w:rsidRPr="0081175A">
        <w:rPr>
          <w:rFonts w:ascii="Arial" w:hAnsi="Arial" w:cs="Arial"/>
          <w:lang w:val="es-ES_tradnl"/>
        </w:rPr>
        <w:t>:</w:t>
      </w:r>
      <w:r w:rsidR="00CC02D7" w:rsidRPr="0081175A">
        <w:rPr>
          <w:rFonts w:ascii="Arial" w:hAnsi="Arial" w:cs="Arial"/>
          <w:lang w:val="es-ES_tradnl"/>
        </w:rPr>
        <w:t>”</w:t>
      </w:r>
      <w:r w:rsidR="00CC02D7" w:rsidRPr="0081175A">
        <w:rPr>
          <w:rFonts w:ascii="Arial" w:hAnsi="Arial" w:cs="Arial"/>
          <w:b/>
          <w:bCs/>
          <w:i/>
          <w:iCs/>
          <w:u w:val="single"/>
          <w:lang w:val="es-ES_tradnl"/>
        </w:rPr>
        <w:t>“</w:t>
      </w:r>
      <w:proofErr w:type="gramEnd"/>
      <w:r w:rsidR="00CC02D7" w:rsidRPr="0081175A">
        <w:rPr>
          <w:rFonts w:ascii="Arial" w:hAnsi="Arial" w:cs="Arial"/>
          <w:b/>
          <w:bCs/>
          <w:i/>
          <w:iCs/>
          <w:u w:val="single"/>
          <w:lang w:val="es-ES_tradnl"/>
        </w:rPr>
        <w:t>Respecto</w:t>
      </w:r>
      <w:proofErr w:type="spellEnd"/>
      <w:r w:rsidR="00CC02D7" w:rsidRPr="0081175A">
        <w:rPr>
          <w:rFonts w:ascii="Arial" w:hAnsi="Arial" w:cs="Arial"/>
          <w:b/>
          <w:bCs/>
          <w:i/>
          <w:iCs/>
          <w:u w:val="single"/>
          <w:lang w:val="es-ES_tradnl"/>
        </w:rPr>
        <w:t xml:space="preserve"> del asegurado, los seguros de daños serán contratos de mera indemnización y jamás podrán constituir para él fuente de enriquecimiento.</w:t>
      </w:r>
      <w:r w:rsidR="00CC02D7" w:rsidRPr="0081175A">
        <w:rPr>
          <w:rFonts w:ascii="Arial" w:hAnsi="Arial" w:cs="Arial"/>
          <w:i/>
          <w:iCs/>
          <w:lang w:val="es-ES_tradnl"/>
        </w:rPr>
        <w:t xml:space="preserve"> La indemnización podrá comprender a la vez el daño emergente y el lucro cesante, pero éste deberá ser objeto de un acuerdo expreso” (Subrayado y negrilla fuera de texto).</w:t>
      </w:r>
    </w:p>
    <w:p w14:paraId="08CD123D" w14:textId="65CDC355" w:rsidR="00916D9D" w:rsidRPr="0081175A" w:rsidRDefault="00916D9D" w:rsidP="00E07FE6">
      <w:pPr>
        <w:spacing w:after="0" w:line="312" w:lineRule="auto"/>
        <w:ind w:right="-94"/>
        <w:jc w:val="both"/>
        <w:rPr>
          <w:rFonts w:ascii="Arial" w:hAnsi="Arial" w:cs="Arial"/>
          <w:lang w:val="es-ES_tradnl"/>
        </w:rPr>
      </w:pPr>
    </w:p>
    <w:p w14:paraId="2C5FD1CC" w14:textId="45D3DBC1" w:rsidR="00916D9D" w:rsidRPr="0081175A" w:rsidRDefault="00916D9D" w:rsidP="00E07FE6">
      <w:pPr>
        <w:spacing w:after="0" w:line="312" w:lineRule="auto"/>
        <w:jc w:val="both"/>
        <w:rPr>
          <w:rFonts w:ascii="Arial" w:hAnsi="Arial" w:cs="Arial"/>
          <w:b/>
          <w:bCs/>
        </w:rPr>
      </w:pPr>
      <w:r w:rsidRPr="0081175A">
        <w:rPr>
          <w:rFonts w:ascii="Arial" w:hAnsi="Arial" w:cs="Arial"/>
          <w:lang w:val="es-ES_tradnl"/>
        </w:rPr>
        <w:t>Así las cosas, no debe perderse de vista que las solicitudes deprecadas en el escrito de demanda por conceptos de: perjuicios morales</w:t>
      </w:r>
      <w:r w:rsidR="007C6DFA" w:rsidRPr="0081175A">
        <w:rPr>
          <w:rFonts w:ascii="Arial" w:hAnsi="Arial" w:cs="Arial"/>
          <w:lang w:val="es-ES_tradnl"/>
        </w:rPr>
        <w:t xml:space="preserve"> </w:t>
      </w:r>
      <w:r w:rsidRPr="0081175A">
        <w:rPr>
          <w:rFonts w:ascii="Arial" w:hAnsi="Arial" w:cs="Arial"/>
          <w:lang w:val="es-ES_tradnl"/>
        </w:rPr>
        <w:t>no son de recibo por cuanto su reconocimiento por parte del</w:t>
      </w:r>
      <w:r w:rsidR="00101F1E" w:rsidRPr="0081175A">
        <w:rPr>
          <w:rFonts w:ascii="Arial" w:hAnsi="Arial" w:cs="Arial"/>
        </w:rPr>
        <w:t xml:space="preserve"> </w:t>
      </w:r>
      <w:r w:rsidR="007C6DFA" w:rsidRPr="0081175A">
        <w:rPr>
          <w:rFonts w:ascii="Arial" w:hAnsi="Arial" w:cs="Arial"/>
          <w:b/>
          <w:bCs/>
        </w:rPr>
        <w:t xml:space="preserve">INSTITUTO NACIONAL DE VÍAS – INVIAS </w:t>
      </w:r>
      <w:r w:rsidRPr="0081175A">
        <w:rPr>
          <w:rFonts w:ascii="Arial" w:hAnsi="Arial" w:cs="Arial"/>
          <w:lang w:val="es-ES_tradnl"/>
        </w:rPr>
        <w:t xml:space="preserve">implicaría correlativamente una transgresión del principio indemnizatorio esencial del contrato de seguro. Lo anterior, puesto que se enriquecería la parte </w:t>
      </w:r>
      <w:r w:rsidR="00B81F31" w:rsidRPr="0081175A">
        <w:rPr>
          <w:rFonts w:ascii="Arial" w:hAnsi="Arial" w:cs="Arial"/>
          <w:lang w:val="es-ES_tradnl"/>
        </w:rPr>
        <w:t>d</w:t>
      </w:r>
      <w:r w:rsidRPr="0081175A">
        <w:rPr>
          <w:rFonts w:ascii="Arial" w:hAnsi="Arial" w:cs="Arial"/>
          <w:lang w:val="es-ES_tradnl"/>
        </w:rPr>
        <w:t xml:space="preserve">emandante recibiendo una indemnización por parte de esta entidad que nada tuvo que ver con las supuestas afectaciones de la vivienda objeto del litigio. </w:t>
      </w:r>
    </w:p>
    <w:p w14:paraId="730041CB" w14:textId="77777777" w:rsidR="00916D9D" w:rsidRPr="0081175A" w:rsidRDefault="00916D9D" w:rsidP="00E07FE6">
      <w:pPr>
        <w:spacing w:after="0" w:line="312" w:lineRule="auto"/>
        <w:jc w:val="both"/>
        <w:rPr>
          <w:rFonts w:ascii="Arial" w:hAnsi="Arial" w:cs="Arial"/>
          <w:lang w:val="es-ES_tradnl"/>
        </w:rPr>
      </w:pPr>
    </w:p>
    <w:p w14:paraId="6BE8FBE9" w14:textId="77777777" w:rsidR="00916D9D" w:rsidRPr="0081175A" w:rsidRDefault="00916D9D" w:rsidP="00E07FE6">
      <w:pPr>
        <w:spacing w:after="0" w:line="312" w:lineRule="auto"/>
        <w:jc w:val="both"/>
        <w:rPr>
          <w:rFonts w:ascii="Arial" w:hAnsi="Arial" w:cs="Arial"/>
          <w:lang w:val="es-ES_tradnl"/>
        </w:rPr>
      </w:pPr>
      <w:r w:rsidRPr="0081175A">
        <w:rPr>
          <w:rFonts w:ascii="Arial" w:hAnsi="Arial" w:cs="Arial"/>
          <w:lang w:val="es-ES_tradnl"/>
        </w:rPr>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6414FA86" w14:textId="77777777" w:rsidR="00916D9D" w:rsidRPr="0081175A" w:rsidRDefault="00916D9D" w:rsidP="00E07FE6">
      <w:pPr>
        <w:spacing w:after="0" w:line="312" w:lineRule="auto"/>
        <w:jc w:val="both"/>
        <w:rPr>
          <w:rFonts w:ascii="Arial" w:hAnsi="Arial" w:cs="Arial"/>
          <w:lang w:val="es-ES_tradnl"/>
        </w:rPr>
      </w:pPr>
    </w:p>
    <w:p w14:paraId="13DBE1A4" w14:textId="77CB8CB8" w:rsidR="00916D9D" w:rsidRPr="0081175A" w:rsidRDefault="00916D9D" w:rsidP="00E07FE6">
      <w:pPr>
        <w:spacing w:after="0" w:line="312" w:lineRule="auto"/>
        <w:jc w:val="both"/>
        <w:rPr>
          <w:rFonts w:ascii="Arial" w:hAnsi="Arial" w:cs="Arial"/>
        </w:rPr>
      </w:pPr>
      <w:r w:rsidRPr="0081175A">
        <w:rPr>
          <w:rFonts w:ascii="Arial" w:hAnsi="Arial" w:cs="Arial"/>
        </w:rPr>
        <w:t xml:space="preserve">Solicito señor </w:t>
      </w:r>
      <w:r w:rsidR="00D3750A" w:rsidRPr="0081175A">
        <w:rPr>
          <w:rFonts w:ascii="Arial" w:hAnsi="Arial" w:cs="Arial"/>
        </w:rPr>
        <w:t>j</w:t>
      </w:r>
      <w:r w:rsidRPr="0081175A">
        <w:rPr>
          <w:rFonts w:ascii="Arial" w:hAnsi="Arial" w:cs="Arial"/>
        </w:rPr>
        <w:t xml:space="preserve">uez declarar probada esta excepción. </w:t>
      </w:r>
    </w:p>
    <w:p w14:paraId="3BBCD92E" w14:textId="77777777" w:rsidR="00B72FBF" w:rsidRPr="0081175A" w:rsidRDefault="00B72FBF" w:rsidP="00E07FE6">
      <w:pPr>
        <w:spacing w:after="0" w:line="312" w:lineRule="auto"/>
        <w:jc w:val="both"/>
        <w:rPr>
          <w:rFonts w:ascii="Arial" w:hAnsi="Arial" w:cs="Arial"/>
        </w:rPr>
      </w:pPr>
    </w:p>
    <w:p w14:paraId="187C2B3A" w14:textId="77777777" w:rsidR="00B72FBF" w:rsidRPr="0081175A" w:rsidRDefault="00B72FBF" w:rsidP="00E07FE6">
      <w:pPr>
        <w:spacing w:after="0" w:line="312" w:lineRule="auto"/>
        <w:jc w:val="both"/>
        <w:rPr>
          <w:rFonts w:ascii="Arial" w:hAnsi="Arial" w:cs="Arial"/>
        </w:rPr>
      </w:pPr>
    </w:p>
    <w:p w14:paraId="4C4EB9F9" w14:textId="01FD03E6" w:rsidR="00916D9D" w:rsidRPr="0081175A" w:rsidRDefault="00916D9D" w:rsidP="00E07FE6">
      <w:pPr>
        <w:pStyle w:val="Estilo"/>
        <w:numPr>
          <w:ilvl w:val="0"/>
          <w:numId w:val="6"/>
        </w:numPr>
        <w:spacing w:line="312" w:lineRule="auto"/>
        <w:ind w:left="284" w:hanging="283"/>
        <w:jc w:val="both"/>
        <w:textAlignment w:val="baseline"/>
        <w:rPr>
          <w:b/>
          <w:iCs/>
          <w:sz w:val="22"/>
          <w:szCs w:val="22"/>
          <w:u w:val="single"/>
          <w:lang w:val="es-CO"/>
        </w:rPr>
      </w:pPr>
      <w:r w:rsidRPr="0081175A">
        <w:rPr>
          <w:rFonts w:eastAsia="Calibri"/>
          <w:b/>
          <w:iCs/>
          <w:sz w:val="22"/>
          <w:szCs w:val="22"/>
          <w:u w:val="single"/>
          <w:lang w:val="es-CO"/>
        </w:rPr>
        <w:t>LÍMITES MÁXIMOS DE RESPONSABILIDAD DEL ASEGURADOR</w:t>
      </w:r>
      <w:r w:rsidRPr="0081175A">
        <w:rPr>
          <w:rFonts w:eastAsia="Calibri"/>
          <w:b/>
          <w:sz w:val="22"/>
          <w:szCs w:val="22"/>
          <w:u w:val="single"/>
          <w:lang w:val="es-CO"/>
        </w:rPr>
        <w:t xml:space="preserve"> Y CONDICIONES </w:t>
      </w:r>
      <w:r w:rsidRPr="0081175A">
        <w:rPr>
          <w:b/>
          <w:bCs/>
          <w:sz w:val="22"/>
          <w:szCs w:val="22"/>
          <w:u w:val="single"/>
          <w:lang w:val="es-CO"/>
        </w:rPr>
        <w:t xml:space="preserve">PACTADOS EN EL CONTRATO DE SEGURO DOCUMENTADO EN </w:t>
      </w:r>
      <w:r w:rsidRPr="0081175A">
        <w:rPr>
          <w:b/>
          <w:sz w:val="22"/>
          <w:szCs w:val="22"/>
          <w:u w:val="single"/>
        </w:rPr>
        <w:t xml:space="preserve">LA </w:t>
      </w:r>
      <w:r w:rsidRPr="0081175A">
        <w:rPr>
          <w:rStyle w:val="normaltextrun"/>
          <w:b/>
          <w:bCs/>
          <w:sz w:val="22"/>
          <w:szCs w:val="22"/>
          <w:u w:val="single"/>
          <w:shd w:val="clear" w:color="auto" w:fill="FFFFFF"/>
        </w:rPr>
        <w:t>PÓLIZA DE RESPONSABILIDAD CIVIL EXTRACONTRACTUAL N</w:t>
      </w:r>
      <w:r w:rsidR="008032DF" w:rsidRPr="0081175A">
        <w:rPr>
          <w:rStyle w:val="normaltextrun"/>
          <w:b/>
          <w:bCs/>
          <w:sz w:val="22"/>
          <w:szCs w:val="22"/>
          <w:u w:val="single"/>
          <w:shd w:val="clear" w:color="auto" w:fill="FFFFFF"/>
        </w:rPr>
        <w:t>o</w:t>
      </w:r>
      <w:r w:rsidRPr="0081175A">
        <w:rPr>
          <w:rStyle w:val="normaltextrun"/>
          <w:b/>
          <w:bCs/>
          <w:sz w:val="22"/>
          <w:szCs w:val="22"/>
          <w:u w:val="single"/>
          <w:shd w:val="clear" w:color="auto" w:fill="FFFFFF"/>
        </w:rPr>
        <w:t xml:space="preserve">. </w:t>
      </w:r>
      <w:r w:rsidR="007C6DFA" w:rsidRPr="0081175A">
        <w:rPr>
          <w:b/>
          <w:bCs/>
          <w:sz w:val="22"/>
          <w:szCs w:val="22"/>
          <w:u w:val="single"/>
        </w:rPr>
        <w:t>2201220016487</w:t>
      </w:r>
      <w:r w:rsidRPr="0081175A">
        <w:rPr>
          <w:b/>
          <w:sz w:val="22"/>
          <w:szCs w:val="22"/>
          <w:u w:val="single"/>
        </w:rPr>
        <w:t>.</w:t>
      </w:r>
    </w:p>
    <w:p w14:paraId="03415FE6" w14:textId="77777777" w:rsidR="00916D9D" w:rsidRPr="0081175A" w:rsidRDefault="00916D9D" w:rsidP="00E07FE6">
      <w:pPr>
        <w:autoSpaceDE w:val="0"/>
        <w:autoSpaceDN w:val="0"/>
        <w:adjustRightInd w:val="0"/>
        <w:spacing w:after="0" w:line="312" w:lineRule="auto"/>
        <w:jc w:val="both"/>
        <w:rPr>
          <w:rFonts w:ascii="Arial" w:hAnsi="Arial" w:cs="Arial"/>
        </w:rPr>
      </w:pPr>
    </w:p>
    <w:p w14:paraId="7E08B73E" w14:textId="2F3962B6" w:rsidR="00916D9D" w:rsidRPr="0081175A" w:rsidRDefault="00916D9D" w:rsidP="00E07FE6">
      <w:pPr>
        <w:pStyle w:val="Textoindependiente"/>
        <w:spacing w:after="0" w:line="312" w:lineRule="auto"/>
        <w:jc w:val="both"/>
        <w:rPr>
          <w:rFonts w:ascii="Arial" w:hAnsi="Arial" w:cs="Arial"/>
          <w:sz w:val="22"/>
          <w:szCs w:val="22"/>
        </w:rPr>
      </w:pPr>
      <w:r w:rsidRPr="0081175A">
        <w:rPr>
          <w:rFonts w:ascii="Arial" w:hAnsi="Arial" w:cs="Arial"/>
          <w:sz w:val="22"/>
          <w:szCs w:val="22"/>
        </w:rPr>
        <w:t xml:space="preserve">En gracia de discusión y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007C7BFE" w:rsidRPr="0081175A">
        <w:rPr>
          <w:rFonts w:ascii="Arial" w:hAnsi="Arial" w:cs="Arial"/>
          <w:b/>
          <w:bCs/>
          <w:sz w:val="22"/>
          <w:szCs w:val="22"/>
        </w:rPr>
        <w:t xml:space="preserve">DIEZ MIL SETECIENTOS CINCUENTA MILLONES DE PESOS </w:t>
      </w:r>
      <w:r w:rsidRPr="0081175A">
        <w:rPr>
          <w:rFonts w:ascii="Arial" w:hAnsi="Arial" w:cs="Arial"/>
          <w:b/>
          <w:bCs/>
          <w:sz w:val="22"/>
          <w:szCs w:val="22"/>
        </w:rPr>
        <w:t>($</w:t>
      </w:r>
      <w:r w:rsidR="003C024B" w:rsidRPr="0081175A">
        <w:rPr>
          <w:rFonts w:ascii="Arial" w:hAnsi="Arial" w:cs="Arial"/>
          <w:b/>
          <w:bCs/>
          <w:sz w:val="22"/>
          <w:szCs w:val="22"/>
        </w:rPr>
        <w:t>10.750.000.000</w:t>
      </w:r>
      <w:r w:rsidRPr="0081175A">
        <w:rPr>
          <w:rFonts w:ascii="Arial" w:hAnsi="Arial" w:cs="Arial"/>
          <w:b/>
          <w:bCs/>
          <w:sz w:val="22"/>
          <w:szCs w:val="22"/>
        </w:rPr>
        <w:t>),</w:t>
      </w:r>
      <w:r w:rsidRPr="0081175A">
        <w:rPr>
          <w:rFonts w:ascii="Arial" w:hAnsi="Arial" w:cs="Arial"/>
          <w:sz w:val="22"/>
          <w:szCs w:val="22"/>
        </w:rPr>
        <w:t xml:space="preserve"> sin </w:t>
      </w:r>
      <w:r w:rsidR="007C7BFE" w:rsidRPr="0081175A">
        <w:rPr>
          <w:rFonts w:ascii="Arial" w:hAnsi="Arial" w:cs="Arial"/>
          <w:sz w:val="22"/>
          <w:szCs w:val="22"/>
        </w:rPr>
        <w:t>embargo,</w:t>
      </w:r>
      <w:r w:rsidRPr="0081175A">
        <w:rPr>
          <w:rFonts w:ascii="Arial" w:hAnsi="Arial" w:cs="Arial"/>
          <w:sz w:val="22"/>
          <w:szCs w:val="22"/>
        </w:rPr>
        <w:t xml:space="preserve"> </w:t>
      </w:r>
      <w:r w:rsidRPr="0081175A">
        <w:rPr>
          <w:rFonts w:ascii="Arial" w:hAnsi="Arial" w:cs="Arial"/>
          <w:b/>
          <w:bCs/>
          <w:sz w:val="22"/>
          <w:szCs w:val="22"/>
          <w:u w:val="single"/>
        </w:rPr>
        <w:t>los cuales se encuentran sujetos a la disponibilidad de la suma asegurada.</w:t>
      </w:r>
      <w:r w:rsidRPr="0081175A">
        <w:rPr>
          <w:rFonts w:ascii="Arial" w:hAnsi="Arial" w:cs="Arial"/>
          <w:sz w:val="22"/>
          <w:szCs w:val="22"/>
        </w:rPr>
        <w:t xml:space="preserve"> La ocurrencia de varios siniestros durante la vigencia de la póliza va agotando la suma asegurada, por lo que es indispensable que se tenga en cuenta la misma en el remoto evento de proferir sentencia condenatoria en contra de nuestro asegurado. </w:t>
      </w:r>
    </w:p>
    <w:p w14:paraId="2F6ACAAD" w14:textId="77777777" w:rsidR="00916D9D" w:rsidRPr="0081175A" w:rsidRDefault="00916D9D" w:rsidP="00E07FE6">
      <w:pPr>
        <w:autoSpaceDE w:val="0"/>
        <w:autoSpaceDN w:val="0"/>
        <w:adjustRightInd w:val="0"/>
        <w:spacing w:after="0" w:line="312" w:lineRule="auto"/>
        <w:jc w:val="both"/>
        <w:rPr>
          <w:rFonts w:ascii="Arial" w:hAnsi="Arial" w:cs="Arial"/>
        </w:rPr>
      </w:pPr>
    </w:p>
    <w:p w14:paraId="2EEE10B6" w14:textId="77777777" w:rsidR="00916D9D" w:rsidRPr="0081175A" w:rsidRDefault="00916D9D" w:rsidP="00E07FE6">
      <w:pPr>
        <w:autoSpaceDE w:val="0"/>
        <w:autoSpaceDN w:val="0"/>
        <w:adjustRightInd w:val="0"/>
        <w:spacing w:after="0" w:line="312" w:lineRule="auto"/>
        <w:jc w:val="both"/>
        <w:rPr>
          <w:rFonts w:ascii="Arial" w:hAnsi="Arial" w:cs="Arial"/>
        </w:rPr>
      </w:pPr>
      <w:r w:rsidRPr="0081175A">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81175A">
        <w:rPr>
          <w:rFonts w:ascii="Arial" w:hAnsi="Arial" w:cs="Arial"/>
        </w:rPr>
        <w:t>ibídem</w:t>
      </w:r>
      <w:proofErr w:type="spellEnd"/>
      <w:r w:rsidRPr="0081175A">
        <w:rPr>
          <w:rFonts w:ascii="Arial" w:hAnsi="Arial" w:cs="Arial"/>
        </w:rPr>
        <w:t xml:space="preserve">, que establece que los seguros de daños serán contratos de mera indemnización y jamás podrán constituirse en fuente de enriquecimiento. </w:t>
      </w:r>
    </w:p>
    <w:p w14:paraId="7E03E2FD" w14:textId="77777777" w:rsidR="00916D9D" w:rsidRPr="0081175A" w:rsidRDefault="00916D9D" w:rsidP="00E07FE6">
      <w:pPr>
        <w:autoSpaceDE w:val="0"/>
        <w:autoSpaceDN w:val="0"/>
        <w:adjustRightInd w:val="0"/>
        <w:spacing w:after="0" w:line="312" w:lineRule="auto"/>
        <w:jc w:val="both"/>
        <w:rPr>
          <w:rFonts w:ascii="Arial" w:hAnsi="Arial" w:cs="Arial"/>
        </w:rPr>
      </w:pPr>
    </w:p>
    <w:p w14:paraId="7628120C" w14:textId="00F4BDA8" w:rsidR="00916D9D" w:rsidRPr="0081175A" w:rsidRDefault="00916D9D" w:rsidP="00E07FE6">
      <w:pPr>
        <w:spacing w:after="0" w:line="312" w:lineRule="auto"/>
        <w:jc w:val="both"/>
        <w:rPr>
          <w:rFonts w:ascii="Arial" w:hAnsi="Arial" w:cs="Arial"/>
        </w:rPr>
      </w:pPr>
      <w:r w:rsidRPr="0081175A">
        <w:rPr>
          <w:rFonts w:ascii="Arial" w:hAnsi="Arial" w:cs="Arial"/>
        </w:rPr>
        <w:t xml:space="preserve">Ahora bien, exclusivamente en gracia de discusión, sin ánimo de que implique el reconocimiento de responsabilidad en contra de mi representada, se debe manifestar que en la </w:t>
      </w:r>
      <w:r w:rsidRPr="0081175A">
        <w:rPr>
          <w:rStyle w:val="normaltextrun"/>
          <w:rFonts w:ascii="Arial" w:hAnsi="Arial" w:cs="Arial"/>
          <w:b/>
          <w:bCs/>
          <w:shd w:val="clear" w:color="auto" w:fill="FFFFFF"/>
        </w:rPr>
        <w:t>Póliza de Responsabilidad Civil Extracontractual No. 2201212006527</w:t>
      </w:r>
      <w:r w:rsidRPr="0081175A">
        <w:rPr>
          <w:rStyle w:val="normaltextrun"/>
          <w:rFonts w:ascii="Arial" w:hAnsi="Arial" w:cs="Arial"/>
          <w:shd w:val="clear" w:color="auto" w:fill="FFFFFF"/>
        </w:rPr>
        <w:t xml:space="preserve"> cuya vigencia corrió desde el 19 de julio de 2012 al 16 de junio de 2017</w:t>
      </w:r>
      <w:r w:rsidRPr="0081175A">
        <w:rPr>
          <w:rFonts w:ascii="Arial" w:hAnsi="Arial" w:cs="Arial"/>
          <w:b/>
          <w:bCs/>
          <w:lang w:val="es-ES"/>
        </w:rPr>
        <w:t xml:space="preserve"> </w:t>
      </w:r>
      <w:r w:rsidRPr="0081175A">
        <w:rPr>
          <w:rFonts w:ascii="Arial" w:hAnsi="Arial" w:cs="Arial"/>
        </w:rPr>
        <w:t>en el cual se indicaron los límites para los diversos amparos pactados, de la siguiente manera:</w:t>
      </w:r>
    </w:p>
    <w:p w14:paraId="5C2A2614" w14:textId="77777777" w:rsidR="007C7BFE" w:rsidRPr="0081175A" w:rsidRDefault="007C7BFE" w:rsidP="00E07FE6">
      <w:pPr>
        <w:spacing w:after="0" w:line="312" w:lineRule="auto"/>
        <w:jc w:val="both"/>
        <w:rPr>
          <w:rFonts w:ascii="Arial" w:hAnsi="Arial" w:cs="Arial"/>
        </w:rPr>
      </w:pPr>
    </w:p>
    <w:p w14:paraId="2208A7A2" w14:textId="7FD8D181" w:rsidR="007C7BFE" w:rsidRPr="0081175A" w:rsidRDefault="007C7BFE" w:rsidP="00E07FE6">
      <w:pPr>
        <w:spacing w:after="0" w:line="312" w:lineRule="auto"/>
        <w:jc w:val="center"/>
        <w:rPr>
          <w:rFonts w:ascii="Arial" w:hAnsi="Arial" w:cs="Arial"/>
          <w:b/>
          <w:bCs/>
          <w:lang w:val="es-ES"/>
        </w:rPr>
      </w:pPr>
      <w:r w:rsidRPr="0081175A">
        <w:rPr>
          <w:rFonts w:ascii="Arial" w:hAnsi="Arial" w:cs="Arial"/>
          <w:noProof/>
        </w:rPr>
        <mc:AlternateContent>
          <mc:Choice Requires="wps">
            <w:drawing>
              <wp:anchor distT="0" distB="0" distL="114300" distR="114300" simplePos="0" relativeHeight="251714560" behindDoc="0" locked="0" layoutInCell="1" allowOverlap="1" wp14:anchorId="269B6830" wp14:editId="2B6F28AC">
                <wp:simplePos x="0" y="0"/>
                <wp:positionH relativeFrom="column">
                  <wp:posOffset>124460</wp:posOffset>
                </wp:positionH>
                <wp:positionV relativeFrom="paragraph">
                  <wp:posOffset>229870</wp:posOffset>
                </wp:positionV>
                <wp:extent cx="5791200" cy="142875"/>
                <wp:effectExtent l="19050" t="19050" r="19050" b="28575"/>
                <wp:wrapNone/>
                <wp:docPr id="669843005" name="Rectángulo 669843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428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4E34" id="Rectángulo 669843005" o:spid="_x0000_s1026" style="position:absolute;margin-left:9.8pt;margin-top:18.1pt;width:456pt;height:1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" filled="f" strokecolor="#c00000" strokeweight="2.25pt">
                <v:path arrowok="t"/>
              </v:rect>
            </w:pict>
          </mc:Fallback>
        </mc:AlternateContent>
      </w:r>
      <w:r w:rsidRPr="0081175A">
        <w:rPr>
          <w:rFonts w:ascii="Arial" w:hAnsi="Arial" w:cs="Arial"/>
          <w:b/>
          <w:bCs/>
          <w:noProof/>
          <w:lang w:val="es-ES"/>
        </w:rPr>
        <w:drawing>
          <wp:inline distT="0" distB="0" distL="0" distR="0" wp14:anchorId="1D7F5B64" wp14:editId="13B671A7">
            <wp:extent cx="6071348" cy="1400175"/>
            <wp:effectExtent l="0" t="0" r="5715" b="0"/>
            <wp:docPr id="122283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3397" name=""/>
                    <pic:cNvPicPr/>
                  </pic:nvPicPr>
                  <pic:blipFill>
                    <a:blip r:embed="rId24"/>
                    <a:stretch>
                      <a:fillRect/>
                    </a:stretch>
                  </pic:blipFill>
                  <pic:spPr>
                    <a:xfrm>
                      <a:off x="0" y="0"/>
                      <a:ext cx="6075321" cy="1401091"/>
                    </a:xfrm>
                    <a:prstGeom prst="rect">
                      <a:avLst/>
                    </a:prstGeom>
                  </pic:spPr>
                </pic:pic>
              </a:graphicData>
            </a:graphic>
          </wp:inline>
        </w:drawing>
      </w:r>
    </w:p>
    <w:p w14:paraId="7A494639" w14:textId="2973FEF7" w:rsidR="00916D9D" w:rsidRPr="0081175A" w:rsidRDefault="00916D9D" w:rsidP="00E07FE6">
      <w:pPr>
        <w:spacing w:after="0" w:line="312" w:lineRule="auto"/>
        <w:jc w:val="both"/>
        <w:rPr>
          <w:rFonts w:ascii="Arial" w:hAnsi="Arial" w:cs="Arial"/>
        </w:rPr>
      </w:pPr>
    </w:p>
    <w:p w14:paraId="3D3969F9" w14:textId="2FCCD739" w:rsidR="00916D9D" w:rsidRPr="0081175A" w:rsidRDefault="00916D9D" w:rsidP="00E07FE6">
      <w:pPr>
        <w:pStyle w:val="Textoindependiente"/>
        <w:spacing w:after="0" w:line="312" w:lineRule="auto"/>
        <w:jc w:val="both"/>
        <w:rPr>
          <w:rFonts w:ascii="Arial" w:hAnsi="Arial" w:cs="Arial"/>
          <w:sz w:val="22"/>
          <w:szCs w:val="22"/>
        </w:rPr>
      </w:pPr>
      <w:r w:rsidRPr="0081175A">
        <w:rPr>
          <w:rFonts w:ascii="Arial" w:hAnsi="Arial" w:cs="Arial"/>
          <w:sz w:val="22"/>
          <w:szCs w:val="22"/>
        </w:rPr>
        <w:t xml:space="preserve">Conforme a lo señalado anteriormente, en este caso en particular, operaría la suma asegurada equivalente </w:t>
      </w:r>
      <w:r w:rsidR="001664A7" w:rsidRPr="0081175A">
        <w:rPr>
          <w:rFonts w:ascii="Arial" w:hAnsi="Arial" w:cs="Arial"/>
          <w:sz w:val="22"/>
          <w:szCs w:val="22"/>
        </w:rPr>
        <w:t>a</w:t>
      </w:r>
      <w:r w:rsidR="000B5A3F" w:rsidRPr="0081175A">
        <w:rPr>
          <w:rFonts w:ascii="Arial" w:hAnsi="Arial" w:cs="Arial"/>
          <w:sz w:val="22"/>
          <w:szCs w:val="22"/>
        </w:rPr>
        <w:t xml:space="preserve"> </w:t>
      </w:r>
      <w:r w:rsidR="000B5A3F" w:rsidRPr="0081175A">
        <w:rPr>
          <w:rFonts w:ascii="Arial" w:hAnsi="Arial" w:cs="Arial"/>
          <w:b/>
          <w:bCs/>
          <w:sz w:val="22"/>
          <w:szCs w:val="22"/>
        </w:rPr>
        <w:t xml:space="preserve">DIEZ MIL SETECIENTOS CINCUENTA </w:t>
      </w:r>
      <w:r w:rsidR="007C7BFE" w:rsidRPr="0081175A">
        <w:rPr>
          <w:rFonts w:ascii="Arial" w:hAnsi="Arial" w:cs="Arial"/>
          <w:b/>
          <w:bCs/>
          <w:sz w:val="22"/>
          <w:szCs w:val="22"/>
        </w:rPr>
        <w:t xml:space="preserve">MILLONES DE PESOS ($10.750.000.000). </w:t>
      </w:r>
      <w:r w:rsidRPr="0081175A">
        <w:rPr>
          <w:rFonts w:ascii="Arial" w:hAnsi="Arial" w:cs="Arial"/>
          <w:sz w:val="22"/>
          <w:szCs w:val="22"/>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5EA33DE9" w14:textId="77777777" w:rsidR="00916D9D" w:rsidRPr="0081175A" w:rsidRDefault="00916D9D" w:rsidP="00E07FE6">
      <w:pPr>
        <w:autoSpaceDE w:val="0"/>
        <w:autoSpaceDN w:val="0"/>
        <w:adjustRightInd w:val="0"/>
        <w:spacing w:after="0" w:line="312" w:lineRule="auto"/>
        <w:jc w:val="both"/>
        <w:rPr>
          <w:rFonts w:ascii="Arial" w:hAnsi="Arial" w:cs="Arial"/>
        </w:rPr>
      </w:pPr>
    </w:p>
    <w:p w14:paraId="378B0649" w14:textId="7682A872" w:rsidR="00916D9D" w:rsidRPr="0081175A" w:rsidRDefault="00916D9D" w:rsidP="00E07FE6">
      <w:pPr>
        <w:spacing w:after="0" w:line="312" w:lineRule="auto"/>
        <w:jc w:val="both"/>
        <w:rPr>
          <w:rFonts w:ascii="Arial" w:hAnsi="Arial" w:cs="Arial"/>
          <w:b/>
          <w:bCs/>
        </w:rPr>
      </w:pPr>
      <w:r w:rsidRPr="0081175A">
        <w:rPr>
          <w:rFonts w:ascii="Arial" w:hAnsi="Arial" w:cs="Arial"/>
        </w:rPr>
        <w:t xml:space="preserve">De conformidad con estos argumentos, respetuosamente solicito declarar probada la excepción denominada Límites máximos de responsabilidad del asegurador y condiciones de la </w:t>
      </w:r>
      <w:r w:rsidR="00B86F26" w:rsidRPr="0081175A">
        <w:rPr>
          <w:rFonts w:ascii="Arial" w:hAnsi="Arial" w:cs="Arial"/>
          <w:b/>
          <w:bCs/>
        </w:rPr>
        <w:t xml:space="preserve">Póliza de Responsabilidad Civil Extracontractual No. 2201220016487 </w:t>
      </w:r>
      <w:r w:rsidR="00B86F26" w:rsidRPr="0081175A">
        <w:rPr>
          <w:rFonts w:ascii="Arial" w:hAnsi="Arial" w:cs="Arial"/>
        </w:rPr>
        <w:t xml:space="preserve">cuya vigencia corrió desde el 1 de </w:t>
      </w:r>
      <w:r w:rsidR="00B86F26" w:rsidRPr="0081175A">
        <w:rPr>
          <w:rFonts w:ascii="Arial" w:hAnsi="Arial" w:cs="Arial"/>
        </w:rPr>
        <w:lastRenderedPageBreak/>
        <w:t>enero de 2021 al 1 de enero de 2022</w:t>
      </w:r>
      <w:r w:rsidR="00B86F26" w:rsidRPr="0081175A">
        <w:rPr>
          <w:rFonts w:ascii="Arial" w:hAnsi="Arial" w:cs="Arial"/>
          <w:b/>
          <w:bCs/>
        </w:rPr>
        <w:t xml:space="preserve"> </w:t>
      </w:r>
      <w:r w:rsidRPr="0081175A">
        <w:rPr>
          <w:rFonts w:ascii="Arial" w:hAnsi="Arial" w:cs="Arial"/>
        </w:rPr>
        <w:t>los cuales enmarcan las obligaciones de las partes, planteada en favor de los derechos e intereses de mi procurada.</w:t>
      </w:r>
    </w:p>
    <w:p w14:paraId="6B7CF4E9" w14:textId="77777777" w:rsidR="00916D9D" w:rsidRPr="0081175A" w:rsidRDefault="00916D9D" w:rsidP="00E07FE6">
      <w:pPr>
        <w:spacing w:after="0" w:line="312" w:lineRule="auto"/>
        <w:jc w:val="both"/>
        <w:rPr>
          <w:rFonts w:ascii="Arial" w:hAnsi="Arial" w:cs="Arial"/>
        </w:rPr>
      </w:pPr>
    </w:p>
    <w:p w14:paraId="33CC790B" w14:textId="77777777" w:rsidR="00916D9D" w:rsidRPr="0081175A" w:rsidRDefault="00916D9D" w:rsidP="00E07FE6">
      <w:pPr>
        <w:spacing w:after="0" w:line="312" w:lineRule="auto"/>
        <w:jc w:val="both"/>
        <w:rPr>
          <w:rFonts w:ascii="Arial" w:hAnsi="Arial" w:cs="Arial"/>
        </w:rPr>
      </w:pPr>
      <w:r w:rsidRPr="0081175A">
        <w:rPr>
          <w:rFonts w:ascii="Arial" w:hAnsi="Arial" w:cs="Arial"/>
        </w:rPr>
        <w:t xml:space="preserve">Solicito señor Juez declarar probada esta excepción. </w:t>
      </w:r>
    </w:p>
    <w:p w14:paraId="69EB9613" w14:textId="77777777" w:rsidR="00C90076" w:rsidRPr="0081175A" w:rsidRDefault="00C90076" w:rsidP="00E07FE6">
      <w:pPr>
        <w:spacing w:after="0" w:line="312" w:lineRule="auto"/>
        <w:jc w:val="both"/>
        <w:rPr>
          <w:rFonts w:ascii="Arial" w:hAnsi="Arial" w:cs="Arial"/>
        </w:rPr>
      </w:pPr>
    </w:p>
    <w:p w14:paraId="01CA51F9" w14:textId="77777777" w:rsidR="00916D9D" w:rsidRPr="0081175A" w:rsidRDefault="00916D9D" w:rsidP="00E07FE6">
      <w:pPr>
        <w:pStyle w:val="Prrafodelista"/>
        <w:numPr>
          <w:ilvl w:val="0"/>
          <w:numId w:val="6"/>
        </w:numPr>
        <w:spacing w:after="0" w:line="312" w:lineRule="auto"/>
        <w:ind w:left="284" w:hanging="284"/>
        <w:rPr>
          <w:bCs/>
          <w:color w:val="auto"/>
          <w:u w:val="single"/>
        </w:rPr>
      </w:pPr>
      <w:r w:rsidRPr="0081175A">
        <w:rPr>
          <w:b/>
          <w:bCs/>
          <w:color w:val="auto"/>
          <w:u w:val="single"/>
        </w:rPr>
        <w:t>INEXISTENCIA DE SOLIDARIDAD ENTRE MI MANDANTE Y DEMANDADA.</w:t>
      </w:r>
    </w:p>
    <w:p w14:paraId="49B7664B" w14:textId="77777777" w:rsidR="00916D9D" w:rsidRPr="0081175A" w:rsidRDefault="00916D9D" w:rsidP="00E07FE6">
      <w:pPr>
        <w:pStyle w:val="Prrafodelista"/>
        <w:spacing w:after="0" w:line="312" w:lineRule="auto"/>
        <w:ind w:left="360"/>
        <w:rPr>
          <w:bCs/>
          <w:color w:val="auto"/>
        </w:rPr>
      </w:pPr>
    </w:p>
    <w:p w14:paraId="1BDC24DD" w14:textId="78F52AA8" w:rsidR="00916D9D" w:rsidRPr="0081175A" w:rsidRDefault="00916D9D" w:rsidP="00E07FE6">
      <w:pPr>
        <w:spacing w:after="0" w:line="312" w:lineRule="auto"/>
        <w:jc w:val="both"/>
        <w:rPr>
          <w:rFonts w:ascii="Arial" w:hAnsi="Arial" w:cs="Arial"/>
          <w:bCs/>
        </w:rPr>
      </w:pPr>
      <w:r w:rsidRPr="0081175A">
        <w:rPr>
          <w:rFonts w:ascii="Arial" w:hAnsi="Arial" w:cs="Arial"/>
          <w:bCs/>
        </w:rPr>
        <w:t xml:space="preserve">Esta excepción se propone con fundamento en que la solidaridad surge exclusivamente cuando la </w:t>
      </w:r>
      <w:r w:rsidR="008865CD" w:rsidRPr="0081175A">
        <w:rPr>
          <w:rFonts w:ascii="Arial" w:hAnsi="Arial" w:cs="Arial"/>
          <w:bCs/>
        </w:rPr>
        <w:t>l</w:t>
      </w:r>
      <w:r w:rsidRPr="0081175A">
        <w:rPr>
          <w:rFonts w:ascii="Arial" w:hAnsi="Arial" w:cs="Arial"/>
          <w:bCs/>
        </w:rPr>
        <w:t>ey o la convención la establecen. En el caso que nos ocupa, la fuente de las obligaciones de mi procurada está contenida en el contrato de seguro y en él no está convenida la solidaridad entre las partes del contrato.</w:t>
      </w:r>
    </w:p>
    <w:p w14:paraId="677F060E" w14:textId="77777777" w:rsidR="00916D9D" w:rsidRPr="0081175A" w:rsidRDefault="00916D9D" w:rsidP="00E07FE6">
      <w:pPr>
        <w:spacing w:after="0" w:line="312" w:lineRule="auto"/>
        <w:jc w:val="both"/>
        <w:rPr>
          <w:rFonts w:ascii="Arial" w:hAnsi="Arial" w:cs="Arial"/>
          <w:bCs/>
        </w:rPr>
      </w:pPr>
    </w:p>
    <w:p w14:paraId="0F1823C7" w14:textId="77777777" w:rsidR="00916D9D" w:rsidRPr="0081175A" w:rsidRDefault="00916D9D" w:rsidP="00E07FE6">
      <w:pPr>
        <w:spacing w:after="0" w:line="312" w:lineRule="auto"/>
        <w:jc w:val="both"/>
        <w:rPr>
          <w:rFonts w:ascii="Arial" w:eastAsia="Arial Unicode MS" w:hAnsi="Arial" w:cs="Arial"/>
          <w:bCs/>
        </w:rPr>
      </w:pPr>
      <w:r w:rsidRPr="0081175A">
        <w:rPr>
          <w:rFonts w:ascii="Arial" w:hAnsi="Arial" w:cs="Arial"/>
          <w:bCs/>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civil contractual vinculada en esta contienda, </w:t>
      </w:r>
      <w:r w:rsidRPr="0081175A">
        <w:rPr>
          <w:rFonts w:ascii="Arial" w:eastAsia="Arial Unicode MS" w:hAnsi="Arial" w:cs="Arial"/>
          <w:bCs/>
        </w:rPr>
        <w:t xml:space="preserve">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2C2130DB" w14:textId="77777777" w:rsidR="00916D9D" w:rsidRPr="0081175A" w:rsidRDefault="00916D9D" w:rsidP="00E07FE6">
      <w:pPr>
        <w:spacing w:after="0" w:line="312" w:lineRule="auto"/>
        <w:jc w:val="both"/>
        <w:rPr>
          <w:rFonts w:ascii="Arial" w:hAnsi="Arial" w:cs="Arial"/>
          <w:bCs/>
        </w:rPr>
      </w:pPr>
    </w:p>
    <w:p w14:paraId="105C17CE" w14:textId="77777777" w:rsidR="00916D9D" w:rsidRPr="0081175A" w:rsidRDefault="00916D9D" w:rsidP="00E07FE6">
      <w:pPr>
        <w:spacing w:after="0" w:line="312" w:lineRule="auto"/>
        <w:jc w:val="both"/>
        <w:rPr>
          <w:rFonts w:ascii="Arial" w:hAnsi="Arial" w:cs="Arial"/>
          <w:bCs/>
        </w:rPr>
      </w:pPr>
      <w:r w:rsidRPr="0081175A">
        <w:rPr>
          <w:rFonts w:ascii="Arial" w:hAnsi="Arial" w:cs="Arial"/>
          <w:bCs/>
        </w:rPr>
        <w:t>Respetuosamente solicito declarar probada esta excepción.</w:t>
      </w:r>
    </w:p>
    <w:p w14:paraId="3809EFEF" w14:textId="77777777" w:rsidR="00916D9D" w:rsidRPr="0081175A" w:rsidRDefault="00916D9D" w:rsidP="00E07FE6">
      <w:pPr>
        <w:spacing w:after="0" w:line="312" w:lineRule="auto"/>
        <w:jc w:val="both"/>
        <w:rPr>
          <w:rFonts w:ascii="Arial" w:hAnsi="Arial" w:cs="Arial"/>
          <w:bCs/>
        </w:rPr>
      </w:pPr>
    </w:p>
    <w:p w14:paraId="70468335" w14:textId="77777777" w:rsidR="00916D9D" w:rsidRPr="0081175A" w:rsidRDefault="00916D9D" w:rsidP="00E07FE6">
      <w:pPr>
        <w:pStyle w:val="Prrafodelista"/>
        <w:numPr>
          <w:ilvl w:val="0"/>
          <w:numId w:val="6"/>
        </w:numPr>
        <w:autoSpaceDE w:val="0"/>
        <w:autoSpaceDN w:val="0"/>
        <w:adjustRightInd w:val="0"/>
        <w:spacing w:after="0" w:line="312" w:lineRule="auto"/>
        <w:ind w:left="284" w:hanging="284"/>
        <w:rPr>
          <w:color w:val="auto"/>
          <w:u w:val="single"/>
        </w:rPr>
      </w:pPr>
      <w:r w:rsidRPr="0081175A">
        <w:rPr>
          <w:b/>
          <w:bCs/>
          <w:color w:val="auto"/>
          <w:u w:val="single"/>
        </w:rPr>
        <w:t xml:space="preserve">PAGO POR REEMBOLSO </w:t>
      </w:r>
    </w:p>
    <w:p w14:paraId="5C246ADC" w14:textId="77777777" w:rsidR="00916D9D" w:rsidRPr="0081175A" w:rsidRDefault="00916D9D" w:rsidP="00E07FE6">
      <w:pPr>
        <w:autoSpaceDE w:val="0"/>
        <w:autoSpaceDN w:val="0"/>
        <w:adjustRightInd w:val="0"/>
        <w:spacing w:after="0" w:line="312" w:lineRule="auto"/>
        <w:jc w:val="both"/>
        <w:rPr>
          <w:rFonts w:ascii="Arial" w:hAnsi="Arial" w:cs="Arial"/>
        </w:rPr>
      </w:pPr>
    </w:p>
    <w:p w14:paraId="7C245542" w14:textId="77777777" w:rsidR="00916D9D" w:rsidRPr="0081175A" w:rsidRDefault="00916D9D" w:rsidP="00E07FE6">
      <w:pPr>
        <w:autoSpaceDE w:val="0"/>
        <w:autoSpaceDN w:val="0"/>
        <w:adjustRightInd w:val="0"/>
        <w:spacing w:after="0" w:line="312" w:lineRule="auto"/>
        <w:jc w:val="both"/>
        <w:rPr>
          <w:rFonts w:ascii="Arial" w:hAnsi="Arial" w:cs="Arial"/>
        </w:rPr>
      </w:pPr>
      <w:r w:rsidRPr="0081175A">
        <w:rPr>
          <w:rFonts w:ascii="Arial" w:hAnsi="Arial" w:cs="Arial"/>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18E7AEEE" w14:textId="77777777" w:rsidR="00916D9D" w:rsidRPr="0081175A" w:rsidRDefault="00916D9D" w:rsidP="00E07FE6">
      <w:pPr>
        <w:autoSpaceDE w:val="0"/>
        <w:autoSpaceDN w:val="0"/>
        <w:adjustRightInd w:val="0"/>
        <w:spacing w:after="0" w:line="312" w:lineRule="auto"/>
        <w:jc w:val="both"/>
        <w:rPr>
          <w:rFonts w:ascii="Arial" w:hAnsi="Arial" w:cs="Arial"/>
        </w:rPr>
      </w:pPr>
    </w:p>
    <w:p w14:paraId="0B2E8DF2" w14:textId="77777777" w:rsidR="00916D9D" w:rsidRPr="0081175A" w:rsidRDefault="00916D9D" w:rsidP="00E07FE6">
      <w:pPr>
        <w:pStyle w:val="4GChar"/>
        <w:spacing w:line="312" w:lineRule="auto"/>
        <w:rPr>
          <w:rFonts w:ascii="Arial" w:hAnsi="Arial" w:cs="Arial"/>
          <w:vertAlign w:val="baseline"/>
        </w:rPr>
      </w:pPr>
      <w:r w:rsidRPr="0081175A">
        <w:rPr>
          <w:rFonts w:ascii="Arial" w:hAnsi="Arial" w:cs="Arial"/>
          <w:vertAlign w:val="baseline"/>
        </w:rPr>
        <w:t xml:space="preserve">Así las cosas, se solicita que en el remoto caso de condena la misma no sea a través de pago directo, </w:t>
      </w:r>
      <w:r w:rsidRPr="0081175A">
        <w:rPr>
          <w:rFonts w:ascii="Arial" w:hAnsi="Arial" w:cs="Arial"/>
          <w:b/>
          <w:bCs/>
          <w:vertAlign w:val="baseline"/>
        </w:rPr>
        <w:t>sino por rembolso o reintegro</w:t>
      </w:r>
      <w:r w:rsidRPr="0081175A">
        <w:rPr>
          <w:rFonts w:ascii="Arial" w:hAnsi="Arial" w:cs="Arial"/>
          <w:vertAlign w:val="baseline"/>
        </w:rPr>
        <w:t>, pues así fue señalado en los hechos del mismo.</w:t>
      </w:r>
    </w:p>
    <w:p w14:paraId="14083A35" w14:textId="77777777" w:rsidR="00916D9D" w:rsidRPr="0081175A" w:rsidRDefault="00916D9D" w:rsidP="00E07FE6">
      <w:pPr>
        <w:pStyle w:val="4GChar"/>
        <w:spacing w:line="312" w:lineRule="auto"/>
        <w:rPr>
          <w:rFonts w:ascii="Arial" w:hAnsi="Arial" w:cs="Arial"/>
        </w:rPr>
      </w:pPr>
    </w:p>
    <w:p w14:paraId="1AADCD10" w14:textId="77777777" w:rsidR="00916D9D" w:rsidRPr="0081175A" w:rsidRDefault="00916D9D" w:rsidP="00E07FE6">
      <w:pPr>
        <w:pStyle w:val="Prrafodelista"/>
        <w:numPr>
          <w:ilvl w:val="0"/>
          <w:numId w:val="6"/>
        </w:numPr>
        <w:spacing w:after="0" w:line="312" w:lineRule="auto"/>
        <w:ind w:left="284" w:hanging="284"/>
        <w:rPr>
          <w:color w:val="auto"/>
          <w:u w:val="single"/>
        </w:rPr>
      </w:pPr>
      <w:r w:rsidRPr="0081175A">
        <w:rPr>
          <w:b/>
          <w:color w:val="auto"/>
          <w:u w:val="single"/>
        </w:rPr>
        <w:t xml:space="preserve">DISPONIBILIDAD DEL VALOR ASEGURADO </w:t>
      </w:r>
    </w:p>
    <w:p w14:paraId="18A08F12" w14:textId="77777777" w:rsidR="00916D9D" w:rsidRPr="0081175A" w:rsidRDefault="00916D9D" w:rsidP="00E07FE6">
      <w:pPr>
        <w:spacing w:after="0" w:line="312" w:lineRule="auto"/>
        <w:jc w:val="both"/>
        <w:rPr>
          <w:rFonts w:ascii="Arial" w:hAnsi="Arial" w:cs="Arial"/>
        </w:rPr>
      </w:pPr>
      <w:r w:rsidRPr="0081175A">
        <w:rPr>
          <w:rFonts w:ascii="Arial" w:hAnsi="Arial" w:cs="Arial"/>
          <w:b/>
        </w:rPr>
        <w:t xml:space="preserve"> </w:t>
      </w:r>
    </w:p>
    <w:p w14:paraId="629D581D" w14:textId="77777777" w:rsidR="00916D9D" w:rsidRPr="0081175A" w:rsidRDefault="00916D9D" w:rsidP="00E07FE6">
      <w:pPr>
        <w:spacing w:after="0" w:line="312" w:lineRule="auto"/>
        <w:jc w:val="both"/>
        <w:rPr>
          <w:rFonts w:ascii="Arial" w:hAnsi="Arial" w:cs="Arial"/>
        </w:rPr>
      </w:pPr>
      <w:r w:rsidRPr="0081175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w:t>
      </w:r>
      <w:r w:rsidRPr="0081175A">
        <w:rPr>
          <w:rFonts w:ascii="Arial" w:hAnsi="Arial" w:cs="Arial"/>
        </w:rPr>
        <w:lastRenderedPageBreak/>
        <w:t xml:space="preserve">valor se disminuirá en esos importes, siendo que, si para la fecha de la sentencia y ante una condena, se ha agotado totalmente el valor asegurado, no habrá lugar a obligación indemnizatoria por parte de mi prohijada.  </w:t>
      </w:r>
    </w:p>
    <w:p w14:paraId="494A41AD" w14:textId="77777777" w:rsidR="00916D9D" w:rsidRPr="0081175A" w:rsidRDefault="00916D9D" w:rsidP="00E07FE6">
      <w:pPr>
        <w:spacing w:after="0" w:line="312" w:lineRule="auto"/>
        <w:jc w:val="both"/>
        <w:rPr>
          <w:rFonts w:ascii="Arial" w:hAnsi="Arial" w:cs="Arial"/>
        </w:rPr>
      </w:pPr>
      <w:r w:rsidRPr="0081175A">
        <w:rPr>
          <w:rFonts w:ascii="Arial" w:hAnsi="Arial" w:cs="Arial"/>
        </w:rPr>
        <w:t xml:space="preserve"> </w:t>
      </w:r>
    </w:p>
    <w:p w14:paraId="40C66E54" w14:textId="77777777" w:rsidR="00916D9D" w:rsidRPr="0081175A" w:rsidRDefault="00916D9D" w:rsidP="00E07FE6">
      <w:pPr>
        <w:spacing w:after="0" w:line="312" w:lineRule="auto"/>
        <w:jc w:val="both"/>
        <w:rPr>
          <w:rFonts w:ascii="Arial" w:hAnsi="Arial" w:cs="Arial"/>
        </w:rPr>
      </w:pPr>
      <w:r w:rsidRPr="0081175A">
        <w:rPr>
          <w:rFonts w:ascii="Arial" w:hAnsi="Arial" w:cs="Arial"/>
        </w:rPr>
        <w:t xml:space="preserve">Solicito respetuosamente al señor Juez, declarar probada esta excepción. </w:t>
      </w:r>
    </w:p>
    <w:p w14:paraId="1783563F" w14:textId="77777777" w:rsidR="00916D9D" w:rsidRPr="0081175A" w:rsidRDefault="00916D9D" w:rsidP="00E07FE6">
      <w:pPr>
        <w:spacing w:after="0" w:line="312" w:lineRule="auto"/>
        <w:jc w:val="both"/>
        <w:rPr>
          <w:rFonts w:ascii="Arial" w:hAnsi="Arial" w:cs="Arial"/>
        </w:rPr>
      </w:pPr>
    </w:p>
    <w:p w14:paraId="24907E8A" w14:textId="77777777" w:rsidR="00916D9D" w:rsidRPr="0081175A" w:rsidRDefault="00916D9D" w:rsidP="00E07FE6">
      <w:pPr>
        <w:pStyle w:val="Prrafodelista"/>
        <w:numPr>
          <w:ilvl w:val="0"/>
          <w:numId w:val="6"/>
        </w:numPr>
        <w:spacing w:after="0" w:line="312" w:lineRule="auto"/>
        <w:ind w:left="284" w:hanging="284"/>
        <w:rPr>
          <w:color w:val="auto"/>
          <w:u w:val="single"/>
        </w:rPr>
      </w:pPr>
      <w:r w:rsidRPr="0081175A">
        <w:rPr>
          <w:b/>
          <w:color w:val="auto"/>
          <w:u w:val="single"/>
        </w:rPr>
        <w:t xml:space="preserve">GENÉRICA O INNOMINADA </w:t>
      </w:r>
    </w:p>
    <w:p w14:paraId="56532AD4" w14:textId="77777777" w:rsidR="00916D9D" w:rsidRPr="0081175A" w:rsidRDefault="00916D9D" w:rsidP="00E07FE6">
      <w:pPr>
        <w:spacing w:after="0" w:line="312" w:lineRule="auto"/>
        <w:jc w:val="both"/>
        <w:rPr>
          <w:rFonts w:ascii="Arial" w:hAnsi="Arial" w:cs="Arial"/>
        </w:rPr>
      </w:pPr>
      <w:r w:rsidRPr="0081175A">
        <w:rPr>
          <w:rFonts w:ascii="Arial" w:hAnsi="Arial" w:cs="Arial"/>
        </w:rPr>
        <w:t xml:space="preserve"> </w:t>
      </w:r>
    </w:p>
    <w:p w14:paraId="0DAB95ED" w14:textId="0A8FA8A6" w:rsidR="00916D9D" w:rsidRPr="0081175A" w:rsidRDefault="00916D9D" w:rsidP="00E07FE6">
      <w:pPr>
        <w:spacing w:after="0" w:line="312" w:lineRule="auto"/>
        <w:jc w:val="both"/>
        <w:rPr>
          <w:rFonts w:ascii="Arial" w:hAnsi="Arial" w:cs="Arial"/>
          <w:bCs/>
          <w:lang w:val="es-ES"/>
        </w:rPr>
      </w:pPr>
      <w:r w:rsidRPr="0081175A">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81175A">
        <w:rPr>
          <w:rFonts w:ascii="Arial" w:hAnsi="Arial" w:cs="Arial"/>
          <w:bCs/>
          <w:lang w:val="es-ES"/>
        </w:rPr>
        <w:t xml:space="preserve">. Lo anterior, conforme a lo estipulado en el art 282 del Código General del Proceso que establece: </w:t>
      </w:r>
      <w:r w:rsidR="0070173A" w:rsidRPr="0081175A">
        <w:rPr>
          <w:rFonts w:ascii="Arial" w:hAnsi="Arial" w:cs="Arial"/>
          <w:bCs/>
          <w:i/>
          <w:lang w:val="es-ES"/>
        </w:rPr>
        <w:t>“</w:t>
      </w:r>
      <w:r w:rsidR="0070173A" w:rsidRPr="0081175A">
        <w:rPr>
          <w:rFonts w:ascii="Arial" w:hAnsi="Arial" w:cs="Arial"/>
          <w:bCs/>
          <w:iCs/>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3B17949E" w14:textId="77777777" w:rsidR="001C1A47" w:rsidRPr="0081175A" w:rsidRDefault="001C1A47" w:rsidP="00E07FE6">
      <w:pPr>
        <w:spacing w:after="0" w:line="312" w:lineRule="auto"/>
        <w:jc w:val="both"/>
        <w:rPr>
          <w:rFonts w:ascii="Arial" w:hAnsi="Arial" w:cs="Arial"/>
          <w:bCs/>
          <w:lang w:val="es-ES"/>
        </w:rPr>
      </w:pPr>
    </w:p>
    <w:p w14:paraId="0AA36D69" w14:textId="2E63F0F7" w:rsidR="00916D9D" w:rsidRPr="0081175A" w:rsidRDefault="00916D9D" w:rsidP="00E07FE6">
      <w:pPr>
        <w:pStyle w:val="Textoindependiente2"/>
        <w:widowControl w:val="0"/>
        <w:autoSpaceDE w:val="0"/>
        <w:autoSpaceDN w:val="0"/>
        <w:adjustRightInd w:val="0"/>
        <w:spacing w:after="0" w:line="312" w:lineRule="auto"/>
        <w:jc w:val="both"/>
        <w:rPr>
          <w:rFonts w:ascii="Arial" w:hAnsi="Arial" w:cs="Arial"/>
        </w:rPr>
      </w:pPr>
      <w:r w:rsidRPr="0081175A">
        <w:rPr>
          <w:rFonts w:ascii="Arial" w:hAnsi="Arial" w:cs="Arial"/>
        </w:rPr>
        <w:t xml:space="preserve">En ese sentido, cualquier hecho que dentro del proceso constituya una excepción se </w:t>
      </w:r>
      <w:r w:rsidR="00973872" w:rsidRPr="0081175A">
        <w:rPr>
          <w:rFonts w:ascii="Arial" w:hAnsi="Arial" w:cs="Arial"/>
        </w:rPr>
        <w:t xml:space="preserve">deberá reconocer </w:t>
      </w:r>
      <w:r w:rsidRPr="0081175A">
        <w:rPr>
          <w:rFonts w:ascii="Arial" w:hAnsi="Arial" w:cs="Arial"/>
        </w:rPr>
        <w:t xml:space="preserve">de manera oficiosa reconocerla en sentencia. </w:t>
      </w:r>
    </w:p>
    <w:p w14:paraId="3AA8FB7D" w14:textId="77777777" w:rsidR="00916D9D" w:rsidRPr="0081175A" w:rsidRDefault="00916D9D" w:rsidP="00E07FE6">
      <w:pPr>
        <w:pStyle w:val="Textoindependiente2"/>
        <w:widowControl w:val="0"/>
        <w:autoSpaceDE w:val="0"/>
        <w:autoSpaceDN w:val="0"/>
        <w:adjustRightInd w:val="0"/>
        <w:spacing w:after="0" w:line="312" w:lineRule="auto"/>
        <w:jc w:val="both"/>
        <w:rPr>
          <w:rFonts w:ascii="Arial" w:hAnsi="Arial" w:cs="Arial"/>
        </w:rPr>
      </w:pPr>
    </w:p>
    <w:p w14:paraId="7FC4CC18" w14:textId="77777777" w:rsidR="00916D9D" w:rsidRPr="0081175A" w:rsidRDefault="00916D9D" w:rsidP="00E07FE6">
      <w:pPr>
        <w:pStyle w:val="Textoindependiente2"/>
        <w:widowControl w:val="0"/>
        <w:autoSpaceDE w:val="0"/>
        <w:autoSpaceDN w:val="0"/>
        <w:adjustRightInd w:val="0"/>
        <w:spacing w:after="0" w:line="312" w:lineRule="auto"/>
        <w:jc w:val="both"/>
        <w:rPr>
          <w:rFonts w:ascii="Arial" w:hAnsi="Arial" w:cs="Arial"/>
          <w:b/>
        </w:rPr>
      </w:pPr>
      <w:r w:rsidRPr="0081175A">
        <w:rPr>
          <w:rFonts w:ascii="Arial" w:hAnsi="Arial" w:cs="Arial"/>
        </w:rPr>
        <w:t>Por todo lo anterior solicito respetuosamente declarar probada esta excepción.</w:t>
      </w:r>
    </w:p>
    <w:p w14:paraId="490D7525" w14:textId="77777777" w:rsidR="001762ED" w:rsidRPr="0081175A" w:rsidRDefault="001762ED" w:rsidP="00E07FE6">
      <w:pPr>
        <w:spacing w:after="0" w:line="312" w:lineRule="auto"/>
        <w:jc w:val="both"/>
        <w:rPr>
          <w:rFonts w:ascii="Arial" w:eastAsia="Calibri" w:hAnsi="Arial" w:cs="Arial"/>
        </w:rPr>
      </w:pPr>
    </w:p>
    <w:bookmarkEnd w:id="1"/>
    <w:p w14:paraId="4279A109" w14:textId="4181B2DE" w:rsidR="001762ED" w:rsidRPr="0081175A" w:rsidRDefault="001762ED" w:rsidP="00E07FE6">
      <w:pPr>
        <w:pStyle w:val="Ttulo4"/>
        <w:spacing w:before="0" w:line="312" w:lineRule="auto"/>
        <w:jc w:val="center"/>
        <w:rPr>
          <w:rFonts w:ascii="Arial" w:hAnsi="Arial" w:cs="Arial"/>
          <w:b/>
          <w:bCs/>
          <w:i w:val="0"/>
          <w:color w:val="auto"/>
          <w:u w:val="single"/>
        </w:rPr>
      </w:pPr>
      <w:r w:rsidRPr="0081175A">
        <w:rPr>
          <w:rFonts w:ascii="Arial" w:hAnsi="Arial" w:cs="Arial"/>
          <w:b/>
          <w:bCs/>
          <w:i w:val="0"/>
          <w:color w:val="auto"/>
          <w:u w:val="single"/>
        </w:rPr>
        <w:t>CAPÍTULO V</w:t>
      </w:r>
      <w:r w:rsidR="00213303" w:rsidRPr="0081175A">
        <w:rPr>
          <w:rFonts w:ascii="Arial" w:hAnsi="Arial" w:cs="Arial"/>
          <w:b/>
          <w:bCs/>
          <w:i w:val="0"/>
          <w:color w:val="auto"/>
          <w:u w:val="single"/>
        </w:rPr>
        <w:t>I</w:t>
      </w:r>
      <w:r w:rsidRPr="0081175A">
        <w:rPr>
          <w:rFonts w:ascii="Arial" w:hAnsi="Arial" w:cs="Arial"/>
          <w:b/>
          <w:bCs/>
          <w:i w:val="0"/>
          <w:color w:val="auto"/>
          <w:u w:val="single"/>
        </w:rPr>
        <w:t>. MEDIOS DE PRUEBA</w:t>
      </w:r>
    </w:p>
    <w:p w14:paraId="4F23A3F8" w14:textId="77777777" w:rsidR="001762ED" w:rsidRPr="0081175A" w:rsidRDefault="001762ED" w:rsidP="00E07FE6">
      <w:pPr>
        <w:pStyle w:val="Sinespaciado"/>
        <w:spacing w:line="312" w:lineRule="auto"/>
        <w:ind w:left="0" w:right="0"/>
        <w:rPr>
          <w:rFonts w:ascii="Arial" w:hAnsi="Arial" w:cs="Arial"/>
          <w:color w:val="auto"/>
        </w:rPr>
      </w:pPr>
    </w:p>
    <w:p w14:paraId="255648CC" w14:textId="77777777" w:rsidR="001762ED" w:rsidRPr="0081175A" w:rsidRDefault="001762ED" w:rsidP="00E07FE6">
      <w:pPr>
        <w:spacing w:after="0" w:line="312" w:lineRule="auto"/>
        <w:jc w:val="both"/>
        <w:rPr>
          <w:rFonts w:ascii="Arial" w:hAnsi="Arial" w:cs="Arial"/>
          <w:bCs/>
          <w:iCs/>
        </w:rPr>
      </w:pPr>
      <w:r w:rsidRPr="0081175A">
        <w:rPr>
          <w:rFonts w:ascii="Arial" w:hAnsi="Arial" w:cs="Arial"/>
          <w:bCs/>
          <w:iCs/>
        </w:rPr>
        <w:t xml:space="preserve">Solicito respetuosamente se decreten como pruebas las siguientes: </w:t>
      </w:r>
    </w:p>
    <w:p w14:paraId="7A337C91" w14:textId="77777777" w:rsidR="001762ED" w:rsidRPr="0081175A" w:rsidRDefault="001762ED" w:rsidP="00E07FE6">
      <w:pPr>
        <w:pStyle w:val="Sinespaciado"/>
        <w:spacing w:line="312" w:lineRule="auto"/>
        <w:ind w:left="0" w:right="0"/>
        <w:rPr>
          <w:rFonts w:ascii="Arial" w:hAnsi="Arial" w:cs="Arial"/>
          <w:color w:val="auto"/>
        </w:rPr>
      </w:pPr>
    </w:p>
    <w:p w14:paraId="243ECB4D" w14:textId="77777777" w:rsidR="001762ED" w:rsidRPr="0081175A" w:rsidRDefault="001762ED" w:rsidP="00E07FE6">
      <w:pPr>
        <w:numPr>
          <w:ilvl w:val="0"/>
          <w:numId w:val="4"/>
        </w:numPr>
        <w:shd w:val="clear" w:color="auto" w:fill="FFFFFF" w:themeFill="background1"/>
        <w:spacing w:after="0" w:line="312" w:lineRule="auto"/>
        <w:ind w:left="567" w:hanging="283"/>
        <w:jc w:val="both"/>
        <w:rPr>
          <w:rFonts w:ascii="Arial" w:hAnsi="Arial" w:cs="Arial"/>
          <w:b/>
          <w:iCs/>
        </w:rPr>
      </w:pPr>
      <w:r w:rsidRPr="0081175A">
        <w:rPr>
          <w:rFonts w:ascii="Arial" w:hAnsi="Arial" w:cs="Arial"/>
          <w:b/>
          <w:iCs/>
        </w:rPr>
        <w:t>DOCUMENTALES</w:t>
      </w:r>
    </w:p>
    <w:p w14:paraId="180A0FEF" w14:textId="77777777" w:rsidR="001762ED" w:rsidRPr="0081175A" w:rsidRDefault="001762ED" w:rsidP="00E07FE6">
      <w:pPr>
        <w:pStyle w:val="Prrafodelista"/>
        <w:shd w:val="clear" w:color="auto" w:fill="FFFFFF" w:themeFill="background1"/>
        <w:spacing w:after="0" w:line="312" w:lineRule="auto"/>
        <w:ind w:left="0"/>
        <w:rPr>
          <w:bCs/>
          <w:iCs/>
          <w:color w:val="auto"/>
        </w:rPr>
      </w:pPr>
    </w:p>
    <w:p w14:paraId="0EC04D5F" w14:textId="0B3B7C8D" w:rsidR="00EE7124" w:rsidRPr="0081175A" w:rsidRDefault="00576842" w:rsidP="00E07FE6">
      <w:pPr>
        <w:pStyle w:val="Prrafodelista"/>
        <w:numPr>
          <w:ilvl w:val="3"/>
          <w:numId w:val="8"/>
        </w:numPr>
        <w:spacing w:after="0" w:line="312" w:lineRule="auto"/>
        <w:ind w:left="284" w:hanging="284"/>
        <w:rPr>
          <w:b/>
          <w:bCs/>
          <w:color w:val="auto"/>
        </w:rPr>
      </w:pPr>
      <w:r w:rsidRPr="0081175A">
        <w:rPr>
          <w:color w:val="auto"/>
        </w:rPr>
        <w:t>Poder general otorgado mediante escritura pública</w:t>
      </w:r>
      <w:r w:rsidR="001762ED" w:rsidRPr="0081175A">
        <w:rPr>
          <w:color w:val="auto"/>
        </w:rPr>
        <w:t xml:space="preserve"> que me faculta para actuar como apoderado </w:t>
      </w:r>
      <w:r w:rsidR="00EE7124" w:rsidRPr="0081175A">
        <w:rPr>
          <w:color w:val="auto"/>
        </w:rPr>
        <w:t xml:space="preserve">general de </w:t>
      </w:r>
      <w:r w:rsidR="00EE7124" w:rsidRPr="0081175A">
        <w:rPr>
          <w:b/>
          <w:bCs/>
          <w:color w:val="auto"/>
        </w:rPr>
        <w:t xml:space="preserve">MAPFRE SEGUROS GENERALES DE COLOMBIA S.A. </w:t>
      </w:r>
    </w:p>
    <w:p w14:paraId="5511F7D3" w14:textId="0264DE6D" w:rsidR="001762ED" w:rsidRPr="0081175A" w:rsidRDefault="001762ED" w:rsidP="00E07FE6">
      <w:pPr>
        <w:pStyle w:val="Sinespaciado"/>
        <w:spacing w:line="312" w:lineRule="auto"/>
        <w:ind w:left="284" w:right="0" w:hanging="284"/>
        <w:rPr>
          <w:rFonts w:ascii="Arial" w:hAnsi="Arial" w:cs="Arial"/>
          <w:b/>
          <w:bCs/>
          <w:color w:val="auto"/>
        </w:rPr>
      </w:pPr>
    </w:p>
    <w:p w14:paraId="654AC5A3" w14:textId="0ABAE1A5" w:rsidR="00EE7124" w:rsidRPr="0081175A" w:rsidRDefault="001762ED" w:rsidP="00E07FE6">
      <w:pPr>
        <w:pStyle w:val="Prrafodelista"/>
        <w:numPr>
          <w:ilvl w:val="3"/>
          <w:numId w:val="8"/>
        </w:numPr>
        <w:spacing w:after="0" w:line="312" w:lineRule="auto"/>
        <w:ind w:left="284" w:hanging="284"/>
        <w:rPr>
          <w:b/>
          <w:bCs/>
          <w:color w:val="auto"/>
        </w:rPr>
      </w:pPr>
      <w:r w:rsidRPr="0081175A">
        <w:rPr>
          <w:iCs/>
          <w:color w:val="auto"/>
        </w:rPr>
        <w:t xml:space="preserve">Certificado de existencia y representación legal de </w:t>
      </w:r>
      <w:r w:rsidR="00EE7124" w:rsidRPr="0081175A">
        <w:rPr>
          <w:b/>
          <w:bCs/>
          <w:color w:val="auto"/>
        </w:rPr>
        <w:t xml:space="preserve">MAPFRE SEGUROS GENERALES DE COLOMBIA S.A. </w:t>
      </w:r>
    </w:p>
    <w:p w14:paraId="2D5D35BE" w14:textId="008CDAE8" w:rsidR="001762ED" w:rsidRPr="0081175A" w:rsidRDefault="001762ED" w:rsidP="00E07FE6">
      <w:pPr>
        <w:pStyle w:val="Sinespaciado"/>
        <w:spacing w:line="312" w:lineRule="auto"/>
        <w:ind w:left="284" w:right="0" w:hanging="284"/>
        <w:rPr>
          <w:rFonts w:ascii="Arial" w:hAnsi="Arial" w:cs="Arial"/>
          <w:b/>
          <w:bCs/>
          <w:color w:val="auto"/>
        </w:rPr>
      </w:pPr>
    </w:p>
    <w:p w14:paraId="34AEFA5B" w14:textId="45547728" w:rsidR="00576842" w:rsidRPr="0081175A" w:rsidRDefault="001762ED" w:rsidP="00E07FE6">
      <w:pPr>
        <w:pStyle w:val="Prrafodelista"/>
        <w:numPr>
          <w:ilvl w:val="3"/>
          <w:numId w:val="8"/>
        </w:numPr>
        <w:spacing w:after="0" w:line="312" w:lineRule="auto"/>
        <w:ind w:left="284" w:hanging="284"/>
        <w:rPr>
          <w:rStyle w:val="normaltextrun"/>
          <w:b/>
          <w:bCs/>
          <w:color w:val="auto"/>
        </w:rPr>
      </w:pPr>
      <w:r w:rsidRPr="0081175A">
        <w:rPr>
          <w:iCs/>
          <w:color w:val="auto"/>
        </w:rPr>
        <w:t>Copia de la carátula, el condicionado particular y general de</w:t>
      </w:r>
      <w:r w:rsidR="00C94328" w:rsidRPr="0081175A">
        <w:rPr>
          <w:iCs/>
          <w:color w:val="auto"/>
        </w:rPr>
        <w:t>l contrato de seguro</w:t>
      </w:r>
      <w:r w:rsidR="00E45AB2" w:rsidRPr="0081175A">
        <w:rPr>
          <w:iCs/>
          <w:color w:val="auto"/>
        </w:rPr>
        <w:t xml:space="preserve">, la </w:t>
      </w:r>
      <w:r w:rsidR="00E45AB2" w:rsidRPr="0081175A">
        <w:rPr>
          <w:b/>
          <w:bCs/>
          <w:color w:val="auto"/>
        </w:rPr>
        <w:t xml:space="preserve">Póliza de Responsabilidad Civil Extracontractual No. 2201220016487 </w:t>
      </w:r>
      <w:r w:rsidR="00E45AB2" w:rsidRPr="0081175A">
        <w:rPr>
          <w:color w:val="auto"/>
        </w:rPr>
        <w:t>cuya vigencia corrió desde el 1 de enero de 2021 al 1 de enero de 2022</w:t>
      </w:r>
      <w:r w:rsidR="00E45AB2" w:rsidRPr="0081175A">
        <w:rPr>
          <w:b/>
          <w:bCs/>
          <w:color w:val="auto"/>
        </w:rPr>
        <w:t>.</w:t>
      </w:r>
    </w:p>
    <w:p w14:paraId="63E3A1C3" w14:textId="77777777" w:rsidR="00B30284" w:rsidRPr="0081175A" w:rsidRDefault="00B30284" w:rsidP="00E07FE6">
      <w:pPr>
        <w:pStyle w:val="Prrafodelista"/>
        <w:spacing w:after="0" w:line="312" w:lineRule="auto"/>
        <w:ind w:left="567" w:firstLine="0"/>
        <w:rPr>
          <w:b/>
          <w:bCs/>
          <w:color w:val="auto"/>
          <w:lang w:val="es-ES"/>
        </w:rPr>
      </w:pPr>
    </w:p>
    <w:p w14:paraId="4A406722" w14:textId="0BA7E0E2" w:rsidR="00FC0C6A" w:rsidRPr="0081175A" w:rsidRDefault="00FC0C6A" w:rsidP="00E07FE6">
      <w:pPr>
        <w:pStyle w:val="Prrafodelista"/>
        <w:numPr>
          <w:ilvl w:val="0"/>
          <w:numId w:val="16"/>
        </w:numPr>
        <w:shd w:val="clear" w:color="auto" w:fill="FFFFFF" w:themeFill="background1"/>
        <w:spacing w:after="0" w:line="312" w:lineRule="auto"/>
        <w:ind w:left="567" w:hanging="284"/>
        <w:rPr>
          <w:b/>
          <w:bCs/>
          <w:iCs/>
          <w:color w:val="auto"/>
        </w:rPr>
      </w:pPr>
      <w:r w:rsidRPr="0081175A">
        <w:rPr>
          <w:b/>
          <w:bCs/>
          <w:iCs/>
          <w:color w:val="auto"/>
        </w:rPr>
        <w:t>INTERROGATORIO DE PARTE</w:t>
      </w:r>
    </w:p>
    <w:p w14:paraId="470A3869" w14:textId="77777777" w:rsidR="00B72FBF" w:rsidRPr="0081175A" w:rsidRDefault="00B72FBF" w:rsidP="00B72FBF">
      <w:pPr>
        <w:pStyle w:val="Prrafodelista"/>
        <w:shd w:val="clear" w:color="auto" w:fill="FFFFFF" w:themeFill="background1"/>
        <w:spacing w:after="0" w:line="312" w:lineRule="auto"/>
        <w:ind w:left="567" w:firstLine="0"/>
        <w:rPr>
          <w:b/>
          <w:bCs/>
          <w:iCs/>
          <w:color w:val="auto"/>
        </w:rPr>
      </w:pPr>
    </w:p>
    <w:p w14:paraId="6C81CA72" w14:textId="3A6CC951" w:rsidR="00FC0C6A" w:rsidRPr="0081175A" w:rsidRDefault="00FC0C6A" w:rsidP="00E07FE6">
      <w:pPr>
        <w:spacing w:after="0" w:line="312" w:lineRule="auto"/>
        <w:jc w:val="both"/>
        <w:rPr>
          <w:rFonts w:ascii="Arial" w:hAnsi="Arial" w:cs="Arial"/>
          <w:b/>
          <w:bCs/>
          <w:bdr w:val="none" w:sz="0" w:space="0" w:color="auto" w:frame="1"/>
        </w:rPr>
      </w:pPr>
      <w:r w:rsidRPr="0081175A">
        <w:rPr>
          <w:rFonts w:ascii="Arial" w:eastAsia="Times New Roman" w:hAnsi="Arial" w:cs="Arial"/>
          <w:bCs/>
          <w:lang w:eastAsia="es-ES"/>
        </w:rPr>
        <w:t>Respetuosamente solicito ordenar y hacer comparecer a su despacho a</w:t>
      </w:r>
      <w:r w:rsidR="00FD6704" w:rsidRPr="0081175A">
        <w:rPr>
          <w:rFonts w:ascii="Arial" w:eastAsia="Times New Roman" w:hAnsi="Arial" w:cs="Arial"/>
          <w:bCs/>
          <w:lang w:eastAsia="es-ES"/>
        </w:rPr>
        <w:t xml:space="preserve">l señor </w:t>
      </w:r>
      <w:r w:rsidR="00FD6704" w:rsidRPr="0081175A">
        <w:rPr>
          <w:rFonts w:ascii="Arial" w:eastAsia="Times New Roman" w:hAnsi="Arial" w:cs="Arial"/>
          <w:b/>
          <w:lang w:eastAsia="es-ES"/>
        </w:rPr>
        <w:t>CARLOS ANDRES REBOLLEDO ESPINOSA</w:t>
      </w:r>
      <w:r w:rsidR="00FD6704" w:rsidRPr="0081175A">
        <w:rPr>
          <w:rFonts w:ascii="Arial" w:eastAsia="Times New Roman" w:hAnsi="Arial" w:cs="Arial"/>
          <w:bCs/>
          <w:lang w:eastAsia="es-ES"/>
        </w:rPr>
        <w:t xml:space="preserve"> </w:t>
      </w:r>
      <w:r w:rsidR="00B30284" w:rsidRPr="0081175A">
        <w:rPr>
          <w:rFonts w:ascii="Arial" w:eastAsia="Times New Roman" w:hAnsi="Arial" w:cs="Arial"/>
          <w:bCs/>
          <w:lang w:eastAsia="es-ES"/>
        </w:rPr>
        <w:t>quien</w:t>
      </w:r>
      <w:r w:rsidRPr="0081175A">
        <w:rPr>
          <w:rFonts w:ascii="Arial" w:eastAsia="Times New Roman" w:hAnsi="Arial" w:cs="Arial"/>
          <w:bCs/>
          <w:lang w:eastAsia="es-ES"/>
        </w:rPr>
        <w:t xml:space="preserve"> conforman la parte activa</w:t>
      </w:r>
      <w:r w:rsidRPr="0081175A">
        <w:rPr>
          <w:rFonts w:ascii="Arial" w:hAnsi="Arial" w:cs="Arial"/>
          <w:b/>
          <w:bCs/>
        </w:rPr>
        <w:t xml:space="preserve">, </w:t>
      </w:r>
      <w:r w:rsidRPr="0081175A">
        <w:rPr>
          <w:rFonts w:ascii="Arial" w:hAnsi="Arial" w:cs="Arial"/>
        </w:rPr>
        <w:t>p</w:t>
      </w:r>
      <w:r w:rsidRPr="0081175A">
        <w:rPr>
          <w:rFonts w:ascii="Arial" w:eastAsia="Times New Roman" w:hAnsi="Arial" w:cs="Arial"/>
          <w:lang w:eastAsia="es-ES"/>
        </w:rPr>
        <w:t>ara</w:t>
      </w:r>
      <w:r w:rsidRPr="0081175A">
        <w:rPr>
          <w:rFonts w:ascii="Arial" w:eastAsia="Times New Roman" w:hAnsi="Arial" w:cs="Arial"/>
          <w:bCs/>
          <w:lang w:eastAsia="es-ES"/>
        </w:rPr>
        <w:t xml:space="preserve"> que en audiencia pública absuelvan el interrogatorio que verbalmente o mediante cuestionario escrito les formularé sobre los hechos de la demanda.</w:t>
      </w:r>
    </w:p>
    <w:p w14:paraId="138E2489" w14:textId="77777777" w:rsidR="00467748" w:rsidRPr="0081175A" w:rsidRDefault="00467748" w:rsidP="00E07FE6">
      <w:pPr>
        <w:spacing w:after="0" w:line="312" w:lineRule="auto"/>
        <w:rPr>
          <w:rFonts w:ascii="Arial" w:hAnsi="Arial" w:cs="Arial"/>
          <w:b/>
          <w:bCs/>
          <w:iCs/>
        </w:rPr>
      </w:pPr>
    </w:p>
    <w:p w14:paraId="1B2F4A30" w14:textId="77777777" w:rsidR="00B72FBF" w:rsidRPr="0081175A" w:rsidRDefault="00B72FBF" w:rsidP="00E07FE6">
      <w:pPr>
        <w:spacing w:after="0" w:line="312" w:lineRule="auto"/>
        <w:rPr>
          <w:rFonts w:ascii="Arial" w:hAnsi="Arial" w:cs="Arial"/>
          <w:b/>
          <w:bCs/>
          <w:iCs/>
        </w:rPr>
      </w:pPr>
    </w:p>
    <w:p w14:paraId="14F343AD" w14:textId="2E1B94DF" w:rsidR="001762ED" w:rsidRPr="0081175A" w:rsidRDefault="001762ED" w:rsidP="00E07FE6">
      <w:pPr>
        <w:pStyle w:val="Ttulo4"/>
        <w:spacing w:before="0" w:line="312" w:lineRule="auto"/>
        <w:jc w:val="center"/>
        <w:rPr>
          <w:rFonts w:ascii="Arial" w:hAnsi="Arial" w:cs="Arial"/>
          <w:b/>
          <w:bCs/>
          <w:i w:val="0"/>
          <w:color w:val="auto"/>
          <w:u w:val="single"/>
        </w:rPr>
      </w:pPr>
      <w:r w:rsidRPr="0081175A">
        <w:rPr>
          <w:rFonts w:ascii="Arial" w:hAnsi="Arial" w:cs="Arial"/>
          <w:b/>
          <w:bCs/>
          <w:i w:val="0"/>
          <w:color w:val="auto"/>
          <w:u w:val="single"/>
        </w:rPr>
        <w:lastRenderedPageBreak/>
        <w:t>CAPÍTULO V</w:t>
      </w:r>
      <w:r w:rsidR="00DD5A66" w:rsidRPr="0081175A">
        <w:rPr>
          <w:rFonts w:ascii="Arial" w:hAnsi="Arial" w:cs="Arial"/>
          <w:b/>
          <w:bCs/>
          <w:i w:val="0"/>
          <w:color w:val="auto"/>
          <w:u w:val="single"/>
        </w:rPr>
        <w:t>I</w:t>
      </w:r>
      <w:r w:rsidRPr="0081175A">
        <w:rPr>
          <w:rFonts w:ascii="Arial" w:hAnsi="Arial" w:cs="Arial"/>
          <w:b/>
          <w:bCs/>
          <w:i w:val="0"/>
          <w:color w:val="auto"/>
          <w:u w:val="single"/>
        </w:rPr>
        <w:t>I. NOTIFICACIONES</w:t>
      </w:r>
    </w:p>
    <w:p w14:paraId="41598876" w14:textId="77777777" w:rsidR="001653D2" w:rsidRPr="0081175A" w:rsidRDefault="001653D2" w:rsidP="00E07FE6">
      <w:pPr>
        <w:spacing w:after="0" w:line="312" w:lineRule="auto"/>
        <w:jc w:val="both"/>
        <w:rPr>
          <w:rFonts w:ascii="Arial" w:hAnsi="Arial" w:cs="Arial"/>
        </w:rPr>
      </w:pPr>
    </w:p>
    <w:p w14:paraId="5579D449" w14:textId="1553CB03" w:rsidR="001762ED" w:rsidRPr="0081175A" w:rsidRDefault="002F36F5" w:rsidP="00E07FE6">
      <w:pPr>
        <w:spacing w:after="0" w:line="312" w:lineRule="auto"/>
        <w:jc w:val="both"/>
        <w:rPr>
          <w:rFonts w:ascii="Arial" w:hAnsi="Arial" w:cs="Arial"/>
        </w:rPr>
      </w:pPr>
      <w:r w:rsidRPr="0081175A">
        <w:rPr>
          <w:rFonts w:ascii="Arial" w:hAnsi="Arial" w:cs="Arial"/>
          <w:noProof/>
        </w:rPr>
        <w:drawing>
          <wp:anchor distT="0" distB="0" distL="114300" distR="114300" simplePos="0" relativeHeight="251659264" behindDoc="1" locked="0" layoutInCell="1" allowOverlap="0" wp14:anchorId="4EE959FA" wp14:editId="60D22F6F">
            <wp:simplePos x="0" y="0"/>
            <wp:positionH relativeFrom="column">
              <wp:posOffset>-28575</wp:posOffset>
            </wp:positionH>
            <wp:positionV relativeFrom="paragraph">
              <wp:posOffset>170815</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r w:rsidR="001762ED" w:rsidRPr="0081175A">
        <w:rPr>
          <w:rFonts w:ascii="Arial" w:hAnsi="Arial" w:cs="Arial"/>
        </w:rPr>
        <w:t xml:space="preserve">Al suscrito en la Avenida 6 A Bis No. 35N–100 Oficina 212 de la ciudad de Cali (V); correo electrónico: </w:t>
      </w:r>
      <w:hyperlink r:id="rId26" w:history="1">
        <w:r w:rsidR="001762ED" w:rsidRPr="0081175A">
          <w:rPr>
            <w:rStyle w:val="Hipervnculo"/>
            <w:rFonts w:ascii="Arial" w:hAnsi="Arial" w:cs="Arial"/>
            <w:color w:val="auto"/>
          </w:rPr>
          <w:t>notificaciones@gha.com.co</w:t>
        </w:r>
      </w:hyperlink>
    </w:p>
    <w:p w14:paraId="3DD1D51A" w14:textId="59FB3602" w:rsidR="001762ED" w:rsidRPr="0081175A" w:rsidRDefault="001762ED" w:rsidP="00E07FE6">
      <w:pPr>
        <w:spacing w:after="0" w:line="312" w:lineRule="auto"/>
        <w:jc w:val="both"/>
        <w:rPr>
          <w:rFonts w:ascii="Arial" w:hAnsi="Arial" w:cs="Arial"/>
        </w:rPr>
      </w:pPr>
    </w:p>
    <w:p w14:paraId="35E92575" w14:textId="77777777" w:rsidR="001762ED" w:rsidRPr="0081175A" w:rsidRDefault="001762ED" w:rsidP="00E07FE6">
      <w:pPr>
        <w:spacing w:after="0" w:line="312" w:lineRule="auto"/>
        <w:jc w:val="both"/>
        <w:rPr>
          <w:rFonts w:ascii="Arial" w:hAnsi="Arial" w:cs="Arial"/>
        </w:rPr>
      </w:pPr>
      <w:r w:rsidRPr="0081175A">
        <w:rPr>
          <w:rFonts w:ascii="Arial" w:hAnsi="Arial" w:cs="Arial"/>
        </w:rPr>
        <w:t>Cordialmente,</w:t>
      </w:r>
    </w:p>
    <w:p w14:paraId="4C4EB944" w14:textId="77777777" w:rsidR="001762ED" w:rsidRPr="0081175A" w:rsidRDefault="001762ED" w:rsidP="00E07FE6">
      <w:pPr>
        <w:spacing w:after="0" w:line="312" w:lineRule="auto"/>
        <w:jc w:val="both"/>
        <w:rPr>
          <w:rFonts w:ascii="Arial" w:hAnsi="Arial" w:cs="Arial"/>
        </w:rPr>
      </w:pPr>
    </w:p>
    <w:p w14:paraId="3E9F15C2" w14:textId="77777777" w:rsidR="001762ED" w:rsidRPr="0081175A" w:rsidRDefault="001762ED" w:rsidP="00E07FE6">
      <w:pPr>
        <w:spacing w:after="0" w:line="312" w:lineRule="auto"/>
        <w:jc w:val="both"/>
        <w:rPr>
          <w:rFonts w:ascii="Arial" w:hAnsi="Arial" w:cs="Arial"/>
        </w:rPr>
      </w:pPr>
      <w:r w:rsidRPr="0081175A">
        <w:rPr>
          <w:rFonts w:ascii="Arial" w:hAnsi="Arial" w:cs="Arial"/>
          <w:b/>
        </w:rPr>
        <w:t xml:space="preserve">GUSTAVO ALBERTO HERRERA ÁVILA </w:t>
      </w:r>
    </w:p>
    <w:p w14:paraId="78129435" w14:textId="77777777" w:rsidR="001762ED" w:rsidRPr="0081175A" w:rsidRDefault="001762ED" w:rsidP="00E07FE6">
      <w:pPr>
        <w:spacing w:after="0" w:line="312" w:lineRule="auto"/>
        <w:jc w:val="both"/>
        <w:rPr>
          <w:rFonts w:ascii="Arial" w:hAnsi="Arial" w:cs="Arial"/>
        </w:rPr>
      </w:pPr>
      <w:r w:rsidRPr="0081175A">
        <w:rPr>
          <w:rFonts w:ascii="Arial" w:hAnsi="Arial" w:cs="Arial"/>
        </w:rPr>
        <w:t xml:space="preserve">C.C.  No. 19.395.114 de Bogotá </w:t>
      </w:r>
    </w:p>
    <w:p w14:paraId="5FC1A32B" w14:textId="4C9EB621" w:rsidR="00194DAC" w:rsidRPr="0081175A" w:rsidRDefault="001762ED" w:rsidP="00E07FE6">
      <w:pPr>
        <w:spacing w:after="0" w:line="312" w:lineRule="auto"/>
        <w:jc w:val="both"/>
        <w:rPr>
          <w:rFonts w:ascii="Arial" w:hAnsi="Arial" w:cs="Arial"/>
        </w:rPr>
      </w:pPr>
      <w:r w:rsidRPr="0081175A">
        <w:rPr>
          <w:rFonts w:ascii="Arial" w:hAnsi="Arial" w:cs="Arial"/>
        </w:rPr>
        <w:t>T.P. No. 39.116 del C. S. de la J.</w:t>
      </w:r>
      <w:bookmarkEnd w:id="2"/>
    </w:p>
    <w:sectPr w:rsidR="00194DAC" w:rsidRPr="0081175A" w:rsidSect="00E50667">
      <w:headerReference w:type="default" r:id="rId27"/>
      <w:footerReference w:type="default" r:id="rId28"/>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89A11" w14:textId="77777777" w:rsidR="00EE70D4" w:rsidRDefault="00EE70D4" w:rsidP="0025591F">
      <w:r>
        <w:separator/>
      </w:r>
    </w:p>
  </w:endnote>
  <w:endnote w:type="continuationSeparator" w:id="0">
    <w:p w14:paraId="7169D41F" w14:textId="77777777" w:rsidR="00EE70D4" w:rsidRDefault="00EE70D4"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D60D" w14:textId="63C473A9" w:rsidR="004A356B" w:rsidRDefault="001762ED"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03395BB7" wp14:editId="5147164F">
          <wp:simplePos x="0" y="0"/>
          <wp:positionH relativeFrom="column">
            <wp:posOffset>4444365</wp:posOffset>
          </wp:positionH>
          <wp:positionV relativeFrom="margin">
            <wp:posOffset>9769475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58240" behindDoc="1" locked="0" layoutInCell="1" allowOverlap="1" wp14:anchorId="55032A4B" wp14:editId="4921257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6A9E2" w14:textId="6A2C2823" w:rsidR="00416F84" w:rsidRDefault="00416F84" w:rsidP="00416F84">
    <w:pPr>
      <w:ind w:left="7080" w:firstLine="708"/>
      <w:rPr>
        <w:color w:val="222A35" w:themeColor="text2" w:themeShade="80"/>
      </w:rPr>
    </w:pPr>
  </w:p>
  <w:p w14:paraId="334011ED" w14:textId="02960A44" w:rsidR="00416F84" w:rsidRDefault="001762ED" w:rsidP="00416F84">
    <w:pPr>
      <w:ind w:left="7080" w:firstLine="708"/>
      <w:rPr>
        <w:color w:val="222A35" w:themeColor="text2" w:themeShade="80"/>
      </w:rPr>
    </w:pPr>
    <w:r>
      <w:rPr>
        <w:noProof/>
      </w:rPr>
      <mc:AlternateContent>
        <mc:Choice Requires="wps">
          <w:drawing>
            <wp:anchor distT="0" distB="0" distL="114300" distR="114300" simplePos="0" relativeHeight="251662336" behindDoc="1" locked="0" layoutInCell="1" allowOverlap="1" wp14:anchorId="3103D0C9" wp14:editId="06D3E385">
              <wp:simplePos x="0" y="0"/>
              <wp:positionH relativeFrom="margin">
                <wp:posOffset>1896110</wp:posOffset>
              </wp:positionH>
              <wp:positionV relativeFrom="page">
                <wp:posOffset>11363325</wp:posOffset>
              </wp:positionV>
              <wp:extent cx="2727325" cy="81915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1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35D92" w14:textId="77777777" w:rsidR="00416F84" w:rsidRPr="003C400F" w:rsidRDefault="00416F84" w:rsidP="00416F84">
                          <w:pPr>
                            <w:spacing w:before="10"/>
                            <w:jc w:val="right"/>
                            <w:rPr>
                              <w:rFonts w:ascii="Raleway" w:hAnsi="Raleway"/>
                              <w:color w:val="11213B"/>
                              <w:w w:val="105"/>
                              <w:sz w:val="14"/>
                              <w:szCs w:val="14"/>
                              <w:lang w:val="it-IT"/>
                            </w:rPr>
                          </w:pPr>
                          <w:r w:rsidRPr="003C400F">
                            <w:rPr>
                              <w:rFonts w:ascii="Raleway" w:hAnsi="Raleway"/>
                              <w:color w:val="11213B"/>
                              <w:w w:val="105"/>
                              <w:sz w:val="14"/>
                              <w:szCs w:val="14"/>
                              <w:lang w:val="it-IT"/>
                            </w:rPr>
                            <w:t>Cali - Av 6A Bis #35N-100, Of. 212, Cali, Valle del Cauca, Centro Empresarial Chipichape</w:t>
                          </w:r>
                          <w:r w:rsidRPr="003C400F">
                            <w:rPr>
                              <w:rFonts w:ascii="Raleway" w:hAnsi="Raleway"/>
                              <w:color w:val="11213B"/>
                              <w:w w:val="105"/>
                              <w:sz w:val="14"/>
                              <w:szCs w:val="14"/>
                              <w:lang w:val="it-IT"/>
                            </w:rPr>
                            <w:br/>
                            <w:t>+57 315 577 6200</w:t>
                          </w:r>
                          <w:r w:rsidR="00E23DED" w:rsidRPr="003C400F">
                            <w:rPr>
                              <w:rFonts w:ascii="Raleway" w:hAnsi="Raleway"/>
                              <w:color w:val="11213B"/>
                              <w:w w:val="105"/>
                              <w:sz w:val="14"/>
                              <w:szCs w:val="14"/>
                              <w:lang w:val="it-IT"/>
                            </w:rPr>
                            <w:t xml:space="preserve"> - 602-6594075</w:t>
                          </w:r>
                        </w:p>
                        <w:p w14:paraId="18B9534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D0C9" id="Rectángulo 4" o:spid="_x0000_s1026" style="position:absolute;left:0;text-align:left;margin-left:149.3pt;margin-top:894.75pt;width:214.75pt;height:6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" filled="f" stroked="f" strokeweight="1pt">
              <v:textbox>
                <w:txbxContent>
                  <w:p w14:paraId="05D35D92" w14:textId="77777777" w:rsidR="00416F84" w:rsidRPr="003C400F" w:rsidRDefault="00416F84" w:rsidP="00416F84">
                    <w:pPr>
                      <w:spacing w:before="10"/>
                      <w:jc w:val="right"/>
                      <w:rPr>
                        <w:rFonts w:ascii="Raleway" w:hAnsi="Raleway"/>
                        <w:color w:val="11213B"/>
                        <w:w w:val="105"/>
                        <w:sz w:val="14"/>
                        <w:szCs w:val="14"/>
                        <w:lang w:val="it-IT"/>
                      </w:rPr>
                    </w:pPr>
                    <w:r w:rsidRPr="003C400F">
                      <w:rPr>
                        <w:rFonts w:ascii="Raleway" w:hAnsi="Raleway"/>
                        <w:color w:val="11213B"/>
                        <w:w w:val="105"/>
                        <w:sz w:val="14"/>
                        <w:szCs w:val="14"/>
                        <w:lang w:val="it-IT"/>
                      </w:rPr>
                      <w:t>Cali - Av 6A Bis #35N-100, Of. 212, Cali, Valle del Cauca, Centro Empresarial Chipichape</w:t>
                    </w:r>
                    <w:r w:rsidRPr="003C400F">
                      <w:rPr>
                        <w:rFonts w:ascii="Raleway" w:hAnsi="Raleway"/>
                        <w:color w:val="11213B"/>
                        <w:w w:val="105"/>
                        <w:sz w:val="14"/>
                        <w:szCs w:val="14"/>
                        <w:lang w:val="it-IT"/>
                      </w:rPr>
                      <w:br/>
                      <w:t>+57 315 577 6200</w:t>
                    </w:r>
                    <w:r w:rsidR="00E23DED" w:rsidRPr="003C400F">
                      <w:rPr>
                        <w:rFonts w:ascii="Raleway" w:hAnsi="Raleway"/>
                        <w:color w:val="11213B"/>
                        <w:w w:val="105"/>
                        <w:sz w:val="14"/>
                        <w:szCs w:val="14"/>
                        <w:lang w:val="it-IT"/>
                      </w:rPr>
                      <w:t xml:space="preserve"> - 602-6594075</w:t>
                    </w:r>
                  </w:p>
                  <w:p w14:paraId="18B9534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p>
  <w:p w14:paraId="3BFC8E3C" w14:textId="5CE50DB2" w:rsidR="00416F84" w:rsidRDefault="001762ED" w:rsidP="004A356B">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74A3D109" wp14:editId="07050D18">
              <wp:simplePos x="0" y="0"/>
              <wp:positionH relativeFrom="page">
                <wp:posOffset>180340</wp:posOffset>
              </wp:positionH>
              <wp:positionV relativeFrom="bottomMargin">
                <wp:posOffset>1174115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6C27E" w14:textId="61592D86" w:rsidR="00416F84" w:rsidRPr="001762ED" w:rsidRDefault="001762ED"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3D109" id="Rectángulo 5" o:spid="_x0000_s1027" style="position:absolute;margin-left:14.2pt;margin-top:92.4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" filled="f" stroked="f" strokeweight="1pt">
              <v:textbox>
                <w:txbxContent>
                  <w:p w14:paraId="6F36C27E" w14:textId="61592D86" w:rsidR="00416F84" w:rsidRPr="001762ED" w:rsidRDefault="001762ED"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p>
  <w:p w14:paraId="62E9652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EDB0680"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6D9E39" w14:textId="77777777" w:rsidR="00EE70D4" w:rsidRDefault="00EE70D4" w:rsidP="0025591F">
      <w:r>
        <w:separator/>
      </w:r>
    </w:p>
  </w:footnote>
  <w:footnote w:type="continuationSeparator" w:id="0">
    <w:p w14:paraId="29002853" w14:textId="77777777" w:rsidR="00EE70D4" w:rsidRDefault="00EE70D4" w:rsidP="0025591F">
      <w:r>
        <w:continuationSeparator/>
      </w:r>
    </w:p>
  </w:footnote>
  <w:footnote w:id="1">
    <w:p w14:paraId="72BEE59A" w14:textId="77777777" w:rsidR="006304D0" w:rsidRPr="005740C0" w:rsidRDefault="006304D0" w:rsidP="006304D0">
      <w:pPr>
        <w:pStyle w:val="Textonotapie"/>
        <w:rPr>
          <w:rFonts w:ascii="Arial" w:hAnsi="Arial" w:cs="Arial"/>
          <w:lang w:val="es-ES"/>
        </w:rPr>
      </w:pPr>
      <w:r w:rsidRPr="005740C0">
        <w:rPr>
          <w:rStyle w:val="Refdenotaalpie"/>
          <w:rFonts w:ascii="Arial" w:hAnsi="Arial" w:cs="Arial"/>
          <w:sz w:val="16"/>
          <w:szCs w:val="16"/>
        </w:rPr>
        <w:footnoteRef/>
      </w:r>
      <w:r w:rsidRPr="005740C0">
        <w:rPr>
          <w:rFonts w:ascii="Arial" w:hAnsi="Arial" w:cs="Arial"/>
          <w:sz w:val="16"/>
          <w:szCs w:val="16"/>
        </w:rPr>
        <w:t xml:space="preserve"> sentencia de 23 de abril de 2008, exp.16271; sentencia de 31 de octubre de 2007, </w:t>
      </w:r>
      <w:proofErr w:type="spellStart"/>
      <w:r w:rsidRPr="005740C0">
        <w:rPr>
          <w:rFonts w:ascii="Arial" w:hAnsi="Arial" w:cs="Arial"/>
          <w:sz w:val="16"/>
          <w:szCs w:val="16"/>
        </w:rPr>
        <w:t>exp</w:t>
      </w:r>
      <w:proofErr w:type="spellEnd"/>
      <w:r w:rsidRPr="005740C0">
        <w:rPr>
          <w:rFonts w:ascii="Arial" w:hAnsi="Arial" w:cs="Arial"/>
          <w:sz w:val="16"/>
          <w:szCs w:val="16"/>
        </w:rPr>
        <w:t>. 13503 y sentencia de 20 de septiembre de 2001, exp.10973</w:t>
      </w:r>
    </w:p>
  </w:footnote>
  <w:footnote w:id="2">
    <w:p w14:paraId="207B4C91" w14:textId="77777777" w:rsidR="006304D0" w:rsidRPr="0087121F" w:rsidRDefault="006304D0" w:rsidP="006304D0">
      <w:pPr>
        <w:pStyle w:val="Textonotapie"/>
      </w:pPr>
      <w:r>
        <w:rPr>
          <w:rStyle w:val="Refdenotaalpie"/>
        </w:rPr>
        <w:footnoteRef/>
      </w:r>
      <w:r>
        <w:t xml:space="preserve"> Ficha metodológica – consultado en: </w:t>
      </w:r>
      <w:hyperlink r:id="rId1" w:anchor=":~:text=El%20Instituto%20Nacional%20de%20V%C3%ADas,proyectos%20de%20la%20infraestructura%20no" w:history="1">
        <w:r w:rsidRPr="00DB3C0A">
          <w:rPr>
            <w:rStyle w:val="Hipervnculo"/>
          </w:rPr>
          <w:t>https://www.invias.gov.co/index.php/archivo-y-documentos/servicios-al-ciudadano/proyectos-invias/red-nacional-de-carreteras/14617-ficha-metodologica-estadisticas-del-estado-de-la-red-vial-primaria/file#:~:text=El%20Instituto%20Nacional%20de%20V%C3%ADas,proyectos%20de%20la%20infraestructura%20no</w:t>
        </w:r>
      </w:hyperlink>
      <w:r>
        <w:t xml:space="preserve"> </w:t>
      </w:r>
    </w:p>
  </w:footnote>
  <w:footnote w:id="3">
    <w:p w14:paraId="3099E2CB" w14:textId="17E50D1C" w:rsidR="0087121F" w:rsidRPr="0087121F" w:rsidRDefault="0087121F">
      <w:pPr>
        <w:pStyle w:val="Textonotapie"/>
      </w:pPr>
      <w:r>
        <w:rPr>
          <w:rStyle w:val="Refdenotaalpie"/>
        </w:rPr>
        <w:footnoteRef/>
      </w:r>
      <w:r>
        <w:t xml:space="preserve"> Ficha metodológica – consultado en: </w:t>
      </w:r>
      <w:hyperlink r:id="rId2" w:anchor=":~:text=El%20Instituto%20Nacional%20de%20V%C3%ADas,proyectos%20de%20la%20infraestructura%20no" w:history="1">
        <w:r w:rsidRPr="00DB3C0A">
          <w:rPr>
            <w:rStyle w:val="Hipervnculo"/>
          </w:rPr>
          <w:t>https://www.invias.gov.co/index.php/archivo-y-documentos/servicios-al-ciudadano/proyectos-invias/red-nacional-de-carreteras/14617-ficha-metodologica-estadisticas-del-estado-de-la-red-vial-primaria/file#:~:text=El%20Instituto%20Nacional%20de%20V%C3%ADas,proyectos%20de%20la%20infraestructura%20no</w:t>
        </w:r>
      </w:hyperlink>
      <w:r>
        <w:t xml:space="preserve"> </w:t>
      </w:r>
    </w:p>
  </w:footnote>
  <w:footnote w:id="4">
    <w:p w14:paraId="0AC05CC4" w14:textId="77777777" w:rsidR="00F36C52" w:rsidRPr="005740C0" w:rsidRDefault="00F36C52" w:rsidP="00F36C52">
      <w:pPr>
        <w:pStyle w:val="Textonotapie"/>
        <w:rPr>
          <w:rFonts w:ascii="Arial" w:hAnsi="Arial" w:cs="Arial"/>
          <w:lang w:val="es-ES"/>
        </w:rPr>
      </w:pPr>
      <w:r w:rsidRPr="005740C0">
        <w:rPr>
          <w:rStyle w:val="Refdenotaalpie"/>
          <w:rFonts w:ascii="Arial" w:hAnsi="Arial" w:cs="Arial"/>
          <w:sz w:val="16"/>
          <w:szCs w:val="16"/>
        </w:rPr>
        <w:footnoteRef/>
      </w:r>
      <w:r w:rsidRPr="005740C0">
        <w:rPr>
          <w:rFonts w:ascii="Arial" w:hAnsi="Arial" w:cs="Arial"/>
          <w:sz w:val="16"/>
          <w:szCs w:val="16"/>
        </w:rPr>
        <w:t xml:space="preserve"> sentencia de 23 de abril de 2008, exp.16271; sentencia de 31 de octubre de 2007, </w:t>
      </w:r>
      <w:proofErr w:type="spellStart"/>
      <w:r w:rsidRPr="005740C0">
        <w:rPr>
          <w:rFonts w:ascii="Arial" w:hAnsi="Arial" w:cs="Arial"/>
          <w:sz w:val="16"/>
          <w:szCs w:val="16"/>
        </w:rPr>
        <w:t>exp</w:t>
      </w:r>
      <w:proofErr w:type="spellEnd"/>
      <w:r w:rsidRPr="005740C0">
        <w:rPr>
          <w:rFonts w:ascii="Arial" w:hAnsi="Arial" w:cs="Arial"/>
          <w:sz w:val="16"/>
          <w:szCs w:val="16"/>
        </w:rPr>
        <w:t>. 13503 y sentencia de 20 de septiembre de 2001, exp.10973</w:t>
      </w:r>
    </w:p>
  </w:footnote>
  <w:footnote w:id="5">
    <w:p w14:paraId="406A83E3" w14:textId="4F044A54" w:rsidR="0087121F" w:rsidRPr="0087121F" w:rsidRDefault="0087121F">
      <w:pPr>
        <w:pStyle w:val="Textonotapie"/>
      </w:pPr>
      <w:r>
        <w:rPr>
          <w:rStyle w:val="Refdenotaalpie"/>
        </w:rPr>
        <w:footnoteRef/>
      </w:r>
      <w:r>
        <w:t xml:space="preserve"> Ficha metodológica – consultado en: </w:t>
      </w:r>
      <w:hyperlink r:id="rId3" w:anchor=":~:text=El%20Instituto%20Nacional%20de%20V%C3%ADas,proyectos%20de%20la%20infraestructura%20no" w:history="1">
        <w:r w:rsidRPr="00DB3C0A">
          <w:rPr>
            <w:rStyle w:val="Hipervnculo"/>
          </w:rPr>
          <w:t>https://www.invias.gov.co/index.php/archivo-y-documentos/servicios-al-ciudadano/proyectos-invias/red-nacional-de-carreteras/14617-ficha-metodologica-estadisticas-del-estado-de-la-red-vial-primaria/file#:~:text=El%20Instituto%20Nacional%20de%20V%C3%ADas,proyectos%20de%20la%20infraestructura%20no</w:t>
        </w:r>
      </w:hyperlink>
      <w:r>
        <w:t xml:space="preserve"> </w:t>
      </w:r>
    </w:p>
  </w:footnote>
  <w:footnote w:id="6">
    <w:p w14:paraId="4927E747" w14:textId="77777777" w:rsidR="00311DF0" w:rsidRDefault="00311DF0" w:rsidP="00311DF0">
      <w:pPr>
        <w:pStyle w:val="footnotedescription"/>
        <w:spacing w:line="295" w:lineRule="auto"/>
        <w:jc w:val="both"/>
      </w:pPr>
      <w:r>
        <w:rPr>
          <w:rStyle w:val="footnotemark"/>
        </w:rPr>
        <w:footnoteRef/>
      </w:r>
      <w:r>
        <w:t xml:space="preserve"> Consejo de Estado, Sala de lo Contencioso Administrativo, Sección Tercera, Subsección B. Radicación 05001-23-31-000-1994-02077-01(19723), 10 de marzo de 2011. C.P. Stella Conto Diaz Del Castillo. </w:t>
      </w:r>
    </w:p>
  </w:footnote>
  <w:footnote w:id="7">
    <w:p w14:paraId="3F5B5A19" w14:textId="77777777" w:rsidR="00627B8C" w:rsidRPr="0085664C" w:rsidRDefault="00627B8C" w:rsidP="00627B8C">
      <w:pPr>
        <w:pStyle w:val="Textonotapie"/>
        <w:rPr>
          <w:lang w:val="es-ES"/>
        </w:rPr>
      </w:pPr>
      <w:r>
        <w:rPr>
          <w:rStyle w:val="Refdenotaalpie"/>
        </w:rPr>
        <w:footnoteRef/>
      </w:r>
      <w:r>
        <w:t xml:space="preserve"> Consejo de Estado. Sala de lo Contencioso Administrativo. Sección Tercera. Sentencia del 31 de Julio de 1989. Expediente 2852</w:t>
      </w:r>
    </w:p>
  </w:footnote>
  <w:footnote w:id="8">
    <w:p w14:paraId="2C9B3CA3" w14:textId="77777777" w:rsidR="00FC195D" w:rsidRPr="00385AFD" w:rsidRDefault="00FC195D" w:rsidP="00FC195D">
      <w:pPr>
        <w:pStyle w:val="Textonotapie"/>
        <w:rPr>
          <w:rFonts w:ascii="Arial" w:hAnsi="Arial" w:cs="Arial"/>
          <w:sz w:val="16"/>
          <w:szCs w:val="16"/>
          <w:lang w:val="es-ES"/>
        </w:rPr>
      </w:pPr>
      <w:r w:rsidRPr="00385AFD">
        <w:rPr>
          <w:rStyle w:val="Refdenotaalpie"/>
          <w:rFonts w:ascii="Arial" w:hAnsi="Arial" w:cs="Arial"/>
          <w:sz w:val="16"/>
          <w:szCs w:val="16"/>
        </w:rPr>
        <w:footnoteRef/>
      </w:r>
      <w:r w:rsidRPr="00385AFD">
        <w:rPr>
          <w:rFonts w:ascii="Arial" w:hAnsi="Arial" w:cs="Arial"/>
          <w:sz w:val="16"/>
          <w:szCs w:val="16"/>
        </w:rPr>
        <w:t xml:space="preserve"> </w:t>
      </w:r>
      <w:r w:rsidRPr="00385AFD">
        <w:rPr>
          <w:rFonts w:ascii="Arial" w:hAnsi="Arial" w:cs="Arial"/>
          <w:sz w:val="16"/>
          <w:szCs w:val="16"/>
          <w:lang w:val="es-ES"/>
        </w:rPr>
        <w:t xml:space="preserve">Corte Constitucional. </w:t>
      </w:r>
      <w:r w:rsidRPr="00385AFD">
        <w:rPr>
          <w:rFonts w:ascii="Arial" w:hAnsi="Arial" w:cs="Arial"/>
          <w:color w:val="2D2D2D"/>
          <w:sz w:val="16"/>
          <w:szCs w:val="16"/>
          <w:shd w:val="clear" w:color="auto" w:fill="FFFFFF"/>
        </w:rPr>
        <w:t>Sentencia T-609/14 del 25 de agosto de 2024.</w:t>
      </w:r>
    </w:p>
  </w:footnote>
  <w:footnote w:id="9">
    <w:p w14:paraId="668FB4F3" w14:textId="77777777" w:rsidR="002A473F" w:rsidRPr="000B2D46" w:rsidRDefault="002A473F" w:rsidP="002A473F">
      <w:pPr>
        <w:pStyle w:val="Textonotapie"/>
        <w:jc w:val="both"/>
        <w:rPr>
          <w:sz w:val="18"/>
          <w:szCs w:val="18"/>
        </w:rPr>
      </w:pPr>
      <w:r w:rsidRPr="000B2D46">
        <w:rPr>
          <w:rStyle w:val="Refdenotaalpie"/>
          <w:sz w:val="18"/>
          <w:szCs w:val="18"/>
        </w:rPr>
        <w:footnoteRef/>
      </w:r>
      <w:r w:rsidRPr="000B2D46">
        <w:rPr>
          <w:sz w:val="18"/>
          <w:szCs w:val="18"/>
        </w:rPr>
        <w:t xml:space="preserve"> </w:t>
      </w:r>
      <w:r w:rsidRPr="000864EC">
        <w:rPr>
          <w:rFonts w:ascii="Arial" w:hAnsi="Arial" w:cs="Arial"/>
          <w:sz w:val="16"/>
          <w:szCs w:val="16"/>
        </w:rPr>
        <w:t>Sentencia T-455 de 2016, Corte Constitucional. Magistrado Ponente: ALEJANDRO LINARES CANTILLO.</w:t>
      </w:r>
    </w:p>
  </w:footnote>
  <w:footnote w:id="10">
    <w:p w14:paraId="61362F23" w14:textId="77777777" w:rsidR="00905A98" w:rsidRDefault="00905A98" w:rsidP="00905A98">
      <w:pPr>
        <w:pStyle w:val="Textonotapie"/>
        <w:rPr>
          <w:rFonts w:ascii="Times New Roman" w:hAnsi="Times New Roman" w:cs="Times New Roman"/>
        </w:rPr>
      </w:pPr>
      <w:r>
        <w:rPr>
          <w:rStyle w:val="Refdenotaalpie"/>
        </w:rPr>
        <w:footnoteRef/>
      </w:r>
      <w: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7B3EA"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2CE45514" wp14:editId="4EA0A07B">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D7B74"/>
    <w:multiLevelType w:val="hybridMultilevel"/>
    <w:tmpl w:val="7152D65A"/>
    <w:lvl w:ilvl="0" w:tplc="240A0015">
      <w:start w:val="3"/>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6B5778"/>
    <w:multiLevelType w:val="hybridMultilevel"/>
    <w:tmpl w:val="500C36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7E163A"/>
    <w:multiLevelType w:val="hybridMultilevel"/>
    <w:tmpl w:val="C61CCC02"/>
    <w:lvl w:ilvl="0" w:tplc="EEEC5900">
      <w:start w:val="9"/>
      <w:numFmt w:val="upperLetter"/>
      <w:lvlText w:val="%1."/>
      <w:lvlJc w:val="left"/>
      <w:pPr>
        <w:ind w:left="720" w:hanging="360"/>
      </w:pPr>
      <w:rPr>
        <w:b/>
        <w:bCs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0F852723"/>
    <w:multiLevelType w:val="hybridMultilevel"/>
    <w:tmpl w:val="22D0C7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4"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7E72C9F"/>
    <w:multiLevelType w:val="hybridMultilevel"/>
    <w:tmpl w:val="AE7416FA"/>
    <w:lvl w:ilvl="0" w:tplc="2E8E52AA">
      <w:start w:val="7"/>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627C67"/>
    <w:multiLevelType w:val="hybridMultilevel"/>
    <w:tmpl w:val="178A81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613AE5"/>
    <w:multiLevelType w:val="hybridMultilevel"/>
    <w:tmpl w:val="C3C4A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EA1CA8"/>
    <w:multiLevelType w:val="hybridMultilevel"/>
    <w:tmpl w:val="1FBA7554"/>
    <w:lvl w:ilvl="0" w:tplc="B9D80AF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3C906DB"/>
    <w:multiLevelType w:val="hybridMultilevel"/>
    <w:tmpl w:val="A62C60C2"/>
    <w:lvl w:ilvl="0" w:tplc="240A0019">
      <w:start w:val="5"/>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534625A"/>
    <w:multiLevelType w:val="hybridMultilevel"/>
    <w:tmpl w:val="C6D09C16"/>
    <w:lvl w:ilvl="0" w:tplc="8966871A">
      <w:start w:val="1"/>
      <w:numFmt w:val="decimal"/>
      <w:lvlText w:val="%1."/>
      <w:lvlJc w:val="left"/>
      <w:pPr>
        <w:ind w:left="1020" w:hanging="360"/>
      </w:pPr>
    </w:lvl>
    <w:lvl w:ilvl="1" w:tplc="75269264">
      <w:start w:val="1"/>
      <w:numFmt w:val="decimal"/>
      <w:lvlText w:val="%2."/>
      <w:lvlJc w:val="left"/>
      <w:pPr>
        <w:ind w:left="1020" w:hanging="360"/>
      </w:pPr>
    </w:lvl>
    <w:lvl w:ilvl="2" w:tplc="7B026538">
      <w:start w:val="1"/>
      <w:numFmt w:val="decimal"/>
      <w:lvlText w:val="%3."/>
      <w:lvlJc w:val="left"/>
      <w:pPr>
        <w:ind w:left="1020" w:hanging="360"/>
      </w:pPr>
    </w:lvl>
    <w:lvl w:ilvl="3" w:tplc="B3B81684">
      <w:start w:val="1"/>
      <w:numFmt w:val="decimal"/>
      <w:lvlText w:val="%4."/>
      <w:lvlJc w:val="left"/>
      <w:pPr>
        <w:ind w:left="1020" w:hanging="360"/>
      </w:pPr>
    </w:lvl>
    <w:lvl w:ilvl="4" w:tplc="4BE631C6">
      <w:start w:val="1"/>
      <w:numFmt w:val="decimal"/>
      <w:lvlText w:val="%5."/>
      <w:lvlJc w:val="left"/>
      <w:pPr>
        <w:ind w:left="1020" w:hanging="360"/>
      </w:pPr>
    </w:lvl>
    <w:lvl w:ilvl="5" w:tplc="FC922878">
      <w:start w:val="1"/>
      <w:numFmt w:val="decimal"/>
      <w:lvlText w:val="%6."/>
      <w:lvlJc w:val="left"/>
      <w:pPr>
        <w:ind w:left="1020" w:hanging="360"/>
      </w:pPr>
    </w:lvl>
    <w:lvl w:ilvl="6" w:tplc="DEE6C222">
      <w:start w:val="1"/>
      <w:numFmt w:val="decimal"/>
      <w:lvlText w:val="%7."/>
      <w:lvlJc w:val="left"/>
      <w:pPr>
        <w:ind w:left="1020" w:hanging="360"/>
      </w:pPr>
    </w:lvl>
    <w:lvl w:ilvl="7" w:tplc="1068B46E">
      <w:start w:val="1"/>
      <w:numFmt w:val="decimal"/>
      <w:lvlText w:val="%8."/>
      <w:lvlJc w:val="left"/>
      <w:pPr>
        <w:ind w:left="1020" w:hanging="360"/>
      </w:pPr>
    </w:lvl>
    <w:lvl w:ilvl="8" w:tplc="6DCEE29E">
      <w:start w:val="1"/>
      <w:numFmt w:val="decimal"/>
      <w:lvlText w:val="%9."/>
      <w:lvlJc w:val="left"/>
      <w:pPr>
        <w:ind w:left="1020" w:hanging="360"/>
      </w:pPr>
    </w:lvl>
  </w:abstractNum>
  <w:abstractNum w:abstractNumId="11" w15:restartNumberingAfterBreak="0">
    <w:nsid w:val="25916845"/>
    <w:multiLevelType w:val="hybridMultilevel"/>
    <w:tmpl w:val="DC9E1D96"/>
    <w:lvl w:ilvl="0" w:tplc="797CE4D0">
      <w:start w:val="1"/>
      <w:numFmt w:val="decimal"/>
      <w:lvlText w:val="%1."/>
      <w:lvlJc w:val="left"/>
      <w:pPr>
        <w:ind w:left="1020" w:hanging="360"/>
      </w:pPr>
    </w:lvl>
    <w:lvl w:ilvl="1" w:tplc="89EC9218">
      <w:start w:val="1"/>
      <w:numFmt w:val="decimal"/>
      <w:lvlText w:val="%2."/>
      <w:lvlJc w:val="left"/>
      <w:pPr>
        <w:ind w:left="1020" w:hanging="360"/>
      </w:pPr>
    </w:lvl>
    <w:lvl w:ilvl="2" w:tplc="0FB85396">
      <w:start w:val="1"/>
      <w:numFmt w:val="decimal"/>
      <w:lvlText w:val="%3."/>
      <w:lvlJc w:val="left"/>
      <w:pPr>
        <w:ind w:left="1020" w:hanging="360"/>
      </w:pPr>
    </w:lvl>
    <w:lvl w:ilvl="3" w:tplc="1BA28338">
      <w:start w:val="1"/>
      <w:numFmt w:val="decimal"/>
      <w:lvlText w:val="%4."/>
      <w:lvlJc w:val="left"/>
      <w:pPr>
        <w:ind w:left="1020" w:hanging="360"/>
      </w:pPr>
    </w:lvl>
    <w:lvl w:ilvl="4" w:tplc="6EECC65C">
      <w:start w:val="1"/>
      <w:numFmt w:val="decimal"/>
      <w:lvlText w:val="%5."/>
      <w:lvlJc w:val="left"/>
      <w:pPr>
        <w:ind w:left="1020" w:hanging="360"/>
      </w:pPr>
    </w:lvl>
    <w:lvl w:ilvl="5" w:tplc="4EE2C16C">
      <w:start w:val="1"/>
      <w:numFmt w:val="decimal"/>
      <w:lvlText w:val="%6."/>
      <w:lvlJc w:val="left"/>
      <w:pPr>
        <w:ind w:left="1020" w:hanging="360"/>
      </w:pPr>
    </w:lvl>
    <w:lvl w:ilvl="6" w:tplc="C91274A6">
      <w:start w:val="1"/>
      <w:numFmt w:val="decimal"/>
      <w:lvlText w:val="%7."/>
      <w:lvlJc w:val="left"/>
      <w:pPr>
        <w:ind w:left="1020" w:hanging="360"/>
      </w:pPr>
    </w:lvl>
    <w:lvl w:ilvl="7" w:tplc="76F2975E">
      <w:start w:val="1"/>
      <w:numFmt w:val="decimal"/>
      <w:lvlText w:val="%8."/>
      <w:lvlJc w:val="left"/>
      <w:pPr>
        <w:ind w:left="1020" w:hanging="360"/>
      </w:pPr>
    </w:lvl>
    <w:lvl w:ilvl="8" w:tplc="A012591A">
      <w:start w:val="1"/>
      <w:numFmt w:val="decimal"/>
      <w:lvlText w:val="%9."/>
      <w:lvlJc w:val="left"/>
      <w:pPr>
        <w:ind w:left="1020" w:hanging="360"/>
      </w:pPr>
    </w:lvl>
  </w:abstractNum>
  <w:abstractNum w:abstractNumId="12" w15:restartNumberingAfterBreak="0">
    <w:nsid w:val="2C975B7B"/>
    <w:multiLevelType w:val="hybridMultilevel"/>
    <w:tmpl w:val="9CE0EAF0"/>
    <w:lvl w:ilvl="0" w:tplc="A77CE680">
      <w:start w:val="1"/>
      <w:numFmt w:val="decimal"/>
      <w:lvlText w:val="%1."/>
      <w:lvlJc w:val="left"/>
      <w:pPr>
        <w:ind w:left="1020" w:hanging="360"/>
      </w:pPr>
    </w:lvl>
    <w:lvl w:ilvl="1" w:tplc="410A90D8">
      <w:start w:val="1"/>
      <w:numFmt w:val="decimal"/>
      <w:lvlText w:val="%2."/>
      <w:lvlJc w:val="left"/>
      <w:pPr>
        <w:ind w:left="1020" w:hanging="360"/>
      </w:pPr>
    </w:lvl>
    <w:lvl w:ilvl="2" w:tplc="4C0001EC">
      <w:start w:val="1"/>
      <w:numFmt w:val="decimal"/>
      <w:lvlText w:val="%3."/>
      <w:lvlJc w:val="left"/>
      <w:pPr>
        <w:ind w:left="1020" w:hanging="360"/>
      </w:pPr>
    </w:lvl>
    <w:lvl w:ilvl="3" w:tplc="275076B6">
      <w:start w:val="1"/>
      <w:numFmt w:val="decimal"/>
      <w:lvlText w:val="%4."/>
      <w:lvlJc w:val="left"/>
      <w:pPr>
        <w:ind w:left="1020" w:hanging="360"/>
      </w:pPr>
    </w:lvl>
    <w:lvl w:ilvl="4" w:tplc="AC525A86">
      <w:start w:val="1"/>
      <w:numFmt w:val="decimal"/>
      <w:lvlText w:val="%5."/>
      <w:lvlJc w:val="left"/>
      <w:pPr>
        <w:ind w:left="1020" w:hanging="360"/>
      </w:pPr>
    </w:lvl>
    <w:lvl w:ilvl="5" w:tplc="1E46D34E">
      <w:start w:val="1"/>
      <w:numFmt w:val="decimal"/>
      <w:lvlText w:val="%6."/>
      <w:lvlJc w:val="left"/>
      <w:pPr>
        <w:ind w:left="1020" w:hanging="360"/>
      </w:pPr>
    </w:lvl>
    <w:lvl w:ilvl="6" w:tplc="D7F0D468">
      <w:start w:val="1"/>
      <w:numFmt w:val="decimal"/>
      <w:lvlText w:val="%7."/>
      <w:lvlJc w:val="left"/>
      <w:pPr>
        <w:ind w:left="1020" w:hanging="360"/>
      </w:pPr>
    </w:lvl>
    <w:lvl w:ilvl="7" w:tplc="25C41F9C">
      <w:start w:val="1"/>
      <w:numFmt w:val="decimal"/>
      <w:lvlText w:val="%8."/>
      <w:lvlJc w:val="left"/>
      <w:pPr>
        <w:ind w:left="1020" w:hanging="360"/>
      </w:pPr>
    </w:lvl>
    <w:lvl w:ilvl="8" w:tplc="0DB8875A">
      <w:start w:val="1"/>
      <w:numFmt w:val="decimal"/>
      <w:lvlText w:val="%9."/>
      <w:lvlJc w:val="left"/>
      <w:pPr>
        <w:ind w:left="1020" w:hanging="360"/>
      </w:pPr>
    </w:lvl>
  </w:abstractNum>
  <w:abstractNum w:abstractNumId="13" w15:restartNumberingAfterBreak="0">
    <w:nsid w:val="33516EC1"/>
    <w:multiLevelType w:val="hybridMultilevel"/>
    <w:tmpl w:val="1E5C1938"/>
    <w:lvl w:ilvl="0" w:tplc="AE0A345A">
      <w:start w:val="1"/>
      <w:numFmt w:val="upperLetter"/>
      <w:lvlText w:val="%1."/>
      <w:lvlJc w:val="left"/>
      <w:pPr>
        <w:ind w:left="720" w:hanging="360"/>
      </w:pPr>
      <w:rPr>
        <w:rFonts w:eastAsiaTheme="minorHAnsi"/>
        <w:b/>
        <w:bCs/>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38F3783E"/>
    <w:multiLevelType w:val="hybridMultilevel"/>
    <w:tmpl w:val="5E86A4F6"/>
    <w:lvl w:ilvl="0" w:tplc="1F78CA46">
      <w:start w:val="1"/>
      <w:numFmt w:val="upperLetter"/>
      <w:lvlText w:val="%1."/>
      <w:lvlJc w:val="left"/>
      <w:pPr>
        <w:ind w:left="360" w:hanging="360"/>
      </w:pPr>
      <w:rPr>
        <w:rFonts w:ascii="Arial" w:hAnsi="Arial" w:cs="Arial" w:hint="default"/>
        <w:b/>
        <w:bCs/>
        <w:sz w:val="22"/>
        <w:szCs w:val="22"/>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5" w15:restartNumberingAfterBreak="0">
    <w:nsid w:val="3F4F01B2"/>
    <w:multiLevelType w:val="multilevel"/>
    <w:tmpl w:val="51DE3426"/>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41C5611E"/>
    <w:multiLevelType w:val="hybridMultilevel"/>
    <w:tmpl w:val="94FCF344"/>
    <w:lvl w:ilvl="0" w:tplc="6A6C2B0E">
      <w:start w:val="1"/>
      <w:numFmt w:val="upperLetter"/>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2167D73"/>
    <w:multiLevelType w:val="hybridMultilevel"/>
    <w:tmpl w:val="0896B8BA"/>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43C7FAE"/>
    <w:multiLevelType w:val="hybridMultilevel"/>
    <w:tmpl w:val="4E8CDCBA"/>
    <w:lvl w:ilvl="0" w:tplc="5DC25DF4">
      <w:start w:val="1"/>
      <w:numFmt w:val="upperLetter"/>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4ECB0526"/>
    <w:multiLevelType w:val="multilevel"/>
    <w:tmpl w:val="BC48A8C8"/>
    <w:lvl w:ilvl="0">
      <w:start w:val="1"/>
      <w:numFmt w:val="decimal"/>
      <w:lvlText w:val="%1."/>
      <w:lvlJc w:val="left"/>
      <w:pPr>
        <w:ind w:left="435" w:hanging="435"/>
      </w:pPr>
    </w:lvl>
    <w:lvl w:ilvl="1">
      <w:start w:val="1"/>
      <w:numFmt w:val="decimal"/>
      <w:lvlText w:val="%1.%2."/>
      <w:lvlJc w:val="left"/>
      <w:pPr>
        <w:ind w:left="720" w:hanging="720"/>
      </w:pPr>
      <w:rPr>
        <w:sz w:val="22"/>
        <w:szCs w:val="2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52246DD8"/>
    <w:multiLevelType w:val="hybridMultilevel"/>
    <w:tmpl w:val="0792A7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2485F75"/>
    <w:multiLevelType w:val="multilevel"/>
    <w:tmpl w:val="8EA2745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54A4685F"/>
    <w:multiLevelType w:val="hybridMultilevel"/>
    <w:tmpl w:val="816452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25"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02773F8"/>
    <w:multiLevelType w:val="hybridMultilevel"/>
    <w:tmpl w:val="68D65A94"/>
    <w:lvl w:ilvl="0" w:tplc="5186F334">
      <w:start w:val="1"/>
      <w:numFmt w:val="upperLetter"/>
      <w:lvlText w:val="%1."/>
      <w:lvlJc w:val="left"/>
      <w:pPr>
        <w:ind w:left="720" w:hanging="360"/>
      </w:pPr>
      <w:rPr>
        <w:rFonts w:eastAsia="Calibr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3993BBE"/>
    <w:multiLevelType w:val="hybridMultilevel"/>
    <w:tmpl w:val="97C024E4"/>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5523B83"/>
    <w:multiLevelType w:val="hybridMultilevel"/>
    <w:tmpl w:val="B918425A"/>
    <w:lvl w:ilvl="0" w:tplc="240A0015">
      <w:start w:val="2"/>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0" w15:restartNumberingAfterBreak="0">
    <w:nsid w:val="66D71A9E"/>
    <w:multiLevelType w:val="hybridMultilevel"/>
    <w:tmpl w:val="A2AE84F0"/>
    <w:lvl w:ilvl="0" w:tplc="6B40E8B0">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6E240DC"/>
    <w:multiLevelType w:val="hybridMultilevel"/>
    <w:tmpl w:val="E47C10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68B82CA4"/>
    <w:multiLevelType w:val="hybridMultilevel"/>
    <w:tmpl w:val="7CD0C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9C7468E"/>
    <w:multiLevelType w:val="hybridMultilevel"/>
    <w:tmpl w:val="E02A2F2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CE32171"/>
    <w:multiLevelType w:val="multilevel"/>
    <w:tmpl w:val="461C27D8"/>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6EE05804"/>
    <w:multiLevelType w:val="hybridMultilevel"/>
    <w:tmpl w:val="97C024E4"/>
    <w:lvl w:ilvl="0" w:tplc="FFFFFFFF">
      <w:start w:val="1"/>
      <w:numFmt w:val="upperLetter"/>
      <w:lvlText w:val="%1."/>
      <w:lvlJc w:val="left"/>
      <w:pPr>
        <w:ind w:left="720" w:hanging="360"/>
      </w:pPr>
      <w:rPr>
        <w:rFonts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24222D2"/>
    <w:multiLevelType w:val="hybridMultilevel"/>
    <w:tmpl w:val="BD0C2B38"/>
    <w:lvl w:ilvl="0" w:tplc="8C763768">
      <w:start w:val="1"/>
      <w:numFmt w:val="upperLetter"/>
      <w:lvlText w:val="%1."/>
      <w:lvlJc w:val="left"/>
      <w:pPr>
        <w:ind w:left="720" w:hanging="360"/>
      </w:pPr>
      <w:rPr>
        <w:rFonts w:hint="default"/>
        <w:b/>
        <w:bCs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5FE534F"/>
    <w:multiLevelType w:val="hybridMultilevel"/>
    <w:tmpl w:val="8E9A150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92F51D2"/>
    <w:multiLevelType w:val="multilevel"/>
    <w:tmpl w:val="63A2C52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24856901">
    <w:abstractNumId w:val="4"/>
  </w:num>
  <w:num w:numId="2" w16cid:durableId="4794191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2661831">
    <w:abstractNumId w:val="14"/>
  </w:num>
  <w:num w:numId="4" w16cid:durableId="855386161">
    <w:abstractNumId w:val="25"/>
  </w:num>
  <w:num w:numId="5" w16cid:durableId="18425744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1352949">
    <w:abstractNumId w:val="28"/>
  </w:num>
  <w:num w:numId="7" w16cid:durableId="1207453453">
    <w:abstractNumId w:val="26"/>
  </w:num>
  <w:num w:numId="8" w16cid:durableId="20213811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5879180">
    <w:abstractNumId w:val="22"/>
  </w:num>
  <w:num w:numId="10" w16cid:durableId="155078237">
    <w:abstractNumId w:val="6"/>
  </w:num>
  <w:num w:numId="11" w16cid:durableId="2056539493">
    <w:abstractNumId w:val="32"/>
  </w:num>
  <w:num w:numId="12" w16cid:durableId="458187085">
    <w:abstractNumId w:val="21"/>
  </w:num>
  <w:num w:numId="13" w16cid:durableId="2125230981">
    <w:abstractNumId w:val="34"/>
  </w:num>
  <w:num w:numId="14" w16cid:durableId="90244313">
    <w:abstractNumId w:val="15"/>
  </w:num>
  <w:num w:numId="15" w16cid:durableId="1603611679">
    <w:abstractNumId w:val="35"/>
  </w:num>
  <w:num w:numId="16" w16cid:durableId="1674263191">
    <w:abstractNumId w:val="31"/>
  </w:num>
  <w:num w:numId="17" w16cid:durableId="1977174474">
    <w:abstractNumId w:val="12"/>
  </w:num>
  <w:num w:numId="18" w16cid:durableId="638262232">
    <w:abstractNumId w:val="10"/>
  </w:num>
  <w:num w:numId="19" w16cid:durableId="1690720198">
    <w:abstractNumId w:val="11"/>
  </w:num>
  <w:num w:numId="20" w16cid:durableId="1879514596">
    <w:abstractNumId w:val="8"/>
  </w:num>
  <w:num w:numId="21" w16cid:durableId="646741164">
    <w:abstractNumId w:val="3"/>
  </w:num>
  <w:num w:numId="22" w16cid:durableId="586233402">
    <w:abstractNumId w:val="1"/>
  </w:num>
  <w:num w:numId="23" w16cid:durableId="1390811480">
    <w:abstractNumId w:val="33"/>
  </w:num>
  <w:num w:numId="24" w16cid:durableId="405035813">
    <w:abstractNumId w:val="36"/>
  </w:num>
  <w:num w:numId="25" w16cid:durableId="102729079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610447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87938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78729269">
    <w:abstractNumId w:val="0"/>
  </w:num>
  <w:num w:numId="29" w16cid:durableId="646209133">
    <w:abstractNumId w:val="9"/>
  </w:num>
  <w:num w:numId="30" w16cid:durableId="20244368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0887391">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79027079">
    <w:abstractNumId w:val="5"/>
  </w:num>
  <w:num w:numId="33" w16cid:durableId="1462380574">
    <w:abstractNumId w:val="20"/>
  </w:num>
  <w:num w:numId="34" w16cid:durableId="1778214481">
    <w:abstractNumId w:val="37"/>
  </w:num>
  <w:num w:numId="35" w16cid:durableId="908419227">
    <w:abstractNumId w:val="27"/>
  </w:num>
  <w:num w:numId="36" w16cid:durableId="1274287687">
    <w:abstractNumId w:val="16"/>
  </w:num>
  <w:num w:numId="37" w16cid:durableId="1827550337">
    <w:abstractNumId w:val="17"/>
  </w:num>
  <w:num w:numId="38" w16cid:durableId="636224685">
    <w:abstractNumId w:val="7"/>
  </w:num>
  <w:num w:numId="39" w16cid:durableId="883711462">
    <w:abstractNumId w:val="13"/>
  </w:num>
  <w:num w:numId="40" w16cid:durableId="736977060">
    <w:abstractNumId w:val="30"/>
  </w:num>
  <w:num w:numId="41" w16cid:durableId="67882282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2ED"/>
    <w:rsid w:val="00002E56"/>
    <w:rsid w:val="00006568"/>
    <w:rsid w:val="000101B2"/>
    <w:rsid w:val="00011A4E"/>
    <w:rsid w:val="000217A6"/>
    <w:rsid w:val="00021E86"/>
    <w:rsid w:val="0003111F"/>
    <w:rsid w:val="0003460F"/>
    <w:rsid w:val="00034B06"/>
    <w:rsid w:val="000400CF"/>
    <w:rsid w:val="000425D9"/>
    <w:rsid w:val="00042AC8"/>
    <w:rsid w:val="000442CE"/>
    <w:rsid w:val="00050E82"/>
    <w:rsid w:val="00053883"/>
    <w:rsid w:val="000558AD"/>
    <w:rsid w:val="00057C1C"/>
    <w:rsid w:val="000602D2"/>
    <w:rsid w:val="00061934"/>
    <w:rsid w:val="00061E7F"/>
    <w:rsid w:val="00062AAA"/>
    <w:rsid w:val="00063269"/>
    <w:rsid w:val="000632FE"/>
    <w:rsid w:val="000642EB"/>
    <w:rsid w:val="000714F3"/>
    <w:rsid w:val="00072A66"/>
    <w:rsid w:val="000733CA"/>
    <w:rsid w:val="00076C29"/>
    <w:rsid w:val="000773F8"/>
    <w:rsid w:val="000809B9"/>
    <w:rsid w:val="00082527"/>
    <w:rsid w:val="00083252"/>
    <w:rsid w:val="00090863"/>
    <w:rsid w:val="000956F9"/>
    <w:rsid w:val="00096D82"/>
    <w:rsid w:val="000A2D5A"/>
    <w:rsid w:val="000A4496"/>
    <w:rsid w:val="000B048B"/>
    <w:rsid w:val="000B3C85"/>
    <w:rsid w:val="000B5A3F"/>
    <w:rsid w:val="000B634B"/>
    <w:rsid w:val="000C2815"/>
    <w:rsid w:val="000C47E7"/>
    <w:rsid w:val="000C51E8"/>
    <w:rsid w:val="000C61E4"/>
    <w:rsid w:val="000D0353"/>
    <w:rsid w:val="000D136E"/>
    <w:rsid w:val="000D52A5"/>
    <w:rsid w:val="000D64E6"/>
    <w:rsid w:val="000E0452"/>
    <w:rsid w:val="000E0CE6"/>
    <w:rsid w:val="000E0DCB"/>
    <w:rsid w:val="000E20CE"/>
    <w:rsid w:val="000E3CEE"/>
    <w:rsid w:val="000E4766"/>
    <w:rsid w:val="000E72CA"/>
    <w:rsid w:val="000F01E8"/>
    <w:rsid w:val="000F0A5C"/>
    <w:rsid w:val="000F5250"/>
    <w:rsid w:val="000F7E78"/>
    <w:rsid w:val="00100DDA"/>
    <w:rsid w:val="00101F1E"/>
    <w:rsid w:val="00104C39"/>
    <w:rsid w:val="00105119"/>
    <w:rsid w:val="0010511A"/>
    <w:rsid w:val="001052E7"/>
    <w:rsid w:val="00107B38"/>
    <w:rsid w:val="00107C94"/>
    <w:rsid w:val="001114D7"/>
    <w:rsid w:val="001117B7"/>
    <w:rsid w:val="0011422D"/>
    <w:rsid w:val="001154EC"/>
    <w:rsid w:val="00115A0D"/>
    <w:rsid w:val="00115F5D"/>
    <w:rsid w:val="00116C69"/>
    <w:rsid w:val="001214BC"/>
    <w:rsid w:val="001243B2"/>
    <w:rsid w:val="00124FCA"/>
    <w:rsid w:val="0013045A"/>
    <w:rsid w:val="00133F39"/>
    <w:rsid w:val="001343CF"/>
    <w:rsid w:val="001354A8"/>
    <w:rsid w:val="00136865"/>
    <w:rsid w:val="001518E0"/>
    <w:rsid w:val="00151AE5"/>
    <w:rsid w:val="00152542"/>
    <w:rsid w:val="00153DD0"/>
    <w:rsid w:val="0015601B"/>
    <w:rsid w:val="0015766E"/>
    <w:rsid w:val="001624D4"/>
    <w:rsid w:val="00162BBE"/>
    <w:rsid w:val="001647C0"/>
    <w:rsid w:val="00164CA4"/>
    <w:rsid w:val="001653D2"/>
    <w:rsid w:val="00165722"/>
    <w:rsid w:val="001664A7"/>
    <w:rsid w:val="00170D97"/>
    <w:rsid w:val="001718EF"/>
    <w:rsid w:val="00175E7E"/>
    <w:rsid w:val="001762ED"/>
    <w:rsid w:val="00177349"/>
    <w:rsid w:val="001778E4"/>
    <w:rsid w:val="00177A86"/>
    <w:rsid w:val="00181054"/>
    <w:rsid w:val="0018391F"/>
    <w:rsid w:val="00184CE8"/>
    <w:rsid w:val="0019020F"/>
    <w:rsid w:val="0019078F"/>
    <w:rsid w:val="001925A0"/>
    <w:rsid w:val="00194DAC"/>
    <w:rsid w:val="00197364"/>
    <w:rsid w:val="00197D12"/>
    <w:rsid w:val="001A0336"/>
    <w:rsid w:val="001A2098"/>
    <w:rsid w:val="001A4620"/>
    <w:rsid w:val="001A578E"/>
    <w:rsid w:val="001B10FB"/>
    <w:rsid w:val="001B1313"/>
    <w:rsid w:val="001B28DF"/>
    <w:rsid w:val="001B4B41"/>
    <w:rsid w:val="001B4EDA"/>
    <w:rsid w:val="001B5551"/>
    <w:rsid w:val="001B6F13"/>
    <w:rsid w:val="001C1A47"/>
    <w:rsid w:val="001C479B"/>
    <w:rsid w:val="001C5BD0"/>
    <w:rsid w:val="001C5CC6"/>
    <w:rsid w:val="001D06BF"/>
    <w:rsid w:val="001D0B07"/>
    <w:rsid w:val="001D0F3D"/>
    <w:rsid w:val="001D17E0"/>
    <w:rsid w:val="001E089E"/>
    <w:rsid w:val="001E6111"/>
    <w:rsid w:val="001E615D"/>
    <w:rsid w:val="001E79D5"/>
    <w:rsid w:val="001F32E8"/>
    <w:rsid w:val="001F3900"/>
    <w:rsid w:val="001F58B3"/>
    <w:rsid w:val="00200AA9"/>
    <w:rsid w:val="00200DFB"/>
    <w:rsid w:val="002032F8"/>
    <w:rsid w:val="002043EF"/>
    <w:rsid w:val="00210704"/>
    <w:rsid w:val="00212D96"/>
    <w:rsid w:val="00212F52"/>
    <w:rsid w:val="0021317A"/>
    <w:rsid w:val="00213303"/>
    <w:rsid w:val="002164A0"/>
    <w:rsid w:val="00220A33"/>
    <w:rsid w:val="0022242F"/>
    <w:rsid w:val="002230A9"/>
    <w:rsid w:val="002240D0"/>
    <w:rsid w:val="00224636"/>
    <w:rsid w:val="00224DEE"/>
    <w:rsid w:val="002252B0"/>
    <w:rsid w:val="002266C6"/>
    <w:rsid w:val="002301A7"/>
    <w:rsid w:val="00230B3C"/>
    <w:rsid w:val="00231F8A"/>
    <w:rsid w:val="00232077"/>
    <w:rsid w:val="002340EB"/>
    <w:rsid w:val="00234D38"/>
    <w:rsid w:val="00234F3F"/>
    <w:rsid w:val="00235BE5"/>
    <w:rsid w:val="002370A9"/>
    <w:rsid w:val="002372C7"/>
    <w:rsid w:val="00237D5F"/>
    <w:rsid w:val="0024063E"/>
    <w:rsid w:val="00240899"/>
    <w:rsid w:val="002419BD"/>
    <w:rsid w:val="00242211"/>
    <w:rsid w:val="0024350B"/>
    <w:rsid w:val="00247216"/>
    <w:rsid w:val="002472C7"/>
    <w:rsid w:val="00247B32"/>
    <w:rsid w:val="00252A7D"/>
    <w:rsid w:val="00252C12"/>
    <w:rsid w:val="00253CD4"/>
    <w:rsid w:val="00254E27"/>
    <w:rsid w:val="00255612"/>
    <w:rsid w:val="0025591F"/>
    <w:rsid w:val="00255EBD"/>
    <w:rsid w:val="0025600F"/>
    <w:rsid w:val="002572DA"/>
    <w:rsid w:val="0025731A"/>
    <w:rsid w:val="00266A7C"/>
    <w:rsid w:val="002675BB"/>
    <w:rsid w:val="00267DDC"/>
    <w:rsid w:val="00270894"/>
    <w:rsid w:val="00273C81"/>
    <w:rsid w:val="00273D69"/>
    <w:rsid w:val="00276669"/>
    <w:rsid w:val="002800C9"/>
    <w:rsid w:val="0028113F"/>
    <w:rsid w:val="00281322"/>
    <w:rsid w:val="00281D90"/>
    <w:rsid w:val="00283DC6"/>
    <w:rsid w:val="0028430B"/>
    <w:rsid w:val="0028505F"/>
    <w:rsid w:val="00287479"/>
    <w:rsid w:val="0029218B"/>
    <w:rsid w:val="002927B4"/>
    <w:rsid w:val="00292F06"/>
    <w:rsid w:val="00293215"/>
    <w:rsid w:val="00296E16"/>
    <w:rsid w:val="002A1ECB"/>
    <w:rsid w:val="002A1FB3"/>
    <w:rsid w:val="002A2417"/>
    <w:rsid w:val="002A3037"/>
    <w:rsid w:val="002A3AA1"/>
    <w:rsid w:val="002A424E"/>
    <w:rsid w:val="002A473F"/>
    <w:rsid w:val="002A54FD"/>
    <w:rsid w:val="002A7B73"/>
    <w:rsid w:val="002B2B1F"/>
    <w:rsid w:val="002B526A"/>
    <w:rsid w:val="002B588E"/>
    <w:rsid w:val="002B5E76"/>
    <w:rsid w:val="002C4D6F"/>
    <w:rsid w:val="002C5334"/>
    <w:rsid w:val="002C774F"/>
    <w:rsid w:val="002C7F1F"/>
    <w:rsid w:val="002D1B13"/>
    <w:rsid w:val="002D1DC2"/>
    <w:rsid w:val="002D20BB"/>
    <w:rsid w:val="002D3171"/>
    <w:rsid w:val="002D4192"/>
    <w:rsid w:val="002D5A40"/>
    <w:rsid w:val="002E560C"/>
    <w:rsid w:val="002E7EFB"/>
    <w:rsid w:val="002F1069"/>
    <w:rsid w:val="002F1FEF"/>
    <w:rsid w:val="002F36F5"/>
    <w:rsid w:val="002F7823"/>
    <w:rsid w:val="003019C6"/>
    <w:rsid w:val="00302105"/>
    <w:rsid w:val="00302110"/>
    <w:rsid w:val="0030216E"/>
    <w:rsid w:val="00302C9D"/>
    <w:rsid w:val="00303D48"/>
    <w:rsid w:val="00306E3D"/>
    <w:rsid w:val="003103D9"/>
    <w:rsid w:val="00310587"/>
    <w:rsid w:val="0031134F"/>
    <w:rsid w:val="00311DF0"/>
    <w:rsid w:val="00311F0E"/>
    <w:rsid w:val="00312358"/>
    <w:rsid w:val="00315282"/>
    <w:rsid w:val="0032056A"/>
    <w:rsid w:val="003214C2"/>
    <w:rsid w:val="00323769"/>
    <w:rsid w:val="00330BB1"/>
    <w:rsid w:val="00335360"/>
    <w:rsid w:val="00342AB9"/>
    <w:rsid w:val="00345111"/>
    <w:rsid w:val="003574D5"/>
    <w:rsid w:val="0036057C"/>
    <w:rsid w:val="00360D8C"/>
    <w:rsid w:val="00361C11"/>
    <w:rsid w:val="003648F6"/>
    <w:rsid w:val="00367357"/>
    <w:rsid w:val="00367CBC"/>
    <w:rsid w:val="003702E3"/>
    <w:rsid w:val="00374386"/>
    <w:rsid w:val="00374473"/>
    <w:rsid w:val="00374E56"/>
    <w:rsid w:val="00375AFE"/>
    <w:rsid w:val="00376AFF"/>
    <w:rsid w:val="00380999"/>
    <w:rsid w:val="0038326B"/>
    <w:rsid w:val="003877F6"/>
    <w:rsid w:val="00391065"/>
    <w:rsid w:val="00396057"/>
    <w:rsid w:val="003977EE"/>
    <w:rsid w:val="003A67E8"/>
    <w:rsid w:val="003A68EB"/>
    <w:rsid w:val="003B0705"/>
    <w:rsid w:val="003B0BB8"/>
    <w:rsid w:val="003B5BFE"/>
    <w:rsid w:val="003B6645"/>
    <w:rsid w:val="003B7B3F"/>
    <w:rsid w:val="003C0151"/>
    <w:rsid w:val="003C024B"/>
    <w:rsid w:val="003C0C97"/>
    <w:rsid w:val="003C400F"/>
    <w:rsid w:val="003C57DF"/>
    <w:rsid w:val="003C5BCE"/>
    <w:rsid w:val="003C6476"/>
    <w:rsid w:val="003C650C"/>
    <w:rsid w:val="003C7E5C"/>
    <w:rsid w:val="003D032A"/>
    <w:rsid w:val="003D03D2"/>
    <w:rsid w:val="003D7101"/>
    <w:rsid w:val="003E0793"/>
    <w:rsid w:val="003E61A8"/>
    <w:rsid w:val="003F1A71"/>
    <w:rsid w:val="003F26B0"/>
    <w:rsid w:val="003F3538"/>
    <w:rsid w:val="003F41DE"/>
    <w:rsid w:val="003F502C"/>
    <w:rsid w:val="003F5D37"/>
    <w:rsid w:val="003F5DD1"/>
    <w:rsid w:val="003F6CA7"/>
    <w:rsid w:val="003F6CB0"/>
    <w:rsid w:val="0040336C"/>
    <w:rsid w:val="00403B06"/>
    <w:rsid w:val="004052A0"/>
    <w:rsid w:val="004071CC"/>
    <w:rsid w:val="004151F1"/>
    <w:rsid w:val="00416F84"/>
    <w:rsid w:val="00417610"/>
    <w:rsid w:val="00421920"/>
    <w:rsid w:val="00422F0C"/>
    <w:rsid w:val="0042497F"/>
    <w:rsid w:val="004256AC"/>
    <w:rsid w:val="004256AF"/>
    <w:rsid w:val="0042747B"/>
    <w:rsid w:val="004274E0"/>
    <w:rsid w:val="00430882"/>
    <w:rsid w:val="00431F00"/>
    <w:rsid w:val="00433BDB"/>
    <w:rsid w:val="0043486F"/>
    <w:rsid w:val="00434D12"/>
    <w:rsid w:val="00435DB7"/>
    <w:rsid w:val="00436A5E"/>
    <w:rsid w:val="00437023"/>
    <w:rsid w:val="004375DF"/>
    <w:rsid w:val="004439A8"/>
    <w:rsid w:val="00444BA0"/>
    <w:rsid w:val="00445BB8"/>
    <w:rsid w:val="0044662C"/>
    <w:rsid w:val="00446CDA"/>
    <w:rsid w:val="00450EA7"/>
    <w:rsid w:val="004515C2"/>
    <w:rsid w:val="00452754"/>
    <w:rsid w:val="0045373B"/>
    <w:rsid w:val="00456622"/>
    <w:rsid w:val="0046158E"/>
    <w:rsid w:val="0046211E"/>
    <w:rsid w:val="00462AF6"/>
    <w:rsid w:val="00463143"/>
    <w:rsid w:val="00465E21"/>
    <w:rsid w:val="00467748"/>
    <w:rsid w:val="00470810"/>
    <w:rsid w:val="0047350F"/>
    <w:rsid w:val="00474663"/>
    <w:rsid w:val="0047507F"/>
    <w:rsid w:val="00475BC9"/>
    <w:rsid w:val="00481EAC"/>
    <w:rsid w:val="00482940"/>
    <w:rsid w:val="00490F5F"/>
    <w:rsid w:val="00491F23"/>
    <w:rsid w:val="00493983"/>
    <w:rsid w:val="00493AE9"/>
    <w:rsid w:val="00494945"/>
    <w:rsid w:val="004A20A8"/>
    <w:rsid w:val="004A356B"/>
    <w:rsid w:val="004A3715"/>
    <w:rsid w:val="004A3E5F"/>
    <w:rsid w:val="004A4AD4"/>
    <w:rsid w:val="004A535F"/>
    <w:rsid w:val="004A67E8"/>
    <w:rsid w:val="004A7BA6"/>
    <w:rsid w:val="004A7D6D"/>
    <w:rsid w:val="004B0015"/>
    <w:rsid w:val="004B223A"/>
    <w:rsid w:val="004B5A55"/>
    <w:rsid w:val="004B6420"/>
    <w:rsid w:val="004B716C"/>
    <w:rsid w:val="004C01CE"/>
    <w:rsid w:val="004C3921"/>
    <w:rsid w:val="004C47FB"/>
    <w:rsid w:val="004C5439"/>
    <w:rsid w:val="004D148B"/>
    <w:rsid w:val="004D394B"/>
    <w:rsid w:val="004D4282"/>
    <w:rsid w:val="004D4B23"/>
    <w:rsid w:val="004D5367"/>
    <w:rsid w:val="004D54A5"/>
    <w:rsid w:val="004D55E2"/>
    <w:rsid w:val="004E3134"/>
    <w:rsid w:val="004F01DE"/>
    <w:rsid w:val="004F1A8A"/>
    <w:rsid w:val="004F3216"/>
    <w:rsid w:val="004F3CB0"/>
    <w:rsid w:val="004F64E7"/>
    <w:rsid w:val="005010A5"/>
    <w:rsid w:val="00501788"/>
    <w:rsid w:val="00504ED9"/>
    <w:rsid w:val="005052A4"/>
    <w:rsid w:val="00505E09"/>
    <w:rsid w:val="00505F3C"/>
    <w:rsid w:val="00507132"/>
    <w:rsid w:val="005115D1"/>
    <w:rsid w:val="00512D50"/>
    <w:rsid w:val="00513277"/>
    <w:rsid w:val="00514C81"/>
    <w:rsid w:val="00514FDF"/>
    <w:rsid w:val="005162D3"/>
    <w:rsid w:val="0051679C"/>
    <w:rsid w:val="00516860"/>
    <w:rsid w:val="005231CA"/>
    <w:rsid w:val="00523E60"/>
    <w:rsid w:val="005251A7"/>
    <w:rsid w:val="00525710"/>
    <w:rsid w:val="00525F09"/>
    <w:rsid w:val="005303D7"/>
    <w:rsid w:val="005323C7"/>
    <w:rsid w:val="00534B3D"/>
    <w:rsid w:val="005368EF"/>
    <w:rsid w:val="0053794C"/>
    <w:rsid w:val="0054207A"/>
    <w:rsid w:val="0054298E"/>
    <w:rsid w:val="00543F6F"/>
    <w:rsid w:val="005463B9"/>
    <w:rsid w:val="00562E29"/>
    <w:rsid w:val="00564B04"/>
    <w:rsid w:val="005675E0"/>
    <w:rsid w:val="00571895"/>
    <w:rsid w:val="00571DD9"/>
    <w:rsid w:val="0057378F"/>
    <w:rsid w:val="005739CC"/>
    <w:rsid w:val="00575908"/>
    <w:rsid w:val="00576842"/>
    <w:rsid w:val="00580561"/>
    <w:rsid w:val="00590502"/>
    <w:rsid w:val="005905BE"/>
    <w:rsid w:val="0059185A"/>
    <w:rsid w:val="00591EE5"/>
    <w:rsid w:val="00592790"/>
    <w:rsid w:val="0059521B"/>
    <w:rsid w:val="00596D19"/>
    <w:rsid w:val="005A1DE0"/>
    <w:rsid w:val="005A312F"/>
    <w:rsid w:val="005A3F2C"/>
    <w:rsid w:val="005A59E3"/>
    <w:rsid w:val="005A6267"/>
    <w:rsid w:val="005A71FC"/>
    <w:rsid w:val="005B3BE9"/>
    <w:rsid w:val="005B619A"/>
    <w:rsid w:val="005B68C2"/>
    <w:rsid w:val="005B783E"/>
    <w:rsid w:val="005C01B2"/>
    <w:rsid w:val="005C2447"/>
    <w:rsid w:val="005C291E"/>
    <w:rsid w:val="005C7220"/>
    <w:rsid w:val="005D00E9"/>
    <w:rsid w:val="005D0317"/>
    <w:rsid w:val="005D036C"/>
    <w:rsid w:val="005D4621"/>
    <w:rsid w:val="005D48FB"/>
    <w:rsid w:val="005D4D30"/>
    <w:rsid w:val="005D7117"/>
    <w:rsid w:val="005E2DF8"/>
    <w:rsid w:val="005E38C7"/>
    <w:rsid w:val="005E4B19"/>
    <w:rsid w:val="005E6B31"/>
    <w:rsid w:val="005F316C"/>
    <w:rsid w:val="005F4E3B"/>
    <w:rsid w:val="005F6420"/>
    <w:rsid w:val="005F6ACC"/>
    <w:rsid w:val="005F6DE2"/>
    <w:rsid w:val="005F7C19"/>
    <w:rsid w:val="00601E1E"/>
    <w:rsid w:val="006020AA"/>
    <w:rsid w:val="00602EFC"/>
    <w:rsid w:val="00602FBD"/>
    <w:rsid w:val="00613ADB"/>
    <w:rsid w:val="00614F57"/>
    <w:rsid w:val="00615188"/>
    <w:rsid w:val="00616175"/>
    <w:rsid w:val="00621B80"/>
    <w:rsid w:val="006231CC"/>
    <w:rsid w:val="006249BA"/>
    <w:rsid w:val="00627B8C"/>
    <w:rsid w:val="006304D0"/>
    <w:rsid w:val="0063110D"/>
    <w:rsid w:val="00631D37"/>
    <w:rsid w:val="00633B67"/>
    <w:rsid w:val="006342F9"/>
    <w:rsid w:val="00634CDA"/>
    <w:rsid w:val="006351DD"/>
    <w:rsid w:val="00637020"/>
    <w:rsid w:val="0064050B"/>
    <w:rsid w:val="00640639"/>
    <w:rsid w:val="00641693"/>
    <w:rsid w:val="006424C0"/>
    <w:rsid w:val="00644691"/>
    <w:rsid w:val="00644CAE"/>
    <w:rsid w:val="00662D20"/>
    <w:rsid w:val="0066467B"/>
    <w:rsid w:val="00665B30"/>
    <w:rsid w:val="00667369"/>
    <w:rsid w:val="006713B4"/>
    <w:rsid w:val="00671E56"/>
    <w:rsid w:val="00675078"/>
    <w:rsid w:val="0067539B"/>
    <w:rsid w:val="0067563B"/>
    <w:rsid w:val="00675E7D"/>
    <w:rsid w:val="006824D1"/>
    <w:rsid w:val="00685937"/>
    <w:rsid w:val="006879AC"/>
    <w:rsid w:val="00691A7C"/>
    <w:rsid w:val="00693CFB"/>
    <w:rsid w:val="006946ED"/>
    <w:rsid w:val="006953A2"/>
    <w:rsid w:val="0069575F"/>
    <w:rsid w:val="00695F5C"/>
    <w:rsid w:val="00697949"/>
    <w:rsid w:val="006A4434"/>
    <w:rsid w:val="006A7362"/>
    <w:rsid w:val="006A76EB"/>
    <w:rsid w:val="006B346A"/>
    <w:rsid w:val="006B7375"/>
    <w:rsid w:val="006C014E"/>
    <w:rsid w:val="006C01E5"/>
    <w:rsid w:val="006C08DB"/>
    <w:rsid w:val="006C1452"/>
    <w:rsid w:val="006C2B0E"/>
    <w:rsid w:val="006C6609"/>
    <w:rsid w:val="006C7083"/>
    <w:rsid w:val="006D23BC"/>
    <w:rsid w:val="006D3230"/>
    <w:rsid w:val="006D44C6"/>
    <w:rsid w:val="006D487E"/>
    <w:rsid w:val="006D514F"/>
    <w:rsid w:val="006E0EDF"/>
    <w:rsid w:val="006E2797"/>
    <w:rsid w:val="006E47E6"/>
    <w:rsid w:val="006E4CEF"/>
    <w:rsid w:val="006E4DC1"/>
    <w:rsid w:val="006E61DE"/>
    <w:rsid w:val="006E7F3F"/>
    <w:rsid w:val="006F25B5"/>
    <w:rsid w:val="006F26E2"/>
    <w:rsid w:val="006F3F7B"/>
    <w:rsid w:val="006F44F4"/>
    <w:rsid w:val="006F6215"/>
    <w:rsid w:val="006F7F09"/>
    <w:rsid w:val="0070173A"/>
    <w:rsid w:val="007129DD"/>
    <w:rsid w:val="0071358A"/>
    <w:rsid w:val="007148B8"/>
    <w:rsid w:val="00714E38"/>
    <w:rsid w:val="00715328"/>
    <w:rsid w:val="00716545"/>
    <w:rsid w:val="007165A1"/>
    <w:rsid w:val="00721FD7"/>
    <w:rsid w:val="00723551"/>
    <w:rsid w:val="007254DA"/>
    <w:rsid w:val="00731510"/>
    <w:rsid w:val="00731559"/>
    <w:rsid w:val="0073460E"/>
    <w:rsid w:val="00736509"/>
    <w:rsid w:val="00740094"/>
    <w:rsid w:val="0074310E"/>
    <w:rsid w:val="007469D1"/>
    <w:rsid w:val="00746D4B"/>
    <w:rsid w:val="00750AC1"/>
    <w:rsid w:val="00753516"/>
    <w:rsid w:val="0075431B"/>
    <w:rsid w:val="007557AE"/>
    <w:rsid w:val="00755CBC"/>
    <w:rsid w:val="00756D2B"/>
    <w:rsid w:val="00760176"/>
    <w:rsid w:val="007608B2"/>
    <w:rsid w:val="007616C9"/>
    <w:rsid w:val="007626E0"/>
    <w:rsid w:val="007654A5"/>
    <w:rsid w:val="0077757D"/>
    <w:rsid w:val="00782EED"/>
    <w:rsid w:val="00782EF9"/>
    <w:rsid w:val="00793C8E"/>
    <w:rsid w:val="007A0349"/>
    <w:rsid w:val="007A175F"/>
    <w:rsid w:val="007A2FF0"/>
    <w:rsid w:val="007B15A9"/>
    <w:rsid w:val="007B1A3A"/>
    <w:rsid w:val="007B344C"/>
    <w:rsid w:val="007B3C4F"/>
    <w:rsid w:val="007B4249"/>
    <w:rsid w:val="007B5906"/>
    <w:rsid w:val="007B7681"/>
    <w:rsid w:val="007C1A65"/>
    <w:rsid w:val="007C6DFA"/>
    <w:rsid w:val="007C734E"/>
    <w:rsid w:val="007C7BFE"/>
    <w:rsid w:val="007D303F"/>
    <w:rsid w:val="007E08E3"/>
    <w:rsid w:val="007E0ADA"/>
    <w:rsid w:val="007E0BC8"/>
    <w:rsid w:val="007E0F20"/>
    <w:rsid w:val="007E1332"/>
    <w:rsid w:val="007E2DED"/>
    <w:rsid w:val="007E5672"/>
    <w:rsid w:val="007E5DA8"/>
    <w:rsid w:val="007E62EE"/>
    <w:rsid w:val="007E6890"/>
    <w:rsid w:val="007E6A9B"/>
    <w:rsid w:val="007E7780"/>
    <w:rsid w:val="007F00E1"/>
    <w:rsid w:val="007F3123"/>
    <w:rsid w:val="007F4EC5"/>
    <w:rsid w:val="007F5A10"/>
    <w:rsid w:val="007F632D"/>
    <w:rsid w:val="007F6419"/>
    <w:rsid w:val="007F6A39"/>
    <w:rsid w:val="007F6CA6"/>
    <w:rsid w:val="00800CB1"/>
    <w:rsid w:val="008027C6"/>
    <w:rsid w:val="008032DF"/>
    <w:rsid w:val="008050F3"/>
    <w:rsid w:val="008074D6"/>
    <w:rsid w:val="008103BC"/>
    <w:rsid w:val="008112A6"/>
    <w:rsid w:val="0081175A"/>
    <w:rsid w:val="0081247D"/>
    <w:rsid w:val="008126C0"/>
    <w:rsid w:val="0081279F"/>
    <w:rsid w:val="00812F30"/>
    <w:rsid w:val="0081313B"/>
    <w:rsid w:val="00816355"/>
    <w:rsid w:val="00821581"/>
    <w:rsid w:val="0082172B"/>
    <w:rsid w:val="00821C86"/>
    <w:rsid w:val="00822CCA"/>
    <w:rsid w:val="0082417C"/>
    <w:rsid w:val="00827602"/>
    <w:rsid w:val="008325D7"/>
    <w:rsid w:val="008326EF"/>
    <w:rsid w:val="008333FC"/>
    <w:rsid w:val="00833A53"/>
    <w:rsid w:val="0083490D"/>
    <w:rsid w:val="00835389"/>
    <w:rsid w:val="00841D68"/>
    <w:rsid w:val="00845469"/>
    <w:rsid w:val="00854B74"/>
    <w:rsid w:val="00855395"/>
    <w:rsid w:val="00860653"/>
    <w:rsid w:val="00865DEE"/>
    <w:rsid w:val="0087121F"/>
    <w:rsid w:val="00873E11"/>
    <w:rsid w:val="008772CD"/>
    <w:rsid w:val="008830A7"/>
    <w:rsid w:val="008865CD"/>
    <w:rsid w:val="00886BBA"/>
    <w:rsid w:val="00887AF2"/>
    <w:rsid w:val="00887D65"/>
    <w:rsid w:val="008918D9"/>
    <w:rsid w:val="00893C4B"/>
    <w:rsid w:val="00895439"/>
    <w:rsid w:val="00895E05"/>
    <w:rsid w:val="008A0514"/>
    <w:rsid w:val="008A2E14"/>
    <w:rsid w:val="008A3EE5"/>
    <w:rsid w:val="008B33F6"/>
    <w:rsid w:val="008B3E0F"/>
    <w:rsid w:val="008B42AC"/>
    <w:rsid w:val="008B7FDB"/>
    <w:rsid w:val="008C295D"/>
    <w:rsid w:val="008C50E1"/>
    <w:rsid w:val="008C65F1"/>
    <w:rsid w:val="008C7035"/>
    <w:rsid w:val="008C7510"/>
    <w:rsid w:val="008D2506"/>
    <w:rsid w:val="008D2940"/>
    <w:rsid w:val="008D4DD9"/>
    <w:rsid w:val="008D5011"/>
    <w:rsid w:val="008D68A7"/>
    <w:rsid w:val="008E08B5"/>
    <w:rsid w:val="008E4E08"/>
    <w:rsid w:val="008E5CB7"/>
    <w:rsid w:val="008E67AD"/>
    <w:rsid w:val="008E7E59"/>
    <w:rsid w:val="008F1E2F"/>
    <w:rsid w:val="008F3037"/>
    <w:rsid w:val="008F350A"/>
    <w:rsid w:val="008F3F12"/>
    <w:rsid w:val="008F538A"/>
    <w:rsid w:val="008F6EC5"/>
    <w:rsid w:val="008F7D07"/>
    <w:rsid w:val="00905A98"/>
    <w:rsid w:val="00907BA3"/>
    <w:rsid w:val="009114C8"/>
    <w:rsid w:val="0091163E"/>
    <w:rsid w:val="00912CC9"/>
    <w:rsid w:val="00913609"/>
    <w:rsid w:val="00913746"/>
    <w:rsid w:val="00914028"/>
    <w:rsid w:val="00914F98"/>
    <w:rsid w:val="00916D9D"/>
    <w:rsid w:val="00916EA6"/>
    <w:rsid w:val="00917A7B"/>
    <w:rsid w:val="00920D85"/>
    <w:rsid w:val="009216D1"/>
    <w:rsid w:val="00923141"/>
    <w:rsid w:val="00924104"/>
    <w:rsid w:val="00926BA2"/>
    <w:rsid w:val="00926FEF"/>
    <w:rsid w:val="0092771F"/>
    <w:rsid w:val="00927BD7"/>
    <w:rsid w:val="009305E2"/>
    <w:rsid w:val="00931DEF"/>
    <w:rsid w:val="009327A7"/>
    <w:rsid w:val="00934A73"/>
    <w:rsid w:val="00934AF1"/>
    <w:rsid w:val="00935ED8"/>
    <w:rsid w:val="00936C98"/>
    <w:rsid w:val="009376BF"/>
    <w:rsid w:val="009378AA"/>
    <w:rsid w:val="00937B74"/>
    <w:rsid w:val="00940364"/>
    <w:rsid w:val="0094173C"/>
    <w:rsid w:val="00945A8C"/>
    <w:rsid w:val="009463FF"/>
    <w:rsid w:val="00946B8E"/>
    <w:rsid w:val="00947011"/>
    <w:rsid w:val="00956931"/>
    <w:rsid w:val="00957181"/>
    <w:rsid w:val="00957210"/>
    <w:rsid w:val="00961C3B"/>
    <w:rsid w:val="009628C1"/>
    <w:rsid w:val="00964B03"/>
    <w:rsid w:val="00966AE3"/>
    <w:rsid w:val="009714E0"/>
    <w:rsid w:val="00973872"/>
    <w:rsid w:val="00973BEA"/>
    <w:rsid w:val="00974AB4"/>
    <w:rsid w:val="009768B4"/>
    <w:rsid w:val="00976D43"/>
    <w:rsid w:val="00977943"/>
    <w:rsid w:val="009813E7"/>
    <w:rsid w:val="0098141C"/>
    <w:rsid w:val="00981636"/>
    <w:rsid w:val="0098294F"/>
    <w:rsid w:val="00986F21"/>
    <w:rsid w:val="0099208E"/>
    <w:rsid w:val="00992C7E"/>
    <w:rsid w:val="0099439C"/>
    <w:rsid w:val="0099501A"/>
    <w:rsid w:val="00996061"/>
    <w:rsid w:val="00997A3F"/>
    <w:rsid w:val="00997C0E"/>
    <w:rsid w:val="009B060C"/>
    <w:rsid w:val="009B072F"/>
    <w:rsid w:val="009B0EB3"/>
    <w:rsid w:val="009B426C"/>
    <w:rsid w:val="009B4AD9"/>
    <w:rsid w:val="009B4D8A"/>
    <w:rsid w:val="009B5054"/>
    <w:rsid w:val="009B63D4"/>
    <w:rsid w:val="009C71AC"/>
    <w:rsid w:val="009D045F"/>
    <w:rsid w:val="009D0946"/>
    <w:rsid w:val="009D1CAB"/>
    <w:rsid w:val="009D2594"/>
    <w:rsid w:val="009D7B1B"/>
    <w:rsid w:val="009E0D43"/>
    <w:rsid w:val="009E2D9E"/>
    <w:rsid w:val="009E31E8"/>
    <w:rsid w:val="009F0AA0"/>
    <w:rsid w:val="009F1AAB"/>
    <w:rsid w:val="009F59EC"/>
    <w:rsid w:val="009F5D50"/>
    <w:rsid w:val="00A02C3C"/>
    <w:rsid w:val="00A0364D"/>
    <w:rsid w:val="00A03D32"/>
    <w:rsid w:val="00A04999"/>
    <w:rsid w:val="00A06F5A"/>
    <w:rsid w:val="00A13268"/>
    <w:rsid w:val="00A14839"/>
    <w:rsid w:val="00A1683A"/>
    <w:rsid w:val="00A17780"/>
    <w:rsid w:val="00A20349"/>
    <w:rsid w:val="00A20919"/>
    <w:rsid w:val="00A233B2"/>
    <w:rsid w:val="00A234B4"/>
    <w:rsid w:val="00A2376F"/>
    <w:rsid w:val="00A25CB4"/>
    <w:rsid w:val="00A266E3"/>
    <w:rsid w:val="00A273F0"/>
    <w:rsid w:val="00A2744F"/>
    <w:rsid w:val="00A30D31"/>
    <w:rsid w:val="00A3236C"/>
    <w:rsid w:val="00A334ED"/>
    <w:rsid w:val="00A33BB9"/>
    <w:rsid w:val="00A3507A"/>
    <w:rsid w:val="00A446F7"/>
    <w:rsid w:val="00A4509B"/>
    <w:rsid w:val="00A457BB"/>
    <w:rsid w:val="00A47F68"/>
    <w:rsid w:val="00A50247"/>
    <w:rsid w:val="00A521BE"/>
    <w:rsid w:val="00A5222C"/>
    <w:rsid w:val="00A52C66"/>
    <w:rsid w:val="00A5381C"/>
    <w:rsid w:val="00A54115"/>
    <w:rsid w:val="00A54627"/>
    <w:rsid w:val="00A609A4"/>
    <w:rsid w:val="00A6487B"/>
    <w:rsid w:val="00A6647E"/>
    <w:rsid w:val="00A678DF"/>
    <w:rsid w:val="00A70E76"/>
    <w:rsid w:val="00A7105A"/>
    <w:rsid w:val="00A7327F"/>
    <w:rsid w:val="00A745F4"/>
    <w:rsid w:val="00A75112"/>
    <w:rsid w:val="00A751BD"/>
    <w:rsid w:val="00A7529F"/>
    <w:rsid w:val="00A772C0"/>
    <w:rsid w:val="00A80944"/>
    <w:rsid w:val="00A83A00"/>
    <w:rsid w:val="00A86EA0"/>
    <w:rsid w:val="00A8755D"/>
    <w:rsid w:val="00A87654"/>
    <w:rsid w:val="00A877E6"/>
    <w:rsid w:val="00A9339E"/>
    <w:rsid w:val="00A934E5"/>
    <w:rsid w:val="00A93982"/>
    <w:rsid w:val="00A93E85"/>
    <w:rsid w:val="00A95437"/>
    <w:rsid w:val="00A97B35"/>
    <w:rsid w:val="00AA0FA6"/>
    <w:rsid w:val="00AA15E6"/>
    <w:rsid w:val="00AA1AAD"/>
    <w:rsid w:val="00AA36EF"/>
    <w:rsid w:val="00AA4012"/>
    <w:rsid w:val="00AB1DDE"/>
    <w:rsid w:val="00AB1F0B"/>
    <w:rsid w:val="00AB3A2C"/>
    <w:rsid w:val="00AB4C04"/>
    <w:rsid w:val="00AB5BF2"/>
    <w:rsid w:val="00AC089F"/>
    <w:rsid w:val="00AC091E"/>
    <w:rsid w:val="00AC1C82"/>
    <w:rsid w:val="00AC451B"/>
    <w:rsid w:val="00AC6F06"/>
    <w:rsid w:val="00AD036F"/>
    <w:rsid w:val="00AD03AA"/>
    <w:rsid w:val="00AD1B6C"/>
    <w:rsid w:val="00AD1C99"/>
    <w:rsid w:val="00AD5071"/>
    <w:rsid w:val="00AD6E4C"/>
    <w:rsid w:val="00AD71D9"/>
    <w:rsid w:val="00AE262F"/>
    <w:rsid w:val="00AE27BA"/>
    <w:rsid w:val="00AE2983"/>
    <w:rsid w:val="00AE504D"/>
    <w:rsid w:val="00AE7367"/>
    <w:rsid w:val="00AF126E"/>
    <w:rsid w:val="00AF3A56"/>
    <w:rsid w:val="00AF6008"/>
    <w:rsid w:val="00B01F36"/>
    <w:rsid w:val="00B04078"/>
    <w:rsid w:val="00B0578E"/>
    <w:rsid w:val="00B102CA"/>
    <w:rsid w:val="00B10ECC"/>
    <w:rsid w:val="00B12167"/>
    <w:rsid w:val="00B1403B"/>
    <w:rsid w:val="00B157EB"/>
    <w:rsid w:val="00B20189"/>
    <w:rsid w:val="00B20D6E"/>
    <w:rsid w:val="00B2139E"/>
    <w:rsid w:val="00B21527"/>
    <w:rsid w:val="00B21A24"/>
    <w:rsid w:val="00B23472"/>
    <w:rsid w:val="00B2366D"/>
    <w:rsid w:val="00B237C4"/>
    <w:rsid w:val="00B27728"/>
    <w:rsid w:val="00B301D2"/>
    <w:rsid w:val="00B30284"/>
    <w:rsid w:val="00B32169"/>
    <w:rsid w:val="00B3318D"/>
    <w:rsid w:val="00B33BFA"/>
    <w:rsid w:val="00B3655C"/>
    <w:rsid w:val="00B36932"/>
    <w:rsid w:val="00B441A3"/>
    <w:rsid w:val="00B4541A"/>
    <w:rsid w:val="00B45D8C"/>
    <w:rsid w:val="00B47CF7"/>
    <w:rsid w:val="00B50306"/>
    <w:rsid w:val="00B51F40"/>
    <w:rsid w:val="00B52F37"/>
    <w:rsid w:val="00B53417"/>
    <w:rsid w:val="00B5344E"/>
    <w:rsid w:val="00B54DCC"/>
    <w:rsid w:val="00B55AA0"/>
    <w:rsid w:val="00B60827"/>
    <w:rsid w:val="00B64304"/>
    <w:rsid w:val="00B64EF1"/>
    <w:rsid w:val="00B65044"/>
    <w:rsid w:val="00B664D3"/>
    <w:rsid w:val="00B66E46"/>
    <w:rsid w:val="00B7023D"/>
    <w:rsid w:val="00B70994"/>
    <w:rsid w:val="00B72EB6"/>
    <w:rsid w:val="00B72FBF"/>
    <w:rsid w:val="00B748DD"/>
    <w:rsid w:val="00B75891"/>
    <w:rsid w:val="00B81F31"/>
    <w:rsid w:val="00B81F5D"/>
    <w:rsid w:val="00B836F7"/>
    <w:rsid w:val="00B84EEF"/>
    <w:rsid w:val="00B86F26"/>
    <w:rsid w:val="00B8793A"/>
    <w:rsid w:val="00B90739"/>
    <w:rsid w:val="00B911CC"/>
    <w:rsid w:val="00B9342A"/>
    <w:rsid w:val="00B96E5A"/>
    <w:rsid w:val="00B96FE0"/>
    <w:rsid w:val="00BA142B"/>
    <w:rsid w:val="00BA2AD1"/>
    <w:rsid w:val="00BA32A5"/>
    <w:rsid w:val="00BA33E1"/>
    <w:rsid w:val="00BB1129"/>
    <w:rsid w:val="00BB3CB9"/>
    <w:rsid w:val="00BB64B2"/>
    <w:rsid w:val="00BB7105"/>
    <w:rsid w:val="00BB710A"/>
    <w:rsid w:val="00BB7C04"/>
    <w:rsid w:val="00BC0BFE"/>
    <w:rsid w:val="00BC244C"/>
    <w:rsid w:val="00BC466E"/>
    <w:rsid w:val="00BD0FC5"/>
    <w:rsid w:val="00BD1677"/>
    <w:rsid w:val="00BD21CE"/>
    <w:rsid w:val="00BD26E8"/>
    <w:rsid w:val="00BD3059"/>
    <w:rsid w:val="00BD46ED"/>
    <w:rsid w:val="00BE1814"/>
    <w:rsid w:val="00BE3705"/>
    <w:rsid w:val="00BE3CE4"/>
    <w:rsid w:val="00BE6214"/>
    <w:rsid w:val="00BE7902"/>
    <w:rsid w:val="00BF1A79"/>
    <w:rsid w:val="00BF1A90"/>
    <w:rsid w:val="00C000E0"/>
    <w:rsid w:val="00C007B7"/>
    <w:rsid w:val="00C00CC3"/>
    <w:rsid w:val="00C0211D"/>
    <w:rsid w:val="00C0311F"/>
    <w:rsid w:val="00C06287"/>
    <w:rsid w:val="00C10D51"/>
    <w:rsid w:val="00C12A9C"/>
    <w:rsid w:val="00C22F6F"/>
    <w:rsid w:val="00C24270"/>
    <w:rsid w:val="00C262BC"/>
    <w:rsid w:val="00C26853"/>
    <w:rsid w:val="00C273A7"/>
    <w:rsid w:val="00C273CA"/>
    <w:rsid w:val="00C301C3"/>
    <w:rsid w:val="00C31C9C"/>
    <w:rsid w:val="00C33E8E"/>
    <w:rsid w:val="00C3409B"/>
    <w:rsid w:val="00C3684B"/>
    <w:rsid w:val="00C369E7"/>
    <w:rsid w:val="00C37A3B"/>
    <w:rsid w:val="00C37AA2"/>
    <w:rsid w:val="00C41646"/>
    <w:rsid w:val="00C447F2"/>
    <w:rsid w:val="00C473ED"/>
    <w:rsid w:val="00C47CF7"/>
    <w:rsid w:val="00C51950"/>
    <w:rsid w:val="00C5260F"/>
    <w:rsid w:val="00C53500"/>
    <w:rsid w:val="00C5601D"/>
    <w:rsid w:val="00C5601F"/>
    <w:rsid w:val="00C565FE"/>
    <w:rsid w:val="00C603F4"/>
    <w:rsid w:val="00C60C7C"/>
    <w:rsid w:val="00C638B7"/>
    <w:rsid w:val="00C6426E"/>
    <w:rsid w:val="00C646AB"/>
    <w:rsid w:val="00C64A18"/>
    <w:rsid w:val="00C65F69"/>
    <w:rsid w:val="00C668B9"/>
    <w:rsid w:val="00C66F17"/>
    <w:rsid w:val="00C701F9"/>
    <w:rsid w:val="00C70FF5"/>
    <w:rsid w:val="00C714CD"/>
    <w:rsid w:val="00C7252C"/>
    <w:rsid w:val="00C74212"/>
    <w:rsid w:val="00C75A53"/>
    <w:rsid w:val="00C774DE"/>
    <w:rsid w:val="00C81486"/>
    <w:rsid w:val="00C83828"/>
    <w:rsid w:val="00C87AB7"/>
    <w:rsid w:val="00C90076"/>
    <w:rsid w:val="00C91408"/>
    <w:rsid w:val="00C918CF"/>
    <w:rsid w:val="00C920FC"/>
    <w:rsid w:val="00C924DB"/>
    <w:rsid w:val="00C94328"/>
    <w:rsid w:val="00C94611"/>
    <w:rsid w:val="00C94958"/>
    <w:rsid w:val="00C95D70"/>
    <w:rsid w:val="00C95F31"/>
    <w:rsid w:val="00C976C9"/>
    <w:rsid w:val="00CA0673"/>
    <w:rsid w:val="00CA2EFA"/>
    <w:rsid w:val="00CA3C7C"/>
    <w:rsid w:val="00CA4BCB"/>
    <w:rsid w:val="00CA5425"/>
    <w:rsid w:val="00CA5FE8"/>
    <w:rsid w:val="00CA70FE"/>
    <w:rsid w:val="00CB46CB"/>
    <w:rsid w:val="00CB611E"/>
    <w:rsid w:val="00CB6322"/>
    <w:rsid w:val="00CB74B4"/>
    <w:rsid w:val="00CC02D7"/>
    <w:rsid w:val="00CC0502"/>
    <w:rsid w:val="00CC5842"/>
    <w:rsid w:val="00CC5DF2"/>
    <w:rsid w:val="00CD0D7E"/>
    <w:rsid w:val="00CD2167"/>
    <w:rsid w:val="00CD3667"/>
    <w:rsid w:val="00CD53A2"/>
    <w:rsid w:val="00CD7984"/>
    <w:rsid w:val="00CE0D2A"/>
    <w:rsid w:val="00CE285C"/>
    <w:rsid w:val="00CE3E45"/>
    <w:rsid w:val="00CE6886"/>
    <w:rsid w:val="00CE6918"/>
    <w:rsid w:val="00CE6D44"/>
    <w:rsid w:val="00CF389C"/>
    <w:rsid w:val="00CF5A6D"/>
    <w:rsid w:val="00CF7411"/>
    <w:rsid w:val="00D009F9"/>
    <w:rsid w:val="00D02BF9"/>
    <w:rsid w:val="00D057A8"/>
    <w:rsid w:val="00D108AA"/>
    <w:rsid w:val="00D108F1"/>
    <w:rsid w:val="00D11CCD"/>
    <w:rsid w:val="00D122AD"/>
    <w:rsid w:val="00D1256E"/>
    <w:rsid w:val="00D12C37"/>
    <w:rsid w:val="00D134B5"/>
    <w:rsid w:val="00D14C14"/>
    <w:rsid w:val="00D17B1D"/>
    <w:rsid w:val="00D23A48"/>
    <w:rsid w:val="00D23F9D"/>
    <w:rsid w:val="00D24CFA"/>
    <w:rsid w:val="00D25020"/>
    <w:rsid w:val="00D25254"/>
    <w:rsid w:val="00D25F68"/>
    <w:rsid w:val="00D274AB"/>
    <w:rsid w:val="00D33FDF"/>
    <w:rsid w:val="00D35955"/>
    <w:rsid w:val="00D3750A"/>
    <w:rsid w:val="00D40508"/>
    <w:rsid w:val="00D414C7"/>
    <w:rsid w:val="00D41C6D"/>
    <w:rsid w:val="00D44A89"/>
    <w:rsid w:val="00D45C01"/>
    <w:rsid w:val="00D4626E"/>
    <w:rsid w:val="00D52924"/>
    <w:rsid w:val="00D564C2"/>
    <w:rsid w:val="00D56DE8"/>
    <w:rsid w:val="00D60836"/>
    <w:rsid w:val="00D63228"/>
    <w:rsid w:val="00D641C6"/>
    <w:rsid w:val="00D6509C"/>
    <w:rsid w:val="00D650FA"/>
    <w:rsid w:val="00D65A3A"/>
    <w:rsid w:val="00D67494"/>
    <w:rsid w:val="00D678B1"/>
    <w:rsid w:val="00D70919"/>
    <w:rsid w:val="00D72294"/>
    <w:rsid w:val="00D730BD"/>
    <w:rsid w:val="00D85CC2"/>
    <w:rsid w:val="00D91808"/>
    <w:rsid w:val="00D919C4"/>
    <w:rsid w:val="00D91F9B"/>
    <w:rsid w:val="00D96501"/>
    <w:rsid w:val="00D9766E"/>
    <w:rsid w:val="00DA05BC"/>
    <w:rsid w:val="00DA0DBD"/>
    <w:rsid w:val="00DA2B39"/>
    <w:rsid w:val="00DA4413"/>
    <w:rsid w:val="00DA4C67"/>
    <w:rsid w:val="00DA5A35"/>
    <w:rsid w:val="00DB01B8"/>
    <w:rsid w:val="00DB474A"/>
    <w:rsid w:val="00DB6E9F"/>
    <w:rsid w:val="00DC1471"/>
    <w:rsid w:val="00DC4CAF"/>
    <w:rsid w:val="00DC7A9D"/>
    <w:rsid w:val="00DC7C57"/>
    <w:rsid w:val="00DD0319"/>
    <w:rsid w:val="00DD1AAB"/>
    <w:rsid w:val="00DD2C91"/>
    <w:rsid w:val="00DD5A66"/>
    <w:rsid w:val="00DD5D88"/>
    <w:rsid w:val="00DD66AA"/>
    <w:rsid w:val="00DD79ED"/>
    <w:rsid w:val="00DE0087"/>
    <w:rsid w:val="00DE2723"/>
    <w:rsid w:val="00DE4A94"/>
    <w:rsid w:val="00DE6AA7"/>
    <w:rsid w:val="00DE7374"/>
    <w:rsid w:val="00DF0955"/>
    <w:rsid w:val="00DF0C5F"/>
    <w:rsid w:val="00DF2DDD"/>
    <w:rsid w:val="00DF3487"/>
    <w:rsid w:val="00DF413C"/>
    <w:rsid w:val="00DF44F6"/>
    <w:rsid w:val="00DF65B5"/>
    <w:rsid w:val="00DF7813"/>
    <w:rsid w:val="00E00D2A"/>
    <w:rsid w:val="00E0305B"/>
    <w:rsid w:val="00E05270"/>
    <w:rsid w:val="00E07FE6"/>
    <w:rsid w:val="00E12078"/>
    <w:rsid w:val="00E12758"/>
    <w:rsid w:val="00E12AE7"/>
    <w:rsid w:val="00E12B7D"/>
    <w:rsid w:val="00E148EF"/>
    <w:rsid w:val="00E200B1"/>
    <w:rsid w:val="00E209DE"/>
    <w:rsid w:val="00E2242A"/>
    <w:rsid w:val="00E23DED"/>
    <w:rsid w:val="00E24116"/>
    <w:rsid w:val="00E243CA"/>
    <w:rsid w:val="00E270C7"/>
    <w:rsid w:val="00E30E60"/>
    <w:rsid w:val="00E408B1"/>
    <w:rsid w:val="00E43BA7"/>
    <w:rsid w:val="00E45538"/>
    <w:rsid w:val="00E45AB2"/>
    <w:rsid w:val="00E46B11"/>
    <w:rsid w:val="00E470EA"/>
    <w:rsid w:val="00E50667"/>
    <w:rsid w:val="00E515E2"/>
    <w:rsid w:val="00E51B90"/>
    <w:rsid w:val="00E54CAC"/>
    <w:rsid w:val="00E577EF"/>
    <w:rsid w:val="00E60C09"/>
    <w:rsid w:val="00E6193C"/>
    <w:rsid w:val="00E635A3"/>
    <w:rsid w:val="00E63CC0"/>
    <w:rsid w:val="00E64BBD"/>
    <w:rsid w:val="00E65CBE"/>
    <w:rsid w:val="00E67794"/>
    <w:rsid w:val="00E71508"/>
    <w:rsid w:val="00E7407C"/>
    <w:rsid w:val="00E755A3"/>
    <w:rsid w:val="00E76B7B"/>
    <w:rsid w:val="00E77B9E"/>
    <w:rsid w:val="00E805FB"/>
    <w:rsid w:val="00E81421"/>
    <w:rsid w:val="00E85B36"/>
    <w:rsid w:val="00E87757"/>
    <w:rsid w:val="00E925CB"/>
    <w:rsid w:val="00E94444"/>
    <w:rsid w:val="00EA03DA"/>
    <w:rsid w:val="00EA0E1D"/>
    <w:rsid w:val="00EA1E35"/>
    <w:rsid w:val="00EA7920"/>
    <w:rsid w:val="00EB06B6"/>
    <w:rsid w:val="00EB0A35"/>
    <w:rsid w:val="00EB4AE6"/>
    <w:rsid w:val="00EB666A"/>
    <w:rsid w:val="00EC0B7C"/>
    <w:rsid w:val="00EC35AA"/>
    <w:rsid w:val="00EC37E4"/>
    <w:rsid w:val="00EC3D0B"/>
    <w:rsid w:val="00EC3DE8"/>
    <w:rsid w:val="00EC3F95"/>
    <w:rsid w:val="00EC434B"/>
    <w:rsid w:val="00EC5864"/>
    <w:rsid w:val="00EC7142"/>
    <w:rsid w:val="00EC7EA8"/>
    <w:rsid w:val="00ED1BAF"/>
    <w:rsid w:val="00ED47EE"/>
    <w:rsid w:val="00ED4D73"/>
    <w:rsid w:val="00ED742D"/>
    <w:rsid w:val="00ED7453"/>
    <w:rsid w:val="00EE015A"/>
    <w:rsid w:val="00EE1532"/>
    <w:rsid w:val="00EE39D1"/>
    <w:rsid w:val="00EE40E3"/>
    <w:rsid w:val="00EE70D4"/>
    <w:rsid w:val="00EE7124"/>
    <w:rsid w:val="00EF0374"/>
    <w:rsid w:val="00EF18AD"/>
    <w:rsid w:val="00F0254C"/>
    <w:rsid w:val="00F02F93"/>
    <w:rsid w:val="00F10789"/>
    <w:rsid w:val="00F14EEB"/>
    <w:rsid w:val="00F14F80"/>
    <w:rsid w:val="00F16444"/>
    <w:rsid w:val="00F17DFF"/>
    <w:rsid w:val="00F20113"/>
    <w:rsid w:val="00F21804"/>
    <w:rsid w:val="00F219FF"/>
    <w:rsid w:val="00F22266"/>
    <w:rsid w:val="00F23CA2"/>
    <w:rsid w:val="00F23ED8"/>
    <w:rsid w:val="00F24C24"/>
    <w:rsid w:val="00F30F70"/>
    <w:rsid w:val="00F31DB1"/>
    <w:rsid w:val="00F36C52"/>
    <w:rsid w:val="00F37709"/>
    <w:rsid w:val="00F438AF"/>
    <w:rsid w:val="00F4563D"/>
    <w:rsid w:val="00F47CFB"/>
    <w:rsid w:val="00F50D59"/>
    <w:rsid w:val="00F54910"/>
    <w:rsid w:val="00F56C37"/>
    <w:rsid w:val="00F5735C"/>
    <w:rsid w:val="00F57D5A"/>
    <w:rsid w:val="00F63D89"/>
    <w:rsid w:val="00F63F49"/>
    <w:rsid w:val="00F645E9"/>
    <w:rsid w:val="00F652F4"/>
    <w:rsid w:val="00F66EEC"/>
    <w:rsid w:val="00F71F94"/>
    <w:rsid w:val="00F728D1"/>
    <w:rsid w:val="00F72F82"/>
    <w:rsid w:val="00F72F8D"/>
    <w:rsid w:val="00F7575D"/>
    <w:rsid w:val="00F76EAE"/>
    <w:rsid w:val="00F772A0"/>
    <w:rsid w:val="00F839F1"/>
    <w:rsid w:val="00F85294"/>
    <w:rsid w:val="00F872F9"/>
    <w:rsid w:val="00F87CF3"/>
    <w:rsid w:val="00F943BB"/>
    <w:rsid w:val="00F947EA"/>
    <w:rsid w:val="00F94B9E"/>
    <w:rsid w:val="00F95354"/>
    <w:rsid w:val="00F965B8"/>
    <w:rsid w:val="00FA2BDB"/>
    <w:rsid w:val="00FA2CC1"/>
    <w:rsid w:val="00FA3186"/>
    <w:rsid w:val="00FA4FFB"/>
    <w:rsid w:val="00FA63CC"/>
    <w:rsid w:val="00FA7305"/>
    <w:rsid w:val="00FA7AB6"/>
    <w:rsid w:val="00FB0C80"/>
    <w:rsid w:val="00FB0D8D"/>
    <w:rsid w:val="00FB172A"/>
    <w:rsid w:val="00FB29E2"/>
    <w:rsid w:val="00FB2A19"/>
    <w:rsid w:val="00FB4164"/>
    <w:rsid w:val="00FB74D6"/>
    <w:rsid w:val="00FC071C"/>
    <w:rsid w:val="00FC0C6A"/>
    <w:rsid w:val="00FC126A"/>
    <w:rsid w:val="00FC195D"/>
    <w:rsid w:val="00FC33DF"/>
    <w:rsid w:val="00FC373E"/>
    <w:rsid w:val="00FC5764"/>
    <w:rsid w:val="00FC5ED0"/>
    <w:rsid w:val="00FD13C4"/>
    <w:rsid w:val="00FD2694"/>
    <w:rsid w:val="00FD3329"/>
    <w:rsid w:val="00FD3C35"/>
    <w:rsid w:val="00FD44E5"/>
    <w:rsid w:val="00FD6704"/>
    <w:rsid w:val="00FD69B0"/>
    <w:rsid w:val="00FD6E4E"/>
    <w:rsid w:val="00FE069D"/>
    <w:rsid w:val="00FE10B5"/>
    <w:rsid w:val="00FE1540"/>
    <w:rsid w:val="00FE314B"/>
    <w:rsid w:val="00FE35D8"/>
    <w:rsid w:val="00FE3F28"/>
    <w:rsid w:val="00FE5E2E"/>
    <w:rsid w:val="00FF523E"/>
    <w:rsid w:val="00FF7CCF"/>
    <w:rsid w:val="4043F3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7FEDF"/>
  <w15:chartTrackingRefBased/>
  <w15:docId w15:val="{A3C8B86B-6789-4FB4-9323-0524C38B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4D0"/>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4">
    <w:name w:val="heading 4"/>
    <w:basedOn w:val="Normal"/>
    <w:next w:val="Normal"/>
    <w:link w:val="Ttulo4Car"/>
    <w:uiPriority w:val="9"/>
    <w:semiHidden/>
    <w:unhideWhenUsed/>
    <w:qFormat/>
    <w:rsid w:val="001762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1762ED"/>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1762ED"/>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1762ED"/>
    <w:pPr>
      <w:spacing w:after="0" w:line="240" w:lineRule="auto"/>
    </w:pPr>
    <w:rPr>
      <w:sz w:val="20"/>
      <w:szCs w:val="20"/>
    </w:rPr>
  </w:style>
  <w:style w:type="character" w:customStyle="1" w:styleId="TextonotapieCar1">
    <w:name w:val="Texto nota pie Car1"/>
    <w:basedOn w:val="Fuentedeprrafopredeter"/>
    <w:uiPriority w:val="99"/>
    <w:semiHidden/>
    <w:rsid w:val="001762ED"/>
    <w:rPr>
      <w:sz w:val="20"/>
      <w:szCs w:val="20"/>
    </w:rPr>
  </w:style>
  <w:style w:type="paragraph" w:styleId="Textoindependiente2">
    <w:name w:val="Body Text 2"/>
    <w:basedOn w:val="Normal"/>
    <w:link w:val="Textoindependiente2Car"/>
    <w:uiPriority w:val="99"/>
    <w:semiHidden/>
    <w:unhideWhenUsed/>
    <w:rsid w:val="001762ED"/>
    <w:pPr>
      <w:spacing w:after="120" w:line="480" w:lineRule="auto"/>
    </w:pPr>
  </w:style>
  <w:style w:type="character" w:customStyle="1" w:styleId="Textoindependiente2Car">
    <w:name w:val="Texto independiente 2 Car"/>
    <w:basedOn w:val="Fuentedeprrafopredeter"/>
    <w:link w:val="Textoindependiente2"/>
    <w:uiPriority w:val="99"/>
    <w:semiHidden/>
    <w:rsid w:val="001762ED"/>
  </w:style>
  <w:style w:type="character" w:customStyle="1" w:styleId="SinespaciadoCar">
    <w:name w:val="Sin espaciado Car"/>
    <w:link w:val="Sinespaciado"/>
    <w:uiPriority w:val="1"/>
    <w:locked/>
    <w:rsid w:val="001762ED"/>
    <w:rPr>
      <w:rFonts w:ascii="Calibri" w:eastAsia="Calibri" w:hAnsi="Calibri" w:cs="Calibri"/>
      <w:color w:val="000000"/>
      <w:lang w:eastAsia="es-CO"/>
    </w:rPr>
  </w:style>
  <w:style w:type="paragraph" w:styleId="Sinespaciado">
    <w:name w:val="No Spacing"/>
    <w:link w:val="SinespaciadoCar"/>
    <w:uiPriority w:val="1"/>
    <w:qFormat/>
    <w:rsid w:val="001762ED"/>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1762ED"/>
    <w:rPr>
      <w:rFonts w:ascii="Arial" w:eastAsia="Arial" w:hAnsi="Arial" w:cs="Arial"/>
      <w:color w:val="000000"/>
      <w:lang w:eastAsia="es-CO"/>
    </w:rPr>
  </w:style>
  <w:style w:type="paragraph" w:styleId="Prrafodelista">
    <w:name w:val="List Paragraph"/>
    <w:aliases w:val="Bullets,titulo 3,List Paragraph,Ha,Nivel 1,Párrafo de lista1,Titulo 7,Párrafo de lista11"/>
    <w:basedOn w:val="Normal"/>
    <w:link w:val="PrrafodelistaCar"/>
    <w:uiPriority w:val="1"/>
    <w:qFormat/>
    <w:rsid w:val="001762ED"/>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1762ED"/>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762ED"/>
    <w:pPr>
      <w:spacing w:after="0" w:line="240" w:lineRule="auto"/>
      <w:jc w:val="both"/>
    </w:pPr>
    <w:rPr>
      <w:vertAlign w:val="superscript"/>
    </w:rPr>
  </w:style>
  <w:style w:type="paragraph" w:customStyle="1" w:styleId="Default">
    <w:name w:val="Default"/>
    <w:rsid w:val="001762ED"/>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1762ED"/>
    <w:pPr>
      <w:suppressAutoHyphens/>
      <w:autoSpaceDN w:val="0"/>
      <w:spacing w:after="200" w:line="276" w:lineRule="auto"/>
    </w:pPr>
    <w:rPr>
      <w:rFonts w:ascii="Calibri" w:eastAsia="Calibri" w:hAnsi="Calibri" w:cs="Tahoma"/>
    </w:rPr>
  </w:style>
  <w:style w:type="paragraph" w:customStyle="1" w:styleId="paragraph">
    <w:name w:val="paragraph"/>
    <w:basedOn w:val="Normal"/>
    <w:rsid w:val="001762E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1762E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1762ED"/>
  </w:style>
  <w:style w:type="character" w:customStyle="1" w:styleId="eop">
    <w:name w:val="eop"/>
    <w:basedOn w:val="Fuentedeprrafopredeter"/>
    <w:rsid w:val="00DB6E9F"/>
  </w:style>
  <w:style w:type="character" w:customStyle="1" w:styleId="superscript">
    <w:name w:val="superscript"/>
    <w:basedOn w:val="Fuentedeprrafopredeter"/>
    <w:rsid w:val="00591EE5"/>
  </w:style>
  <w:style w:type="character" w:customStyle="1" w:styleId="wacimagecontainer">
    <w:name w:val="wacimagecontainer"/>
    <w:basedOn w:val="Fuentedeprrafopredeter"/>
    <w:rsid w:val="00CA3C7C"/>
  </w:style>
  <w:style w:type="paragraph" w:styleId="Revisin">
    <w:name w:val="Revision"/>
    <w:hidden/>
    <w:uiPriority w:val="99"/>
    <w:semiHidden/>
    <w:rsid w:val="009305E2"/>
    <w:pPr>
      <w:spacing w:after="0" w:line="240" w:lineRule="auto"/>
    </w:pPr>
  </w:style>
  <w:style w:type="character" w:styleId="Refdecomentario">
    <w:name w:val="annotation reference"/>
    <w:basedOn w:val="Fuentedeprrafopredeter"/>
    <w:uiPriority w:val="99"/>
    <w:semiHidden/>
    <w:unhideWhenUsed/>
    <w:rsid w:val="00CE6918"/>
    <w:rPr>
      <w:sz w:val="16"/>
      <w:szCs w:val="16"/>
    </w:rPr>
  </w:style>
  <w:style w:type="paragraph" w:styleId="Textocomentario">
    <w:name w:val="annotation text"/>
    <w:basedOn w:val="Normal"/>
    <w:link w:val="TextocomentarioCar"/>
    <w:uiPriority w:val="99"/>
    <w:unhideWhenUsed/>
    <w:rsid w:val="00CE6918"/>
    <w:pPr>
      <w:spacing w:line="240" w:lineRule="auto"/>
    </w:pPr>
    <w:rPr>
      <w:sz w:val="20"/>
      <w:szCs w:val="20"/>
    </w:rPr>
  </w:style>
  <w:style w:type="character" w:customStyle="1" w:styleId="TextocomentarioCar">
    <w:name w:val="Texto comentario Car"/>
    <w:basedOn w:val="Fuentedeprrafopredeter"/>
    <w:link w:val="Textocomentario"/>
    <w:uiPriority w:val="99"/>
    <w:rsid w:val="00CE6918"/>
    <w:rPr>
      <w:sz w:val="20"/>
      <w:szCs w:val="20"/>
    </w:rPr>
  </w:style>
  <w:style w:type="paragraph" w:styleId="Asuntodelcomentario">
    <w:name w:val="annotation subject"/>
    <w:basedOn w:val="Textocomentario"/>
    <w:next w:val="Textocomentario"/>
    <w:link w:val="AsuntodelcomentarioCar"/>
    <w:uiPriority w:val="99"/>
    <w:semiHidden/>
    <w:unhideWhenUsed/>
    <w:rsid w:val="00CE6918"/>
    <w:rPr>
      <w:b/>
      <w:bCs/>
    </w:rPr>
  </w:style>
  <w:style w:type="character" w:customStyle="1" w:styleId="AsuntodelcomentarioCar">
    <w:name w:val="Asunto del comentario Car"/>
    <w:basedOn w:val="TextocomentarioCar"/>
    <w:link w:val="Asuntodelcomentario"/>
    <w:uiPriority w:val="99"/>
    <w:semiHidden/>
    <w:rsid w:val="00CE6918"/>
    <w:rPr>
      <w:b/>
      <w:bCs/>
      <w:sz w:val="20"/>
      <w:szCs w:val="20"/>
    </w:rPr>
  </w:style>
  <w:style w:type="paragraph" w:customStyle="1" w:styleId="pf1">
    <w:name w:val="pf1"/>
    <w:basedOn w:val="Normal"/>
    <w:rsid w:val="008C703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efdenotaalpie2">
    <w:name w:val="Ref. de nota al pie2"/>
    <w:aliases w:val="Nota de pie,Pie de pagina"/>
    <w:basedOn w:val="Normal"/>
    <w:uiPriority w:val="99"/>
    <w:rsid w:val="00F47CFB"/>
    <w:pPr>
      <w:spacing w:line="240" w:lineRule="exact"/>
    </w:pPr>
    <w:rPr>
      <w:vertAlign w:val="superscript"/>
    </w:rPr>
  </w:style>
  <w:style w:type="character" w:customStyle="1" w:styleId="markvisxhh675">
    <w:name w:val="markvisxhh675"/>
    <w:basedOn w:val="Fuentedeprrafopredeter"/>
    <w:rsid w:val="00EC3DE8"/>
  </w:style>
  <w:style w:type="character" w:customStyle="1" w:styleId="markxvice9ih3">
    <w:name w:val="markxvice9ih3"/>
    <w:basedOn w:val="Fuentedeprrafopredeter"/>
    <w:rsid w:val="00EC3DE8"/>
  </w:style>
  <w:style w:type="character" w:customStyle="1" w:styleId="mark5jujh5a8i">
    <w:name w:val="mark5jujh5a8i"/>
    <w:basedOn w:val="Fuentedeprrafopredeter"/>
    <w:rsid w:val="00EC3DE8"/>
  </w:style>
  <w:style w:type="paragraph" w:styleId="NormalWeb">
    <w:name w:val="Normal (Web)"/>
    <w:basedOn w:val="Normal"/>
    <w:uiPriority w:val="99"/>
    <w:unhideWhenUsed/>
    <w:qFormat/>
    <w:rsid w:val="00A2034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detextonormal">
    <w:name w:val="Body Text Indent"/>
    <w:basedOn w:val="Normal"/>
    <w:link w:val="SangradetextonormalCar"/>
    <w:uiPriority w:val="99"/>
    <w:semiHidden/>
    <w:unhideWhenUsed/>
    <w:rsid w:val="0022242F"/>
    <w:pPr>
      <w:spacing w:after="120"/>
      <w:ind w:left="283"/>
    </w:pPr>
  </w:style>
  <w:style w:type="character" w:customStyle="1" w:styleId="SangradetextonormalCar">
    <w:name w:val="Sangría de texto normal Car"/>
    <w:basedOn w:val="Fuentedeprrafopredeter"/>
    <w:link w:val="Sangradetextonormal"/>
    <w:uiPriority w:val="99"/>
    <w:semiHidden/>
    <w:rsid w:val="0022242F"/>
  </w:style>
  <w:style w:type="character" w:customStyle="1" w:styleId="footnotedescriptionChar">
    <w:name w:val="footnote description Char"/>
    <w:link w:val="footnotedescription"/>
    <w:locked/>
    <w:rsid w:val="00311DF0"/>
    <w:rPr>
      <w:rFonts w:ascii="Arial" w:eastAsia="Arial" w:hAnsi="Arial" w:cs="Arial"/>
      <w:color w:val="000000"/>
      <w:sz w:val="20"/>
    </w:rPr>
  </w:style>
  <w:style w:type="paragraph" w:customStyle="1" w:styleId="footnotedescription">
    <w:name w:val="footnote description"/>
    <w:next w:val="Normal"/>
    <w:link w:val="footnotedescriptionChar"/>
    <w:rsid w:val="00311DF0"/>
    <w:pPr>
      <w:spacing w:after="0" w:line="254" w:lineRule="auto"/>
    </w:pPr>
    <w:rPr>
      <w:rFonts w:ascii="Arial" w:eastAsia="Arial" w:hAnsi="Arial" w:cs="Arial"/>
      <w:color w:val="000000"/>
      <w:sz w:val="20"/>
    </w:rPr>
  </w:style>
  <w:style w:type="character" w:customStyle="1" w:styleId="footnotemark">
    <w:name w:val="footnote mark"/>
    <w:rsid w:val="00311DF0"/>
    <w:rPr>
      <w:rFonts w:ascii="Arial" w:eastAsia="Arial" w:hAnsi="Arial" w:cs="Arial" w:hint="default"/>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5364">
      <w:bodyDiv w:val="1"/>
      <w:marLeft w:val="0"/>
      <w:marRight w:val="0"/>
      <w:marTop w:val="0"/>
      <w:marBottom w:val="0"/>
      <w:divBdr>
        <w:top w:val="none" w:sz="0" w:space="0" w:color="auto"/>
        <w:left w:val="none" w:sz="0" w:space="0" w:color="auto"/>
        <w:bottom w:val="none" w:sz="0" w:space="0" w:color="auto"/>
        <w:right w:val="none" w:sz="0" w:space="0" w:color="auto"/>
      </w:divBdr>
    </w:div>
    <w:div w:id="14424249">
      <w:bodyDiv w:val="1"/>
      <w:marLeft w:val="0"/>
      <w:marRight w:val="0"/>
      <w:marTop w:val="0"/>
      <w:marBottom w:val="0"/>
      <w:divBdr>
        <w:top w:val="none" w:sz="0" w:space="0" w:color="auto"/>
        <w:left w:val="none" w:sz="0" w:space="0" w:color="auto"/>
        <w:bottom w:val="none" w:sz="0" w:space="0" w:color="auto"/>
        <w:right w:val="none" w:sz="0" w:space="0" w:color="auto"/>
      </w:divBdr>
    </w:div>
    <w:div w:id="124782275">
      <w:bodyDiv w:val="1"/>
      <w:marLeft w:val="0"/>
      <w:marRight w:val="0"/>
      <w:marTop w:val="0"/>
      <w:marBottom w:val="0"/>
      <w:divBdr>
        <w:top w:val="none" w:sz="0" w:space="0" w:color="auto"/>
        <w:left w:val="none" w:sz="0" w:space="0" w:color="auto"/>
        <w:bottom w:val="none" w:sz="0" w:space="0" w:color="auto"/>
        <w:right w:val="none" w:sz="0" w:space="0" w:color="auto"/>
      </w:divBdr>
    </w:div>
    <w:div w:id="126823641">
      <w:bodyDiv w:val="1"/>
      <w:marLeft w:val="0"/>
      <w:marRight w:val="0"/>
      <w:marTop w:val="0"/>
      <w:marBottom w:val="0"/>
      <w:divBdr>
        <w:top w:val="none" w:sz="0" w:space="0" w:color="auto"/>
        <w:left w:val="none" w:sz="0" w:space="0" w:color="auto"/>
        <w:bottom w:val="none" w:sz="0" w:space="0" w:color="auto"/>
        <w:right w:val="none" w:sz="0" w:space="0" w:color="auto"/>
      </w:divBdr>
    </w:div>
    <w:div w:id="134572774">
      <w:bodyDiv w:val="1"/>
      <w:marLeft w:val="0"/>
      <w:marRight w:val="0"/>
      <w:marTop w:val="0"/>
      <w:marBottom w:val="0"/>
      <w:divBdr>
        <w:top w:val="none" w:sz="0" w:space="0" w:color="auto"/>
        <w:left w:val="none" w:sz="0" w:space="0" w:color="auto"/>
        <w:bottom w:val="none" w:sz="0" w:space="0" w:color="auto"/>
        <w:right w:val="none" w:sz="0" w:space="0" w:color="auto"/>
      </w:divBdr>
    </w:div>
    <w:div w:id="199901548">
      <w:bodyDiv w:val="1"/>
      <w:marLeft w:val="0"/>
      <w:marRight w:val="0"/>
      <w:marTop w:val="0"/>
      <w:marBottom w:val="0"/>
      <w:divBdr>
        <w:top w:val="none" w:sz="0" w:space="0" w:color="auto"/>
        <w:left w:val="none" w:sz="0" w:space="0" w:color="auto"/>
        <w:bottom w:val="none" w:sz="0" w:space="0" w:color="auto"/>
        <w:right w:val="none" w:sz="0" w:space="0" w:color="auto"/>
      </w:divBdr>
    </w:div>
    <w:div w:id="278873995">
      <w:bodyDiv w:val="1"/>
      <w:marLeft w:val="0"/>
      <w:marRight w:val="0"/>
      <w:marTop w:val="0"/>
      <w:marBottom w:val="0"/>
      <w:divBdr>
        <w:top w:val="none" w:sz="0" w:space="0" w:color="auto"/>
        <w:left w:val="none" w:sz="0" w:space="0" w:color="auto"/>
        <w:bottom w:val="none" w:sz="0" w:space="0" w:color="auto"/>
        <w:right w:val="none" w:sz="0" w:space="0" w:color="auto"/>
      </w:divBdr>
    </w:div>
    <w:div w:id="282732356">
      <w:bodyDiv w:val="1"/>
      <w:marLeft w:val="0"/>
      <w:marRight w:val="0"/>
      <w:marTop w:val="0"/>
      <w:marBottom w:val="0"/>
      <w:divBdr>
        <w:top w:val="none" w:sz="0" w:space="0" w:color="auto"/>
        <w:left w:val="none" w:sz="0" w:space="0" w:color="auto"/>
        <w:bottom w:val="none" w:sz="0" w:space="0" w:color="auto"/>
        <w:right w:val="none" w:sz="0" w:space="0" w:color="auto"/>
      </w:divBdr>
    </w:div>
    <w:div w:id="301232631">
      <w:bodyDiv w:val="1"/>
      <w:marLeft w:val="0"/>
      <w:marRight w:val="0"/>
      <w:marTop w:val="0"/>
      <w:marBottom w:val="0"/>
      <w:divBdr>
        <w:top w:val="none" w:sz="0" w:space="0" w:color="auto"/>
        <w:left w:val="none" w:sz="0" w:space="0" w:color="auto"/>
        <w:bottom w:val="none" w:sz="0" w:space="0" w:color="auto"/>
        <w:right w:val="none" w:sz="0" w:space="0" w:color="auto"/>
      </w:divBdr>
      <w:divsChild>
        <w:div w:id="59376815">
          <w:marLeft w:val="0"/>
          <w:marRight w:val="0"/>
          <w:marTop w:val="0"/>
          <w:marBottom w:val="0"/>
          <w:divBdr>
            <w:top w:val="none" w:sz="0" w:space="0" w:color="auto"/>
            <w:left w:val="none" w:sz="0" w:space="0" w:color="auto"/>
            <w:bottom w:val="none" w:sz="0" w:space="0" w:color="auto"/>
            <w:right w:val="none" w:sz="0" w:space="0" w:color="auto"/>
          </w:divBdr>
        </w:div>
        <w:div w:id="838428118">
          <w:marLeft w:val="0"/>
          <w:marRight w:val="0"/>
          <w:marTop w:val="0"/>
          <w:marBottom w:val="0"/>
          <w:divBdr>
            <w:top w:val="none" w:sz="0" w:space="0" w:color="auto"/>
            <w:left w:val="none" w:sz="0" w:space="0" w:color="auto"/>
            <w:bottom w:val="none" w:sz="0" w:space="0" w:color="auto"/>
            <w:right w:val="none" w:sz="0" w:space="0" w:color="auto"/>
          </w:divBdr>
        </w:div>
        <w:div w:id="1892303520">
          <w:marLeft w:val="0"/>
          <w:marRight w:val="0"/>
          <w:marTop w:val="0"/>
          <w:marBottom w:val="0"/>
          <w:divBdr>
            <w:top w:val="none" w:sz="0" w:space="0" w:color="auto"/>
            <w:left w:val="none" w:sz="0" w:space="0" w:color="auto"/>
            <w:bottom w:val="none" w:sz="0" w:space="0" w:color="auto"/>
            <w:right w:val="none" w:sz="0" w:space="0" w:color="auto"/>
          </w:divBdr>
        </w:div>
        <w:div w:id="553473236">
          <w:marLeft w:val="0"/>
          <w:marRight w:val="0"/>
          <w:marTop w:val="0"/>
          <w:marBottom w:val="0"/>
          <w:divBdr>
            <w:top w:val="none" w:sz="0" w:space="0" w:color="auto"/>
            <w:left w:val="none" w:sz="0" w:space="0" w:color="auto"/>
            <w:bottom w:val="none" w:sz="0" w:space="0" w:color="auto"/>
            <w:right w:val="none" w:sz="0" w:space="0" w:color="auto"/>
          </w:divBdr>
        </w:div>
        <w:div w:id="1788616245">
          <w:marLeft w:val="0"/>
          <w:marRight w:val="0"/>
          <w:marTop w:val="0"/>
          <w:marBottom w:val="0"/>
          <w:divBdr>
            <w:top w:val="none" w:sz="0" w:space="0" w:color="auto"/>
            <w:left w:val="none" w:sz="0" w:space="0" w:color="auto"/>
            <w:bottom w:val="none" w:sz="0" w:space="0" w:color="auto"/>
            <w:right w:val="none" w:sz="0" w:space="0" w:color="auto"/>
          </w:divBdr>
        </w:div>
        <w:div w:id="1987933342">
          <w:marLeft w:val="0"/>
          <w:marRight w:val="0"/>
          <w:marTop w:val="0"/>
          <w:marBottom w:val="0"/>
          <w:divBdr>
            <w:top w:val="none" w:sz="0" w:space="0" w:color="auto"/>
            <w:left w:val="none" w:sz="0" w:space="0" w:color="auto"/>
            <w:bottom w:val="none" w:sz="0" w:space="0" w:color="auto"/>
            <w:right w:val="none" w:sz="0" w:space="0" w:color="auto"/>
          </w:divBdr>
        </w:div>
        <w:div w:id="1777868293">
          <w:marLeft w:val="0"/>
          <w:marRight w:val="0"/>
          <w:marTop w:val="0"/>
          <w:marBottom w:val="0"/>
          <w:divBdr>
            <w:top w:val="none" w:sz="0" w:space="0" w:color="auto"/>
            <w:left w:val="none" w:sz="0" w:space="0" w:color="auto"/>
            <w:bottom w:val="none" w:sz="0" w:space="0" w:color="auto"/>
            <w:right w:val="none" w:sz="0" w:space="0" w:color="auto"/>
          </w:divBdr>
        </w:div>
        <w:div w:id="950743162">
          <w:marLeft w:val="0"/>
          <w:marRight w:val="0"/>
          <w:marTop w:val="0"/>
          <w:marBottom w:val="0"/>
          <w:divBdr>
            <w:top w:val="none" w:sz="0" w:space="0" w:color="auto"/>
            <w:left w:val="none" w:sz="0" w:space="0" w:color="auto"/>
            <w:bottom w:val="none" w:sz="0" w:space="0" w:color="auto"/>
            <w:right w:val="none" w:sz="0" w:space="0" w:color="auto"/>
          </w:divBdr>
        </w:div>
        <w:div w:id="1259411672">
          <w:marLeft w:val="0"/>
          <w:marRight w:val="0"/>
          <w:marTop w:val="0"/>
          <w:marBottom w:val="0"/>
          <w:divBdr>
            <w:top w:val="none" w:sz="0" w:space="0" w:color="auto"/>
            <w:left w:val="none" w:sz="0" w:space="0" w:color="auto"/>
            <w:bottom w:val="none" w:sz="0" w:space="0" w:color="auto"/>
            <w:right w:val="none" w:sz="0" w:space="0" w:color="auto"/>
          </w:divBdr>
        </w:div>
        <w:div w:id="944389667">
          <w:marLeft w:val="0"/>
          <w:marRight w:val="0"/>
          <w:marTop w:val="0"/>
          <w:marBottom w:val="0"/>
          <w:divBdr>
            <w:top w:val="none" w:sz="0" w:space="0" w:color="auto"/>
            <w:left w:val="none" w:sz="0" w:space="0" w:color="auto"/>
            <w:bottom w:val="none" w:sz="0" w:space="0" w:color="auto"/>
            <w:right w:val="none" w:sz="0" w:space="0" w:color="auto"/>
          </w:divBdr>
        </w:div>
        <w:div w:id="1760637055">
          <w:marLeft w:val="0"/>
          <w:marRight w:val="0"/>
          <w:marTop w:val="0"/>
          <w:marBottom w:val="0"/>
          <w:divBdr>
            <w:top w:val="none" w:sz="0" w:space="0" w:color="auto"/>
            <w:left w:val="none" w:sz="0" w:space="0" w:color="auto"/>
            <w:bottom w:val="none" w:sz="0" w:space="0" w:color="auto"/>
            <w:right w:val="none" w:sz="0" w:space="0" w:color="auto"/>
          </w:divBdr>
        </w:div>
        <w:div w:id="302656956">
          <w:marLeft w:val="0"/>
          <w:marRight w:val="0"/>
          <w:marTop w:val="0"/>
          <w:marBottom w:val="0"/>
          <w:divBdr>
            <w:top w:val="none" w:sz="0" w:space="0" w:color="auto"/>
            <w:left w:val="none" w:sz="0" w:space="0" w:color="auto"/>
            <w:bottom w:val="none" w:sz="0" w:space="0" w:color="auto"/>
            <w:right w:val="none" w:sz="0" w:space="0" w:color="auto"/>
          </w:divBdr>
        </w:div>
        <w:div w:id="718552890">
          <w:marLeft w:val="0"/>
          <w:marRight w:val="0"/>
          <w:marTop w:val="0"/>
          <w:marBottom w:val="0"/>
          <w:divBdr>
            <w:top w:val="none" w:sz="0" w:space="0" w:color="auto"/>
            <w:left w:val="none" w:sz="0" w:space="0" w:color="auto"/>
            <w:bottom w:val="none" w:sz="0" w:space="0" w:color="auto"/>
            <w:right w:val="none" w:sz="0" w:space="0" w:color="auto"/>
          </w:divBdr>
        </w:div>
        <w:div w:id="681472274">
          <w:marLeft w:val="0"/>
          <w:marRight w:val="0"/>
          <w:marTop w:val="0"/>
          <w:marBottom w:val="0"/>
          <w:divBdr>
            <w:top w:val="none" w:sz="0" w:space="0" w:color="auto"/>
            <w:left w:val="none" w:sz="0" w:space="0" w:color="auto"/>
            <w:bottom w:val="none" w:sz="0" w:space="0" w:color="auto"/>
            <w:right w:val="none" w:sz="0" w:space="0" w:color="auto"/>
          </w:divBdr>
        </w:div>
        <w:div w:id="1553537649">
          <w:marLeft w:val="0"/>
          <w:marRight w:val="0"/>
          <w:marTop w:val="0"/>
          <w:marBottom w:val="0"/>
          <w:divBdr>
            <w:top w:val="none" w:sz="0" w:space="0" w:color="auto"/>
            <w:left w:val="none" w:sz="0" w:space="0" w:color="auto"/>
            <w:bottom w:val="none" w:sz="0" w:space="0" w:color="auto"/>
            <w:right w:val="none" w:sz="0" w:space="0" w:color="auto"/>
          </w:divBdr>
        </w:div>
        <w:div w:id="1840849174">
          <w:marLeft w:val="0"/>
          <w:marRight w:val="0"/>
          <w:marTop w:val="0"/>
          <w:marBottom w:val="0"/>
          <w:divBdr>
            <w:top w:val="none" w:sz="0" w:space="0" w:color="auto"/>
            <w:left w:val="none" w:sz="0" w:space="0" w:color="auto"/>
            <w:bottom w:val="none" w:sz="0" w:space="0" w:color="auto"/>
            <w:right w:val="none" w:sz="0" w:space="0" w:color="auto"/>
          </w:divBdr>
        </w:div>
        <w:div w:id="1224637576">
          <w:marLeft w:val="0"/>
          <w:marRight w:val="0"/>
          <w:marTop w:val="0"/>
          <w:marBottom w:val="0"/>
          <w:divBdr>
            <w:top w:val="none" w:sz="0" w:space="0" w:color="auto"/>
            <w:left w:val="none" w:sz="0" w:space="0" w:color="auto"/>
            <w:bottom w:val="none" w:sz="0" w:space="0" w:color="auto"/>
            <w:right w:val="none" w:sz="0" w:space="0" w:color="auto"/>
          </w:divBdr>
        </w:div>
        <w:div w:id="480661457">
          <w:marLeft w:val="0"/>
          <w:marRight w:val="0"/>
          <w:marTop w:val="0"/>
          <w:marBottom w:val="0"/>
          <w:divBdr>
            <w:top w:val="none" w:sz="0" w:space="0" w:color="auto"/>
            <w:left w:val="none" w:sz="0" w:space="0" w:color="auto"/>
            <w:bottom w:val="none" w:sz="0" w:space="0" w:color="auto"/>
            <w:right w:val="none" w:sz="0" w:space="0" w:color="auto"/>
          </w:divBdr>
        </w:div>
        <w:div w:id="615603530">
          <w:marLeft w:val="0"/>
          <w:marRight w:val="0"/>
          <w:marTop w:val="0"/>
          <w:marBottom w:val="0"/>
          <w:divBdr>
            <w:top w:val="none" w:sz="0" w:space="0" w:color="auto"/>
            <w:left w:val="none" w:sz="0" w:space="0" w:color="auto"/>
            <w:bottom w:val="none" w:sz="0" w:space="0" w:color="auto"/>
            <w:right w:val="none" w:sz="0" w:space="0" w:color="auto"/>
          </w:divBdr>
        </w:div>
        <w:div w:id="342712414">
          <w:marLeft w:val="0"/>
          <w:marRight w:val="0"/>
          <w:marTop w:val="0"/>
          <w:marBottom w:val="0"/>
          <w:divBdr>
            <w:top w:val="none" w:sz="0" w:space="0" w:color="auto"/>
            <w:left w:val="none" w:sz="0" w:space="0" w:color="auto"/>
            <w:bottom w:val="none" w:sz="0" w:space="0" w:color="auto"/>
            <w:right w:val="none" w:sz="0" w:space="0" w:color="auto"/>
          </w:divBdr>
        </w:div>
        <w:div w:id="723218521">
          <w:marLeft w:val="0"/>
          <w:marRight w:val="0"/>
          <w:marTop w:val="0"/>
          <w:marBottom w:val="0"/>
          <w:divBdr>
            <w:top w:val="none" w:sz="0" w:space="0" w:color="auto"/>
            <w:left w:val="none" w:sz="0" w:space="0" w:color="auto"/>
            <w:bottom w:val="none" w:sz="0" w:space="0" w:color="auto"/>
            <w:right w:val="none" w:sz="0" w:space="0" w:color="auto"/>
          </w:divBdr>
        </w:div>
        <w:div w:id="898128985">
          <w:marLeft w:val="0"/>
          <w:marRight w:val="0"/>
          <w:marTop w:val="0"/>
          <w:marBottom w:val="0"/>
          <w:divBdr>
            <w:top w:val="none" w:sz="0" w:space="0" w:color="auto"/>
            <w:left w:val="none" w:sz="0" w:space="0" w:color="auto"/>
            <w:bottom w:val="none" w:sz="0" w:space="0" w:color="auto"/>
            <w:right w:val="none" w:sz="0" w:space="0" w:color="auto"/>
          </w:divBdr>
        </w:div>
        <w:div w:id="1511483704">
          <w:marLeft w:val="0"/>
          <w:marRight w:val="0"/>
          <w:marTop w:val="0"/>
          <w:marBottom w:val="0"/>
          <w:divBdr>
            <w:top w:val="none" w:sz="0" w:space="0" w:color="auto"/>
            <w:left w:val="none" w:sz="0" w:space="0" w:color="auto"/>
            <w:bottom w:val="none" w:sz="0" w:space="0" w:color="auto"/>
            <w:right w:val="none" w:sz="0" w:space="0" w:color="auto"/>
          </w:divBdr>
        </w:div>
        <w:div w:id="527378424">
          <w:marLeft w:val="0"/>
          <w:marRight w:val="0"/>
          <w:marTop w:val="0"/>
          <w:marBottom w:val="0"/>
          <w:divBdr>
            <w:top w:val="none" w:sz="0" w:space="0" w:color="auto"/>
            <w:left w:val="none" w:sz="0" w:space="0" w:color="auto"/>
            <w:bottom w:val="none" w:sz="0" w:space="0" w:color="auto"/>
            <w:right w:val="none" w:sz="0" w:space="0" w:color="auto"/>
          </w:divBdr>
        </w:div>
        <w:div w:id="1701589311">
          <w:marLeft w:val="0"/>
          <w:marRight w:val="0"/>
          <w:marTop w:val="0"/>
          <w:marBottom w:val="0"/>
          <w:divBdr>
            <w:top w:val="none" w:sz="0" w:space="0" w:color="auto"/>
            <w:left w:val="none" w:sz="0" w:space="0" w:color="auto"/>
            <w:bottom w:val="none" w:sz="0" w:space="0" w:color="auto"/>
            <w:right w:val="none" w:sz="0" w:space="0" w:color="auto"/>
          </w:divBdr>
        </w:div>
        <w:div w:id="1277982424">
          <w:marLeft w:val="0"/>
          <w:marRight w:val="0"/>
          <w:marTop w:val="0"/>
          <w:marBottom w:val="0"/>
          <w:divBdr>
            <w:top w:val="none" w:sz="0" w:space="0" w:color="auto"/>
            <w:left w:val="none" w:sz="0" w:space="0" w:color="auto"/>
            <w:bottom w:val="none" w:sz="0" w:space="0" w:color="auto"/>
            <w:right w:val="none" w:sz="0" w:space="0" w:color="auto"/>
          </w:divBdr>
        </w:div>
        <w:div w:id="1950621141">
          <w:marLeft w:val="0"/>
          <w:marRight w:val="0"/>
          <w:marTop w:val="0"/>
          <w:marBottom w:val="0"/>
          <w:divBdr>
            <w:top w:val="none" w:sz="0" w:space="0" w:color="auto"/>
            <w:left w:val="none" w:sz="0" w:space="0" w:color="auto"/>
            <w:bottom w:val="none" w:sz="0" w:space="0" w:color="auto"/>
            <w:right w:val="none" w:sz="0" w:space="0" w:color="auto"/>
          </w:divBdr>
        </w:div>
      </w:divsChild>
    </w:div>
    <w:div w:id="304896600">
      <w:bodyDiv w:val="1"/>
      <w:marLeft w:val="0"/>
      <w:marRight w:val="0"/>
      <w:marTop w:val="0"/>
      <w:marBottom w:val="0"/>
      <w:divBdr>
        <w:top w:val="none" w:sz="0" w:space="0" w:color="auto"/>
        <w:left w:val="none" w:sz="0" w:space="0" w:color="auto"/>
        <w:bottom w:val="none" w:sz="0" w:space="0" w:color="auto"/>
        <w:right w:val="none" w:sz="0" w:space="0" w:color="auto"/>
      </w:divBdr>
    </w:div>
    <w:div w:id="364451079">
      <w:bodyDiv w:val="1"/>
      <w:marLeft w:val="0"/>
      <w:marRight w:val="0"/>
      <w:marTop w:val="0"/>
      <w:marBottom w:val="0"/>
      <w:divBdr>
        <w:top w:val="none" w:sz="0" w:space="0" w:color="auto"/>
        <w:left w:val="none" w:sz="0" w:space="0" w:color="auto"/>
        <w:bottom w:val="none" w:sz="0" w:space="0" w:color="auto"/>
        <w:right w:val="none" w:sz="0" w:space="0" w:color="auto"/>
      </w:divBdr>
    </w:div>
    <w:div w:id="371148494">
      <w:bodyDiv w:val="1"/>
      <w:marLeft w:val="0"/>
      <w:marRight w:val="0"/>
      <w:marTop w:val="0"/>
      <w:marBottom w:val="0"/>
      <w:divBdr>
        <w:top w:val="none" w:sz="0" w:space="0" w:color="auto"/>
        <w:left w:val="none" w:sz="0" w:space="0" w:color="auto"/>
        <w:bottom w:val="none" w:sz="0" w:space="0" w:color="auto"/>
        <w:right w:val="none" w:sz="0" w:space="0" w:color="auto"/>
      </w:divBdr>
    </w:div>
    <w:div w:id="375660563">
      <w:bodyDiv w:val="1"/>
      <w:marLeft w:val="0"/>
      <w:marRight w:val="0"/>
      <w:marTop w:val="0"/>
      <w:marBottom w:val="0"/>
      <w:divBdr>
        <w:top w:val="none" w:sz="0" w:space="0" w:color="auto"/>
        <w:left w:val="none" w:sz="0" w:space="0" w:color="auto"/>
        <w:bottom w:val="none" w:sz="0" w:space="0" w:color="auto"/>
        <w:right w:val="none" w:sz="0" w:space="0" w:color="auto"/>
      </w:divBdr>
    </w:div>
    <w:div w:id="384182997">
      <w:bodyDiv w:val="1"/>
      <w:marLeft w:val="0"/>
      <w:marRight w:val="0"/>
      <w:marTop w:val="0"/>
      <w:marBottom w:val="0"/>
      <w:divBdr>
        <w:top w:val="none" w:sz="0" w:space="0" w:color="auto"/>
        <w:left w:val="none" w:sz="0" w:space="0" w:color="auto"/>
        <w:bottom w:val="none" w:sz="0" w:space="0" w:color="auto"/>
        <w:right w:val="none" w:sz="0" w:space="0" w:color="auto"/>
      </w:divBdr>
    </w:div>
    <w:div w:id="399645076">
      <w:bodyDiv w:val="1"/>
      <w:marLeft w:val="0"/>
      <w:marRight w:val="0"/>
      <w:marTop w:val="0"/>
      <w:marBottom w:val="0"/>
      <w:divBdr>
        <w:top w:val="none" w:sz="0" w:space="0" w:color="auto"/>
        <w:left w:val="none" w:sz="0" w:space="0" w:color="auto"/>
        <w:bottom w:val="none" w:sz="0" w:space="0" w:color="auto"/>
        <w:right w:val="none" w:sz="0" w:space="0" w:color="auto"/>
      </w:divBdr>
    </w:div>
    <w:div w:id="493379704">
      <w:bodyDiv w:val="1"/>
      <w:marLeft w:val="0"/>
      <w:marRight w:val="0"/>
      <w:marTop w:val="0"/>
      <w:marBottom w:val="0"/>
      <w:divBdr>
        <w:top w:val="none" w:sz="0" w:space="0" w:color="auto"/>
        <w:left w:val="none" w:sz="0" w:space="0" w:color="auto"/>
        <w:bottom w:val="none" w:sz="0" w:space="0" w:color="auto"/>
        <w:right w:val="none" w:sz="0" w:space="0" w:color="auto"/>
      </w:divBdr>
    </w:div>
    <w:div w:id="510723910">
      <w:bodyDiv w:val="1"/>
      <w:marLeft w:val="0"/>
      <w:marRight w:val="0"/>
      <w:marTop w:val="0"/>
      <w:marBottom w:val="0"/>
      <w:divBdr>
        <w:top w:val="none" w:sz="0" w:space="0" w:color="auto"/>
        <w:left w:val="none" w:sz="0" w:space="0" w:color="auto"/>
        <w:bottom w:val="none" w:sz="0" w:space="0" w:color="auto"/>
        <w:right w:val="none" w:sz="0" w:space="0" w:color="auto"/>
      </w:divBdr>
    </w:div>
    <w:div w:id="519897722">
      <w:bodyDiv w:val="1"/>
      <w:marLeft w:val="0"/>
      <w:marRight w:val="0"/>
      <w:marTop w:val="0"/>
      <w:marBottom w:val="0"/>
      <w:divBdr>
        <w:top w:val="none" w:sz="0" w:space="0" w:color="auto"/>
        <w:left w:val="none" w:sz="0" w:space="0" w:color="auto"/>
        <w:bottom w:val="none" w:sz="0" w:space="0" w:color="auto"/>
        <w:right w:val="none" w:sz="0" w:space="0" w:color="auto"/>
      </w:divBdr>
    </w:div>
    <w:div w:id="546913286">
      <w:bodyDiv w:val="1"/>
      <w:marLeft w:val="0"/>
      <w:marRight w:val="0"/>
      <w:marTop w:val="0"/>
      <w:marBottom w:val="0"/>
      <w:divBdr>
        <w:top w:val="none" w:sz="0" w:space="0" w:color="auto"/>
        <w:left w:val="none" w:sz="0" w:space="0" w:color="auto"/>
        <w:bottom w:val="none" w:sz="0" w:space="0" w:color="auto"/>
        <w:right w:val="none" w:sz="0" w:space="0" w:color="auto"/>
      </w:divBdr>
    </w:div>
    <w:div w:id="553128927">
      <w:bodyDiv w:val="1"/>
      <w:marLeft w:val="0"/>
      <w:marRight w:val="0"/>
      <w:marTop w:val="0"/>
      <w:marBottom w:val="0"/>
      <w:divBdr>
        <w:top w:val="none" w:sz="0" w:space="0" w:color="auto"/>
        <w:left w:val="none" w:sz="0" w:space="0" w:color="auto"/>
        <w:bottom w:val="none" w:sz="0" w:space="0" w:color="auto"/>
        <w:right w:val="none" w:sz="0" w:space="0" w:color="auto"/>
      </w:divBdr>
    </w:div>
    <w:div w:id="560483787">
      <w:bodyDiv w:val="1"/>
      <w:marLeft w:val="0"/>
      <w:marRight w:val="0"/>
      <w:marTop w:val="0"/>
      <w:marBottom w:val="0"/>
      <w:divBdr>
        <w:top w:val="none" w:sz="0" w:space="0" w:color="auto"/>
        <w:left w:val="none" w:sz="0" w:space="0" w:color="auto"/>
        <w:bottom w:val="none" w:sz="0" w:space="0" w:color="auto"/>
        <w:right w:val="none" w:sz="0" w:space="0" w:color="auto"/>
      </w:divBdr>
    </w:div>
    <w:div w:id="568157526">
      <w:bodyDiv w:val="1"/>
      <w:marLeft w:val="0"/>
      <w:marRight w:val="0"/>
      <w:marTop w:val="0"/>
      <w:marBottom w:val="0"/>
      <w:divBdr>
        <w:top w:val="none" w:sz="0" w:space="0" w:color="auto"/>
        <w:left w:val="none" w:sz="0" w:space="0" w:color="auto"/>
        <w:bottom w:val="none" w:sz="0" w:space="0" w:color="auto"/>
        <w:right w:val="none" w:sz="0" w:space="0" w:color="auto"/>
      </w:divBdr>
    </w:div>
    <w:div w:id="622468052">
      <w:bodyDiv w:val="1"/>
      <w:marLeft w:val="0"/>
      <w:marRight w:val="0"/>
      <w:marTop w:val="0"/>
      <w:marBottom w:val="0"/>
      <w:divBdr>
        <w:top w:val="none" w:sz="0" w:space="0" w:color="auto"/>
        <w:left w:val="none" w:sz="0" w:space="0" w:color="auto"/>
        <w:bottom w:val="none" w:sz="0" w:space="0" w:color="auto"/>
        <w:right w:val="none" w:sz="0" w:space="0" w:color="auto"/>
      </w:divBdr>
    </w:div>
    <w:div w:id="631255536">
      <w:bodyDiv w:val="1"/>
      <w:marLeft w:val="0"/>
      <w:marRight w:val="0"/>
      <w:marTop w:val="0"/>
      <w:marBottom w:val="0"/>
      <w:divBdr>
        <w:top w:val="none" w:sz="0" w:space="0" w:color="auto"/>
        <w:left w:val="none" w:sz="0" w:space="0" w:color="auto"/>
        <w:bottom w:val="none" w:sz="0" w:space="0" w:color="auto"/>
        <w:right w:val="none" w:sz="0" w:space="0" w:color="auto"/>
      </w:divBdr>
    </w:div>
    <w:div w:id="733892795">
      <w:bodyDiv w:val="1"/>
      <w:marLeft w:val="0"/>
      <w:marRight w:val="0"/>
      <w:marTop w:val="0"/>
      <w:marBottom w:val="0"/>
      <w:divBdr>
        <w:top w:val="none" w:sz="0" w:space="0" w:color="auto"/>
        <w:left w:val="none" w:sz="0" w:space="0" w:color="auto"/>
        <w:bottom w:val="none" w:sz="0" w:space="0" w:color="auto"/>
        <w:right w:val="none" w:sz="0" w:space="0" w:color="auto"/>
      </w:divBdr>
    </w:div>
    <w:div w:id="752043241">
      <w:bodyDiv w:val="1"/>
      <w:marLeft w:val="0"/>
      <w:marRight w:val="0"/>
      <w:marTop w:val="0"/>
      <w:marBottom w:val="0"/>
      <w:divBdr>
        <w:top w:val="none" w:sz="0" w:space="0" w:color="auto"/>
        <w:left w:val="none" w:sz="0" w:space="0" w:color="auto"/>
        <w:bottom w:val="none" w:sz="0" w:space="0" w:color="auto"/>
        <w:right w:val="none" w:sz="0" w:space="0" w:color="auto"/>
      </w:divBdr>
    </w:div>
    <w:div w:id="753746610">
      <w:bodyDiv w:val="1"/>
      <w:marLeft w:val="0"/>
      <w:marRight w:val="0"/>
      <w:marTop w:val="0"/>
      <w:marBottom w:val="0"/>
      <w:divBdr>
        <w:top w:val="none" w:sz="0" w:space="0" w:color="auto"/>
        <w:left w:val="none" w:sz="0" w:space="0" w:color="auto"/>
        <w:bottom w:val="none" w:sz="0" w:space="0" w:color="auto"/>
        <w:right w:val="none" w:sz="0" w:space="0" w:color="auto"/>
      </w:divBdr>
    </w:div>
    <w:div w:id="776024422">
      <w:bodyDiv w:val="1"/>
      <w:marLeft w:val="0"/>
      <w:marRight w:val="0"/>
      <w:marTop w:val="0"/>
      <w:marBottom w:val="0"/>
      <w:divBdr>
        <w:top w:val="none" w:sz="0" w:space="0" w:color="auto"/>
        <w:left w:val="none" w:sz="0" w:space="0" w:color="auto"/>
        <w:bottom w:val="none" w:sz="0" w:space="0" w:color="auto"/>
        <w:right w:val="none" w:sz="0" w:space="0" w:color="auto"/>
      </w:divBdr>
    </w:div>
    <w:div w:id="795029060">
      <w:bodyDiv w:val="1"/>
      <w:marLeft w:val="0"/>
      <w:marRight w:val="0"/>
      <w:marTop w:val="0"/>
      <w:marBottom w:val="0"/>
      <w:divBdr>
        <w:top w:val="none" w:sz="0" w:space="0" w:color="auto"/>
        <w:left w:val="none" w:sz="0" w:space="0" w:color="auto"/>
        <w:bottom w:val="none" w:sz="0" w:space="0" w:color="auto"/>
        <w:right w:val="none" w:sz="0" w:space="0" w:color="auto"/>
      </w:divBdr>
    </w:div>
    <w:div w:id="818112950">
      <w:bodyDiv w:val="1"/>
      <w:marLeft w:val="0"/>
      <w:marRight w:val="0"/>
      <w:marTop w:val="0"/>
      <w:marBottom w:val="0"/>
      <w:divBdr>
        <w:top w:val="none" w:sz="0" w:space="0" w:color="auto"/>
        <w:left w:val="none" w:sz="0" w:space="0" w:color="auto"/>
        <w:bottom w:val="none" w:sz="0" w:space="0" w:color="auto"/>
        <w:right w:val="none" w:sz="0" w:space="0" w:color="auto"/>
      </w:divBdr>
    </w:div>
    <w:div w:id="822770063">
      <w:bodyDiv w:val="1"/>
      <w:marLeft w:val="0"/>
      <w:marRight w:val="0"/>
      <w:marTop w:val="0"/>
      <w:marBottom w:val="0"/>
      <w:divBdr>
        <w:top w:val="none" w:sz="0" w:space="0" w:color="auto"/>
        <w:left w:val="none" w:sz="0" w:space="0" w:color="auto"/>
        <w:bottom w:val="none" w:sz="0" w:space="0" w:color="auto"/>
        <w:right w:val="none" w:sz="0" w:space="0" w:color="auto"/>
      </w:divBdr>
    </w:div>
    <w:div w:id="828593242">
      <w:bodyDiv w:val="1"/>
      <w:marLeft w:val="0"/>
      <w:marRight w:val="0"/>
      <w:marTop w:val="0"/>
      <w:marBottom w:val="0"/>
      <w:divBdr>
        <w:top w:val="none" w:sz="0" w:space="0" w:color="auto"/>
        <w:left w:val="none" w:sz="0" w:space="0" w:color="auto"/>
        <w:bottom w:val="none" w:sz="0" w:space="0" w:color="auto"/>
        <w:right w:val="none" w:sz="0" w:space="0" w:color="auto"/>
      </w:divBdr>
    </w:div>
    <w:div w:id="833764302">
      <w:bodyDiv w:val="1"/>
      <w:marLeft w:val="0"/>
      <w:marRight w:val="0"/>
      <w:marTop w:val="0"/>
      <w:marBottom w:val="0"/>
      <w:divBdr>
        <w:top w:val="none" w:sz="0" w:space="0" w:color="auto"/>
        <w:left w:val="none" w:sz="0" w:space="0" w:color="auto"/>
        <w:bottom w:val="none" w:sz="0" w:space="0" w:color="auto"/>
        <w:right w:val="none" w:sz="0" w:space="0" w:color="auto"/>
      </w:divBdr>
    </w:div>
    <w:div w:id="868106457">
      <w:bodyDiv w:val="1"/>
      <w:marLeft w:val="0"/>
      <w:marRight w:val="0"/>
      <w:marTop w:val="0"/>
      <w:marBottom w:val="0"/>
      <w:divBdr>
        <w:top w:val="none" w:sz="0" w:space="0" w:color="auto"/>
        <w:left w:val="none" w:sz="0" w:space="0" w:color="auto"/>
        <w:bottom w:val="none" w:sz="0" w:space="0" w:color="auto"/>
        <w:right w:val="none" w:sz="0" w:space="0" w:color="auto"/>
      </w:divBdr>
      <w:divsChild>
        <w:div w:id="1695424131">
          <w:marLeft w:val="0"/>
          <w:marRight w:val="0"/>
          <w:marTop w:val="0"/>
          <w:marBottom w:val="0"/>
          <w:divBdr>
            <w:top w:val="none" w:sz="0" w:space="0" w:color="auto"/>
            <w:left w:val="none" w:sz="0" w:space="0" w:color="auto"/>
            <w:bottom w:val="none" w:sz="0" w:space="0" w:color="auto"/>
            <w:right w:val="none" w:sz="0" w:space="0" w:color="auto"/>
          </w:divBdr>
        </w:div>
        <w:div w:id="355234485">
          <w:marLeft w:val="0"/>
          <w:marRight w:val="0"/>
          <w:marTop w:val="0"/>
          <w:marBottom w:val="0"/>
          <w:divBdr>
            <w:top w:val="none" w:sz="0" w:space="0" w:color="auto"/>
            <w:left w:val="none" w:sz="0" w:space="0" w:color="auto"/>
            <w:bottom w:val="none" w:sz="0" w:space="0" w:color="auto"/>
            <w:right w:val="none" w:sz="0" w:space="0" w:color="auto"/>
          </w:divBdr>
        </w:div>
        <w:div w:id="675229315">
          <w:marLeft w:val="0"/>
          <w:marRight w:val="0"/>
          <w:marTop w:val="0"/>
          <w:marBottom w:val="0"/>
          <w:divBdr>
            <w:top w:val="none" w:sz="0" w:space="0" w:color="auto"/>
            <w:left w:val="none" w:sz="0" w:space="0" w:color="auto"/>
            <w:bottom w:val="none" w:sz="0" w:space="0" w:color="auto"/>
            <w:right w:val="none" w:sz="0" w:space="0" w:color="auto"/>
          </w:divBdr>
        </w:div>
        <w:div w:id="2045791681">
          <w:marLeft w:val="0"/>
          <w:marRight w:val="0"/>
          <w:marTop w:val="0"/>
          <w:marBottom w:val="0"/>
          <w:divBdr>
            <w:top w:val="none" w:sz="0" w:space="0" w:color="auto"/>
            <w:left w:val="none" w:sz="0" w:space="0" w:color="auto"/>
            <w:bottom w:val="none" w:sz="0" w:space="0" w:color="auto"/>
            <w:right w:val="none" w:sz="0" w:space="0" w:color="auto"/>
          </w:divBdr>
        </w:div>
        <w:div w:id="264074163">
          <w:marLeft w:val="0"/>
          <w:marRight w:val="0"/>
          <w:marTop w:val="0"/>
          <w:marBottom w:val="0"/>
          <w:divBdr>
            <w:top w:val="none" w:sz="0" w:space="0" w:color="auto"/>
            <w:left w:val="none" w:sz="0" w:space="0" w:color="auto"/>
            <w:bottom w:val="none" w:sz="0" w:space="0" w:color="auto"/>
            <w:right w:val="none" w:sz="0" w:space="0" w:color="auto"/>
          </w:divBdr>
        </w:div>
      </w:divsChild>
    </w:div>
    <w:div w:id="977877842">
      <w:bodyDiv w:val="1"/>
      <w:marLeft w:val="0"/>
      <w:marRight w:val="0"/>
      <w:marTop w:val="0"/>
      <w:marBottom w:val="0"/>
      <w:divBdr>
        <w:top w:val="none" w:sz="0" w:space="0" w:color="auto"/>
        <w:left w:val="none" w:sz="0" w:space="0" w:color="auto"/>
        <w:bottom w:val="none" w:sz="0" w:space="0" w:color="auto"/>
        <w:right w:val="none" w:sz="0" w:space="0" w:color="auto"/>
      </w:divBdr>
    </w:div>
    <w:div w:id="1060324766">
      <w:bodyDiv w:val="1"/>
      <w:marLeft w:val="0"/>
      <w:marRight w:val="0"/>
      <w:marTop w:val="0"/>
      <w:marBottom w:val="0"/>
      <w:divBdr>
        <w:top w:val="none" w:sz="0" w:space="0" w:color="auto"/>
        <w:left w:val="none" w:sz="0" w:space="0" w:color="auto"/>
        <w:bottom w:val="none" w:sz="0" w:space="0" w:color="auto"/>
        <w:right w:val="none" w:sz="0" w:space="0" w:color="auto"/>
      </w:divBdr>
    </w:div>
    <w:div w:id="1080104225">
      <w:bodyDiv w:val="1"/>
      <w:marLeft w:val="0"/>
      <w:marRight w:val="0"/>
      <w:marTop w:val="0"/>
      <w:marBottom w:val="0"/>
      <w:divBdr>
        <w:top w:val="none" w:sz="0" w:space="0" w:color="auto"/>
        <w:left w:val="none" w:sz="0" w:space="0" w:color="auto"/>
        <w:bottom w:val="none" w:sz="0" w:space="0" w:color="auto"/>
        <w:right w:val="none" w:sz="0" w:space="0" w:color="auto"/>
      </w:divBdr>
      <w:divsChild>
        <w:div w:id="624848459">
          <w:marLeft w:val="0"/>
          <w:marRight w:val="0"/>
          <w:marTop w:val="0"/>
          <w:marBottom w:val="0"/>
          <w:divBdr>
            <w:top w:val="none" w:sz="0" w:space="0" w:color="auto"/>
            <w:left w:val="none" w:sz="0" w:space="0" w:color="auto"/>
            <w:bottom w:val="none" w:sz="0" w:space="0" w:color="auto"/>
            <w:right w:val="none" w:sz="0" w:space="0" w:color="auto"/>
          </w:divBdr>
          <w:divsChild>
            <w:div w:id="2078429832">
              <w:marLeft w:val="0"/>
              <w:marRight w:val="0"/>
              <w:marTop w:val="0"/>
              <w:marBottom w:val="0"/>
              <w:divBdr>
                <w:top w:val="none" w:sz="0" w:space="0" w:color="auto"/>
                <w:left w:val="none" w:sz="0" w:space="0" w:color="auto"/>
                <w:bottom w:val="none" w:sz="0" w:space="0" w:color="auto"/>
                <w:right w:val="none" w:sz="0" w:space="0" w:color="auto"/>
              </w:divBdr>
            </w:div>
            <w:div w:id="343825798">
              <w:marLeft w:val="0"/>
              <w:marRight w:val="0"/>
              <w:marTop w:val="0"/>
              <w:marBottom w:val="0"/>
              <w:divBdr>
                <w:top w:val="none" w:sz="0" w:space="0" w:color="auto"/>
                <w:left w:val="none" w:sz="0" w:space="0" w:color="auto"/>
                <w:bottom w:val="none" w:sz="0" w:space="0" w:color="auto"/>
                <w:right w:val="none" w:sz="0" w:space="0" w:color="auto"/>
              </w:divBdr>
            </w:div>
            <w:div w:id="336345511">
              <w:marLeft w:val="0"/>
              <w:marRight w:val="0"/>
              <w:marTop w:val="0"/>
              <w:marBottom w:val="0"/>
              <w:divBdr>
                <w:top w:val="none" w:sz="0" w:space="0" w:color="auto"/>
                <w:left w:val="none" w:sz="0" w:space="0" w:color="auto"/>
                <w:bottom w:val="none" w:sz="0" w:space="0" w:color="auto"/>
                <w:right w:val="none" w:sz="0" w:space="0" w:color="auto"/>
              </w:divBdr>
            </w:div>
            <w:div w:id="1510753269">
              <w:marLeft w:val="0"/>
              <w:marRight w:val="0"/>
              <w:marTop w:val="0"/>
              <w:marBottom w:val="0"/>
              <w:divBdr>
                <w:top w:val="none" w:sz="0" w:space="0" w:color="auto"/>
                <w:left w:val="none" w:sz="0" w:space="0" w:color="auto"/>
                <w:bottom w:val="none" w:sz="0" w:space="0" w:color="auto"/>
                <w:right w:val="none" w:sz="0" w:space="0" w:color="auto"/>
              </w:divBdr>
            </w:div>
          </w:divsChild>
        </w:div>
        <w:div w:id="1710687901">
          <w:marLeft w:val="0"/>
          <w:marRight w:val="0"/>
          <w:marTop w:val="0"/>
          <w:marBottom w:val="0"/>
          <w:divBdr>
            <w:top w:val="none" w:sz="0" w:space="0" w:color="auto"/>
            <w:left w:val="none" w:sz="0" w:space="0" w:color="auto"/>
            <w:bottom w:val="none" w:sz="0" w:space="0" w:color="auto"/>
            <w:right w:val="none" w:sz="0" w:space="0" w:color="auto"/>
          </w:divBdr>
        </w:div>
      </w:divsChild>
    </w:div>
    <w:div w:id="1084455110">
      <w:bodyDiv w:val="1"/>
      <w:marLeft w:val="0"/>
      <w:marRight w:val="0"/>
      <w:marTop w:val="0"/>
      <w:marBottom w:val="0"/>
      <w:divBdr>
        <w:top w:val="none" w:sz="0" w:space="0" w:color="auto"/>
        <w:left w:val="none" w:sz="0" w:space="0" w:color="auto"/>
        <w:bottom w:val="none" w:sz="0" w:space="0" w:color="auto"/>
        <w:right w:val="none" w:sz="0" w:space="0" w:color="auto"/>
      </w:divBdr>
    </w:div>
    <w:div w:id="1119959494">
      <w:bodyDiv w:val="1"/>
      <w:marLeft w:val="0"/>
      <w:marRight w:val="0"/>
      <w:marTop w:val="0"/>
      <w:marBottom w:val="0"/>
      <w:divBdr>
        <w:top w:val="none" w:sz="0" w:space="0" w:color="auto"/>
        <w:left w:val="none" w:sz="0" w:space="0" w:color="auto"/>
        <w:bottom w:val="none" w:sz="0" w:space="0" w:color="auto"/>
        <w:right w:val="none" w:sz="0" w:space="0" w:color="auto"/>
      </w:divBdr>
    </w:div>
    <w:div w:id="1133674014">
      <w:bodyDiv w:val="1"/>
      <w:marLeft w:val="0"/>
      <w:marRight w:val="0"/>
      <w:marTop w:val="0"/>
      <w:marBottom w:val="0"/>
      <w:divBdr>
        <w:top w:val="none" w:sz="0" w:space="0" w:color="auto"/>
        <w:left w:val="none" w:sz="0" w:space="0" w:color="auto"/>
        <w:bottom w:val="none" w:sz="0" w:space="0" w:color="auto"/>
        <w:right w:val="none" w:sz="0" w:space="0" w:color="auto"/>
      </w:divBdr>
      <w:divsChild>
        <w:div w:id="1340347743">
          <w:marLeft w:val="0"/>
          <w:marRight w:val="0"/>
          <w:marTop w:val="0"/>
          <w:marBottom w:val="0"/>
          <w:divBdr>
            <w:top w:val="none" w:sz="0" w:space="0" w:color="auto"/>
            <w:left w:val="none" w:sz="0" w:space="0" w:color="auto"/>
            <w:bottom w:val="none" w:sz="0" w:space="0" w:color="auto"/>
            <w:right w:val="none" w:sz="0" w:space="0" w:color="auto"/>
          </w:divBdr>
          <w:divsChild>
            <w:div w:id="755371449">
              <w:marLeft w:val="0"/>
              <w:marRight w:val="0"/>
              <w:marTop w:val="0"/>
              <w:marBottom w:val="0"/>
              <w:divBdr>
                <w:top w:val="none" w:sz="0" w:space="0" w:color="auto"/>
                <w:left w:val="none" w:sz="0" w:space="0" w:color="auto"/>
                <w:bottom w:val="none" w:sz="0" w:space="0" w:color="auto"/>
                <w:right w:val="none" w:sz="0" w:space="0" w:color="auto"/>
              </w:divBdr>
            </w:div>
            <w:div w:id="167914954">
              <w:marLeft w:val="0"/>
              <w:marRight w:val="0"/>
              <w:marTop w:val="0"/>
              <w:marBottom w:val="0"/>
              <w:divBdr>
                <w:top w:val="none" w:sz="0" w:space="0" w:color="auto"/>
                <w:left w:val="none" w:sz="0" w:space="0" w:color="auto"/>
                <w:bottom w:val="none" w:sz="0" w:space="0" w:color="auto"/>
                <w:right w:val="none" w:sz="0" w:space="0" w:color="auto"/>
              </w:divBdr>
            </w:div>
            <w:div w:id="896474796">
              <w:marLeft w:val="0"/>
              <w:marRight w:val="0"/>
              <w:marTop w:val="0"/>
              <w:marBottom w:val="0"/>
              <w:divBdr>
                <w:top w:val="none" w:sz="0" w:space="0" w:color="auto"/>
                <w:left w:val="none" w:sz="0" w:space="0" w:color="auto"/>
                <w:bottom w:val="none" w:sz="0" w:space="0" w:color="auto"/>
                <w:right w:val="none" w:sz="0" w:space="0" w:color="auto"/>
              </w:divBdr>
            </w:div>
            <w:div w:id="1331374578">
              <w:marLeft w:val="0"/>
              <w:marRight w:val="0"/>
              <w:marTop w:val="0"/>
              <w:marBottom w:val="0"/>
              <w:divBdr>
                <w:top w:val="none" w:sz="0" w:space="0" w:color="auto"/>
                <w:left w:val="none" w:sz="0" w:space="0" w:color="auto"/>
                <w:bottom w:val="none" w:sz="0" w:space="0" w:color="auto"/>
                <w:right w:val="none" w:sz="0" w:space="0" w:color="auto"/>
              </w:divBdr>
            </w:div>
            <w:div w:id="1132597212">
              <w:marLeft w:val="0"/>
              <w:marRight w:val="0"/>
              <w:marTop w:val="0"/>
              <w:marBottom w:val="0"/>
              <w:divBdr>
                <w:top w:val="none" w:sz="0" w:space="0" w:color="auto"/>
                <w:left w:val="none" w:sz="0" w:space="0" w:color="auto"/>
                <w:bottom w:val="none" w:sz="0" w:space="0" w:color="auto"/>
                <w:right w:val="none" w:sz="0" w:space="0" w:color="auto"/>
              </w:divBdr>
            </w:div>
            <w:div w:id="179661993">
              <w:marLeft w:val="0"/>
              <w:marRight w:val="0"/>
              <w:marTop w:val="0"/>
              <w:marBottom w:val="0"/>
              <w:divBdr>
                <w:top w:val="none" w:sz="0" w:space="0" w:color="auto"/>
                <w:left w:val="none" w:sz="0" w:space="0" w:color="auto"/>
                <w:bottom w:val="none" w:sz="0" w:space="0" w:color="auto"/>
                <w:right w:val="none" w:sz="0" w:space="0" w:color="auto"/>
              </w:divBdr>
            </w:div>
            <w:div w:id="627247450">
              <w:marLeft w:val="0"/>
              <w:marRight w:val="0"/>
              <w:marTop w:val="0"/>
              <w:marBottom w:val="0"/>
              <w:divBdr>
                <w:top w:val="none" w:sz="0" w:space="0" w:color="auto"/>
                <w:left w:val="none" w:sz="0" w:space="0" w:color="auto"/>
                <w:bottom w:val="none" w:sz="0" w:space="0" w:color="auto"/>
                <w:right w:val="none" w:sz="0" w:space="0" w:color="auto"/>
              </w:divBdr>
            </w:div>
            <w:div w:id="1319574806">
              <w:marLeft w:val="0"/>
              <w:marRight w:val="0"/>
              <w:marTop w:val="0"/>
              <w:marBottom w:val="0"/>
              <w:divBdr>
                <w:top w:val="none" w:sz="0" w:space="0" w:color="auto"/>
                <w:left w:val="none" w:sz="0" w:space="0" w:color="auto"/>
                <w:bottom w:val="none" w:sz="0" w:space="0" w:color="auto"/>
                <w:right w:val="none" w:sz="0" w:space="0" w:color="auto"/>
              </w:divBdr>
            </w:div>
            <w:div w:id="1524394294">
              <w:marLeft w:val="0"/>
              <w:marRight w:val="0"/>
              <w:marTop w:val="0"/>
              <w:marBottom w:val="0"/>
              <w:divBdr>
                <w:top w:val="none" w:sz="0" w:space="0" w:color="auto"/>
                <w:left w:val="none" w:sz="0" w:space="0" w:color="auto"/>
                <w:bottom w:val="none" w:sz="0" w:space="0" w:color="auto"/>
                <w:right w:val="none" w:sz="0" w:space="0" w:color="auto"/>
              </w:divBdr>
            </w:div>
            <w:div w:id="1425833085">
              <w:marLeft w:val="0"/>
              <w:marRight w:val="0"/>
              <w:marTop w:val="0"/>
              <w:marBottom w:val="0"/>
              <w:divBdr>
                <w:top w:val="none" w:sz="0" w:space="0" w:color="auto"/>
                <w:left w:val="none" w:sz="0" w:space="0" w:color="auto"/>
                <w:bottom w:val="none" w:sz="0" w:space="0" w:color="auto"/>
                <w:right w:val="none" w:sz="0" w:space="0" w:color="auto"/>
              </w:divBdr>
            </w:div>
            <w:div w:id="39742558">
              <w:marLeft w:val="0"/>
              <w:marRight w:val="0"/>
              <w:marTop w:val="0"/>
              <w:marBottom w:val="0"/>
              <w:divBdr>
                <w:top w:val="none" w:sz="0" w:space="0" w:color="auto"/>
                <w:left w:val="none" w:sz="0" w:space="0" w:color="auto"/>
                <w:bottom w:val="none" w:sz="0" w:space="0" w:color="auto"/>
                <w:right w:val="none" w:sz="0" w:space="0" w:color="auto"/>
              </w:divBdr>
            </w:div>
            <w:div w:id="1835603900">
              <w:marLeft w:val="0"/>
              <w:marRight w:val="0"/>
              <w:marTop w:val="0"/>
              <w:marBottom w:val="0"/>
              <w:divBdr>
                <w:top w:val="none" w:sz="0" w:space="0" w:color="auto"/>
                <w:left w:val="none" w:sz="0" w:space="0" w:color="auto"/>
                <w:bottom w:val="none" w:sz="0" w:space="0" w:color="auto"/>
                <w:right w:val="none" w:sz="0" w:space="0" w:color="auto"/>
              </w:divBdr>
            </w:div>
            <w:div w:id="476730359">
              <w:marLeft w:val="0"/>
              <w:marRight w:val="0"/>
              <w:marTop w:val="0"/>
              <w:marBottom w:val="0"/>
              <w:divBdr>
                <w:top w:val="none" w:sz="0" w:space="0" w:color="auto"/>
                <w:left w:val="none" w:sz="0" w:space="0" w:color="auto"/>
                <w:bottom w:val="none" w:sz="0" w:space="0" w:color="auto"/>
                <w:right w:val="none" w:sz="0" w:space="0" w:color="auto"/>
              </w:divBdr>
            </w:div>
            <w:div w:id="1004623373">
              <w:marLeft w:val="0"/>
              <w:marRight w:val="0"/>
              <w:marTop w:val="0"/>
              <w:marBottom w:val="0"/>
              <w:divBdr>
                <w:top w:val="none" w:sz="0" w:space="0" w:color="auto"/>
                <w:left w:val="none" w:sz="0" w:space="0" w:color="auto"/>
                <w:bottom w:val="none" w:sz="0" w:space="0" w:color="auto"/>
                <w:right w:val="none" w:sz="0" w:space="0" w:color="auto"/>
              </w:divBdr>
            </w:div>
            <w:div w:id="1335186726">
              <w:marLeft w:val="0"/>
              <w:marRight w:val="0"/>
              <w:marTop w:val="0"/>
              <w:marBottom w:val="0"/>
              <w:divBdr>
                <w:top w:val="none" w:sz="0" w:space="0" w:color="auto"/>
                <w:left w:val="none" w:sz="0" w:space="0" w:color="auto"/>
                <w:bottom w:val="none" w:sz="0" w:space="0" w:color="auto"/>
                <w:right w:val="none" w:sz="0" w:space="0" w:color="auto"/>
              </w:divBdr>
            </w:div>
            <w:div w:id="913662151">
              <w:marLeft w:val="0"/>
              <w:marRight w:val="0"/>
              <w:marTop w:val="0"/>
              <w:marBottom w:val="0"/>
              <w:divBdr>
                <w:top w:val="none" w:sz="0" w:space="0" w:color="auto"/>
                <w:left w:val="none" w:sz="0" w:space="0" w:color="auto"/>
                <w:bottom w:val="none" w:sz="0" w:space="0" w:color="auto"/>
                <w:right w:val="none" w:sz="0" w:space="0" w:color="auto"/>
              </w:divBdr>
            </w:div>
          </w:divsChild>
        </w:div>
        <w:div w:id="1528448341">
          <w:marLeft w:val="0"/>
          <w:marRight w:val="0"/>
          <w:marTop w:val="0"/>
          <w:marBottom w:val="0"/>
          <w:divBdr>
            <w:top w:val="none" w:sz="0" w:space="0" w:color="auto"/>
            <w:left w:val="none" w:sz="0" w:space="0" w:color="auto"/>
            <w:bottom w:val="none" w:sz="0" w:space="0" w:color="auto"/>
            <w:right w:val="none" w:sz="0" w:space="0" w:color="auto"/>
          </w:divBdr>
        </w:div>
        <w:div w:id="1533494961">
          <w:marLeft w:val="0"/>
          <w:marRight w:val="0"/>
          <w:marTop w:val="0"/>
          <w:marBottom w:val="0"/>
          <w:divBdr>
            <w:top w:val="none" w:sz="0" w:space="0" w:color="auto"/>
            <w:left w:val="none" w:sz="0" w:space="0" w:color="auto"/>
            <w:bottom w:val="none" w:sz="0" w:space="0" w:color="auto"/>
            <w:right w:val="none" w:sz="0" w:space="0" w:color="auto"/>
          </w:divBdr>
        </w:div>
        <w:div w:id="547180551">
          <w:marLeft w:val="0"/>
          <w:marRight w:val="0"/>
          <w:marTop w:val="0"/>
          <w:marBottom w:val="0"/>
          <w:divBdr>
            <w:top w:val="none" w:sz="0" w:space="0" w:color="auto"/>
            <w:left w:val="none" w:sz="0" w:space="0" w:color="auto"/>
            <w:bottom w:val="none" w:sz="0" w:space="0" w:color="auto"/>
            <w:right w:val="none" w:sz="0" w:space="0" w:color="auto"/>
          </w:divBdr>
        </w:div>
      </w:divsChild>
    </w:div>
    <w:div w:id="1189753963">
      <w:bodyDiv w:val="1"/>
      <w:marLeft w:val="0"/>
      <w:marRight w:val="0"/>
      <w:marTop w:val="0"/>
      <w:marBottom w:val="0"/>
      <w:divBdr>
        <w:top w:val="none" w:sz="0" w:space="0" w:color="auto"/>
        <w:left w:val="none" w:sz="0" w:space="0" w:color="auto"/>
        <w:bottom w:val="none" w:sz="0" w:space="0" w:color="auto"/>
        <w:right w:val="none" w:sz="0" w:space="0" w:color="auto"/>
      </w:divBdr>
    </w:div>
    <w:div w:id="1198545406">
      <w:bodyDiv w:val="1"/>
      <w:marLeft w:val="0"/>
      <w:marRight w:val="0"/>
      <w:marTop w:val="0"/>
      <w:marBottom w:val="0"/>
      <w:divBdr>
        <w:top w:val="none" w:sz="0" w:space="0" w:color="auto"/>
        <w:left w:val="none" w:sz="0" w:space="0" w:color="auto"/>
        <w:bottom w:val="none" w:sz="0" w:space="0" w:color="auto"/>
        <w:right w:val="none" w:sz="0" w:space="0" w:color="auto"/>
      </w:divBdr>
    </w:div>
    <w:div w:id="1209493492">
      <w:bodyDiv w:val="1"/>
      <w:marLeft w:val="0"/>
      <w:marRight w:val="0"/>
      <w:marTop w:val="0"/>
      <w:marBottom w:val="0"/>
      <w:divBdr>
        <w:top w:val="none" w:sz="0" w:space="0" w:color="auto"/>
        <w:left w:val="none" w:sz="0" w:space="0" w:color="auto"/>
        <w:bottom w:val="none" w:sz="0" w:space="0" w:color="auto"/>
        <w:right w:val="none" w:sz="0" w:space="0" w:color="auto"/>
      </w:divBdr>
    </w:div>
    <w:div w:id="1215388913">
      <w:bodyDiv w:val="1"/>
      <w:marLeft w:val="0"/>
      <w:marRight w:val="0"/>
      <w:marTop w:val="0"/>
      <w:marBottom w:val="0"/>
      <w:divBdr>
        <w:top w:val="none" w:sz="0" w:space="0" w:color="auto"/>
        <w:left w:val="none" w:sz="0" w:space="0" w:color="auto"/>
        <w:bottom w:val="none" w:sz="0" w:space="0" w:color="auto"/>
        <w:right w:val="none" w:sz="0" w:space="0" w:color="auto"/>
      </w:divBdr>
    </w:div>
    <w:div w:id="1230845806">
      <w:bodyDiv w:val="1"/>
      <w:marLeft w:val="0"/>
      <w:marRight w:val="0"/>
      <w:marTop w:val="0"/>
      <w:marBottom w:val="0"/>
      <w:divBdr>
        <w:top w:val="none" w:sz="0" w:space="0" w:color="auto"/>
        <w:left w:val="none" w:sz="0" w:space="0" w:color="auto"/>
        <w:bottom w:val="none" w:sz="0" w:space="0" w:color="auto"/>
        <w:right w:val="none" w:sz="0" w:space="0" w:color="auto"/>
      </w:divBdr>
    </w:div>
    <w:div w:id="1287665943">
      <w:bodyDiv w:val="1"/>
      <w:marLeft w:val="0"/>
      <w:marRight w:val="0"/>
      <w:marTop w:val="0"/>
      <w:marBottom w:val="0"/>
      <w:divBdr>
        <w:top w:val="none" w:sz="0" w:space="0" w:color="auto"/>
        <w:left w:val="none" w:sz="0" w:space="0" w:color="auto"/>
        <w:bottom w:val="none" w:sz="0" w:space="0" w:color="auto"/>
        <w:right w:val="none" w:sz="0" w:space="0" w:color="auto"/>
      </w:divBdr>
    </w:div>
    <w:div w:id="1298295254">
      <w:bodyDiv w:val="1"/>
      <w:marLeft w:val="0"/>
      <w:marRight w:val="0"/>
      <w:marTop w:val="0"/>
      <w:marBottom w:val="0"/>
      <w:divBdr>
        <w:top w:val="none" w:sz="0" w:space="0" w:color="auto"/>
        <w:left w:val="none" w:sz="0" w:space="0" w:color="auto"/>
        <w:bottom w:val="none" w:sz="0" w:space="0" w:color="auto"/>
        <w:right w:val="none" w:sz="0" w:space="0" w:color="auto"/>
      </w:divBdr>
    </w:div>
    <w:div w:id="1300190798">
      <w:bodyDiv w:val="1"/>
      <w:marLeft w:val="0"/>
      <w:marRight w:val="0"/>
      <w:marTop w:val="0"/>
      <w:marBottom w:val="0"/>
      <w:divBdr>
        <w:top w:val="none" w:sz="0" w:space="0" w:color="auto"/>
        <w:left w:val="none" w:sz="0" w:space="0" w:color="auto"/>
        <w:bottom w:val="none" w:sz="0" w:space="0" w:color="auto"/>
        <w:right w:val="none" w:sz="0" w:space="0" w:color="auto"/>
      </w:divBdr>
      <w:divsChild>
        <w:div w:id="1884173421">
          <w:marLeft w:val="0"/>
          <w:marRight w:val="0"/>
          <w:marTop w:val="0"/>
          <w:marBottom w:val="0"/>
          <w:divBdr>
            <w:top w:val="none" w:sz="0" w:space="0" w:color="auto"/>
            <w:left w:val="none" w:sz="0" w:space="0" w:color="auto"/>
            <w:bottom w:val="none" w:sz="0" w:space="0" w:color="auto"/>
            <w:right w:val="none" w:sz="0" w:space="0" w:color="auto"/>
          </w:divBdr>
        </w:div>
        <w:div w:id="1446190244">
          <w:marLeft w:val="0"/>
          <w:marRight w:val="0"/>
          <w:marTop w:val="0"/>
          <w:marBottom w:val="0"/>
          <w:divBdr>
            <w:top w:val="none" w:sz="0" w:space="0" w:color="auto"/>
            <w:left w:val="none" w:sz="0" w:space="0" w:color="auto"/>
            <w:bottom w:val="none" w:sz="0" w:space="0" w:color="auto"/>
            <w:right w:val="none" w:sz="0" w:space="0" w:color="auto"/>
          </w:divBdr>
        </w:div>
        <w:div w:id="1356466332">
          <w:marLeft w:val="0"/>
          <w:marRight w:val="0"/>
          <w:marTop w:val="0"/>
          <w:marBottom w:val="0"/>
          <w:divBdr>
            <w:top w:val="none" w:sz="0" w:space="0" w:color="auto"/>
            <w:left w:val="none" w:sz="0" w:space="0" w:color="auto"/>
            <w:bottom w:val="none" w:sz="0" w:space="0" w:color="auto"/>
            <w:right w:val="none" w:sz="0" w:space="0" w:color="auto"/>
          </w:divBdr>
        </w:div>
        <w:div w:id="1681545224">
          <w:marLeft w:val="0"/>
          <w:marRight w:val="0"/>
          <w:marTop w:val="0"/>
          <w:marBottom w:val="0"/>
          <w:divBdr>
            <w:top w:val="none" w:sz="0" w:space="0" w:color="auto"/>
            <w:left w:val="none" w:sz="0" w:space="0" w:color="auto"/>
            <w:bottom w:val="none" w:sz="0" w:space="0" w:color="auto"/>
            <w:right w:val="none" w:sz="0" w:space="0" w:color="auto"/>
          </w:divBdr>
        </w:div>
        <w:div w:id="976761295">
          <w:marLeft w:val="0"/>
          <w:marRight w:val="0"/>
          <w:marTop w:val="0"/>
          <w:marBottom w:val="0"/>
          <w:divBdr>
            <w:top w:val="none" w:sz="0" w:space="0" w:color="auto"/>
            <w:left w:val="none" w:sz="0" w:space="0" w:color="auto"/>
            <w:bottom w:val="none" w:sz="0" w:space="0" w:color="auto"/>
            <w:right w:val="none" w:sz="0" w:space="0" w:color="auto"/>
          </w:divBdr>
        </w:div>
        <w:div w:id="1685131502">
          <w:marLeft w:val="0"/>
          <w:marRight w:val="0"/>
          <w:marTop w:val="0"/>
          <w:marBottom w:val="0"/>
          <w:divBdr>
            <w:top w:val="none" w:sz="0" w:space="0" w:color="auto"/>
            <w:left w:val="none" w:sz="0" w:space="0" w:color="auto"/>
            <w:bottom w:val="none" w:sz="0" w:space="0" w:color="auto"/>
            <w:right w:val="none" w:sz="0" w:space="0" w:color="auto"/>
          </w:divBdr>
        </w:div>
        <w:div w:id="1990597514">
          <w:marLeft w:val="0"/>
          <w:marRight w:val="0"/>
          <w:marTop w:val="0"/>
          <w:marBottom w:val="0"/>
          <w:divBdr>
            <w:top w:val="none" w:sz="0" w:space="0" w:color="auto"/>
            <w:left w:val="none" w:sz="0" w:space="0" w:color="auto"/>
            <w:bottom w:val="none" w:sz="0" w:space="0" w:color="auto"/>
            <w:right w:val="none" w:sz="0" w:space="0" w:color="auto"/>
          </w:divBdr>
        </w:div>
        <w:div w:id="2053920591">
          <w:marLeft w:val="0"/>
          <w:marRight w:val="0"/>
          <w:marTop w:val="0"/>
          <w:marBottom w:val="0"/>
          <w:divBdr>
            <w:top w:val="none" w:sz="0" w:space="0" w:color="auto"/>
            <w:left w:val="none" w:sz="0" w:space="0" w:color="auto"/>
            <w:bottom w:val="none" w:sz="0" w:space="0" w:color="auto"/>
            <w:right w:val="none" w:sz="0" w:space="0" w:color="auto"/>
          </w:divBdr>
        </w:div>
        <w:div w:id="417023823">
          <w:marLeft w:val="0"/>
          <w:marRight w:val="0"/>
          <w:marTop w:val="0"/>
          <w:marBottom w:val="0"/>
          <w:divBdr>
            <w:top w:val="none" w:sz="0" w:space="0" w:color="auto"/>
            <w:left w:val="none" w:sz="0" w:space="0" w:color="auto"/>
            <w:bottom w:val="none" w:sz="0" w:space="0" w:color="auto"/>
            <w:right w:val="none" w:sz="0" w:space="0" w:color="auto"/>
          </w:divBdr>
        </w:div>
        <w:div w:id="821123239">
          <w:marLeft w:val="0"/>
          <w:marRight w:val="0"/>
          <w:marTop w:val="0"/>
          <w:marBottom w:val="0"/>
          <w:divBdr>
            <w:top w:val="none" w:sz="0" w:space="0" w:color="auto"/>
            <w:left w:val="none" w:sz="0" w:space="0" w:color="auto"/>
            <w:bottom w:val="none" w:sz="0" w:space="0" w:color="auto"/>
            <w:right w:val="none" w:sz="0" w:space="0" w:color="auto"/>
          </w:divBdr>
        </w:div>
        <w:div w:id="679157598">
          <w:marLeft w:val="0"/>
          <w:marRight w:val="0"/>
          <w:marTop w:val="0"/>
          <w:marBottom w:val="0"/>
          <w:divBdr>
            <w:top w:val="none" w:sz="0" w:space="0" w:color="auto"/>
            <w:left w:val="none" w:sz="0" w:space="0" w:color="auto"/>
            <w:bottom w:val="none" w:sz="0" w:space="0" w:color="auto"/>
            <w:right w:val="none" w:sz="0" w:space="0" w:color="auto"/>
          </w:divBdr>
        </w:div>
        <w:div w:id="1603997600">
          <w:marLeft w:val="0"/>
          <w:marRight w:val="0"/>
          <w:marTop w:val="0"/>
          <w:marBottom w:val="0"/>
          <w:divBdr>
            <w:top w:val="none" w:sz="0" w:space="0" w:color="auto"/>
            <w:left w:val="none" w:sz="0" w:space="0" w:color="auto"/>
            <w:bottom w:val="none" w:sz="0" w:space="0" w:color="auto"/>
            <w:right w:val="none" w:sz="0" w:space="0" w:color="auto"/>
          </w:divBdr>
        </w:div>
        <w:div w:id="1849371778">
          <w:marLeft w:val="0"/>
          <w:marRight w:val="0"/>
          <w:marTop w:val="0"/>
          <w:marBottom w:val="0"/>
          <w:divBdr>
            <w:top w:val="none" w:sz="0" w:space="0" w:color="auto"/>
            <w:left w:val="none" w:sz="0" w:space="0" w:color="auto"/>
            <w:bottom w:val="none" w:sz="0" w:space="0" w:color="auto"/>
            <w:right w:val="none" w:sz="0" w:space="0" w:color="auto"/>
          </w:divBdr>
        </w:div>
        <w:div w:id="379524479">
          <w:marLeft w:val="0"/>
          <w:marRight w:val="0"/>
          <w:marTop w:val="0"/>
          <w:marBottom w:val="0"/>
          <w:divBdr>
            <w:top w:val="none" w:sz="0" w:space="0" w:color="auto"/>
            <w:left w:val="none" w:sz="0" w:space="0" w:color="auto"/>
            <w:bottom w:val="none" w:sz="0" w:space="0" w:color="auto"/>
            <w:right w:val="none" w:sz="0" w:space="0" w:color="auto"/>
          </w:divBdr>
        </w:div>
        <w:div w:id="806553225">
          <w:marLeft w:val="0"/>
          <w:marRight w:val="0"/>
          <w:marTop w:val="0"/>
          <w:marBottom w:val="0"/>
          <w:divBdr>
            <w:top w:val="none" w:sz="0" w:space="0" w:color="auto"/>
            <w:left w:val="none" w:sz="0" w:space="0" w:color="auto"/>
            <w:bottom w:val="none" w:sz="0" w:space="0" w:color="auto"/>
            <w:right w:val="none" w:sz="0" w:space="0" w:color="auto"/>
          </w:divBdr>
        </w:div>
        <w:div w:id="1328167165">
          <w:marLeft w:val="0"/>
          <w:marRight w:val="0"/>
          <w:marTop w:val="0"/>
          <w:marBottom w:val="0"/>
          <w:divBdr>
            <w:top w:val="none" w:sz="0" w:space="0" w:color="auto"/>
            <w:left w:val="none" w:sz="0" w:space="0" w:color="auto"/>
            <w:bottom w:val="none" w:sz="0" w:space="0" w:color="auto"/>
            <w:right w:val="none" w:sz="0" w:space="0" w:color="auto"/>
          </w:divBdr>
        </w:div>
        <w:div w:id="1244023832">
          <w:marLeft w:val="0"/>
          <w:marRight w:val="0"/>
          <w:marTop w:val="0"/>
          <w:marBottom w:val="0"/>
          <w:divBdr>
            <w:top w:val="none" w:sz="0" w:space="0" w:color="auto"/>
            <w:left w:val="none" w:sz="0" w:space="0" w:color="auto"/>
            <w:bottom w:val="none" w:sz="0" w:space="0" w:color="auto"/>
            <w:right w:val="none" w:sz="0" w:space="0" w:color="auto"/>
          </w:divBdr>
        </w:div>
      </w:divsChild>
    </w:div>
    <w:div w:id="1311254205">
      <w:bodyDiv w:val="1"/>
      <w:marLeft w:val="0"/>
      <w:marRight w:val="0"/>
      <w:marTop w:val="0"/>
      <w:marBottom w:val="0"/>
      <w:divBdr>
        <w:top w:val="none" w:sz="0" w:space="0" w:color="auto"/>
        <w:left w:val="none" w:sz="0" w:space="0" w:color="auto"/>
        <w:bottom w:val="none" w:sz="0" w:space="0" w:color="auto"/>
        <w:right w:val="none" w:sz="0" w:space="0" w:color="auto"/>
      </w:divBdr>
    </w:div>
    <w:div w:id="1336180479">
      <w:bodyDiv w:val="1"/>
      <w:marLeft w:val="0"/>
      <w:marRight w:val="0"/>
      <w:marTop w:val="0"/>
      <w:marBottom w:val="0"/>
      <w:divBdr>
        <w:top w:val="none" w:sz="0" w:space="0" w:color="auto"/>
        <w:left w:val="none" w:sz="0" w:space="0" w:color="auto"/>
        <w:bottom w:val="none" w:sz="0" w:space="0" w:color="auto"/>
        <w:right w:val="none" w:sz="0" w:space="0" w:color="auto"/>
      </w:divBdr>
    </w:div>
    <w:div w:id="1340084240">
      <w:bodyDiv w:val="1"/>
      <w:marLeft w:val="0"/>
      <w:marRight w:val="0"/>
      <w:marTop w:val="0"/>
      <w:marBottom w:val="0"/>
      <w:divBdr>
        <w:top w:val="none" w:sz="0" w:space="0" w:color="auto"/>
        <w:left w:val="none" w:sz="0" w:space="0" w:color="auto"/>
        <w:bottom w:val="none" w:sz="0" w:space="0" w:color="auto"/>
        <w:right w:val="none" w:sz="0" w:space="0" w:color="auto"/>
      </w:divBdr>
    </w:div>
    <w:div w:id="1340501339">
      <w:bodyDiv w:val="1"/>
      <w:marLeft w:val="0"/>
      <w:marRight w:val="0"/>
      <w:marTop w:val="0"/>
      <w:marBottom w:val="0"/>
      <w:divBdr>
        <w:top w:val="none" w:sz="0" w:space="0" w:color="auto"/>
        <w:left w:val="none" w:sz="0" w:space="0" w:color="auto"/>
        <w:bottom w:val="none" w:sz="0" w:space="0" w:color="auto"/>
        <w:right w:val="none" w:sz="0" w:space="0" w:color="auto"/>
      </w:divBdr>
    </w:div>
    <w:div w:id="1390298027">
      <w:bodyDiv w:val="1"/>
      <w:marLeft w:val="0"/>
      <w:marRight w:val="0"/>
      <w:marTop w:val="0"/>
      <w:marBottom w:val="0"/>
      <w:divBdr>
        <w:top w:val="none" w:sz="0" w:space="0" w:color="auto"/>
        <w:left w:val="none" w:sz="0" w:space="0" w:color="auto"/>
        <w:bottom w:val="none" w:sz="0" w:space="0" w:color="auto"/>
        <w:right w:val="none" w:sz="0" w:space="0" w:color="auto"/>
      </w:divBdr>
    </w:div>
    <w:div w:id="1397775730">
      <w:bodyDiv w:val="1"/>
      <w:marLeft w:val="0"/>
      <w:marRight w:val="0"/>
      <w:marTop w:val="0"/>
      <w:marBottom w:val="0"/>
      <w:divBdr>
        <w:top w:val="none" w:sz="0" w:space="0" w:color="auto"/>
        <w:left w:val="none" w:sz="0" w:space="0" w:color="auto"/>
        <w:bottom w:val="none" w:sz="0" w:space="0" w:color="auto"/>
        <w:right w:val="none" w:sz="0" w:space="0" w:color="auto"/>
      </w:divBdr>
    </w:div>
    <w:div w:id="1436629767">
      <w:bodyDiv w:val="1"/>
      <w:marLeft w:val="0"/>
      <w:marRight w:val="0"/>
      <w:marTop w:val="0"/>
      <w:marBottom w:val="0"/>
      <w:divBdr>
        <w:top w:val="none" w:sz="0" w:space="0" w:color="auto"/>
        <w:left w:val="none" w:sz="0" w:space="0" w:color="auto"/>
        <w:bottom w:val="none" w:sz="0" w:space="0" w:color="auto"/>
        <w:right w:val="none" w:sz="0" w:space="0" w:color="auto"/>
      </w:divBdr>
    </w:div>
    <w:div w:id="1446076950">
      <w:bodyDiv w:val="1"/>
      <w:marLeft w:val="0"/>
      <w:marRight w:val="0"/>
      <w:marTop w:val="0"/>
      <w:marBottom w:val="0"/>
      <w:divBdr>
        <w:top w:val="none" w:sz="0" w:space="0" w:color="auto"/>
        <w:left w:val="none" w:sz="0" w:space="0" w:color="auto"/>
        <w:bottom w:val="none" w:sz="0" w:space="0" w:color="auto"/>
        <w:right w:val="none" w:sz="0" w:space="0" w:color="auto"/>
      </w:divBdr>
    </w:div>
    <w:div w:id="1462530202">
      <w:bodyDiv w:val="1"/>
      <w:marLeft w:val="0"/>
      <w:marRight w:val="0"/>
      <w:marTop w:val="0"/>
      <w:marBottom w:val="0"/>
      <w:divBdr>
        <w:top w:val="none" w:sz="0" w:space="0" w:color="auto"/>
        <w:left w:val="none" w:sz="0" w:space="0" w:color="auto"/>
        <w:bottom w:val="none" w:sz="0" w:space="0" w:color="auto"/>
        <w:right w:val="none" w:sz="0" w:space="0" w:color="auto"/>
      </w:divBdr>
    </w:div>
    <w:div w:id="1523400226">
      <w:bodyDiv w:val="1"/>
      <w:marLeft w:val="0"/>
      <w:marRight w:val="0"/>
      <w:marTop w:val="0"/>
      <w:marBottom w:val="0"/>
      <w:divBdr>
        <w:top w:val="none" w:sz="0" w:space="0" w:color="auto"/>
        <w:left w:val="none" w:sz="0" w:space="0" w:color="auto"/>
        <w:bottom w:val="none" w:sz="0" w:space="0" w:color="auto"/>
        <w:right w:val="none" w:sz="0" w:space="0" w:color="auto"/>
      </w:divBdr>
    </w:div>
    <w:div w:id="1561868044">
      <w:bodyDiv w:val="1"/>
      <w:marLeft w:val="0"/>
      <w:marRight w:val="0"/>
      <w:marTop w:val="0"/>
      <w:marBottom w:val="0"/>
      <w:divBdr>
        <w:top w:val="none" w:sz="0" w:space="0" w:color="auto"/>
        <w:left w:val="none" w:sz="0" w:space="0" w:color="auto"/>
        <w:bottom w:val="none" w:sz="0" w:space="0" w:color="auto"/>
        <w:right w:val="none" w:sz="0" w:space="0" w:color="auto"/>
      </w:divBdr>
    </w:div>
    <w:div w:id="1572038680">
      <w:bodyDiv w:val="1"/>
      <w:marLeft w:val="0"/>
      <w:marRight w:val="0"/>
      <w:marTop w:val="0"/>
      <w:marBottom w:val="0"/>
      <w:divBdr>
        <w:top w:val="none" w:sz="0" w:space="0" w:color="auto"/>
        <w:left w:val="none" w:sz="0" w:space="0" w:color="auto"/>
        <w:bottom w:val="none" w:sz="0" w:space="0" w:color="auto"/>
        <w:right w:val="none" w:sz="0" w:space="0" w:color="auto"/>
      </w:divBdr>
    </w:div>
    <w:div w:id="1671636797">
      <w:bodyDiv w:val="1"/>
      <w:marLeft w:val="0"/>
      <w:marRight w:val="0"/>
      <w:marTop w:val="0"/>
      <w:marBottom w:val="0"/>
      <w:divBdr>
        <w:top w:val="none" w:sz="0" w:space="0" w:color="auto"/>
        <w:left w:val="none" w:sz="0" w:space="0" w:color="auto"/>
        <w:bottom w:val="none" w:sz="0" w:space="0" w:color="auto"/>
        <w:right w:val="none" w:sz="0" w:space="0" w:color="auto"/>
      </w:divBdr>
      <w:divsChild>
        <w:div w:id="817579051">
          <w:marLeft w:val="0"/>
          <w:marRight w:val="0"/>
          <w:marTop w:val="0"/>
          <w:marBottom w:val="0"/>
          <w:divBdr>
            <w:top w:val="none" w:sz="0" w:space="0" w:color="auto"/>
            <w:left w:val="none" w:sz="0" w:space="0" w:color="auto"/>
            <w:bottom w:val="none" w:sz="0" w:space="0" w:color="auto"/>
            <w:right w:val="none" w:sz="0" w:space="0" w:color="auto"/>
          </w:divBdr>
          <w:divsChild>
            <w:div w:id="495265380">
              <w:marLeft w:val="0"/>
              <w:marRight w:val="0"/>
              <w:marTop w:val="0"/>
              <w:marBottom w:val="0"/>
              <w:divBdr>
                <w:top w:val="none" w:sz="0" w:space="0" w:color="auto"/>
                <w:left w:val="none" w:sz="0" w:space="0" w:color="auto"/>
                <w:bottom w:val="none" w:sz="0" w:space="0" w:color="auto"/>
                <w:right w:val="none" w:sz="0" w:space="0" w:color="auto"/>
              </w:divBdr>
            </w:div>
            <w:div w:id="326589791">
              <w:marLeft w:val="0"/>
              <w:marRight w:val="0"/>
              <w:marTop w:val="0"/>
              <w:marBottom w:val="0"/>
              <w:divBdr>
                <w:top w:val="none" w:sz="0" w:space="0" w:color="auto"/>
                <w:left w:val="none" w:sz="0" w:space="0" w:color="auto"/>
                <w:bottom w:val="none" w:sz="0" w:space="0" w:color="auto"/>
                <w:right w:val="none" w:sz="0" w:space="0" w:color="auto"/>
              </w:divBdr>
            </w:div>
            <w:div w:id="815030705">
              <w:marLeft w:val="0"/>
              <w:marRight w:val="0"/>
              <w:marTop w:val="0"/>
              <w:marBottom w:val="0"/>
              <w:divBdr>
                <w:top w:val="none" w:sz="0" w:space="0" w:color="auto"/>
                <w:left w:val="none" w:sz="0" w:space="0" w:color="auto"/>
                <w:bottom w:val="none" w:sz="0" w:space="0" w:color="auto"/>
                <w:right w:val="none" w:sz="0" w:space="0" w:color="auto"/>
              </w:divBdr>
            </w:div>
            <w:div w:id="1465848736">
              <w:marLeft w:val="0"/>
              <w:marRight w:val="0"/>
              <w:marTop w:val="0"/>
              <w:marBottom w:val="0"/>
              <w:divBdr>
                <w:top w:val="none" w:sz="0" w:space="0" w:color="auto"/>
                <w:left w:val="none" w:sz="0" w:space="0" w:color="auto"/>
                <w:bottom w:val="none" w:sz="0" w:space="0" w:color="auto"/>
                <w:right w:val="none" w:sz="0" w:space="0" w:color="auto"/>
              </w:divBdr>
            </w:div>
            <w:div w:id="1989285168">
              <w:marLeft w:val="0"/>
              <w:marRight w:val="0"/>
              <w:marTop w:val="0"/>
              <w:marBottom w:val="0"/>
              <w:divBdr>
                <w:top w:val="none" w:sz="0" w:space="0" w:color="auto"/>
                <w:left w:val="none" w:sz="0" w:space="0" w:color="auto"/>
                <w:bottom w:val="none" w:sz="0" w:space="0" w:color="auto"/>
                <w:right w:val="none" w:sz="0" w:space="0" w:color="auto"/>
              </w:divBdr>
            </w:div>
            <w:div w:id="1761101323">
              <w:marLeft w:val="0"/>
              <w:marRight w:val="0"/>
              <w:marTop w:val="0"/>
              <w:marBottom w:val="0"/>
              <w:divBdr>
                <w:top w:val="none" w:sz="0" w:space="0" w:color="auto"/>
                <w:left w:val="none" w:sz="0" w:space="0" w:color="auto"/>
                <w:bottom w:val="none" w:sz="0" w:space="0" w:color="auto"/>
                <w:right w:val="none" w:sz="0" w:space="0" w:color="auto"/>
              </w:divBdr>
            </w:div>
            <w:div w:id="647437792">
              <w:marLeft w:val="0"/>
              <w:marRight w:val="0"/>
              <w:marTop w:val="0"/>
              <w:marBottom w:val="0"/>
              <w:divBdr>
                <w:top w:val="none" w:sz="0" w:space="0" w:color="auto"/>
                <w:left w:val="none" w:sz="0" w:space="0" w:color="auto"/>
                <w:bottom w:val="none" w:sz="0" w:space="0" w:color="auto"/>
                <w:right w:val="none" w:sz="0" w:space="0" w:color="auto"/>
              </w:divBdr>
            </w:div>
            <w:div w:id="892690159">
              <w:marLeft w:val="0"/>
              <w:marRight w:val="0"/>
              <w:marTop w:val="0"/>
              <w:marBottom w:val="0"/>
              <w:divBdr>
                <w:top w:val="none" w:sz="0" w:space="0" w:color="auto"/>
                <w:left w:val="none" w:sz="0" w:space="0" w:color="auto"/>
                <w:bottom w:val="none" w:sz="0" w:space="0" w:color="auto"/>
                <w:right w:val="none" w:sz="0" w:space="0" w:color="auto"/>
              </w:divBdr>
            </w:div>
            <w:div w:id="766731904">
              <w:marLeft w:val="0"/>
              <w:marRight w:val="0"/>
              <w:marTop w:val="0"/>
              <w:marBottom w:val="0"/>
              <w:divBdr>
                <w:top w:val="none" w:sz="0" w:space="0" w:color="auto"/>
                <w:left w:val="none" w:sz="0" w:space="0" w:color="auto"/>
                <w:bottom w:val="none" w:sz="0" w:space="0" w:color="auto"/>
                <w:right w:val="none" w:sz="0" w:space="0" w:color="auto"/>
              </w:divBdr>
            </w:div>
            <w:div w:id="1426656445">
              <w:marLeft w:val="0"/>
              <w:marRight w:val="0"/>
              <w:marTop w:val="0"/>
              <w:marBottom w:val="0"/>
              <w:divBdr>
                <w:top w:val="none" w:sz="0" w:space="0" w:color="auto"/>
                <w:left w:val="none" w:sz="0" w:space="0" w:color="auto"/>
                <w:bottom w:val="none" w:sz="0" w:space="0" w:color="auto"/>
                <w:right w:val="none" w:sz="0" w:space="0" w:color="auto"/>
              </w:divBdr>
            </w:div>
            <w:div w:id="857281375">
              <w:marLeft w:val="0"/>
              <w:marRight w:val="0"/>
              <w:marTop w:val="0"/>
              <w:marBottom w:val="0"/>
              <w:divBdr>
                <w:top w:val="none" w:sz="0" w:space="0" w:color="auto"/>
                <w:left w:val="none" w:sz="0" w:space="0" w:color="auto"/>
                <w:bottom w:val="none" w:sz="0" w:space="0" w:color="auto"/>
                <w:right w:val="none" w:sz="0" w:space="0" w:color="auto"/>
              </w:divBdr>
            </w:div>
          </w:divsChild>
        </w:div>
        <w:div w:id="1284117669">
          <w:marLeft w:val="0"/>
          <w:marRight w:val="0"/>
          <w:marTop w:val="0"/>
          <w:marBottom w:val="0"/>
          <w:divBdr>
            <w:top w:val="none" w:sz="0" w:space="0" w:color="auto"/>
            <w:left w:val="none" w:sz="0" w:space="0" w:color="auto"/>
            <w:bottom w:val="none" w:sz="0" w:space="0" w:color="auto"/>
            <w:right w:val="none" w:sz="0" w:space="0" w:color="auto"/>
          </w:divBdr>
        </w:div>
        <w:div w:id="357391241">
          <w:marLeft w:val="0"/>
          <w:marRight w:val="0"/>
          <w:marTop w:val="0"/>
          <w:marBottom w:val="0"/>
          <w:divBdr>
            <w:top w:val="none" w:sz="0" w:space="0" w:color="auto"/>
            <w:left w:val="none" w:sz="0" w:space="0" w:color="auto"/>
            <w:bottom w:val="none" w:sz="0" w:space="0" w:color="auto"/>
            <w:right w:val="none" w:sz="0" w:space="0" w:color="auto"/>
          </w:divBdr>
        </w:div>
        <w:div w:id="1132212917">
          <w:marLeft w:val="0"/>
          <w:marRight w:val="0"/>
          <w:marTop w:val="0"/>
          <w:marBottom w:val="0"/>
          <w:divBdr>
            <w:top w:val="none" w:sz="0" w:space="0" w:color="auto"/>
            <w:left w:val="none" w:sz="0" w:space="0" w:color="auto"/>
            <w:bottom w:val="none" w:sz="0" w:space="0" w:color="auto"/>
            <w:right w:val="none" w:sz="0" w:space="0" w:color="auto"/>
          </w:divBdr>
        </w:div>
        <w:div w:id="1819880956">
          <w:marLeft w:val="0"/>
          <w:marRight w:val="0"/>
          <w:marTop w:val="0"/>
          <w:marBottom w:val="0"/>
          <w:divBdr>
            <w:top w:val="none" w:sz="0" w:space="0" w:color="auto"/>
            <w:left w:val="none" w:sz="0" w:space="0" w:color="auto"/>
            <w:bottom w:val="none" w:sz="0" w:space="0" w:color="auto"/>
            <w:right w:val="none" w:sz="0" w:space="0" w:color="auto"/>
          </w:divBdr>
        </w:div>
        <w:div w:id="1158378980">
          <w:marLeft w:val="0"/>
          <w:marRight w:val="0"/>
          <w:marTop w:val="0"/>
          <w:marBottom w:val="0"/>
          <w:divBdr>
            <w:top w:val="none" w:sz="0" w:space="0" w:color="auto"/>
            <w:left w:val="none" w:sz="0" w:space="0" w:color="auto"/>
            <w:bottom w:val="none" w:sz="0" w:space="0" w:color="auto"/>
            <w:right w:val="none" w:sz="0" w:space="0" w:color="auto"/>
          </w:divBdr>
        </w:div>
        <w:div w:id="1269122429">
          <w:marLeft w:val="0"/>
          <w:marRight w:val="0"/>
          <w:marTop w:val="0"/>
          <w:marBottom w:val="0"/>
          <w:divBdr>
            <w:top w:val="none" w:sz="0" w:space="0" w:color="auto"/>
            <w:left w:val="none" w:sz="0" w:space="0" w:color="auto"/>
            <w:bottom w:val="none" w:sz="0" w:space="0" w:color="auto"/>
            <w:right w:val="none" w:sz="0" w:space="0" w:color="auto"/>
          </w:divBdr>
        </w:div>
        <w:div w:id="2007316530">
          <w:marLeft w:val="0"/>
          <w:marRight w:val="0"/>
          <w:marTop w:val="0"/>
          <w:marBottom w:val="0"/>
          <w:divBdr>
            <w:top w:val="none" w:sz="0" w:space="0" w:color="auto"/>
            <w:left w:val="none" w:sz="0" w:space="0" w:color="auto"/>
            <w:bottom w:val="none" w:sz="0" w:space="0" w:color="auto"/>
            <w:right w:val="none" w:sz="0" w:space="0" w:color="auto"/>
          </w:divBdr>
        </w:div>
        <w:div w:id="1822497057">
          <w:marLeft w:val="0"/>
          <w:marRight w:val="0"/>
          <w:marTop w:val="0"/>
          <w:marBottom w:val="0"/>
          <w:divBdr>
            <w:top w:val="none" w:sz="0" w:space="0" w:color="auto"/>
            <w:left w:val="none" w:sz="0" w:space="0" w:color="auto"/>
            <w:bottom w:val="none" w:sz="0" w:space="0" w:color="auto"/>
            <w:right w:val="none" w:sz="0" w:space="0" w:color="auto"/>
          </w:divBdr>
        </w:div>
        <w:div w:id="519666048">
          <w:marLeft w:val="0"/>
          <w:marRight w:val="0"/>
          <w:marTop w:val="0"/>
          <w:marBottom w:val="0"/>
          <w:divBdr>
            <w:top w:val="none" w:sz="0" w:space="0" w:color="auto"/>
            <w:left w:val="none" w:sz="0" w:space="0" w:color="auto"/>
            <w:bottom w:val="none" w:sz="0" w:space="0" w:color="auto"/>
            <w:right w:val="none" w:sz="0" w:space="0" w:color="auto"/>
          </w:divBdr>
        </w:div>
        <w:div w:id="1512645148">
          <w:marLeft w:val="0"/>
          <w:marRight w:val="0"/>
          <w:marTop w:val="0"/>
          <w:marBottom w:val="0"/>
          <w:divBdr>
            <w:top w:val="none" w:sz="0" w:space="0" w:color="auto"/>
            <w:left w:val="none" w:sz="0" w:space="0" w:color="auto"/>
            <w:bottom w:val="none" w:sz="0" w:space="0" w:color="auto"/>
            <w:right w:val="none" w:sz="0" w:space="0" w:color="auto"/>
          </w:divBdr>
        </w:div>
        <w:div w:id="568806455">
          <w:marLeft w:val="0"/>
          <w:marRight w:val="0"/>
          <w:marTop w:val="0"/>
          <w:marBottom w:val="0"/>
          <w:divBdr>
            <w:top w:val="none" w:sz="0" w:space="0" w:color="auto"/>
            <w:left w:val="none" w:sz="0" w:space="0" w:color="auto"/>
            <w:bottom w:val="none" w:sz="0" w:space="0" w:color="auto"/>
            <w:right w:val="none" w:sz="0" w:space="0" w:color="auto"/>
          </w:divBdr>
        </w:div>
        <w:div w:id="4288082">
          <w:marLeft w:val="0"/>
          <w:marRight w:val="0"/>
          <w:marTop w:val="0"/>
          <w:marBottom w:val="0"/>
          <w:divBdr>
            <w:top w:val="none" w:sz="0" w:space="0" w:color="auto"/>
            <w:left w:val="none" w:sz="0" w:space="0" w:color="auto"/>
            <w:bottom w:val="none" w:sz="0" w:space="0" w:color="auto"/>
            <w:right w:val="none" w:sz="0" w:space="0" w:color="auto"/>
          </w:divBdr>
        </w:div>
        <w:div w:id="1832215394">
          <w:marLeft w:val="0"/>
          <w:marRight w:val="0"/>
          <w:marTop w:val="0"/>
          <w:marBottom w:val="0"/>
          <w:divBdr>
            <w:top w:val="none" w:sz="0" w:space="0" w:color="auto"/>
            <w:left w:val="none" w:sz="0" w:space="0" w:color="auto"/>
            <w:bottom w:val="none" w:sz="0" w:space="0" w:color="auto"/>
            <w:right w:val="none" w:sz="0" w:space="0" w:color="auto"/>
          </w:divBdr>
        </w:div>
        <w:div w:id="1501121654">
          <w:marLeft w:val="0"/>
          <w:marRight w:val="0"/>
          <w:marTop w:val="0"/>
          <w:marBottom w:val="0"/>
          <w:divBdr>
            <w:top w:val="none" w:sz="0" w:space="0" w:color="auto"/>
            <w:left w:val="none" w:sz="0" w:space="0" w:color="auto"/>
            <w:bottom w:val="none" w:sz="0" w:space="0" w:color="auto"/>
            <w:right w:val="none" w:sz="0" w:space="0" w:color="auto"/>
          </w:divBdr>
        </w:div>
        <w:div w:id="1622036144">
          <w:marLeft w:val="0"/>
          <w:marRight w:val="0"/>
          <w:marTop w:val="0"/>
          <w:marBottom w:val="0"/>
          <w:divBdr>
            <w:top w:val="none" w:sz="0" w:space="0" w:color="auto"/>
            <w:left w:val="none" w:sz="0" w:space="0" w:color="auto"/>
            <w:bottom w:val="none" w:sz="0" w:space="0" w:color="auto"/>
            <w:right w:val="none" w:sz="0" w:space="0" w:color="auto"/>
          </w:divBdr>
        </w:div>
        <w:div w:id="1374189247">
          <w:marLeft w:val="0"/>
          <w:marRight w:val="0"/>
          <w:marTop w:val="0"/>
          <w:marBottom w:val="0"/>
          <w:divBdr>
            <w:top w:val="none" w:sz="0" w:space="0" w:color="auto"/>
            <w:left w:val="none" w:sz="0" w:space="0" w:color="auto"/>
            <w:bottom w:val="none" w:sz="0" w:space="0" w:color="auto"/>
            <w:right w:val="none" w:sz="0" w:space="0" w:color="auto"/>
          </w:divBdr>
        </w:div>
        <w:div w:id="793329480">
          <w:marLeft w:val="0"/>
          <w:marRight w:val="0"/>
          <w:marTop w:val="0"/>
          <w:marBottom w:val="0"/>
          <w:divBdr>
            <w:top w:val="none" w:sz="0" w:space="0" w:color="auto"/>
            <w:left w:val="none" w:sz="0" w:space="0" w:color="auto"/>
            <w:bottom w:val="none" w:sz="0" w:space="0" w:color="auto"/>
            <w:right w:val="none" w:sz="0" w:space="0" w:color="auto"/>
          </w:divBdr>
        </w:div>
        <w:div w:id="1240285917">
          <w:marLeft w:val="0"/>
          <w:marRight w:val="0"/>
          <w:marTop w:val="0"/>
          <w:marBottom w:val="0"/>
          <w:divBdr>
            <w:top w:val="none" w:sz="0" w:space="0" w:color="auto"/>
            <w:left w:val="none" w:sz="0" w:space="0" w:color="auto"/>
            <w:bottom w:val="none" w:sz="0" w:space="0" w:color="auto"/>
            <w:right w:val="none" w:sz="0" w:space="0" w:color="auto"/>
          </w:divBdr>
        </w:div>
        <w:div w:id="969364748">
          <w:marLeft w:val="0"/>
          <w:marRight w:val="0"/>
          <w:marTop w:val="0"/>
          <w:marBottom w:val="0"/>
          <w:divBdr>
            <w:top w:val="none" w:sz="0" w:space="0" w:color="auto"/>
            <w:left w:val="none" w:sz="0" w:space="0" w:color="auto"/>
            <w:bottom w:val="none" w:sz="0" w:space="0" w:color="auto"/>
            <w:right w:val="none" w:sz="0" w:space="0" w:color="auto"/>
          </w:divBdr>
        </w:div>
        <w:div w:id="1401708817">
          <w:marLeft w:val="0"/>
          <w:marRight w:val="0"/>
          <w:marTop w:val="0"/>
          <w:marBottom w:val="0"/>
          <w:divBdr>
            <w:top w:val="none" w:sz="0" w:space="0" w:color="auto"/>
            <w:left w:val="none" w:sz="0" w:space="0" w:color="auto"/>
            <w:bottom w:val="none" w:sz="0" w:space="0" w:color="auto"/>
            <w:right w:val="none" w:sz="0" w:space="0" w:color="auto"/>
          </w:divBdr>
        </w:div>
        <w:div w:id="1712656520">
          <w:marLeft w:val="0"/>
          <w:marRight w:val="0"/>
          <w:marTop w:val="0"/>
          <w:marBottom w:val="0"/>
          <w:divBdr>
            <w:top w:val="none" w:sz="0" w:space="0" w:color="auto"/>
            <w:left w:val="none" w:sz="0" w:space="0" w:color="auto"/>
            <w:bottom w:val="none" w:sz="0" w:space="0" w:color="auto"/>
            <w:right w:val="none" w:sz="0" w:space="0" w:color="auto"/>
          </w:divBdr>
        </w:div>
        <w:div w:id="914239193">
          <w:marLeft w:val="0"/>
          <w:marRight w:val="0"/>
          <w:marTop w:val="0"/>
          <w:marBottom w:val="0"/>
          <w:divBdr>
            <w:top w:val="none" w:sz="0" w:space="0" w:color="auto"/>
            <w:left w:val="none" w:sz="0" w:space="0" w:color="auto"/>
            <w:bottom w:val="none" w:sz="0" w:space="0" w:color="auto"/>
            <w:right w:val="none" w:sz="0" w:space="0" w:color="auto"/>
          </w:divBdr>
        </w:div>
      </w:divsChild>
    </w:div>
    <w:div w:id="1743795742">
      <w:bodyDiv w:val="1"/>
      <w:marLeft w:val="0"/>
      <w:marRight w:val="0"/>
      <w:marTop w:val="0"/>
      <w:marBottom w:val="0"/>
      <w:divBdr>
        <w:top w:val="none" w:sz="0" w:space="0" w:color="auto"/>
        <w:left w:val="none" w:sz="0" w:space="0" w:color="auto"/>
        <w:bottom w:val="none" w:sz="0" w:space="0" w:color="auto"/>
        <w:right w:val="none" w:sz="0" w:space="0" w:color="auto"/>
      </w:divBdr>
    </w:div>
    <w:div w:id="1747221760">
      <w:bodyDiv w:val="1"/>
      <w:marLeft w:val="0"/>
      <w:marRight w:val="0"/>
      <w:marTop w:val="0"/>
      <w:marBottom w:val="0"/>
      <w:divBdr>
        <w:top w:val="none" w:sz="0" w:space="0" w:color="auto"/>
        <w:left w:val="none" w:sz="0" w:space="0" w:color="auto"/>
        <w:bottom w:val="none" w:sz="0" w:space="0" w:color="auto"/>
        <w:right w:val="none" w:sz="0" w:space="0" w:color="auto"/>
      </w:divBdr>
    </w:div>
    <w:div w:id="1751464367">
      <w:bodyDiv w:val="1"/>
      <w:marLeft w:val="0"/>
      <w:marRight w:val="0"/>
      <w:marTop w:val="0"/>
      <w:marBottom w:val="0"/>
      <w:divBdr>
        <w:top w:val="none" w:sz="0" w:space="0" w:color="auto"/>
        <w:left w:val="none" w:sz="0" w:space="0" w:color="auto"/>
        <w:bottom w:val="none" w:sz="0" w:space="0" w:color="auto"/>
        <w:right w:val="none" w:sz="0" w:space="0" w:color="auto"/>
      </w:divBdr>
    </w:div>
    <w:div w:id="1837962326">
      <w:bodyDiv w:val="1"/>
      <w:marLeft w:val="0"/>
      <w:marRight w:val="0"/>
      <w:marTop w:val="0"/>
      <w:marBottom w:val="0"/>
      <w:divBdr>
        <w:top w:val="none" w:sz="0" w:space="0" w:color="auto"/>
        <w:left w:val="none" w:sz="0" w:space="0" w:color="auto"/>
        <w:bottom w:val="none" w:sz="0" w:space="0" w:color="auto"/>
        <w:right w:val="none" w:sz="0" w:space="0" w:color="auto"/>
      </w:divBdr>
    </w:div>
    <w:div w:id="1875996970">
      <w:bodyDiv w:val="1"/>
      <w:marLeft w:val="0"/>
      <w:marRight w:val="0"/>
      <w:marTop w:val="0"/>
      <w:marBottom w:val="0"/>
      <w:divBdr>
        <w:top w:val="none" w:sz="0" w:space="0" w:color="auto"/>
        <w:left w:val="none" w:sz="0" w:space="0" w:color="auto"/>
        <w:bottom w:val="none" w:sz="0" w:space="0" w:color="auto"/>
        <w:right w:val="none" w:sz="0" w:space="0" w:color="auto"/>
      </w:divBdr>
    </w:div>
    <w:div w:id="1905481276">
      <w:bodyDiv w:val="1"/>
      <w:marLeft w:val="0"/>
      <w:marRight w:val="0"/>
      <w:marTop w:val="0"/>
      <w:marBottom w:val="0"/>
      <w:divBdr>
        <w:top w:val="none" w:sz="0" w:space="0" w:color="auto"/>
        <w:left w:val="none" w:sz="0" w:space="0" w:color="auto"/>
        <w:bottom w:val="none" w:sz="0" w:space="0" w:color="auto"/>
        <w:right w:val="none" w:sz="0" w:space="0" w:color="auto"/>
      </w:divBdr>
    </w:div>
    <w:div w:id="1941601406">
      <w:bodyDiv w:val="1"/>
      <w:marLeft w:val="0"/>
      <w:marRight w:val="0"/>
      <w:marTop w:val="0"/>
      <w:marBottom w:val="0"/>
      <w:divBdr>
        <w:top w:val="none" w:sz="0" w:space="0" w:color="auto"/>
        <w:left w:val="none" w:sz="0" w:space="0" w:color="auto"/>
        <w:bottom w:val="none" w:sz="0" w:space="0" w:color="auto"/>
        <w:right w:val="none" w:sz="0" w:space="0" w:color="auto"/>
      </w:divBdr>
    </w:div>
    <w:div w:id="1956599125">
      <w:bodyDiv w:val="1"/>
      <w:marLeft w:val="0"/>
      <w:marRight w:val="0"/>
      <w:marTop w:val="0"/>
      <w:marBottom w:val="0"/>
      <w:divBdr>
        <w:top w:val="none" w:sz="0" w:space="0" w:color="auto"/>
        <w:left w:val="none" w:sz="0" w:space="0" w:color="auto"/>
        <w:bottom w:val="none" w:sz="0" w:space="0" w:color="auto"/>
        <w:right w:val="none" w:sz="0" w:space="0" w:color="auto"/>
      </w:divBdr>
    </w:div>
    <w:div w:id="1988239621">
      <w:bodyDiv w:val="1"/>
      <w:marLeft w:val="0"/>
      <w:marRight w:val="0"/>
      <w:marTop w:val="0"/>
      <w:marBottom w:val="0"/>
      <w:divBdr>
        <w:top w:val="none" w:sz="0" w:space="0" w:color="auto"/>
        <w:left w:val="none" w:sz="0" w:space="0" w:color="auto"/>
        <w:bottom w:val="none" w:sz="0" w:space="0" w:color="auto"/>
        <w:right w:val="none" w:sz="0" w:space="0" w:color="auto"/>
      </w:divBdr>
    </w:div>
    <w:div w:id="2008970223">
      <w:bodyDiv w:val="1"/>
      <w:marLeft w:val="0"/>
      <w:marRight w:val="0"/>
      <w:marTop w:val="0"/>
      <w:marBottom w:val="0"/>
      <w:divBdr>
        <w:top w:val="none" w:sz="0" w:space="0" w:color="auto"/>
        <w:left w:val="none" w:sz="0" w:space="0" w:color="auto"/>
        <w:bottom w:val="none" w:sz="0" w:space="0" w:color="auto"/>
        <w:right w:val="none" w:sz="0" w:space="0" w:color="auto"/>
      </w:divBdr>
    </w:div>
    <w:div w:id="2028864057">
      <w:bodyDiv w:val="1"/>
      <w:marLeft w:val="0"/>
      <w:marRight w:val="0"/>
      <w:marTop w:val="0"/>
      <w:marBottom w:val="0"/>
      <w:divBdr>
        <w:top w:val="none" w:sz="0" w:space="0" w:color="auto"/>
        <w:left w:val="none" w:sz="0" w:space="0" w:color="auto"/>
        <w:bottom w:val="none" w:sz="0" w:space="0" w:color="auto"/>
        <w:right w:val="none" w:sz="0" w:space="0" w:color="auto"/>
      </w:divBdr>
    </w:div>
    <w:div w:id="205569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4adtivobuga@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hyperlink" Target="https://bu.com.co/sites/default/files/2023-10/Sentencia%20SC328%20del%2021%20de%20septiembre%20de%202023.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bu.com.co/sites/default/files/2023-10/Sentencia%20SC328%20del%2021%20de%20septiembre%20de%202023.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egislacion.vlex.com.co/vid/estatuto-organico-sistema-financiero-58473679"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legislacion.vlex.com.co/vid/estatuto-organico-sistema-financiero-58473679"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www.invias.gov.co/index.php/archivo-y-documentos/servicios-al-ciudadano/proyectos-invias/red-nacional-de-carreteras/14617-ficha-metodologica-estadisticas-del-estado-de-la-red-vial-primaria/file" TargetMode="External"/><Relationship Id="rId2" Type="http://schemas.openxmlformats.org/officeDocument/2006/relationships/hyperlink" Target="https://www.invias.gov.co/index.php/archivo-y-documentos/servicios-al-ciudadano/proyectos-invias/red-nacional-de-carreteras/14617-ficha-metodologica-estadisticas-del-estado-de-la-red-vial-primaria/file" TargetMode="External"/><Relationship Id="rId1" Type="http://schemas.openxmlformats.org/officeDocument/2006/relationships/hyperlink" Target="https://www.invias.gov.co/index.php/archivo-y-documentos/servicios-al-ciudadano/proyectos-invias/red-nacional-de-carreteras/14617-ficha-metodologica-estadisticas-del-estado-de-la-red-vial-primaria/fi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Downloads\Membrete%20uso%20jur&#237;dico-GHA%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(1)</Template>
  <TotalTime>2</TotalTime>
  <Pages>31</Pages>
  <Words>12743</Words>
  <Characters>70087</Characters>
  <Application>Microsoft Office Word</Application>
  <DocSecurity>0</DocSecurity>
  <Lines>584</Lines>
  <Paragraphs>165</Paragraphs>
  <ScaleCrop>false</ScaleCrop>
  <Company/>
  <LinksUpToDate>false</LinksUpToDate>
  <CharactersWithSpaces>82665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3</cp:revision>
  <cp:lastPrinted>2024-11-29T13:18:00Z</cp:lastPrinted>
  <dcterms:created xsi:type="dcterms:W3CDTF">2024-11-29T13:18:00Z</dcterms:created>
  <dcterms:modified xsi:type="dcterms:W3CDTF">2024-11-29T13:19:00Z</dcterms:modified>
</cp:coreProperties>
</file>