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6CE022" w14:textId="24A12C93" w:rsidR="007F0BBF" w:rsidRPr="00FF5162" w:rsidRDefault="007F0BBF" w:rsidP="00A600B0">
      <w:pPr>
        <w:spacing w:line="276" w:lineRule="auto"/>
        <w:jc w:val="both"/>
        <w:rPr>
          <w:rFonts w:ascii="Arial" w:hAnsi="Arial" w:cs="Arial"/>
          <w:lang w:val="es-CO"/>
        </w:rPr>
      </w:pPr>
      <w:bookmarkStart w:id="0" w:name="_GoBack"/>
      <w:bookmarkEnd w:id="0"/>
      <w:r w:rsidRPr="00FF5162">
        <w:rPr>
          <w:rFonts w:ascii="Arial" w:hAnsi="Arial" w:cs="Arial"/>
          <w:lang w:val="es-CO"/>
        </w:rPr>
        <w:t>S</w:t>
      </w:r>
      <w:r w:rsidR="004F7611" w:rsidRPr="00FF5162">
        <w:rPr>
          <w:rFonts w:ascii="Arial" w:hAnsi="Arial" w:cs="Arial"/>
          <w:lang w:val="es-CO"/>
        </w:rPr>
        <w:t>eñores</w:t>
      </w:r>
      <w:r w:rsidRPr="00FF5162">
        <w:rPr>
          <w:rFonts w:ascii="Arial" w:hAnsi="Arial" w:cs="Arial"/>
          <w:lang w:val="es-CO"/>
        </w:rPr>
        <w:t>:</w:t>
      </w:r>
    </w:p>
    <w:p w14:paraId="4ADF7688" w14:textId="3AACE6FC" w:rsidR="007F0BBF"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JUZGADO </w:t>
      </w:r>
      <w:r w:rsidR="006128C0">
        <w:rPr>
          <w:rFonts w:ascii="Arial" w:hAnsi="Arial" w:cs="Arial"/>
          <w:b/>
          <w:bCs/>
          <w:lang w:val="es-CO"/>
        </w:rPr>
        <w:t>NOVENO (9</w:t>
      </w:r>
      <w:r w:rsidR="0021513F" w:rsidRPr="00FF5162">
        <w:rPr>
          <w:rFonts w:ascii="Arial" w:hAnsi="Arial" w:cs="Arial"/>
          <w:b/>
          <w:bCs/>
          <w:lang w:val="es-CO"/>
        </w:rPr>
        <w:t>) ADMINISTRATIVO</w:t>
      </w:r>
      <w:r w:rsidR="00F81E14" w:rsidRPr="00FF5162">
        <w:rPr>
          <w:rFonts w:ascii="Arial" w:hAnsi="Arial" w:cs="Arial"/>
          <w:b/>
          <w:bCs/>
          <w:lang w:val="es-CO"/>
        </w:rPr>
        <w:t xml:space="preserve"> </w:t>
      </w:r>
      <w:r w:rsidR="0021513F" w:rsidRPr="00FF5162">
        <w:rPr>
          <w:rFonts w:ascii="Arial" w:hAnsi="Arial" w:cs="Arial"/>
          <w:b/>
          <w:bCs/>
          <w:lang w:val="es-CO"/>
        </w:rPr>
        <w:t xml:space="preserve">DEL CIRCUITO DE </w:t>
      </w:r>
      <w:r w:rsidR="006128C0">
        <w:rPr>
          <w:rFonts w:ascii="Arial" w:hAnsi="Arial" w:cs="Arial"/>
          <w:b/>
          <w:bCs/>
          <w:lang w:val="es-CO"/>
        </w:rPr>
        <w:t>POPAYÁN</w:t>
      </w:r>
    </w:p>
    <w:p w14:paraId="31CFDF52" w14:textId="6B3999A7" w:rsidR="007F0BBF" w:rsidRPr="00FF5162" w:rsidRDefault="00AF3E97" w:rsidP="00A600B0">
      <w:pPr>
        <w:spacing w:line="276" w:lineRule="auto"/>
        <w:jc w:val="both"/>
        <w:rPr>
          <w:rFonts w:ascii="Arial" w:hAnsi="Arial" w:cs="Arial"/>
          <w:bCs/>
        </w:rPr>
      </w:pPr>
      <w:hyperlink r:id="rId9" w:history="1">
        <w:r w:rsidR="006128C0" w:rsidRPr="002C1FD4">
          <w:rPr>
            <w:rStyle w:val="Hipervnculo"/>
            <w:rFonts w:ascii="Arial" w:hAnsi="Arial" w:cs="Arial"/>
            <w:bCs/>
          </w:rPr>
          <w:t>jadmin09ppn@cendoj.ramajudicial.gov.co</w:t>
        </w:r>
      </w:hyperlink>
    </w:p>
    <w:p w14:paraId="2015E569"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0"/>
        <w:gridCol w:w="6338"/>
      </w:tblGrid>
      <w:tr w:rsidR="007F0BBF" w:rsidRPr="00FF5162" w14:paraId="1C1354E0" w14:textId="77777777" w:rsidTr="006128C0">
        <w:trPr>
          <w:trHeight w:val="225"/>
        </w:trPr>
        <w:tc>
          <w:tcPr>
            <w:tcW w:w="2940" w:type="dxa"/>
            <w:hideMark/>
          </w:tcPr>
          <w:p w14:paraId="030E9DC7"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PROCESO:</w:t>
            </w:r>
          </w:p>
        </w:tc>
        <w:tc>
          <w:tcPr>
            <w:tcW w:w="6338" w:type="dxa"/>
            <w:hideMark/>
          </w:tcPr>
          <w:p w14:paraId="62C78A59" w14:textId="77777777" w:rsidR="007F0BBF" w:rsidRPr="00FF5162" w:rsidRDefault="007F0BBF" w:rsidP="00A600B0">
            <w:pPr>
              <w:spacing w:line="276" w:lineRule="auto"/>
              <w:jc w:val="both"/>
              <w:rPr>
                <w:rFonts w:ascii="Arial" w:hAnsi="Arial" w:cs="Arial"/>
                <w:lang w:val="es-CO"/>
              </w:rPr>
            </w:pPr>
            <w:r w:rsidRPr="00FF5162">
              <w:rPr>
                <w:rFonts w:ascii="Arial" w:hAnsi="Arial" w:cs="Arial"/>
                <w:lang w:val="es-CO"/>
              </w:rPr>
              <w:t>REPARACIÓN DIRECTA</w:t>
            </w:r>
          </w:p>
        </w:tc>
      </w:tr>
      <w:tr w:rsidR="007F0BBF" w:rsidRPr="00FF5162" w14:paraId="7A307A31" w14:textId="77777777" w:rsidTr="006128C0">
        <w:trPr>
          <w:trHeight w:val="238"/>
        </w:trPr>
        <w:tc>
          <w:tcPr>
            <w:tcW w:w="2940" w:type="dxa"/>
            <w:hideMark/>
          </w:tcPr>
          <w:p w14:paraId="2CABC601"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DEMANDANTE:      </w:t>
            </w:r>
          </w:p>
        </w:tc>
        <w:tc>
          <w:tcPr>
            <w:tcW w:w="6338" w:type="dxa"/>
            <w:hideMark/>
          </w:tcPr>
          <w:p w14:paraId="54D7E9C8" w14:textId="7A72475C" w:rsidR="007F0BBF" w:rsidRPr="00FF5162" w:rsidRDefault="006128C0" w:rsidP="00A600B0">
            <w:pPr>
              <w:spacing w:line="276" w:lineRule="auto"/>
              <w:jc w:val="both"/>
              <w:rPr>
                <w:rFonts w:ascii="Arial" w:hAnsi="Arial" w:cs="Arial"/>
                <w:lang w:val="es-CO"/>
              </w:rPr>
            </w:pPr>
            <w:r>
              <w:rPr>
                <w:rFonts w:ascii="Arial" w:hAnsi="Arial" w:cs="Arial"/>
                <w:lang w:val="es-CO"/>
              </w:rPr>
              <w:t>HOLMER MUTIS GAVIRIA</w:t>
            </w:r>
            <w:r w:rsidR="00CB39BF" w:rsidRPr="00FF5162">
              <w:rPr>
                <w:rFonts w:ascii="Arial" w:hAnsi="Arial" w:cs="Arial"/>
                <w:lang w:val="es-CO"/>
              </w:rPr>
              <w:t xml:space="preserve"> Y OTROS</w:t>
            </w:r>
          </w:p>
        </w:tc>
      </w:tr>
      <w:tr w:rsidR="007F0BBF" w:rsidRPr="00FF5162" w14:paraId="4047E2B1" w14:textId="77777777" w:rsidTr="006128C0">
        <w:trPr>
          <w:trHeight w:val="225"/>
        </w:trPr>
        <w:tc>
          <w:tcPr>
            <w:tcW w:w="2940" w:type="dxa"/>
            <w:hideMark/>
          </w:tcPr>
          <w:p w14:paraId="30CC9027"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DEMANDADO:</w:t>
            </w:r>
          </w:p>
          <w:p w14:paraId="32C306CE"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LLAMADO GARANTÍA      </w:t>
            </w:r>
          </w:p>
        </w:tc>
        <w:tc>
          <w:tcPr>
            <w:tcW w:w="6338" w:type="dxa"/>
            <w:hideMark/>
          </w:tcPr>
          <w:p w14:paraId="58939395" w14:textId="3112392F" w:rsidR="00751F6A" w:rsidRDefault="006128C0" w:rsidP="00A600B0">
            <w:pPr>
              <w:spacing w:line="276" w:lineRule="auto"/>
              <w:jc w:val="both"/>
              <w:rPr>
                <w:rFonts w:ascii="Arial" w:hAnsi="Arial" w:cs="Arial"/>
                <w:lang w:val="es-CO"/>
              </w:rPr>
            </w:pPr>
            <w:r>
              <w:rPr>
                <w:rFonts w:ascii="Arial" w:hAnsi="Arial" w:cs="Arial"/>
                <w:lang w:val="es-CO"/>
              </w:rPr>
              <w:t>HOSPITAL UNIVERSITARIO SAN JOSÉ E.S.E.,</w:t>
            </w:r>
            <w:r w:rsidR="00034FBD">
              <w:rPr>
                <w:rFonts w:ascii="Arial" w:hAnsi="Arial" w:cs="Arial"/>
                <w:lang w:val="es-CO"/>
              </w:rPr>
              <w:t xml:space="preserve"> Y OTRO</w:t>
            </w:r>
            <w:r w:rsidR="00751F6A">
              <w:rPr>
                <w:rFonts w:ascii="Arial" w:hAnsi="Arial" w:cs="Arial"/>
                <w:lang w:val="es-CO"/>
              </w:rPr>
              <w:t>S</w:t>
            </w:r>
          </w:p>
          <w:p w14:paraId="44851372" w14:textId="7BF584FB" w:rsidR="007F0BBF" w:rsidRPr="00FF5162" w:rsidRDefault="006128C0" w:rsidP="00A600B0">
            <w:pPr>
              <w:spacing w:line="276" w:lineRule="auto"/>
              <w:jc w:val="both"/>
              <w:rPr>
                <w:rFonts w:ascii="Arial" w:hAnsi="Arial" w:cs="Arial"/>
                <w:lang w:val="es-CO"/>
              </w:rPr>
            </w:pPr>
            <w:r>
              <w:rPr>
                <w:rFonts w:ascii="Arial" w:hAnsi="Arial" w:cs="Arial"/>
                <w:lang w:val="es-CO"/>
              </w:rPr>
              <w:t>ALLIANZ SEGUROS S.A., Y OTRA</w:t>
            </w:r>
            <w:r w:rsidR="007F0BBF" w:rsidRPr="00FF5162">
              <w:rPr>
                <w:rFonts w:ascii="Arial" w:hAnsi="Arial" w:cs="Arial"/>
                <w:lang w:val="es-CO"/>
              </w:rPr>
              <w:t xml:space="preserve"> </w:t>
            </w:r>
          </w:p>
        </w:tc>
      </w:tr>
      <w:tr w:rsidR="007F0BBF" w:rsidRPr="00FF5162" w14:paraId="34B82D78" w14:textId="77777777" w:rsidTr="006128C0">
        <w:trPr>
          <w:trHeight w:val="225"/>
        </w:trPr>
        <w:tc>
          <w:tcPr>
            <w:tcW w:w="2940" w:type="dxa"/>
            <w:hideMark/>
          </w:tcPr>
          <w:p w14:paraId="20D077D2" w14:textId="77777777" w:rsidR="007F0BBF" w:rsidRPr="00FF5162" w:rsidRDefault="007F0BBF" w:rsidP="00A600B0">
            <w:pPr>
              <w:spacing w:line="276" w:lineRule="auto"/>
              <w:jc w:val="both"/>
              <w:rPr>
                <w:rFonts w:ascii="Arial" w:hAnsi="Arial" w:cs="Arial"/>
                <w:b/>
                <w:bCs/>
              </w:rPr>
            </w:pPr>
            <w:r w:rsidRPr="00FF5162">
              <w:rPr>
                <w:rFonts w:ascii="Arial" w:hAnsi="Arial" w:cs="Arial"/>
                <w:b/>
                <w:bCs/>
              </w:rPr>
              <w:t>RAD. No.:</w:t>
            </w:r>
          </w:p>
          <w:p w14:paraId="78916CC2" w14:textId="77777777" w:rsidR="007F0BBF" w:rsidRPr="00FF5162" w:rsidRDefault="007F0BBF" w:rsidP="00A600B0">
            <w:pPr>
              <w:spacing w:line="276" w:lineRule="auto"/>
              <w:jc w:val="both"/>
              <w:rPr>
                <w:rFonts w:ascii="Arial" w:hAnsi="Arial" w:cs="Arial"/>
                <w:b/>
                <w:bCs/>
              </w:rPr>
            </w:pPr>
            <w:r w:rsidRPr="00FF5162">
              <w:rPr>
                <w:rFonts w:ascii="Arial" w:hAnsi="Arial" w:cs="Arial"/>
                <w:b/>
                <w:bCs/>
              </w:rPr>
              <w:t>ASUNTO:</w:t>
            </w:r>
          </w:p>
        </w:tc>
        <w:tc>
          <w:tcPr>
            <w:tcW w:w="6338" w:type="dxa"/>
            <w:hideMark/>
          </w:tcPr>
          <w:p w14:paraId="7E063487" w14:textId="173C98FA" w:rsidR="007F0BBF" w:rsidRPr="00FF5162" w:rsidRDefault="006128C0" w:rsidP="00A600B0">
            <w:pPr>
              <w:spacing w:line="276" w:lineRule="auto"/>
              <w:jc w:val="both"/>
              <w:rPr>
                <w:rFonts w:ascii="Arial" w:hAnsi="Arial" w:cs="Arial"/>
              </w:rPr>
            </w:pPr>
            <w:r>
              <w:rPr>
                <w:rFonts w:ascii="Arial" w:hAnsi="Arial" w:cs="Arial"/>
              </w:rPr>
              <w:t>19001-3333-009</w:t>
            </w:r>
            <w:r w:rsidR="0021513F" w:rsidRPr="00FF5162">
              <w:rPr>
                <w:rFonts w:ascii="Arial" w:hAnsi="Arial" w:cs="Arial"/>
              </w:rPr>
              <w:t>-</w:t>
            </w:r>
            <w:r>
              <w:rPr>
                <w:rFonts w:ascii="Arial" w:hAnsi="Arial" w:cs="Arial"/>
                <w:b/>
              </w:rPr>
              <w:t>2020-00015</w:t>
            </w:r>
            <w:r w:rsidR="007F0BBF" w:rsidRPr="00FF5162">
              <w:rPr>
                <w:rFonts w:ascii="Arial" w:hAnsi="Arial" w:cs="Arial"/>
              </w:rPr>
              <w:t>-00</w:t>
            </w:r>
          </w:p>
          <w:p w14:paraId="4F1A082B" w14:textId="133FD6BC" w:rsidR="007F0BBF" w:rsidRPr="00FF5162" w:rsidRDefault="007F0BBF" w:rsidP="00A600B0">
            <w:pPr>
              <w:spacing w:line="276" w:lineRule="auto"/>
              <w:jc w:val="both"/>
              <w:rPr>
                <w:rFonts w:ascii="Arial" w:hAnsi="Arial" w:cs="Arial"/>
              </w:rPr>
            </w:pPr>
            <w:r w:rsidRPr="00FF5162">
              <w:rPr>
                <w:rFonts w:ascii="Arial" w:hAnsi="Arial" w:cs="Arial"/>
              </w:rPr>
              <w:t>ALEGATOS DE CONCLUSIÓN</w:t>
            </w:r>
          </w:p>
        </w:tc>
      </w:tr>
    </w:tbl>
    <w:p w14:paraId="18B511E3" w14:textId="77777777" w:rsidR="007F0BBF" w:rsidRPr="00FF5162" w:rsidRDefault="007F0BBF" w:rsidP="00A600B0">
      <w:pPr>
        <w:spacing w:line="276" w:lineRule="auto"/>
        <w:jc w:val="both"/>
        <w:rPr>
          <w:rFonts w:ascii="Arial" w:hAnsi="Arial" w:cs="Arial"/>
          <w:b/>
        </w:rPr>
      </w:pPr>
    </w:p>
    <w:p w14:paraId="757BFB44" w14:textId="2EF67233" w:rsidR="007F0BBF" w:rsidRPr="00FF5162" w:rsidRDefault="007F0BBF" w:rsidP="00A600B0">
      <w:pPr>
        <w:spacing w:line="276" w:lineRule="auto"/>
        <w:jc w:val="both"/>
        <w:rPr>
          <w:rFonts w:ascii="Arial" w:hAnsi="Arial" w:cs="Arial"/>
          <w:lang w:val="es-CO"/>
        </w:rPr>
      </w:pPr>
      <w:r w:rsidRPr="00FF5162">
        <w:rPr>
          <w:rFonts w:ascii="Arial" w:hAnsi="Arial" w:cs="Arial"/>
          <w:b/>
        </w:rPr>
        <w:t>GUSTAVO ALBERTO HERRERA ÁVILA,</w:t>
      </w:r>
      <w:r w:rsidRPr="00FF5162">
        <w:rPr>
          <w:rFonts w:ascii="Arial" w:hAnsi="Arial" w:cs="Arial"/>
        </w:rPr>
        <w:t xml:space="preserve"> mayor de edad, vecino y residente en la ciudad de Cali, Valle del Cauca, identificad</w:t>
      </w:r>
      <w:r w:rsidR="00F5086D" w:rsidRPr="00FF5162">
        <w:rPr>
          <w:rFonts w:ascii="Arial" w:hAnsi="Arial" w:cs="Arial"/>
        </w:rPr>
        <w:t>o con la cédula de ciudadanía No.</w:t>
      </w:r>
      <w:r w:rsidRPr="00FF5162">
        <w:rPr>
          <w:rFonts w:ascii="Arial" w:hAnsi="Arial" w:cs="Arial"/>
        </w:rPr>
        <w:t xml:space="preserve"> 19.395.114 expedida en la ciudad de Bogotá D.C., Abogado en ejercicio y portador de la Tarjeta Profesional No. 39.116 del Consejo Superior de la Judicatura, con oficina en la Avenida 6 A Bis # 35N – 100 – Centro Empresarial de Chipichape – Oficina 212 de la ciudad de Cali, actuando en el presente proceso en mi calidad de apoderado de </w:t>
      </w:r>
      <w:r w:rsidR="00DF0C35">
        <w:rPr>
          <w:rFonts w:ascii="Arial" w:hAnsi="Arial" w:cs="Arial"/>
          <w:b/>
          <w:bCs/>
        </w:rPr>
        <w:t>ALLIANZ SEGUROS S.A.</w:t>
      </w:r>
      <w:r w:rsidR="00751F6A">
        <w:rPr>
          <w:rFonts w:ascii="Arial" w:hAnsi="Arial" w:cs="Arial"/>
          <w:b/>
          <w:bCs/>
        </w:rPr>
        <w:t>,</w:t>
      </w:r>
      <w:r w:rsidR="009E05C6" w:rsidRPr="00FF5162">
        <w:rPr>
          <w:rFonts w:ascii="Arial" w:hAnsi="Arial" w:cs="Arial"/>
        </w:rPr>
        <w:t xml:space="preserve"> </w:t>
      </w:r>
      <w:r w:rsidRPr="00FF5162">
        <w:rPr>
          <w:rFonts w:ascii="Arial" w:hAnsi="Arial" w:cs="Arial"/>
        </w:rPr>
        <w:t xml:space="preserve">identificada con NIT </w:t>
      </w:r>
      <w:r w:rsidR="00DF0C35">
        <w:rPr>
          <w:rFonts w:ascii="Arial" w:hAnsi="Arial" w:cs="Arial"/>
        </w:rPr>
        <w:t>860026182-5</w:t>
      </w:r>
      <w:r w:rsidRPr="00FF5162">
        <w:rPr>
          <w:rFonts w:ascii="Arial" w:hAnsi="Arial" w:cs="Arial"/>
          <w:lang w:val="es-CO"/>
        </w:rPr>
        <w:t xml:space="preserve">, con domicilio principal en la ciudad de Bogotá D.C., y sucursal en Santiago de Cali, conforme se acredita con el certificado de existencia y representación legal obrante en el plenario, por medio del presente </w:t>
      </w:r>
      <w:r w:rsidRPr="00FF5162">
        <w:rPr>
          <w:rFonts w:ascii="Arial" w:hAnsi="Arial" w:cs="Arial"/>
          <w:b/>
          <w:lang w:val="es-CO"/>
        </w:rPr>
        <w:t xml:space="preserve">REASUMO </w:t>
      </w:r>
      <w:r w:rsidRPr="00FF5162">
        <w:rPr>
          <w:rFonts w:ascii="Arial" w:hAnsi="Arial" w:cs="Arial"/>
          <w:lang w:val="es-CO"/>
        </w:rPr>
        <w:t xml:space="preserve">el mandato a mi conferido, y por tanto, encontrándome dentro del término legal procedo a presentar </w:t>
      </w:r>
      <w:r w:rsidRPr="00FF5162">
        <w:rPr>
          <w:rFonts w:ascii="Arial" w:hAnsi="Arial" w:cs="Arial"/>
          <w:b/>
          <w:lang w:val="es-CO"/>
        </w:rPr>
        <w:t>ALEGATOS DE CONCLUSIÓN</w:t>
      </w:r>
      <w:r w:rsidR="004F7611" w:rsidRPr="00FF5162">
        <w:rPr>
          <w:rFonts w:ascii="Arial" w:hAnsi="Arial" w:cs="Arial"/>
          <w:b/>
          <w:lang w:val="es-CO"/>
        </w:rPr>
        <w:t xml:space="preserve"> </w:t>
      </w:r>
      <w:r w:rsidR="004F7611" w:rsidRPr="00FF5162">
        <w:rPr>
          <w:rFonts w:ascii="Arial" w:hAnsi="Arial" w:cs="Arial"/>
          <w:bCs/>
          <w:lang w:val="es-CO"/>
        </w:rPr>
        <w:t>de primera instancia</w:t>
      </w:r>
      <w:r w:rsidRPr="00FF5162">
        <w:rPr>
          <w:rFonts w:ascii="Arial" w:hAnsi="Arial" w:cs="Arial"/>
          <w:bCs/>
          <w:lang w:val="es-CO"/>
        </w:rPr>
        <w:t>,</w:t>
      </w:r>
      <w:r w:rsidRPr="00FF5162">
        <w:rPr>
          <w:rFonts w:ascii="Arial" w:hAnsi="Arial" w:cs="Arial"/>
          <w:lang w:val="es-CO"/>
        </w:rPr>
        <w:t xml:space="preserve"> solicitando desde ahora mismo que se profiera </w:t>
      </w:r>
      <w:r w:rsidRPr="00FF5162">
        <w:rPr>
          <w:rFonts w:ascii="Arial" w:hAnsi="Arial" w:cs="Arial"/>
          <w:b/>
          <w:lang w:val="es-CO"/>
        </w:rPr>
        <w:t>SENTENCIA FAVORABLE</w:t>
      </w:r>
      <w:r w:rsidRPr="00FF5162">
        <w:rPr>
          <w:rFonts w:ascii="Arial" w:hAnsi="Arial" w:cs="Arial"/>
          <w:lang w:val="es-CO"/>
        </w:rPr>
        <w:t xml:space="preserve"> para mi representada, desestimando las pretensiones de la parte actora y declarando probadas las excepciones propuestas por mi defendida al momento de contestar la demanda y el llamamiento en garantía, de conformidad con los argumentos que enseguida se exponen.</w:t>
      </w:r>
    </w:p>
    <w:p w14:paraId="30635CAF" w14:textId="77777777" w:rsidR="007F0BBF" w:rsidRDefault="007F0BBF" w:rsidP="00A600B0">
      <w:pPr>
        <w:pStyle w:val="Sinespaciado"/>
        <w:spacing w:line="276" w:lineRule="auto"/>
        <w:jc w:val="both"/>
        <w:rPr>
          <w:rFonts w:ascii="Arial" w:hAnsi="Arial" w:cs="Arial"/>
          <w:sz w:val="22"/>
          <w:szCs w:val="22"/>
        </w:rPr>
      </w:pPr>
    </w:p>
    <w:p w14:paraId="40C716F7" w14:textId="77777777" w:rsidR="00AE1370" w:rsidRPr="00FF5162" w:rsidRDefault="00AE1370" w:rsidP="00A600B0">
      <w:pPr>
        <w:pStyle w:val="Sinespaciado"/>
        <w:spacing w:line="276" w:lineRule="auto"/>
        <w:jc w:val="both"/>
        <w:rPr>
          <w:rFonts w:ascii="Arial" w:hAnsi="Arial" w:cs="Arial"/>
          <w:sz w:val="22"/>
          <w:szCs w:val="22"/>
        </w:rPr>
      </w:pPr>
    </w:p>
    <w:p w14:paraId="6EE77E83" w14:textId="77777777" w:rsidR="007F0BBF" w:rsidRPr="00FF5162" w:rsidRDefault="007F0BBF" w:rsidP="00A600B0">
      <w:pPr>
        <w:spacing w:line="276" w:lineRule="auto"/>
        <w:jc w:val="center"/>
        <w:rPr>
          <w:rFonts w:ascii="Arial" w:hAnsi="Arial" w:cs="Arial"/>
          <w:b/>
          <w:u w:val="single"/>
          <w:lang w:val="es-CO"/>
        </w:rPr>
      </w:pPr>
      <w:r w:rsidRPr="00FF5162">
        <w:rPr>
          <w:rFonts w:ascii="Arial" w:hAnsi="Arial" w:cs="Arial"/>
          <w:b/>
          <w:u w:val="single"/>
          <w:lang w:val="es-CO"/>
        </w:rPr>
        <w:t>OPORTUNIDAD</w:t>
      </w:r>
    </w:p>
    <w:p w14:paraId="41ED58BB" w14:textId="77777777" w:rsidR="007F0BBF" w:rsidRPr="00FF5162" w:rsidRDefault="007F0BBF" w:rsidP="00A600B0">
      <w:pPr>
        <w:spacing w:line="276" w:lineRule="auto"/>
        <w:jc w:val="both"/>
        <w:rPr>
          <w:rFonts w:ascii="Arial" w:hAnsi="Arial" w:cs="Arial"/>
          <w:bCs/>
          <w:lang w:val="es-CO"/>
        </w:rPr>
      </w:pPr>
    </w:p>
    <w:p w14:paraId="4971E290" w14:textId="0A9AD48F" w:rsidR="007F0BBF" w:rsidRPr="00FF5162" w:rsidRDefault="007F0BBF" w:rsidP="00A600B0">
      <w:pPr>
        <w:spacing w:line="276" w:lineRule="auto"/>
        <w:jc w:val="both"/>
        <w:rPr>
          <w:rFonts w:ascii="Arial" w:hAnsi="Arial" w:cs="Arial"/>
          <w:bCs/>
          <w:lang w:val="es-CO"/>
        </w:rPr>
      </w:pPr>
      <w:r w:rsidRPr="00FF5162">
        <w:rPr>
          <w:rFonts w:ascii="Arial" w:hAnsi="Arial" w:cs="Arial"/>
          <w:bCs/>
          <w:lang w:val="es-CO"/>
        </w:rPr>
        <w:t xml:space="preserve">Mediante Auto </w:t>
      </w:r>
      <w:r w:rsidR="00CD3902">
        <w:rPr>
          <w:rFonts w:ascii="Arial" w:hAnsi="Arial" w:cs="Arial"/>
          <w:bCs/>
          <w:lang w:val="es-CO"/>
        </w:rPr>
        <w:t>No. 575</w:t>
      </w:r>
      <w:r w:rsidR="00124B76" w:rsidRPr="00FF5162">
        <w:rPr>
          <w:rFonts w:ascii="Arial" w:hAnsi="Arial" w:cs="Arial"/>
          <w:bCs/>
          <w:lang w:val="es-CO"/>
        </w:rPr>
        <w:t xml:space="preserve"> </w:t>
      </w:r>
      <w:r w:rsidRPr="00FF5162">
        <w:rPr>
          <w:rFonts w:ascii="Arial" w:hAnsi="Arial" w:cs="Arial"/>
          <w:bCs/>
          <w:lang w:val="es-CO"/>
        </w:rPr>
        <w:t xml:space="preserve">adiado a </w:t>
      </w:r>
      <w:r w:rsidR="00CD3902">
        <w:rPr>
          <w:rFonts w:ascii="Arial" w:hAnsi="Arial" w:cs="Arial"/>
          <w:bCs/>
          <w:lang w:val="es-CO"/>
        </w:rPr>
        <w:t>21</w:t>
      </w:r>
      <w:r w:rsidRPr="00FF5162">
        <w:rPr>
          <w:rFonts w:ascii="Arial" w:hAnsi="Arial" w:cs="Arial"/>
          <w:bCs/>
          <w:lang w:val="es-CO"/>
        </w:rPr>
        <w:t xml:space="preserve"> de </w:t>
      </w:r>
      <w:r w:rsidR="00CD3902">
        <w:rPr>
          <w:rFonts w:ascii="Arial" w:hAnsi="Arial" w:cs="Arial"/>
          <w:bCs/>
          <w:lang w:val="es-CO"/>
        </w:rPr>
        <w:t>mayo</w:t>
      </w:r>
      <w:r w:rsidR="005036A7" w:rsidRPr="00FF5162">
        <w:rPr>
          <w:rFonts w:ascii="Arial" w:hAnsi="Arial" w:cs="Arial"/>
          <w:bCs/>
          <w:lang w:val="es-CO"/>
        </w:rPr>
        <w:t xml:space="preserve"> de 2024</w:t>
      </w:r>
      <w:r w:rsidR="00101755">
        <w:rPr>
          <w:rFonts w:ascii="Arial" w:hAnsi="Arial" w:cs="Arial"/>
          <w:bCs/>
          <w:lang w:val="es-CO"/>
        </w:rPr>
        <w:t>,</w:t>
      </w:r>
      <w:r w:rsidR="00CB39BF" w:rsidRPr="00FF5162">
        <w:rPr>
          <w:rFonts w:ascii="Arial" w:hAnsi="Arial" w:cs="Arial"/>
          <w:bCs/>
          <w:lang w:val="es-CO"/>
        </w:rPr>
        <w:t xml:space="preserve"> </w:t>
      </w:r>
      <w:r w:rsidR="00124B76" w:rsidRPr="00FF5162">
        <w:rPr>
          <w:rFonts w:ascii="Arial" w:hAnsi="Arial" w:cs="Arial"/>
          <w:bCs/>
          <w:lang w:val="es-CO"/>
        </w:rPr>
        <w:t xml:space="preserve">notificado </w:t>
      </w:r>
      <w:r w:rsidR="00101755">
        <w:rPr>
          <w:rFonts w:ascii="Arial" w:hAnsi="Arial" w:cs="Arial"/>
          <w:bCs/>
          <w:lang w:val="es-CO"/>
        </w:rPr>
        <w:t>en estrados y derivado de audiencia de pruebas de la misma calenda</w:t>
      </w:r>
      <w:r w:rsidRPr="00FF5162">
        <w:rPr>
          <w:rFonts w:ascii="Arial" w:hAnsi="Arial" w:cs="Arial"/>
          <w:bCs/>
          <w:lang w:val="es-CO"/>
        </w:rPr>
        <w:t>, el despacho resolvió</w:t>
      </w:r>
      <w:r w:rsidR="00124B76" w:rsidRPr="00FF5162">
        <w:rPr>
          <w:rFonts w:ascii="Arial" w:hAnsi="Arial" w:cs="Arial"/>
          <w:bCs/>
          <w:lang w:val="es-CO"/>
        </w:rPr>
        <w:t xml:space="preserve"> con fundamento al </w:t>
      </w:r>
      <w:r w:rsidR="00101755">
        <w:rPr>
          <w:rFonts w:ascii="Arial" w:hAnsi="Arial" w:cs="Arial"/>
          <w:bCs/>
          <w:lang w:val="es-CO"/>
        </w:rPr>
        <w:t xml:space="preserve">inciso final del </w:t>
      </w:r>
      <w:r w:rsidR="00124B76" w:rsidRPr="00FF5162">
        <w:rPr>
          <w:rFonts w:ascii="Arial" w:hAnsi="Arial" w:cs="Arial"/>
          <w:bCs/>
          <w:lang w:val="es-CO"/>
        </w:rPr>
        <w:t>artículo 181 del CPACA., correr</w:t>
      </w:r>
      <w:r w:rsidRPr="00FF5162">
        <w:rPr>
          <w:rFonts w:ascii="Arial" w:hAnsi="Arial" w:cs="Arial"/>
          <w:bCs/>
          <w:lang w:val="es-CO"/>
        </w:rPr>
        <w:t xml:space="preserve"> traslado a las partes para presentar los alegatos de conclusión por escrito dentro de los diez (10) días hábiles siguientes</w:t>
      </w:r>
      <w:r w:rsidR="00124B76" w:rsidRPr="00FF5162">
        <w:rPr>
          <w:rFonts w:ascii="Arial" w:hAnsi="Arial" w:cs="Arial"/>
          <w:bCs/>
          <w:lang w:val="es-CO"/>
        </w:rPr>
        <w:t xml:space="preserve"> a la notificación de la referida providencia</w:t>
      </w:r>
      <w:r w:rsidRPr="00FF5162">
        <w:rPr>
          <w:rFonts w:ascii="Arial" w:hAnsi="Arial" w:cs="Arial"/>
          <w:bCs/>
          <w:lang w:val="es-CO"/>
        </w:rPr>
        <w:t xml:space="preserve">, </w:t>
      </w:r>
      <w:r w:rsidR="009A580C">
        <w:rPr>
          <w:rFonts w:ascii="Arial" w:hAnsi="Arial" w:cs="Arial"/>
          <w:bCs/>
          <w:lang w:val="es-CO"/>
        </w:rPr>
        <w:t xml:space="preserve">contados corridos los diez (10) días concedidos al Hospital Universitario San José para efecto de aportar documental requerida en la misma providencia, siendo </w:t>
      </w:r>
      <w:r w:rsidRPr="00FF5162">
        <w:rPr>
          <w:rFonts w:ascii="Arial" w:hAnsi="Arial" w:cs="Arial"/>
          <w:bCs/>
          <w:lang w:val="es-CO"/>
        </w:rPr>
        <w:t xml:space="preserve">que </w:t>
      </w:r>
      <w:r w:rsidR="009A580C">
        <w:rPr>
          <w:rFonts w:ascii="Arial" w:hAnsi="Arial" w:cs="Arial"/>
          <w:bCs/>
          <w:lang w:val="es-CO"/>
        </w:rPr>
        <w:t>el término para alegar inició el día 6</w:t>
      </w:r>
      <w:r w:rsidR="00124B76" w:rsidRPr="00FF5162">
        <w:rPr>
          <w:rFonts w:ascii="Arial" w:hAnsi="Arial" w:cs="Arial"/>
          <w:bCs/>
          <w:lang w:val="es-CO"/>
        </w:rPr>
        <w:t xml:space="preserve"> de </w:t>
      </w:r>
      <w:r w:rsidR="009A580C">
        <w:rPr>
          <w:rFonts w:ascii="Arial" w:hAnsi="Arial" w:cs="Arial"/>
          <w:bCs/>
          <w:lang w:val="es-CO"/>
        </w:rPr>
        <w:t>junio</w:t>
      </w:r>
      <w:r w:rsidR="005036A7" w:rsidRPr="00FF5162">
        <w:rPr>
          <w:rFonts w:ascii="Arial" w:hAnsi="Arial" w:cs="Arial"/>
          <w:bCs/>
          <w:lang w:val="es-CO"/>
        </w:rPr>
        <w:t xml:space="preserve"> de 2024</w:t>
      </w:r>
      <w:r w:rsidRPr="00FF5162">
        <w:rPr>
          <w:rFonts w:ascii="Arial" w:hAnsi="Arial" w:cs="Arial"/>
          <w:bCs/>
          <w:lang w:val="es-CO"/>
        </w:rPr>
        <w:t xml:space="preserve">. </w:t>
      </w:r>
      <w:r w:rsidR="00124B76" w:rsidRPr="00FF5162">
        <w:rPr>
          <w:rFonts w:ascii="Arial" w:hAnsi="Arial" w:cs="Arial"/>
          <w:bCs/>
          <w:lang w:val="es-CO"/>
        </w:rPr>
        <w:t>Así las cosas, los términos</w:t>
      </w:r>
      <w:r w:rsidR="004B4D41" w:rsidRPr="00FF5162">
        <w:rPr>
          <w:rFonts w:ascii="Arial" w:hAnsi="Arial" w:cs="Arial"/>
          <w:bCs/>
          <w:lang w:val="es-CO"/>
        </w:rPr>
        <w:t xml:space="preserve"> se compu</w:t>
      </w:r>
      <w:r w:rsidR="009A580C">
        <w:rPr>
          <w:rFonts w:ascii="Arial" w:hAnsi="Arial" w:cs="Arial"/>
          <w:bCs/>
          <w:lang w:val="es-CO"/>
        </w:rPr>
        <w:t>tan durante los días 6</w:t>
      </w:r>
      <w:r w:rsidR="00101755">
        <w:rPr>
          <w:rFonts w:ascii="Arial" w:hAnsi="Arial" w:cs="Arial"/>
          <w:bCs/>
          <w:lang w:val="es-CO"/>
        </w:rPr>
        <w:t xml:space="preserve">, </w:t>
      </w:r>
      <w:r w:rsidR="009A580C">
        <w:rPr>
          <w:rFonts w:ascii="Arial" w:hAnsi="Arial" w:cs="Arial"/>
          <w:bCs/>
          <w:lang w:val="es-CO"/>
        </w:rPr>
        <w:t>7</w:t>
      </w:r>
      <w:r w:rsidR="00A42A4B">
        <w:rPr>
          <w:rFonts w:ascii="Arial" w:hAnsi="Arial" w:cs="Arial"/>
          <w:bCs/>
          <w:lang w:val="es-CO"/>
        </w:rPr>
        <w:t xml:space="preserve">, </w:t>
      </w:r>
      <w:r w:rsidR="009A580C">
        <w:rPr>
          <w:rFonts w:ascii="Arial" w:hAnsi="Arial" w:cs="Arial"/>
          <w:bCs/>
          <w:lang w:val="es-CO"/>
        </w:rPr>
        <w:t xml:space="preserve">11, 12, 13, 14, 17, 18, 19 y </w:t>
      </w:r>
      <w:r w:rsidR="009A580C" w:rsidRPr="00AD5AA3">
        <w:rPr>
          <w:rFonts w:ascii="Arial" w:hAnsi="Arial" w:cs="Arial"/>
          <w:b/>
          <w:bCs/>
          <w:u w:val="single"/>
          <w:lang w:val="es-CO"/>
        </w:rPr>
        <w:t>20 de junio</w:t>
      </w:r>
      <w:r w:rsidR="006C2AB0" w:rsidRPr="00AD5AA3">
        <w:rPr>
          <w:rFonts w:ascii="Arial" w:hAnsi="Arial" w:cs="Arial"/>
          <w:b/>
          <w:bCs/>
          <w:u w:val="single"/>
          <w:lang w:val="es-CO"/>
        </w:rPr>
        <w:t xml:space="preserve"> de 2024</w:t>
      </w:r>
      <w:r w:rsidR="00124B76" w:rsidRPr="00FF5162">
        <w:rPr>
          <w:rFonts w:ascii="Arial" w:hAnsi="Arial" w:cs="Arial"/>
          <w:bCs/>
          <w:lang w:val="es-CO"/>
        </w:rPr>
        <w:t xml:space="preserve">. </w:t>
      </w:r>
      <w:r w:rsidRPr="00FF5162">
        <w:rPr>
          <w:rFonts w:ascii="Arial" w:hAnsi="Arial" w:cs="Arial"/>
          <w:bCs/>
          <w:lang w:val="es-CO"/>
        </w:rPr>
        <w:t>En ese orden de ideas, se colige que este escrito se presenta dentro de la oportunidad procesal pertinente.</w:t>
      </w:r>
    </w:p>
    <w:p w14:paraId="310D85FB" w14:textId="77777777" w:rsidR="007F0BBF" w:rsidRDefault="007F0BBF" w:rsidP="00A600B0">
      <w:pPr>
        <w:spacing w:line="276" w:lineRule="auto"/>
        <w:jc w:val="both"/>
        <w:rPr>
          <w:rFonts w:ascii="Arial" w:hAnsi="Arial" w:cs="Arial"/>
          <w:bCs/>
          <w:lang w:val="es-CO"/>
        </w:rPr>
      </w:pPr>
    </w:p>
    <w:p w14:paraId="30C8C817" w14:textId="77777777" w:rsidR="00AE1370" w:rsidRPr="00FF5162" w:rsidRDefault="00AE1370" w:rsidP="00A600B0">
      <w:pPr>
        <w:spacing w:line="276" w:lineRule="auto"/>
        <w:jc w:val="both"/>
        <w:rPr>
          <w:rFonts w:ascii="Arial" w:hAnsi="Arial" w:cs="Arial"/>
          <w:bCs/>
          <w:lang w:val="es-CO"/>
        </w:rPr>
      </w:pPr>
    </w:p>
    <w:p w14:paraId="6ED9B596"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w:t>
      </w:r>
    </w:p>
    <w:p w14:paraId="442E76EE" w14:textId="77777777" w:rsidR="00A543C8" w:rsidRPr="00FF5162" w:rsidRDefault="00A543C8" w:rsidP="00A600B0">
      <w:pPr>
        <w:spacing w:line="276" w:lineRule="auto"/>
        <w:jc w:val="center"/>
        <w:rPr>
          <w:rFonts w:ascii="Arial" w:hAnsi="Arial" w:cs="Arial"/>
          <w:b/>
          <w:bCs/>
          <w:u w:val="single"/>
          <w:lang w:val="es-CO"/>
        </w:rPr>
      </w:pPr>
    </w:p>
    <w:p w14:paraId="0A4F467C" w14:textId="77777777"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CONSIDERACIÓN PRELIMINAR: LO QUE SE DEFINE.</w:t>
      </w:r>
    </w:p>
    <w:p w14:paraId="1E4FC1D7" w14:textId="77777777" w:rsidR="007F0BBF" w:rsidRPr="00FF5162" w:rsidRDefault="007F0BBF" w:rsidP="00A600B0">
      <w:pPr>
        <w:spacing w:line="276" w:lineRule="auto"/>
        <w:jc w:val="both"/>
        <w:rPr>
          <w:rFonts w:ascii="Arial" w:hAnsi="Arial" w:cs="Arial"/>
          <w:b/>
          <w:bCs/>
          <w:lang w:val="es-CO"/>
        </w:rPr>
      </w:pPr>
    </w:p>
    <w:p w14:paraId="74CC10D2" w14:textId="6FFEE9A7" w:rsidR="007F0BBF" w:rsidRPr="00FF5162" w:rsidRDefault="007F0BBF" w:rsidP="00A600B0">
      <w:pPr>
        <w:spacing w:line="276" w:lineRule="auto"/>
        <w:jc w:val="both"/>
        <w:rPr>
          <w:rFonts w:ascii="Arial" w:hAnsi="Arial" w:cs="Arial"/>
          <w:bCs/>
        </w:rPr>
      </w:pPr>
      <w:r w:rsidRPr="00FF5162">
        <w:rPr>
          <w:rFonts w:ascii="Arial" w:hAnsi="Arial" w:cs="Arial"/>
          <w:bCs/>
          <w:lang w:val="es-CO"/>
        </w:rPr>
        <w:t>E</w:t>
      </w:r>
      <w:r w:rsidRPr="00FF5162">
        <w:rPr>
          <w:rFonts w:ascii="Arial" w:hAnsi="Arial" w:cs="Arial"/>
          <w:bCs/>
        </w:rPr>
        <w:t xml:space="preserve">n atención a la confrontación de los hechos y los cargos planteados en la demanda, los presupuestos del objeto demandado, su contestación, las excepciones formuladas y los pronunciamientos de las llamadas en garantía, se tiene </w:t>
      </w:r>
      <w:r w:rsidR="000D2556" w:rsidRPr="00FF5162">
        <w:rPr>
          <w:rFonts w:ascii="Arial" w:hAnsi="Arial" w:cs="Arial"/>
          <w:bCs/>
        </w:rPr>
        <w:t>que el problema jurídico</w:t>
      </w:r>
      <w:r w:rsidRPr="00FF5162">
        <w:rPr>
          <w:rFonts w:ascii="Arial" w:hAnsi="Arial" w:cs="Arial"/>
          <w:bCs/>
        </w:rPr>
        <w:t xml:space="preserve"> a resolver según acta de audiencia inicial,</w:t>
      </w:r>
      <w:r w:rsidRPr="00FF5162">
        <w:rPr>
          <w:rStyle w:val="Refdenotaalpie"/>
          <w:rFonts w:ascii="Arial" w:hAnsi="Arial" w:cs="Arial"/>
          <w:bCs/>
        </w:rPr>
        <w:footnoteReference w:id="1"/>
      </w:r>
      <w:r w:rsidR="000D2556" w:rsidRPr="00FF5162">
        <w:rPr>
          <w:rFonts w:ascii="Arial" w:hAnsi="Arial" w:cs="Arial"/>
          <w:bCs/>
        </w:rPr>
        <w:t xml:space="preserve"> se concreta</w:t>
      </w:r>
      <w:r w:rsidR="009C5D9E" w:rsidRPr="00FF5162">
        <w:rPr>
          <w:rFonts w:ascii="Arial" w:hAnsi="Arial" w:cs="Arial"/>
          <w:bCs/>
        </w:rPr>
        <w:t xml:space="preserve"> en</w:t>
      </w:r>
      <w:r w:rsidRPr="00FF5162">
        <w:rPr>
          <w:rFonts w:ascii="Arial" w:hAnsi="Arial" w:cs="Arial"/>
          <w:bCs/>
        </w:rPr>
        <w:t>:</w:t>
      </w:r>
    </w:p>
    <w:p w14:paraId="7E7744D0" w14:textId="77777777" w:rsidR="002026E4" w:rsidRPr="00FF5162" w:rsidRDefault="002026E4" w:rsidP="00A600B0">
      <w:pPr>
        <w:spacing w:line="276" w:lineRule="auto"/>
        <w:jc w:val="both"/>
        <w:rPr>
          <w:rFonts w:ascii="Arial" w:hAnsi="Arial" w:cs="Arial"/>
          <w:bCs/>
          <w:lang w:val="es-CO"/>
        </w:rPr>
      </w:pPr>
    </w:p>
    <w:p w14:paraId="7A14325C" w14:textId="6A0311C0" w:rsidR="003B550B" w:rsidRPr="004A27DF" w:rsidRDefault="00EC3C1D" w:rsidP="004A27DF">
      <w:pPr>
        <w:ind w:left="708" w:right="701"/>
        <w:jc w:val="both"/>
        <w:rPr>
          <w:rFonts w:ascii="Arial" w:hAnsi="Arial" w:cs="Arial"/>
          <w:bCs/>
          <w:iCs/>
          <w:sz w:val="20"/>
          <w:szCs w:val="20"/>
          <w:lang w:val="es-CO"/>
        </w:rPr>
      </w:pPr>
      <w:r w:rsidRPr="004A27DF">
        <w:rPr>
          <w:rFonts w:ascii="Arial" w:hAnsi="Arial" w:cs="Arial"/>
          <w:bCs/>
          <w:iCs/>
          <w:sz w:val="20"/>
          <w:szCs w:val="20"/>
          <w:lang w:val="es-CO"/>
        </w:rPr>
        <w:t xml:space="preserve">… </w:t>
      </w:r>
      <w:r w:rsidR="003B550B" w:rsidRPr="004A27DF">
        <w:rPr>
          <w:rFonts w:ascii="Arial" w:hAnsi="Arial" w:cs="Arial"/>
          <w:bCs/>
          <w:iCs/>
          <w:sz w:val="20"/>
          <w:szCs w:val="20"/>
          <w:lang w:val="es-CO"/>
        </w:rPr>
        <w:t xml:space="preserve">determinar si las entidades accionadas, son responsables de los daños y perjuicios ocasionados al demandante, como consecuencia de las lesiones sufridas el 12 de febrero de 2018, producto de un accidente de tránsito o si, por el contrario, existe alguna causal que pueda exonerar de responsabilidad a dicha entidad en razón de la falla en el servicio </w:t>
      </w:r>
      <w:r w:rsidR="003B550B" w:rsidRPr="004A27DF">
        <w:rPr>
          <w:rFonts w:ascii="Arial" w:hAnsi="Arial" w:cs="Arial"/>
          <w:bCs/>
          <w:iCs/>
          <w:sz w:val="20"/>
          <w:szCs w:val="20"/>
          <w:lang w:val="es-CO"/>
        </w:rPr>
        <w:lastRenderedPageBreak/>
        <w:t>médico.</w:t>
      </w:r>
    </w:p>
    <w:p w14:paraId="2B2C5C18" w14:textId="73DCDB7F" w:rsidR="003B550B" w:rsidRPr="004A27DF" w:rsidRDefault="003B550B" w:rsidP="004A27DF">
      <w:pPr>
        <w:ind w:left="708" w:right="701"/>
        <w:jc w:val="both"/>
        <w:rPr>
          <w:rFonts w:ascii="Arial" w:hAnsi="Arial" w:cs="Arial"/>
          <w:bCs/>
          <w:iCs/>
          <w:sz w:val="20"/>
          <w:szCs w:val="20"/>
          <w:lang w:val="es-CO"/>
        </w:rPr>
      </w:pPr>
      <w:r w:rsidRPr="004A27DF">
        <w:rPr>
          <w:rFonts w:ascii="Arial" w:hAnsi="Arial" w:cs="Arial"/>
          <w:bCs/>
          <w:iCs/>
          <w:sz w:val="20"/>
          <w:szCs w:val="20"/>
          <w:lang w:val="es-CO"/>
        </w:rPr>
        <w:t xml:space="preserve"> </w:t>
      </w:r>
    </w:p>
    <w:p w14:paraId="10BA0084" w14:textId="12CCDD73" w:rsidR="002026E4" w:rsidRPr="004A27DF" w:rsidRDefault="003B550B" w:rsidP="004A27DF">
      <w:pPr>
        <w:ind w:left="708" w:right="701"/>
        <w:jc w:val="both"/>
        <w:rPr>
          <w:rFonts w:ascii="Arial" w:hAnsi="Arial" w:cs="Arial"/>
          <w:bCs/>
          <w:iCs/>
          <w:sz w:val="20"/>
          <w:szCs w:val="20"/>
        </w:rPr>
      </w:pPr>
      <w:r w:rsidRPr="004A27DF">
        <w:rPr>
          <w:rFonts w:ascii="Arial" w:hAnsi="Arial" w:cs="Arial"/>
          <w:bCs/>
          <w:iCs/>
          <w:sz w:val="20"/>
          <w:szCs w:val="20"/>
          <w:lang w:val="es-CO"/>
        </w:rPr>
        <w:t>En este estado de la audiencia y atendiendo la solicitud realizada por la apoderada de las llamadas en garantía se amplió el problema jurídico planteado estableciendo que, en caso tal de que prosperen las pretensiones de la demanda, habrá de estudiarse la responsabilidad que les asiste a las entidades llamadas en garantía, en el asunto ya indicado.</w:t>
      </w:r>
    </w:p>
    <w:p w14:paraId="68D25B6D" w14:textId="77777777" w:rsidR="001E052C" w:rsidRPr="00FF5162" w:rsidRDefault="001E052C" w:rsidP="00A600B0">
      <w:pPr>
        <w:spacing w:line="276" w:lineRule="auto"/>
        <w:jc w:val="both"/>
        <w:rPr>
          <w:rFonts w:ascii="Arial" w:hAnsi="Arial" w:cs="Arial"/>
          <w:bCs/>
        </w:rPr>
      </w:pPr>
    </w:p>
    <w:p w14:paraId="4AB28E16" w14:textId="77777777" w:rsidR="007F0BBF" w:rsidRDefault="007F0BBF" w:rsidP="00A600B0">
      <w:pPr>
        <w:spacing w:line="276" w:lineRule="auto"/>
        <w:jc w:val="both"/>
        <w:rPr>
          <w:rFonts w:ascii="Arial" w:hAnsi="Arial" w:cs="Arial"/>
          <w:bCs/>
        </w:rPr>
      </w:pPr>
      <w:r w:rsidRPr="00FF5162">
        <w:rPr>
          <w:rFonts w:ascii="Arial" w:hAnsi="Arial" w:cs="Arial"/>
          <w:bCs/>
        </w:rPr>
        <w:t>En dicho sentido, para sostener nuestra posición y que la misma sea relevante para el desenlace del litigio, se formulan los siguientes alegatos.</w:t>
      </w:r>
    </w:p>
    <w:p w14:paraId="3D6402AA" w14:textId="77777777" w:rsidR="00AE1370" w:rsidRPr="00FF5162" w:rsidRDefault="00AE1370" w:rsidP="00A600B0">
      <w:pPr>
        <w:spacing w:line="276" w:lineRule="auto"/>
        <w:jc w:val="both"/>
        <w:rPr>
          <w:rFonts w:ascii="Arial" w:hAnsi="Arial" w:cs="Arial"/>
          <w:bCs/>
          <w:lang w:val="es-CO"/>
        </w:rPr>
      </w:pPr>
    </w:p>
    <w:p w14:paraId="3F01BC6E" w14:textId="77777777" w:rsidR="007F0BBF" w:rsidRPr="00FF5162" w:rsidRDefault="007F0BBF" w:rsidP="00A600B0">
      <w:pPr>
        <w:spacing w:line="276" w:lineRule="auto"/>
        <w:jc w:val="both"/>
        <w:rPr>
          <w:rFonts w:ascii="Arial" w:hAnsi="Arial" w:cs="Arial"/>
          <w:bCs/>
          <w:lang w:val="es-CO"/>
        </w:rPr>
      </w:pPr>
    </w:p>
    <w:p w14:paraId="40A6AB04" w14:textId="6BB9E4B9"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 xml:space="preserve">SUSTENTO FÁCTICO RELATIVO A LA IMPUTACIÓN REALIZADA </w:t>
      </w:r>
      <w:r w:rsidR="00322016">
        <w:rPr>
          <w:rFonts w:ascii="Arial" w:hAnsi="Arial" w:cs="Arial"/>
          <w:b/>
          <w:bCs/>
          <w:sz w:val="22"/>
          <w:szCs w:val="22"/>
          <w:u w:val="single"/>
          <w:lang w:val="es-CO"/>
        </w:rPr>
        <w:t>AL HOSPITAL UNIVERSITARIO SAN JOSÉ DE POPAYÁN</w:t>
      </w:r>
      <w:r w:rsidR="002A1F38">
        <w:rPr>
          <w:rFonts w:ascii="Arial" w:hAnsi="Arial" w:cs="Arial"/>
          <w:b/>
          <w:bCs/>
          <w:sz w:val="22"/>
          <w:szCs w:val="22"/>
          <w:u w:val="single"/>
          <w:lang w:val="es-CO"/>
        </w:rPr>
        <w:t xml:space="preserve"> E.S.E.,</w:t>
      </w:r>
      <w:r w:rsidR="008B6F22" w:rsidRPr="00FF5162">
        <w:rPr>
          <w:rFonts w:ascii="Arial" w:hAnsi="Arial" w:cs="Arial"/>
          <w:b/>
          <w:bCs/>
          <w:sz w:val="22"/>
          <w:szCs w:val="22"/>
          <w:u w:val="single"/>
          <w:lang w:val="es-CO"/>
        </w:rPr>
        <w:t xml:space="preserve"> </w:t>
      </w:r>
      <w:r w:rsidRPr="00FF5162">
        <w:rPr>
          <w:rFonts w:ascii="Arial" w:hAnsi="Arial" w:cs="Arial"/>
          <w:b/>
          <w:bCs/>
          <w:sz w:val="22"/>
          <w:szCs w:val="22"/>
          <w:u w:val="single"/>
          <w:lang w:val="es-CO"/>
        </w:rPr>
        <w:t xml:space="preserve">A </w:t>
      </w:r>
      <w:r w:rsidR="00322016">
        <w:rPr>
          <w:rFonts w:ascii="Arial" w:hAnsi="Arial" w:cs="Arial"/>
          <w:b/>
          <w:bCs/>
          <w:sz w:val="22"/>
          <w:szCs w:val="22"/>
          <w:u w:val="single"/>
          <w:lang w:val="es-CO"/>
        </w:rPr>
        <w:t>ALLIANZ SEGUROS S.A</w:t>
      </w:r>
      <w:r w:rsidR="002A1F38">
        <w:rPr>
          <w:rFonts w:ascii="Arial" w:hAnsi="Arial" w:cs="Arial"/>
          <w:b/>
          <w:bCs/>
          <w:sz w:val="22"/>
          <w:szCs w:val="22"/>
          <w:u w:val="single"/>
          <w:lang w:val="es-CO"/>
        </w:rPr>
        <w:t>.,</w:t>
      </w:r>
      <w:r w:rsidR="00AE1370">
        <w:rPr>
          <w:rFonts w:ascii="Arial" w:hAnsi="Arial" w:cs="Arial"/>
          <w:b/>
          <w:bCs/>
          <w:sz w:val="22"/>
          <w:szCs w:val="22"/>
          <w:u w:val="single"/>
          <w:lang w:val="es-CO"/>
        </w:rPr>
        <w:t xml:space="preserve"> y SU FALTA DE ACREDITACIÓN.</w:t>
      </w:r>
    </w:p>
    <w:p w14:paraId="5F94ABA2" w14:textId="77777777" w:rsidR="003F7034" w:rsidRPr="00FF5162" w:rsidRDefault="003F7034" w:rsidP="00A600B0">
      <w:pPr>
        <w:spacing w:line="276" w:lineRule="auto"/>
        <w:jc w:val="both"/>
        <w:rPr>
          <w:rFonts w:ascii="Arial" w:hAnsi="Arial" w:cs="Arial"/>
          <w:bCs/>
          <w:lang w:val="es-CO"/>
        </w:rPr>
      </w:pPr>
    </w:p>
    <w:p w14:paraId="00187A79" w14:textId="33BD95BF" w:rsidR="007A2B7D" w:rsidRDefault="00761D95" w:rsidP="006B0497">
      <w:pPr>
        <w:spacing w:line="276" w:lineRule="auto"/>
        <w:jc w:val="both"/>
        <w:rPr>
          <w:rFonts w:ascii="Arial" w:hAnsi="Arial" w:cs="Arial"/>
          <w:bCs/>
        </w:rPr>
      </w:pPr>
      <w:r w:rsidRPr="00FF5162">
        <w:rPr>
          <w:rFonts w:ascii="Arial" w:hAnsi="Arial" w:cs="Arial"/>
          <w:bCs/>
        </w:rPr>
        <w:t>De acuerdo a los hechos que repos</w:t>
      </w:r>
      <w:r w:rsidR="00A90ABA" w:rsidRPr="00FF5162">
        <w:rPr>
          <w:rFonts w:ascii="Arial" w:hAnsi="Arial" w:cs="Arial"/>
          <w:bCs/>
        </w:rPr>
        <w:t>an en la demanda,</w:t>
      </w:r>
      <w:r w:rsidR="00584EF6" w:rsidRPr="00584EF6">
        <w:rPr>
          <w:rFonts w:ascii="Arial" w:hAnsi="Arial" w:cs="Arial"/>
          <w:bCs/>
        </w:rPr>
        <w:t xml:space="preserve"> </w:t>
      </w:r>
      <w:r w:rsidR="006B0497" w:rsidRPr="006B0497">
        <w:rPr>
          <w:rFonts w:ascii="Arial" w:hAnsi="Arial" w:cs="Arial"/>
          <w:bCs/>
        </w:rPr>
        <w:t xml:space="preserve">el señor </w:t>
      </w:r>
      <w:proofErr w:type="spellStart"/>
      <w:r w:rsidR="006B0497" w:rsidRPr="006B0497">
        <w:rPr>
          <w:rFonts w:ascii="Arial" w:hAnsi="Arial" w:cs="Arial"/>
          <w:bCs/>
        </w:rPr>
        <w:t>Holmer</w:t>
      </w:r>
      <w:proofErr w:type="spellEnd"/>
      <w:r w:rsidR="006B0497" w:rsidRPr="006B0497">
        <w:rPr>
          <w:rFonts w:ascii="Arial" w:hAnsi="Arial" w:cs="Arial"/>
          <w:bCs/>
        </w:rPr>
        <w:t xml:space="preserve"> Mutis Gaviria</w:t>
      </w:r>
      <w:r w:rsidR="006B0497">
        <w:rPr>
          <w:rFonts w:ascii="Arial" w:hAnsi="Arial" w:cs="Arial"/>
          <w:bCs/>
        </w:rPr>
        <w:t>, a</w:t>
      </w:r>
      <w:r w:rsidR="006B0497" w:rsidRPr="006B0497">
        <w:rPr>
          <w:rFonts w:ascii="Arial" w:hAnsi="Arial" w:cs="Arial"/>
          <w:bCs/>
        </w:rPr>
        <w:t>gricultor de ofic</w:t>
      </w:r>
      <w:r w:rsidR="006B0497">
        <w:rPr>
          <w:rFonts w:ascii="Arial" w:hAnsi="Arial" w:cs="Arial"/>
          <w:bCs/>
        </w:rPr>
        <w:t>io, el día 12 de febrero de 2018</w:t>
      </w:r>
      <w:r w:rsidR="006B0497" w:rsidRPr="006B0497">
        <w:rPr>
          <w:rFonts w:ascii="Arial" w:hAnsi="Arial" w:cs="Arial"/>
          <w:bCs/>
        </w:rPr>
        <w:t xml:space="preserve"> sufrió un accidente de tránsito en la vereda de Angosturas del Municipio de Florencia</w:t>
      </w:r>
      <w:r w:rsidR="00807071">
        <w:rPr>
          <w:rFonts w:ascii="Arial" w:hAnsi="Arial" w:cs="Arial"/>
          <w:bCs/>
        </w:rPr>
        <w:t>,</w:t>
      </w:r>
      <w:r w:rsidR="006B0497" w:rsidRPr="006B0497">
        <w:rPr>
          <w:rFonts w:ascii="Arial" w:hAnsi="Arial" w:cs="Arial"/>
          <w:bCs/>
        </w:rPr>
        <w:t xml:space="preserve"> Cauca, donde fue atropellado por una volqueta, por lo que fue trasladado del puesto de salud de Florencia</w:t>
      </w:r>
      <w:r w:rsidR="00807071">
        <w:rPr>
          <w:rFonts w:ascii="Arial" w:hAnsi="Arial" w:cs="Arial"/>
          <w:bCs/>
        </w:rPr>
        <w:t>-</w:t>
      </w:r>
      <w:r w:rsidR="006B0497" w:rsidRPr="006B0497">
        <w:rPr>
          <w:rFonts w:ascii="Arial" w:hAnsi="Arial" w:cs="Arial"/>
          <w:bCs/>
        </w:rPr>
        <w:t xml:space="preserve">Cauca al Hospital Universitario San José de la </w:t>
      </w:r>
      <w:r w:rsidR="00807071">
        <w:rPr>
          <w:rFonts w:ascii="Arial" w:hAnsi="Arial" w:cs="Arial"/>
          <w:bCs/>
        </w:rPr>
        <w:t>c</w:t>
      </w:r>
      <w:r w:rsidR="006B0497" w:rsidRPr="006B0497">
        <w:rPr>
          <w:rFonts w:ascii="Arial" w:hAnsi="Arial" w:cs="Arial"/>
          <w:bCs/>
        </w:rPr>
        <w:t>iudad de Popayán</w:t>
      </w:r>
      <w:r w:rsidR="006B0497">
        <w:rPr>
          <w:rFonts w:ascii="Arial" w:hAnsi="Arial" w:cs="Arial"/>
          <w:bCs/>
        </w:rPr>
        <w:t>,</w:t>
      </w:r>
      <w:r w:rsidR="006B0497" w:rsidRPr="006B0497">
        <w:rPr>
          <w:rFonts w:ascii="Arial" w:hAnsi="Arial" w:cs="Arial"/>
          <w:bCs/>
        </w:rPr>
        <w:t xml:space="preserve"> Cauca. </w:t>
      </w:r>
      <w:r w:rsidR="004A27DF">
        <w:rPr>
          <w:rFonts w:ascii="Arial" w:hAnsi="Arial" w:cs="Arial"/>
          <w:bCs/>
        </w:rPr>
        <w:t xml:space="preserve">En ese estado de cosas, </w:t>
      </w:r>
      <w:proofErr w:type="spellStart"/>
      <w:r w:rsidR="004A27DF">
        <w:rPr>
          <w:rFonts w:ascii="Arial" w:hAnsi="Arial" w:cs="Arial"/>
          <w:bCs/>
        </w:rPr>
        <w:t>se</w:t>
      </w:r>
      <w:r w:rsidR="006B0497" w:rsidRPr="006B0497">
        <w:rPr>
          <w:rFonts w:ascii="Arial" w:hAnsi="Arial" w:cs="Arial"/>
          <w:bCs/>
        </w:rPr>
        <w:t>Indicó</w:t>
      </w:r>
      <w:proofErr w:type="spellEnd"/>
      <w:r w:rsidR="006B0497" w:rsidRPr="006B0497">
        <w:rPr>
          <w:rFonts w:ascii="Arial" w:hAnsi="Arial" w:cs="Arial"/>
          <w:bCs/>
        </w:rPr>
        <w:t xml:space="preserve"> la parte actora que en el lugar del accidente, después de quedar inconsciente</w:t>
      </w:r>
      <w:r w:rsidR="007A2B7D">
        <w:rPr>
          <w:rFonts w:ascii="Arial" w:hAnsi="Arial" w:cs="Arial"/>
          <w:bCs/>
        </w:rPr>
        <w:t xml:space="preserve"> fue</w:t>
      </w:r>
      <w:r w:rsidR="006B0497" w:rsidRPr="006B0497">
        <w:rPr>
          <w:rFonts w:ascii="Arial" w:hAnsi="Arial" w:cs="Arial"/>
          <w:bCs/>
        </w:rPr>
        <w:t xml:space="preserve"> ayudado por las personas que transitaban por el sector</w:t>
      </w:r>
      <w:r w:rsidR="007A2B7D">
        <w:rPr>
          <w:rFonts w:ascii="Arial" w:hAnsi="Arial" w:cs="Arial"/>
          <w:bCs/>
        </w:rPr>
        <w:t>,</w:t>
      </w:r>
      <w:r w:rsidR="006B0497" w:rsidRPr="006B0497">
        <w:rPr>
          <w:rFonts w:ascii="Arial" w:hAnsi="Arial" w:cs="Arial"/>
          <w:bCs/>
        </w:rPr>
        <w:t xml:space="preserve"> </w:t>
      </w:r>
      <w:r w:rsidR="007A2B7D">
        <w:rPr>
          <w:rFonts w:ascii="Arial" w:hAnsi="Arial" w:cs="Arial"/>
          <w:bCs/>
        </w:rPr>
        <w:t>siendo</w:t>
      </w:r>
      <w:r w:rsidR="006B0497" w:rsidRPr="006B0497">
        <w:rPr>
          <w:rFonts w:ascii="Arial" w:hAnsi="Arial" w:cs="Arial"/>
          <w:bCs/>
        </w:rPr>
        <w:t xml:space="preserve"> llevado al puesto de </w:t>
      </w:r>
      <w:r w:rsidR="00807071">
        <w:rPr>
          <w:rFonts w:ascii="Arial" w:hAnsi="Arial" w:cs="Arial"/>
          <w:bCs/>
        </w:rPr>
        <w:t>s</w:t>
      </w:r>
      <w:r w:rsidR="006B0497" w:rsidRPr="006B0497">
        <w:rPr>
          <w:rFonts w:ascii="Arial" w:hAnsi="Arial" w:cs="Arial"/>
          <w:bCs/>
        </w:rPr>
        <w:t>alud de Florencia</w:t>
      </w:r>
      <w:r w:rsidR="007A2B7D">
        <w:rPr>
          <w:rFonts w:ascii="Arial" w:hAnsi="Arial" w:cs="Arial"/>
          <w:bCs/>
        </w:rPr>
        <w:t>,</w:t>
      </w:r>
      <w:r w:rsidR="006B0497" w:rsidRPr="006B0497">
        <w:rPr>
          <w:rFonts w:ascii="Arial" w:hAnsi="Arial" w:cs="Arial"/>
          <w:bCs/>
        </w:rPr>
        <w:t xml:space="preserve"> Cauca, </w:t>
      </w:r>
      <w:r w:rsidR="007A2B7D">
        <w:rPr>
          <w:rFonts w:ascii="Arial" w:hAnsi="Arial" w:cs="Arial"/>
          <w:bCs/>
        </w:rPr>
        <w:t xml:space="preserve">sitio donde </w:t>
      </w:r>
      <w:r w:rsidR="006B0497" w:rsidRPr="006B0497">
        <w:rPr>
          <w:rFonts w:ascii="Arial" w:hAnsi="Arial" w:cs="Arial"/>
          <w:bCs/>
        </w:rPr>
        <w:t>fue atendido,</w:t>
      </w:r>
      <w:r w:rsidR="007A2B7D">
        <w:rPr>
          <w:rFonts w:ascii="Arial" w:hAnsi="Arial" w:cs="Arial"/>
          <w:bCs/>
        </w:rPr>
        <w:t xml:space="preserve"> y</w:t>
      </w:r>
      <w:r w:rsidR="006B0497" w:rsidRPr="006B0497">
        <w:rPr>
          <w:rFonts w:ascii="Arial" w:hAnsi="Arial" w:cs="Arial"/>
          <w:bCs/>
        </w:rPr>
        <w:t xml:space="preserve"> una vez estabilizado fue trasladado al Hospital Universitario San José de la </w:t>
      </w:r>
      <w:r w:rsidR="00807071">
        <w:rPr>
          <w:rFonts w:ascii="Arial" w:hAnsi="Arial" w:cs="Arial"/>
          <w:bCs/>
        </w:rPr>
        <w:t>c</w:t>
      </w:r>
      <w:r w:rsidR="006B0497" w:rsidRPr="006B0497">
        <w:rPr>
          <w:rFonts w:ascii="Arial" w:hAnsi="Arial" w:cs="Arial"/>
          <w:bCs/>
        </w:rPr>
        <w:t>iudad de Popayán</w:t>
      </w:r>
      <w:r w:rsidR="007A2B7D">
        <w:rPr>
          <w:rFonts w:ascii="Arial" w:hAnsi="Arial" w:cs="Arial"/>
          <w:bCs/>
        </w:rPr>
        <w:t>,</w:t>
      </w:r>
      <w:r w:rsidR="006B0497" w:rsidRPr="006B0497">
        <w:rPr>
          <w:rFonts w:ascii="Arial" w:hAnsi="Arial" w:cs="Arial"/>
          <w:bCs/>
        </w:rPr>
        <w:t xml:space="preserve"> Cauca. Manifestó el actor que una vez recibido en el Hospital Universitario San José de la Ciudad de Popayán, el señor </w:t>
      </w:r>
      <w:proofErr w:type="spellStart"/>
      <w:r w:rsidR="007A2B7D">
        <w:rPr>
          <w:rFonts w:ascii="Arial" w:hAnsi="Arial" w:cs="Arial"/>
          <w:bCs/>
        </w:rPr>
        <w:t>Holmer</w:t>
      </w:r>
      <w:proofErr w:type="spellEnd"/>
      <w:r w:rsidR="007A2B7D">
        <w:rPr>
          <w:rFonts w:ascii="Arial" w:hAnsi="Arial" w:cs="Arial"/>
          <w:bCs/>
        </w:rPr>
        <w:t xml:space="preserve"> Mutis Gaviria, según la historia c</w:t>
      </w:r>
      <w:r w:rsidR="006B0497" w:rsidRPr="006B0497">
        <w:rPr>
          <w:rFonts w:ascii="Arial" w:hAnsi="Arial" w:cs="Arial"/>
          <w:bCs/>
        </w:rPr>
        <w:t xml:space="preserve">línica, empieza a ser atendido el día 13 de febrero de 2018, a la 1:41 a.m. </w:t>
      </w:r>
    </w:p>
    <w:p w14:paraId="352FD3E0" w14:textId="77777777" w:rsidR="007A2B7D" w:rsidRDefault="007A2B7D" w:rsidP="006B0497">
      <w:pPr>
        <w:spacing w:line="276" w:lineRule="auto"/>
        <w:jc w:val="both"/>
        <w:rPr>
          <w:rFonts w:ascii="Arial" w:hAnsi="Arial" w:cs="Arial"/>
          <w:bCs/>
        </w:rPr>
      </w:pPr>
    </w:p>
    <w:p w14:paraId="01890766" w14:textId="579FC427" w:rsidR="00584EF6" w:rsidRDefault="007A2B7D" w:rsidP="006B0497">
      <w:pPr>
        <w:spacing w:line="276" w:lineRule="auto"/>
        <w:jc w:val="both"/>
        <w:rPr>
          <w:rFonts w:ascii="Arial" w:hAnsi="Arial" w:cs="Arial"/>
          <w:bCs/>
        </w:rPr>
      </w:pPr>
      <w:r>
        <w:rPr>
          <w:rFonts w:ascii="Arial" w:hAnsi="Arial" w:cs="Arial"/>
          <w:bCs/>
        </w:rPr>
        <w:t>Acto seguido, por parte del p</w:t>
      </w:r>
      <w:r w:rsidR="006B0497" w:rsidRPr="006B0497">
        <w:rPr>
          <w:rFonts w:ascii="Arial" w:hAnsi="Arial" w:cs="Arial"/>
          <w:bCs/>
        </w:rPr>
        <w:t>ersonal médico del Hospital Universitario San José de Popayán, se realiz</w:t>
      </w:r>
      <w:r w:rsidR="00807071">
        <w:rPr>
          <w:rFonts w:ascii="Arial" w:hAnsi="Arial" w:cs="Arial"/>
          <w:bCs/>
        </w:rPr>
        <w:t>ó</w:t>
      </w:r>
      <w:r w:rsidR="006B0497" w:rsidRPr="006B0497">
        <w:rPr>
          <w:rFonts w:ascii="Arial" w:hAnsi="Arial" w:cs="Arial"/>
          <w:bCs/>
        </w:rPr>
        <w:t xml:space="preserve"> un análisis objetivo </w:t>
      </w:r>
      <w:r w:rsidR="00807071">
        <w:rPr>
          <w:rFonts w:ascii="Arial" w:hAnsi="Arial" w:cs="Arial"/>
          <w:bCs/>
        </w:rPr>
        <w:t xml:space="preserve">en el cual </w:t>
      </w:r>
      <w:r w:rsidR="006B0497" w:rsidRPr="006B0497">
        <w:rPr>
          <w:rFonts w:ascii="Arial" w:hAnsi="Arial" w:cs="Arial"/>
          <w:bCs/>
        </w:rPr>
        <w:t xml:space="preserve"> se diagnostic</w:t>
      </w:r>
      <w:r w:rsidR="00807071">
        <w:rPr>
          <w:rFonts w:ascii="Arial" w:hAnsi="Arial" w:cs="Arial"/>
          <w:bCs/>
        </w:rPr>
        <w:t>ó</w:t>
      </w:r>
      <w:r w:rsidR="006B0497" w:rsidRPr="006B0497">
        <w:rPr>
          <w:rFonts w:ascii="Arial" w:hAnsi="Arial" w:cs="Arial"/>
          <w:bCs/>
        </w:rPr>
        <w:t xml:space="preserve"> lo siguiente: </w:t>
      </w:r>
      <w:r w:rsidR="00807071">
        <w:rPr>
          <w:rFonts w:ascii="Arial" w:hAnsi="Arial" w:cs="Arial"/>
          <w:bCs/>
        </w:rPr>
        <w:t>“</w:t>
      </w:r>
      <w:r w:rsidR="006B0497" w:rsidRPr="006B0497">
        <w:rPr>
          <w:rFonts w:ascii="Arial" w:hAnsi="Arial" w:cs="Arial"/>
          <w:bCs/>
        </w:rPr>
        <w:t xml:space="preserve">Extremidades: MSI: antebrazo izquierdo inmovilizado con férula </w:t>
      </w:r>
      <w:proofErr w:type="spellStart"/>
      <w:r w:rsidR="006B0497" w:rsidRPr="006B0497">
        <w:rPr>
          <w:rFonts w:ascii="Arial" w:hAnsi="Arial" w:cs="Arial"/>
          <w:bCs/>
        </w:rPr>
        <w:t>antebraquiopalmar</w:t>
      </w:r>
      <w:proofErr w:type="spellEnd"/>
      <w:r w:rsidR="006B0497" w:rsidRPr="006B0497">
        <w:rPr>
          <w:rFonts w:ascii="Arial" w:hAnsi="Arial" w:cs="Arial"/>
          <w:bCs/>
        </w:rPr>
        <w:t>, con incapacidad de movilidad activa y pasiva de hombro por dolor, con edema y hematoma, incapacidad de movimiento de codo por dolor, movilidad de dedos conservada, sin déficit sensitivo</w:t>
      </w:r>
      <w:r w:rsidR="00807071">
        <w:rPr>
          <w:rFonts w:ascii="Arial" w:hAnsi="Arial" w:cs="Arial"/>
          <w:bCs/>
        </w:rPr>
        <w:t>”</w:t>
      </w:r>
      <w:r w:rsidR="006B0497" w:rsidRPr="006B0497">
        <w:rPr>
          <w:rFonts w:ascii="Arial" w:hAnsi="Arial" w:cs="Arial"/>
          <w:bCs/>
        </w:rPr>
        <w:t>.</w:t>
      </w:r>
    </w:p>
    <w:p w14:paraId="4FBF1EC4" w14:textId="77777777" w:rsidR="007A2B7D" w:rsidRDefault="007A2B7D" w:rsidP="006B0497">
      <w:pPr>
        <w:spacing w:line="276" w:lineRule="auto"/>
        <w:jc w:val="both"/>
        <w:rPr>
          <w:rFonts w:ascii="Arial" w:hAnsi="Arial" w:cs="Arial"/>
          <w:bCs/>
        </w:rPr>
      </w:pPr>
    </w:p>
    <w:p w14:paraId="720C1A18" w14:textId="01D6E051" w:rsidR="007A2B7D" w:rsidRDefault="007A2B7D" w:rsidP="006B0497">
      <w:pPr>
        <w:spacing w:line="276" w:lineRule="auto"/>
        <w:jc w:val="both"/>
        <w:rPr>
          <w:rFonts w:ascii="Arial" w:hAnsi="Arial" w:cs="Arial"/>
          <w:bCs/>
        </w:rPr>
      </w:pPr>
      <w:r>
        <w:rPr>
          <w:rFonts w:ascii="Arial" w:hAnsi="Arial" w:cs="Arial"/>
          <w:bCs/>
        </w:rPr>
        <w:t xml:space="preserve">Producto de lo anterior, se llevó a cabo cirugía del plexo braquial el día 22 de febrero de 2018, </w:t>
      </w:r>
      <w:r w:rsidR="0040694F">
        <w:rPr>
          <w:rFonts w:ascii="Arial" w:hAnsi="Arial" w:cs="Arial"/>
          <w:bCs/>
        </w:rPr>
        <w:t xml:space="preserve">procedimiento </w:t>
      </w:r>
      <w:r w:rsidR="000B152C">
        <w:rPr>
          <w:rFonts w:ascii="Arial" w:hAnsi="Arial" w:cs="Arial"/>
          <w:bCs/>
        </w:rPr>
        <w:t xml:space="preserve">que a juicio del actor </w:t>
      </w:r>
      <w:r w:rsidR="0040694F">
        <w:rPr>
          <w:rFonts w:ascii="Arial" w:hAnsi="Arial" w:cs="Arial"/>
          <w:bCs/>
        </w:rPr>
        <w:t xml:space="preserve">se realizó </w:t>
      </w:r>
      <w:r w:rsidR="000B152C">
        <w:rPr>
          <w:rFonts w:ascii="Arial" w:hAnsi="Arial" w:cs="Arial"/>
          <w:bCs/>
        </w:rPr>
        <w:t xml:space="preserve">por personal no capacitado, lo que derivó en que el señor </w:t>
      </w:r>
      <w:proofErr w:type="spellStart"/>
      <w:r w:rsidR="000B152C">
        <w:rPr>
          <w:rFonts w:ascii="Arial" w:hAnsi="Arial" w:cs="Arial"/>
          <w:bCs/>
        </w:rPr>
        <w:t>Holmer</w:t>
      </w:r>
      <w:proofErr w:type="spellEnd"/>
      <w:r w:rsidR="000B152C">
        <w:rPr>
          <w:rFonts w:ascii="Arial" w:hAnsi="Arial" w:cs="Arial"/>
          <w:bCs/>
        </w:rPr>
        <w:t xml:space="preserve"> presentara como secuelas la imposibilidad de levantar su brazo izquierdo, así como de hacer uso del mismo, y que únicamente pu</w:t>
      </w:r>
      <w:r w:rsidR="0040694F">
        <w:rPr>
          <w:rFonts w:ascii="Arial" w:hAnsi="Arial" w:cs="Arial"/>
          <w:bCs/>
        </w:rPr>
        <w:t>diera</w:t>
      </w:r>
      <w:r w:rsidR="000B152C">
        <w:rPr>
          <w:rFonts w:ascii="Arial" w:hAnsi="Arial" w:cs="Arial"/>
          <w:bCs/>
        </w:rPr>
        <w:t xml:space="preserve"> mover los dedos de la mano de dicha extremidad, situación que </w:t>
      </w:r>
      <w:r w:rsidR="0040694F">
        <w:rPr>
          <w:rFonts w:ascii="Arial" w:hAnsi="Arial" w:cs="Arial"/>
          <w:bCs/>
        </w:rPr>
        <w:t xml:space="preserve">a su saber </w:t>
      </w:r>
      <w:r w:rsidR="000B152C">
        <w:rPr>
          <w:rFonts w:ascii="Arial" w:hAnsi="Arial" w:cs="Arial"/>
          <w:bCs/>
        </w:rPr>
        <w:t>constituy</w:t>
      </w:r>
      <w:r w:rsidR="0040694F">
        <w:rPr>
          <w:rFonts w:ascii="Arial" w:hAnsi="Arial" w:cs="Arial"/>
          <w:bCs/>
        </w:rPr>
        <w:t>ó</w:t>
      </w:r>
      <w:r w:rsidR="000B152C">
        <w:rPr>
          <w:rFonts w:ascii="Arial" w:hAnsi="Arial" w:cs="Arial"/>
          <w:bCs/>
        </w:rPr>
        <w:t xml:space="preserve"> una falla del servicio médico que da lugar a la indemnización de los perjuicios pretendidos.</w:t>
      </w:r>
    </w:p>
    <w:p w14:paraId="18FB03B1" w14:textId="77777777" w:rsidR="001E1A77" w:rsidRPr="00FF5162" w:rsidRDefault="001E1A77" w:rsidP="001E1A77">
      <w:pPr>
        <w:spacing w:line="276" w:lineRule="auto"/>
        <w:jc w:val="both"/>
        <w:rPr>
          <w:rFonts w:ascii="Arial" w:hAnsi="Arial" w:cs="Arial"/>
          <w:bCs/>
          <w:lang w:val="es-CO"/>
        </w:rPr>
      </w:pPr>
    </w:p>
    <w:p w14:paraId="6E6ACD7C" w14:textId="08317BBE" w:rsidR="000D10BA" w:rsidRPr="00FF5162" w:rsidRDefault="000D10BA" w:rsidP="00A600B0">
      <w:pPr>
        <w:spacing w:line="276" w:lineRule="auto"/>
        <w:jc w:val="both"/>
        <w:rPr>
          <w:rFonts w:ascii="Arial" w:hAnsi="Arial" w:cs="Arial"/>
          <w:bCs/>
          <w:lang w:val="es-CO"/>
        </w:rPr>
      </w:pPr>
      <w:r w:rsidRPr="00FF5162">
        <w:rPr>
          <w:rFonts w:ascii="Arial" w:hAnsi="Arial" w:cs="Arial"/>
          <w:bCs/>
          <w:lang w:val="es-CO"/>
        </w:rPr>
        <w:t>Señalado lo anterior, haremos notar c</w:t>
      </w:r>
      <w:r w:rsidR="00CD065B">
        <w:rPr>
          <w:rFonts w:ascii="Arial" w:hAnsi="Arial" w:cs="Arial"/>
          <w:bCs/>
          <w:lang w:val="es-CO"/>
        </w:rPr>
        <w:t>ó</w:t>
      </w:r>
      <w:r w:rsidRPr="00FF5162">
        <w:rPr>
          <w:rFonts w:ascii="Arial" w:hAnsi="Arial" w:cs="Arial"/>
          <w:bCs/>
          <w:lang w:val="es-CO"/>
        </w:rPr>
        <w:t>mo en este juicio se han desvirtuado l</w:t>
      </w:r>
      <w:r w:rsidR="00DB5E31" w:rsidRPr="00FF5162">
        <w:rPr>
          <w:rFonts w:ascii="Arial" w:hAnsi="Arial" w:cs="Arial"/>
          <w:bCs/>
          <w:lang w:val="es-CO"/>
        </w:rPr>
        <w:t>as acusaciones</w:t>
      </w:r>
      <w:r w:rsidRPr="00FF5162">
        <w:rPr>
          <w:rFonts w:ascii="Arial" w:hAnsi="Arial" w:cs="Arial"/>
          <w:bCs/>
          <w:lang w:val="es-CO"/>
        </w:rPr>
        <w:t xml:space="preserve"> traíd</w:t>
      </w:r>
      <w:r w:rsidR="00DB5E31" w:rsidRPr="00FF5162">
        <w:rPr>
          <w:rFonts w:ascii="Arial" w:hAnsi="Arial" w:cs="Arial"/>
          <w:bCs/>
          <w:lang w:val="es-CO"/>
        </w:rPr>
        <w:t>a</w:t>
      </w:r>
      <w:r w:rsidRPr="00FF5162">
        <w:rPr>
          <w:rFonts w:ascii="Arial" w:hAnsi="Arial" w:cs="Arial"/>
          <w:bCs/>
          <w:lang w:val="es-CO"/>
        </w:rPr>
        <w:t>s por la demandante, pues se ha demostrado, que las pr</w:t>
      </w:r>
      <w:r w:rsidR="00E957E7">
        <w:rPr>
          <w:rFonts w:ascii="Arial" w:hAnsi="Arial" w:cs="Arial"/>
          <w:bCs/>
          <w:lang w:val="es-CO"/>
        </w:rPr>
        <w:t>uebas decretadas y practicadas</w:t>
      </w:r>
      <w:r w:rsidRPr="00FF5162">
        <w:rPr>
          <w:rFonts w:ascii="Arial" w:hAnsi="Arial" w:cs="Arial"/>
          <w:bCs/>
          <w:lang w:val="es-CO"/>
        </w:rPr>
        <w:t xml:space="preserve"> dan cuenta de que no existió nexo </w:t>
      </w:r>
      <w:r w:rsidR="00A600B0" w:rsidRPr="00FF5162">
        <w:rPr>
          <w:rFonts w:ascii="Arial" w:hAnsi="Arial" w:cs="Arial"/>
          <w:bCs/>
          <w:lang w:val="es-CO"/>
        </w:rPr>
        <w:t xml:space="preserve">causal </w:t>
      </w:r>
      <w:r w:rsidRPr="00FF5162">
        <w:rPr>
          <w:rFonts w:ascii="Arial" w:hAnsi="Arial" w:cs="Arial"/>
          <w:bCs/>
          <w:lang w:val="es-CO"/>
        </w:rPr>
        <w:t>alguno entre la atención médica dispensada y los padecimiento</w:t>
      </w:r>
      <w:r w:rsidR="001E052C" w:rsidRPr="00FF5162">
        <w:rPr>
          <w:rFonts w:ascii="Arial" w:hAnsi="Arial" w:cs="Arial"/>
          <w:bCs/>
          <w:lang w:val="es-CO"/>
        </w:rPr>
        <w:t xml:space="preserve">s posteriores presentados por </w:t>
      </w:r>
      <w:r w:rsidR="00E957E7">
        <w:rPr>
          <w:rFonts w:ascii="Arial" w:hAnsi="Arial" w:cs="Arial"/>
          <w:bCs/>
          <w:lang w:val="es-CO"/>
        </w:rPr>
        <w:t xml:space="preserve">el </w:t>
      </w:r>
      <w:r w:rsidR="00CD620E">
        <w:rPr>
          <w:rFonts w:ascii="Arial" w:hAnsi="Arial" w:cs="Arial"/>
          <w:bCs/>
          <w:lang w:val="es-CO"/>
        </w:rPr>
        <w:t xml:space="preserve">señor </w:t>
      </w:r>
      <w:proofErr w:type="spellStart"/>
      <w:r w:rsidR="0013151E">
        <w:rPr>
          <w:rFonts w:ascii="Arial" w:hAnsi="Arial" w:cs="Arial"/>
          <w:bCs/>
          <w:lang w:val="es-CO"/>
        </w:rPr>
        <w:t>Holmer</w:t>
      </w:r>
      <w:proofErr w:type="spellEnd"/>
      <w:r w:rsidRPr="00FF5162">
        <w:rPr>
          <w:rFonts w:ascii="Arial" w:hAnsi="Arial" w:cs="Arial"/>
          <w:bCs/>
          <w:lang w:val="es-CO"/>
        </w:rPr>
        <w:t xml:space="preserve">, </w:t>
      </w:r>
      <w:r w:rsidR="0013151E">
        <w:rPr>
          <w:rFonts w:ascii="Arial" w:hAnsi="Arial" w:cs="Arial"/>
          <w:bCs/>
          <w:lang w:val="es-CO"/>
        </w:rPr>
        <w:t>frente a</w:t>
      </w:r>
      <w:r w:rsidR="00C7524B" w:rsidRPr="00FF5162">
        <w:rPr>
          <w:rFonts w:ascii="Arial" w:hAnsi="Arial" w:cs="Arial"/>
          <w:bCs/>
          <w:lang w:val="es-CO"/>
        </w:rPr>
        <w:t xml:space="preserve"> las actuaciones </w:t>
      </w:r>
      <w:r w:rsidR="0013151E">
        <w:rPr>
          <w:rFonts w:ascii="Arial" w:hAnsi="Arial" w:cs="Arial"/>
          <w:bCs/>
          <w:lang w:val="es-CO"/>
        </w:rPr>
        <w:t>del Hospital Universitario San José de Popayán</w:t>
      </w:r>
      <w:r w:rsidR="00CD620E">
        <w:rPr>
          <w:rFonts w:ascii="Arial" w:hAnsi="Arial" w:cs="Arial"/>
          <w:bCs/>
          <w:lang w:val="es-CO"/>
        </w:rPr>
        <w:t xml:space="preserve"> E.S.E.</w:t>
      </w:r>
      <w:r w:rsidR="00D17B7A" w:rsidRPr="00FF5162">
        <w:rPr>
          <w:rFonts w:ascii="Arial" w:hAnsi="Arial" w:cs="Arial"/>
          <w:bCs/>
          <w:lang w:val="es-CO"/>
        </w:rPr>
        <w:t xml:space="preserve">, </w:t>
      </w:r>
      <w:r w:rsidRPr="00FF5162">
        <w:rPr>
          <w:rFonts w:ascii="Arial" w:hAnsi="Arial" w:cs="Arial"/>
          <w:bCs/>
          <w:lang w:val="es-CO"/>
        </w:rPr>
        <w:t xml:space="preserve">que </w:t>
      </w:r>
      <w:r w:rsidR="00C7524B" w:rsidRPr="00FF5162">
        <w:rPr>
          <w:rFonts w:ascii="Arial" w:hAnsi="Arial" w:cs="Arial"/>
          <w:bCs/>
          <w:lang w:val="es-CO"/>
        </w:rPr>
        <w:t xml:space="preserve">pudieran </w:t>
      </w:r>
      <w:r w:rsidRPr="00FF5162">
        <w:rPr>
          <w:rFonts w:ascii="Arial" w:hAnsi="Arial" w:cs="Arial"/>
          <w:bCs/>
          <w:lang w:val="es-CO"/>
        </w:rPr>
        <w:t>deriv</w:t>
      </w:r>
      <w:r w:rsidR="00C7524B" w:rsidRPr="00FF5162">
        <w:rPr>
          <w:rFonts w:ascii="Arial" w:hAnsi="Arial" w:cs="Arial"/>
          <w:bCs/>
          <w:lang w:val="es-CO"/>
        </w:rPr>
        <w:t>ar</w:t>
      </w:r>
      <w:r w:rsidRPr="00FF5162">
        <w:rPr>
          <w:rFonts w:ascii="Arial" w:hAnsi="Arial" w:cs="Arial"/>
          <w:bCs/>
          <w:lang w:val="es-CO"/>
        </w:rPr>
        <w:t xml:space="preserve"> en </w:t>
      </w:r>
      <w:r w:rsidR="00CD620E">
        <w:rPr>
          <w:rFonts w:ascii="Arial" w:hAnsi="Arial" w:cs="Arial"/>
          <w:bCs/>
          <w:lang w:val="es-CO"/>
        </w:rPr>
        <w:t>que el</w:t>
      </w:r>
      <w:r w:rsidR="00C7524B" w:rsidRPr="00FF5162">
        <w:rPr>
          <w:rFonts w:ascii="Arial" w:hAnsi="Arial" w:cs="Arial"/>
          <w:bCs/>
          <w:lang w:val="es-CO"/>
        </w:rPr>
        <w:t xml:space="preserve"> </w:t>
      </w:r>
      <w:r w:rsidR="001E052C" w:rsidRPr="00FF5162">
        <w:rPr>
          <w:rFonts w:ascii="Arial" w:hAnsi="Arial" w:cs="Arial"/>
          <w:bCs/>
          <w:lang w:val="es-CO"/>
        </w:rPr>
        <w:t>paciente</w:t>
      </w:r>
      <w:r w:rsidR="00C7524B" w:rsidRPr="00FF5162">
        <w:rPr>
          <w:rFonts w:ascii="Arial" w:hAnsi="Arial" w:cs="Arial"/>
          <w:bCs/>
          <w:lang w:val="es-CO"/>
        </w:rPr>
        <w:t xml:space="preserve"> </w:t>
      </w:r>
      <w:r w:rsidR="00D17B7A">
        <w:rPr>
          <w:rFonts w:ascii="Arial" w:hAnsi="Arial" w:cs="Arial"/>
          <w:bCs/>
          <w:lang w:val="es-CO"/>
        </w:rPr>
        <w:t>soportara</w:t>
      </w:r>
      <w:r w:rsidR="00C7524B" w:rsidRPr="00FF5162">
        <w:rPr>
          <w:rFonts w:ascii="Arial" w:hAnsi="Arial" w:cs="Arial"/>
          <w:bCs/>
          <w:lang w:val="es-CO"/>
        </w:rPr>
        <w:t xml:space="preserve"> </w:t>
      </w:r>
      <w:r w:rsidR="00AB3A3D" w:rsidRPr="00FF5162">
        <w:rPr>
          <w:rFonts w:ascii="Arial" w:hAnsi="Arial" w:cs="Arial"/>
          <w:bCs/>
          <w:lang w:val="es-CO"/>
        </w:rPr>
        <w:t>una atención deficiente</w:t>
      </w:r>
      <w:r w:rsidRPr="00FF5162">
        <w:rPr>
          <w:rFonts w:ascii="Arial" w:hAnsi="Arial" w:cs="Arial"/>
          <w:bCs/>
          <w:lang w:val="es-CO"/>
        </w:rPr>
        <w:t xml:space="preserve">; como tampoco acreditan que se hubiera configurado alguna falla en el servicio </w:t>
      </w:r>
      <w:r w:rsidR="001E052C" w:rsidRPr="00FF5162">
        <w:rPr>
          <w:rFonts w:ascii="Arial" w:hAnsi="Arial" w:cs="Arial"/>
          <w:bCs/>
          <w:lang w:val="es-CO"/>
        </w:rPr>
        <w:t>de salud</w:t>
      </w:r>
      <w:r w:rsidRPr="00FF5162">
        <w:rPr>
          <w:rFonts w:ascii="Arial" w:hAnsi="Arial" w:cs="Arial"/>
          <w:bCs/>
          <w:lang w:val="es-CO"/>
        </w:rPr>
        <w:t xml:space="preserve"> </w:t>
      </w:r>
      <w:r w:rsidR="00C7524B" w:rsidRPr="00FF5162">
        <w:rPr>
          <w:rFonts w:ascii="Arial" w:hAnsi="Arial" w:cs="Arial"/>
          <w:bCs/>
          <w:lang w:val="es-CO"/>
        </w:rPr>
        <w:t xml:space="preserve">a raíz de un </w:t>
      </w:r>
      <w:r w:rsidR="001E052C" w:rsidRPr="00FF5162">
        <w:rPr>
          <w:rFonts w:ascii="Arial" w:hAnsi="Arial" w:cs="Arial"/>
          <w:bCs/>
          <w:lang w:val="es-CO"/>
        </w:rPr>
        <w:t xml:space="preserve">indebido </w:t>
      </w:r>
      <w:r w:rsidR="0013151E">
        <w:rPr>
          <w:rFonts w:ascii="Arial" w:hAnsi="Arial" w:cs="Arial"/>
          <w:bCs/>
          <w:lang w:val="es-CO"/>
        </w:rPr>
        <w:t>procedimiento</w:t>
      </w:r>
      <w:r w:rsidRPr="00FF5162">
        <w:rPr>
          <w:rFonts w:ascii="Arial" w:hAnsi="Arial" w:cs="Arial"/>
          <w:bCs/>
          <w:lang w:val="es-CO"/>
        </w:rPr>
        <w:t>, sino que en su lugar, se evidencia que la atención fue acorde a los protocolos y guías médicas</w:t>
      </w:r>
      <w:r w:rsidR="00CD065B">
        <w:rPr>
          <w:rFonts w:ascii="Arial" w:hAnsi="Arial" w:cs="Arial"/>
          <w:bCs/>
          <w:lang w:val="es-CO"/>
        </w:rPr>
        <w:t>. Por ello,-</w:t>
      </w:r>
      <w:r w:rsidRPr="00FF5162">
        <w:rPr>
          <w:rFonts w:ascii="Arial" w:hAnsi="Arial" w:cs="Arial"/>
          <w:bCs/>
          <w:lang w:val="es-CO"/>
        </w:rPr>
        <w:t>los tratamientos y procedimiento</w:t>
      </w:r>
      <w:r w:rsidR="00AB3A3D" w:rsidRPr="00FF5162">
        <w:rPr>
          <w:rFonts w:ascii="Arial" w:hAnsi="Arial" w:cs="Arial"/>
          <w:bCs/>
          <w:lang w:val="es-CO"/>
        </w:rPr>
        <w:t xml:space="preserve">s </w:t>
      </w:r>
      <w:r w:rsidRPr="00FF5162">
        <w:rPr>
          <w:rFonts w:ascii="Arial" w:hAnsi="Arial" w:cs="Arial"/>
          <w:bCs/>
          <w:lang w:val="es-CO"/>
        </w:rPr>
        <w:t xml:space="preserve">obedecieron a los parámetros fijados por la </w:t>
      </w:r>
      <w:proofErr w:type="spellStart"/>
      <w:r w:rsidRPr="004A27DF">
        <w:rPr>
          <w:rFonts w:ascii="Arial" w:hAnsi="Arial" w:cs="Arial"/>
          <w:bCs/>
          <w:i/>
          <w:iCs/>
          <w:lang w:val="es-CO"/>
        </w:rPr>
        <w:t>lex</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artis</w:t>
      </w:r>
      <w:proofErr w:type="spellEnd"/>
      <w:r w:rsidRPr="00FF5162">
        <w:rPr>
          <w:rFonts w:ascii="Arial" w:hAnsi="Arial" w:cs="Arial"/>
          <w:bCs/>
          <w:lang w:val="es-CO"/>
        </w:rPr>
        <w:t xml:space="preserve">, sin que hayan sido inadecuados tornándose en generadores de perjuicios para los demandantes, </w:t>
      </w:r>
      <w:r w:rsidR="00CD065B">
        <w:rPr>
          <w:rFonts w:ascii="Arial" w:hAnsi="Arial" w:cs="Arial"/>
          <w:bCs/>
          <w:lang w:val="es-CO"/>
        </w:rPr>
        <w:t xml:space="preserve">dado que, </w:t>
      </w:r>
      <w:r w:rsidRPr="00FF5162">
        <w:rPr>
          <w:rFonts w:ascii="Arial" w:hAnsi="Arial" w:cs="Arial"/>
          <w:bCs/>
          <w:lang w:val="es-CO"/>
        </w:rPr>
        <w:t>contrario a ello, se propendió por la integridad de</w:t>
      </w:r>
      <w:r w:rsidR="00D17B7A">
        <w:rPr>
          <w:rFonts w:ascii="Arial" w:hAnsi="Arial" w:cs="Arial"/>
          <w:bCs/>
          <w:lang w:val="es-CO"/>
        </w:rPr>
        <w:t>l</w:t>
      </w:r>
      <w:r w:rsidRPr="00FF5162">
        <w:rPr>
          <w:rFonts w:ascii="Arial" w:hAnsi="Arial" w:cs="Arial"/>
          <w:bCs/>
          <w:lang w:val="es-CO"/>
        </w:rPr>
        <w:t xml:space="preserve"> paciente</w:t>
      </w:r>
      <w:r w:rsidR="001E052C" w:rsidRPr="00FF5162">
        <w:rPr>
          <w:rFonts w:ascii="Arial" w:hAnsi="Arial" w:cs="Arial"/>
          <w:bCs/>
          <w:lang w:val="es-CO"/>
        </w:rPr>
        <w:t>, la protección de su vida</w:t>
      </w:r>
      <w:r w:rsidRPr="00FF5162">
        <w:rPr>
          <w:rFonts w:ascii="Arial" w:hAnsi="Arial" w:cs="Arial"/>
          <w:bCs/>
          <w:lang w:val="es-CO"/>
        </w:rPr>
        <w:t xml:space="preserve"> y </w:t>
      </w:r>
      <w:r w:rsidR="001E052C" w:rsidRPr="00FF5162">
        <w:rPr>
          <w:rFonts w:ascii="Arial" w:hAnsi="Arial" w:cs="Arial"/>
          <w:bCs/>
          <w:lang w:val="es-CO"/>
        </w:rPr>
        <w:t>demás</w:t>
      </w:r>
      <w:r w:rsidRPr="00FF5162">
        <w:rPr>
          <w:rFonts w:ascii="Arial" w:hAnsi="Arial" w:cs="Arial"/>
          <w:bCs/>
          <w:lang w:val="es-CO"/>
        </w:rPr>
        <w:t xml:space="preserve"> derechos</w:t>
      </w:r>
      <w:r w:rsidR="0013151E">
        <w:rPr>
          <w:rFonts w:ascii="Arial" w:hAnsi="Arial" w:cs="Arial"/>
          <w:bCs/>
          <w:lang w:val="es-CO"/>
        </w:rPr>
        <w:t>, que por orfandad probatoria del actor, no se logró desvirtuar</w:t>
      </w:r>
      <w:r w:rsidR="00D17B7A">
        <w:rPr>
          <w:rFonts w:ascii="Arial" w:hAnsi="Arial" w:cs="Arial"/>
          <w:bCs/>
          <w:lang w:val="es-CO"/>
        </w:rPr>
        <w:t>.</w:t>
      </w:r>
    </w:p>
    <w:p w14:paraId="38EF0660" w14:textId="77777777" w:rsidR="003A6254" w:rsidRPr="00FF5162" w:rsidRDefault="003A6254" w:rsidP="00A600B0">
      <w:pPr>
        <w:spacing w:line="276" w:lineRule="auto"/>
        <w:jc w:val="both"/>
        <w:rPr>
          <w:rFonts w:ascii="Arial" w:hAnsi="Arial" w:cs="Arial"/>
          <w:bCs/>
          <w:lang w:val="es-CO"/>
        </w:rPr>
      </w:pPr>
    </w:p>
    <w:p w14:paraId="6A29E8C7" w14:textId="50683921" w:rsidR="00AB3A3D" w:rsidRPr="00FF5162" w:rsidRDefault="007F0BBF" w:rsidP="00A600B0">
      <w:pPr>
        <w:spacing w:line="276" w:lineRule="auto"/>
        <w:jc w:val="both"/>
        <w:rPr>
          <w:rFonts w:ascii="Arial" w:hAnsi="Arial" w:cs="Arial"/>
          <w:bCs/>
          <w:lang w:val="es-CO"/>
        </w:rPr>
      </w:pPr>
      <w:r w:rsidRPr="00FF5162">
        <w:rPr>
          <w:rFonts w:ascii="Arial" w:hAnsi="Arial" w:cs="Arial"/>
          <w:bCs/>
          <w:lang w:val="es-CO"/>
        </w:rPr>
        <w:t xml:space="preserve">De otro lado, relativo a la relación </w:t>
      </w:r>
      <w:proofErr w:type="spellStart"/>
      <w:r w:rsidRPr="00FF5162">
        <w:rPr>
          <w:rFonts w:ascii="Arial" w:hAnsi="Arial" w:cs="Arial"/>
          <w:bCs/>
          <w:lang w:val="es-CO"/>
        </w:rPr>
        <w:t>aseguraticia</w:t>
      </w:r>
      <w:proofErr w:type="spellEnd"/>
      <w:r w:rsidRPr="00FF5162">
        <w:rPr>
          <w:rFonts w:ascii="Arial" w:hAnsi="Arial" w:cs="Arial"/>
          <w:bCs/>
          <w:lang w:val="es-CO"/>
        </w:rPr>
        <w:t xml:space="preserve"> entre</w:t>
      </w:r>
      <w:r w:rsidR="0040274F">
        <w:rPr>
          <w:rFonts w:ascii="Arial" w:hAnsi="Arial" w:cs="Arial"/>
          <w:bCs/>
          <w:lang w:val="es-CO"/>
        </w:rPr>
        <w:t xml:space="preserve"> </w:t>
      </w:r>
      <w:r w:rsidR="00940930">
        <w:rPr>
          <w:rFonts w:ascii="Arial" w:hAnsi="Arial" w:cs="Arial"/>
          <w:bCs/>
          <w:lang w:val="es-CO"/>
        </w:rPr>
        <w:t xml:space="preserve">el Hospital Universitario San José de </w:t>
      </w:r>
      <w:r w:rsidR="00940930">
        <w:rPr>
          <w:rFonts w:ascii="Arial" w:hAnsi="Arial" w:cs="Arial"/>
          <w:bCs/>
          <w:lang w:val="es-CO"/>
        </w:rPr>
        <w:lastRenderedPageBreak/>
        <w:t>Popayán</w:t>
      </w:r>
      <w:r w:rsidR="006F5179">
        <w:rPr>
          <w:rFonts w:ascii="Arial" w:hAnsi="Arial" w:cs="Arial"/>
          <w:bCs/>
          <w:lang w:val="es-CO"/>
        </w:rPr>
        <w:t xml:space="preserve"> E.S.E.,</w:t>
      </w:r>
      <w:r w:rsidR="00AB3A3D" w:rsidRPr="00FF5162">
        <w:rPr>
          <w:rFonts w:ascii="Arial" w:hAnsi="Arial" w:cs="Arial"/>
          <w:bCs/>
          <w:lang w:val="es-CO"/>
        </w:rPr>
        <w:t xml:space="preserve"> </w:t>
      </w:r>
      <w:r w:rsidR="009737D8" w:rsidRPr="00FF5162">
        <w:rPr>
          <w:rFonts w:ascii="Arial" w:hAnsi="Arial" w:cs="Arial"/>
          <w:bCs/>
          <w:lang w:val="es-CO"/>
        </w:rPr>
        <w:t>con</w:t>
      </w:r>
      <w:r w:rsidRPr="00FF5162">
        <w:rPr>
          <w:rFonts w:ascii="Arial" w:hAnsi="Arial" w:cs="Arial"/>
          <w:bCs/>
          <w:lang w:val="es-CO"/>
        </w:rPr>
        <w:t xml:space="preserve"> mi representada, </w:t>
      </w:r>
      <w:r w:rsidR="0040274F">
        <w:rPr>
          <w:rFonts w:ascii="Arial" w:hAnsi="Arial" w:cs="Arial"/>
          <w:bCs/>
          <w:lang w:val="es-CO"/>
        </w:rPr>
        <w:t xml:space="preserve">de acuerdo </w:t>
      </w:r>
      <w:r w:rsidR="009737D8" w:rsidRPr="00FF5162">
        <w:rPr>
          <w:rFonts w:ascii="Arial" w:hAnsi="Arial" w:cs="Arial"/>
          <w:bCs/>
          <w:lang w:val="es-CO"/>
        </w:rPr>
        <w:t>a lo señalado</w:t>
      </w:r>
      <w:r w:rsidRPr="00FF5162">
        <w:rPr>
          <w:rFonts w:ascii="Arial" w:hAnsi="Arial" w:cs="Arial"/>
          <w:bCs/>
          <w:lang w:val="es-CO"/>
        </w:rPr>
        <w:t xml:space="preserve"> en la contestación al llamamiento en garantía,</w:t>
      </w:r>
      <w:r w:rsidR="009737D8" w:rsidRPr="00FF5162">
        <w:rPr>
          <w:rFonts w:ascii="Arial" w:hAnsi="Arial" w:cs="Arial"/>
          <w:bCs/>
          <w:lang w:val="es-CO"/>
        </w:rPr>
        <w:t xml:space="preserve"> se tiene que</w:t>
      </w:r>
      <w:r w:rsidRPr="00FF5162">
        <w:rPr>
          <w:rFonts w:ascii="Arial" w:hAnsi="Arial" w:cs="Arial"/>
          <w:bCs/>
          <w:lang w:val="es-CO"/>
        </w:rPr>
        <w:t xml:space="preserve"> si bien la asegurada</w:t>
      </w:r>
      <w:r w:rsidR="006F5179">
        <w:rPr>
          <w:rFonts w:ascii="Arial" w:hAnsi="Arial" w:cs="Arial"/>
          <w:bCs/>
          <w:lang w:val="es-CO"/>
        </w:rPr>
        <w:t xml:space="preserve"> tomó</w:t>
      </w:r>
      <w:r w:rsidRPr="00FF5162">
        <w:rPr>
          <w:rFonts w:ascii="Arial" w:hAnsi="Arial" w:cs="Arial"/>
          <w:bCs/>
          <w:lang w:val="es-CO"/>
        </w:rPr>
        <w:t xml:space="preserve"> </w:t>
      </w:r>
      <w:r w:rsidR="00C76D44" w:rsidRPr="00FF5162">
        <w:rPr>
          <w:rFonts w:ascii="Arial" w:hAnsi="Arial" w:cs="Arial"/>
          <w:bCs/>
          <w:lang w:val="es-CO"/>
        </w:rPr>
        <w:t>la póliza</w:t>
      </w:r>
      <w:r w:rsidRPr="00FF5162">
        <w:rPr>
          <w:rFonts w:ascii="Arial" w:hAnsi="Arial" w:cs="Arial"/>
          <w:bCs/>
          <w:lang w:val="es-CO"/>
        </w:rPr>
        <w:t xml:space="preserve"> </w:t>
      </w:r>
      <w:r w:rsidR="001E052C" w:rsidRPr="00FF5162">
        <w:rPr>
          <w:rFonts w:ascii="Arial" w:hAnsi="Arial" w:cs="Arial"/>
          <w:bCs/>
          <w:lang w:val="es-CO"/>
        </w:rPr>
        <w:t>con</w:t>
      </w:r>
      <w:r w:rsidR="00C76D44" w:rsidRPr="00FF5162">
        <w:rPr>
          <w:rFonts w:ascii="Arial" w:hAnsi="Arial" w:cs="Arial"/>
          <w:bCs/>
          <w:lang w:val="es-CO"/>
        </w:rPr>
        <w:t xml:space="preserve"> nomenclatura</w:t>
      </w:r>
      <w:r w:rsidRPr="00FF5162">
        <w:rPr>
          <w:rFonts w:ascii="Arial" w:hAnsi="Arial" w:cs="Arial"/>
          <w:bCs/>
          <w:lang w:val="es-CO"/>
        </w:rPr>
        <w:t xml:space="preserve"> </w:t>
      </w:r>
      <w:r w:rsidR="001E052C" w:rsidRPr="00FF5162">
        <w:rPr>
          <w:rFonts w:ascii="Arial" w:hAnsi="Arial" w:cs="Arial"/>
          <w:bCs/>
          <w:lang w:val="es-CO"/>
        </w:rPr>
        <w:t xml:space="preserve">No. </w:t>
      </w:r>
      <w:r w:rsidR="00940930">
        <w:rPr>
          <w:rFonts w:ascii="Arial" w:hAnsi="Arial" w:cs="Arial"/>
          <w:bCs/>
          <w:lang w:val="es-CO"/>
        </w:rPr>
        <w:t>1003576</w:t>
      </w:r>
      <w:r w:rsidR="006B3C6D" w:rsidRPr="00FF5162">
        <w:rPr>
          <w:rFonts w:ascii="Arial" w:hAnsi="Arial" w:cs="Arial"/>
          <w:bCs/>
          <w:lang w:val="es-CO"/>
        </w:rPr>
        <w:t>,</w:t>
      </w:r>
      <w:r w:rsidRPr="00FF5162">
        <w:rPr>
          <w:rFonts w:ascii="Arial" w:hAnsi="Arial" w:cs="Arial"/>
          <w:bCs/>
          <w:lang w:val="es-CO"/>
        </w:rPr>
        <w:t xml:space="preserve"> </w:t>
      </w:r>
      <w:r w:rsidR="006F5179">
        <w:rPr>
          <w:rFonts w:ascii="Arial" w:hAnsi="Arial" w:cs="Arial"/>
          <w:bCs/>
          <w:lang w:val="es-CO"/>
        </w:rPr>
        <w:t>anexos 0</w:t>
      </w:r>
      <w:r w:rsidR="00CD065B">
        <w:rPr>
          <w:rFonts w:ascii="Arial" w:hAnsi="Arial" w:cs="Arial"/>
          <w:bCs/>
          <w:lang w:val="es-CO"/>
        </w:rPr>
        <w:t>,</w:t>
      </w:r>
      <w:r w:rsidR="00940930">
        <w:rPr>
          <w:rFonts w:ascii="Arial" w:hAnsi="Arial" w:cs="Arial"/>
          <w:bCs/>
          <w:lang w:val="es-CO"/>
        </w:rPr>
        <w:t xml:space="preserve"> 1</w:t>
      </w:r>
      <w:r w:rsidR="00CD065B">
        <w:rPr>
          <w:rFonts w:ascii="Arial" w:hAnsi="Arial" w:cs="Arial"/>
          <w:bCs/>
          <w:lang w:val="es-CO"/>
        </w:rPr>
        <w:t xml:space="preserve"> y 2</w:t>
      </w:r>
      <w:r w:rsidR="006F5179">
        <w:rPr>
          <w:rFonts w:ascii="Arial" w:hAnsi="Arial" w:cs="Arial"/>
          <w:bCs/>
          <w:lang w:val="es-CO"/>
        </w:rPr>
        <w:t>, se ha demostrado</w:t>
      </w:r>
      <w:r w:rsidR="0040274F">
        <w:rPr>
          <w:rFonts w:ascii="Arial" w:hAnsi="Arial" w:cs="Arial"/>
          <w:bCs/>
          <w:lang w:val="es-CO"/>
        </w:rPr>
        <w:t xml:space="preserve"> </w:t>
      </w:r>
      <w:r w:rsidRPr="00FF5162">
        <w:rPr>
          <w:rFonts w:ascii="Arial" w:hAnsi="Arial" w:cs="Arial"/>
          <w:bCs/>
          <w:lang w:val="es-CO"/>
        </w:rPr>
        <w:t>que el objeto del contrato de seguro, sus amparos y la procedencia de la acción in</w:t>
      </w:r>
      <w:r w:rsidR="00FA3DA4" w:rsidRPr="00FF5162">
        <w:rPr>
          <w:rFonts w:ascii="Arial" w:hAnsi="Arial" w:cs="Arial"/>
          <w:bCs/>
          <w:lang w:val="es-CO"/>
        </w:rPr>
        <w:t>demnizatoria están sujetos a la</w:t>
      </w:r>
      <w:r w:rsidRPr="00FF5162">
        <w:rPr>
          <w:rFonts w:ascii="Arial" w:hAnsi="Arial" w:cs="Arial"/>
          <w:bCs/>
          <w:lang w:val="es-CO"/>
        </w:rPr>
        <w:t xml:space="preserve"> necesidad de la declaratoria de responsabilidad civil</w:t>
      </w:r>
      <w:r w:rsidR="00426E74" w:rsidRPr="00FF5162">
        <w:rPr>
          <w:rFonts w:ascii="Arial" w:hAnsi="Arial" w:cs="Arial"/>
          <w:bCs/>
          <w:lang w:val="es-CO"/>
        </w:rPr>
        <w:t xml:space="preserve"> del asegurado</w:t>
      </w:r>
      <w:r w:rsidRPr="00FF5162">
        <w:rPr>
          <w:rFonts w:ascii="Arial" w:hAnsi="Arial" w:cs="Arial"/>
          <w:bCs/>
          <w:lang w:val="es-CO"/>
        </w:rPr>
        <w:t xml:space="preserve"> para su configuración</w:t>
      </w:r>
      <w:r w:rsidR="00AB3A3D" w:rsidRPr="00FF5162">
        <w:rPr>
          <w:rFonts w:ascii="Arial" w:hAnsi="Arial" w:cs="Arial"/>
          <w:bCs/>
          <w:lang w:val="es-CO"/>
        </w:rPr>
        <w:t>, la cual no se acreditó.</w:t>
      </w:r>
      <w:r w:rsidR="006B3C6D" w:rsidRPr="00FF5162">
        <w:rPr>
          <w:rFonts w:ascii="Arial" w:hAnsi="Arial" w:cs="Arial"/>
          <w:bCs/>
          <w:lang w:val="es-CO"/>
        </w:rPr>
        <w:t xml:space="preserve"> </w:t>
      </w:r>
    </w:p>
    <w:p w14:paraId="35CD458C" w14:textId="77777777" w:rsidR="00AB3A3D" w:rsidRPr="00FF5162" w:rsidRDefault="00AB3A3D" w:rsidP="00A600B0">
      <w:pPr>
        <w:spacing w:line="276" w:lineRule="auto"/>
        <w:jc w:val="both"/>
        <w:rPr>
          <w:rFonts w:ascii="Arial" w:hAnsi="Arial" w:cs="Arial"/>
          <w:bCs/>
          <w:lang w:val="es-CO"/>
        </w:rPr>
      </w:pPr>
    </w:p>
    <w:p w14:paraId="285E47EC" w14:textId="23E1A4AE" w:rsidR="0040274F" w:rsidRDefault="00AB3A3D" w:rsidP="00A600B0">
      <w:pPr>
        <w:spacing w:line="276" w:lineRule="auto"/>
        <w:jc w:val="both"/>
        <w:rPr>
          <w:rFonts w:ascii="Arial" w:hAnsi="Arial" w:cs="Arial"/>
          <w:bCs/>
        </w:rPr>
      </w:pPr>
      <w:r w:rsidRPr="00FF5162">
        <w:rPr>
          <w:rFonts w:ascii="Arial" w:hAnsi="Arial" w:cs="Arial"/>
          <w:bCs/>
          <w:lang w:val="es-CO"/>
        </w:rPr>
        <w:t>Adicional</w:t>
      </w:r>
      <w:r w:rsidR="006B3C6D" w:rsidRPr="00FF5162">
        <w:rPr>
          <w:rFonts w:ascii="Arial" w:hAnsi="Arial" w:cs="Arial"/>
          <w:bCs/>
          <w:lang w:val="es-CO"/>
        </w:rPr>
        <w:t xml:space="preserve"> a ello, desde ya se precisa que </w:t>
      </w:r>
      <w:r w:rsidR="0040274F">
        <w:rPr>
          <w:rFonts w:ascii="Arial" w:hAnsi="Arial" w:cs="Arial"/>
          <w:bCs/>
          <w:lang w:val="es-CO"/>
        </w:rPr>
        <w:t xml:space="preserve">con independencia de la falta demostrativa de la responsabilidad </w:t>
      </w:r>
      <w:r w:rsidR="00CD065B">
        <w:rPr>
          <w:rFonts w:ascii="Arial" w:hAnsi="Arial" w:cs="Arial"/>
          <w:bCs/>
          <w:lang w:val="es-CO"/>
        </w:rPr>
        <w:t xml:space="preserve">patrimonial y extracontractual </w:t>
      </w:r>
      <w:r w:rsidR="00940930">
        <w:rPr>
          <w:rFonts w:ascii="Arial" w:hAnsi="Arial" w:cs="Arial"/>
          <w:bCs/>
          <w:lang w:val="es-CO"/>
        </w:rPr>
        <w:t>del HUSJ</w:t>
      </w:r>
      <w:r w:rsidR="006F5179">
        <w:rPr>
          <w:rFonts w:ascii="Arial" w:hAnsi="Arial" w:cs="Arial"/>
          <w:bCs/>
          <w:lang w:val="es-CO"/>
        </w:rPr>
        <w:t>.,</w:t>
      </w:r>
      <w:r w:rsidR="0040274F">
        <w:rPr>
          <w:rFonts w:ascii="Arial" w:hAnsi="Arial" w:cs="Arial"/>
          <w:bCs/>
          <w:lang w:val="es-CO"/>
        </w:rPr>
        <w:t xml:space="preserve"> y aun si la judicatura la llegará a declarar probada, </w:t>
      </w:r>
      <w:r w:rsidR="006B3C6D" w:rsidRPr="00FF5162">
        <w:rPr>
          <w:rFonts w:ascii="Arial" w:hAnsi="Arial" w:cs="Arial"/>
          <w:bCs/>
          <w:lang w:val="es-CO"/>
        </w:rPr>
        <w:t xml:space="preserve">no puede accederse a las </w:t>
      </w:r>
      <w:r w:rsidR="001E052C" w:rsidRPr="00FF5162">
        <w:rPr>
          <w:rFonts w:ascii="Arial" w:hAnsi="Arial" w:cs="Arial"/>
          <w:bCs/>
          <w:lang w:val="es-CO"/>
        </w:rPr>
        <w:t>pretensiones del llamamiento</w:t>
      </w:r>
      <w:r w:rsidR="006B3C6D" w:rsidRPr="00FF5162">
        <w:rPr>
          <w:rFonts w:ascii="Arial" w:hAnsi="Arial" w:cs="Arial"/>
          <w:bCs/>
          <w:lang w:val="es-CO"/>
        </w:rPr>
        <w:t xml:space="preserve"> en garantía, </w:t>
      </w:r>
      <w:r w:rsidR="00071214" w:rsidRPr="00FF5162">
        <w:rPr>
          <w:rFonts w:ascii="Arial" w:hAnsi="Arial" w:cs="Arial"/>
          <w:bCs/>
          <w:lang w:val="es-CO"/>
        </w:rPr>
        <w:t xml:space="preserve">en la medida que </w:t>
      </w:r>
      <w:r w:rsidR="006F5179">
        <w:rPr>
          <w:rFonts w:ascii="Arial" w:hAnsi="Arial" w:cs="Arial"/>
          <w:bCs/>
          <w:lang w:val="es-CO"/>
        </w:rPr>
        <w:t>el</w:t>
      </w:r>
      <w:r w:rsidR="006B3C6D" w:rsidRPr="00FF5162">
        <w:rPr>
          <w:rFonts w:ascii="Arial" w:hAnsi="Arial" w:cs="Arial"/>
          <w:bCs/>
          <w:lang w:val="es-CO"/>
        </w:rPr>
        <w:t xml:space="preserve"> contrato de seguro no ofrece cobertura </w:t>
      </w:r>
      <w:r w:rsidR="001E052C" w:rsidRPr="00FF5162">
        <w:rPr>
          <w:rFonts w:ascii="Arial" w:hAnsi="Arial" w:cs="Arial"/>
          <w:bCs/>
          <w:lang w:val="es-CO"/>
        </w:rPr>
        <w:t>temporal</w:t>
      </w:r>
      <w:r w:rsidR="00F25CCA" w:rsidRPr="00FF5162">
        <w:rPr>
          <w:rFonts w:ascii="Arial" w:hAnsi="Arial" w:cs="Arial"/>
          <w:bCs/>
          <w:lang w:val="es-CO"/>
        </w:rPr>
        <w:t>,</w:t>
      </w:r>
      <w:r w:rsidR="006B3C6D" w:rsidRPr="00FF5162">
        <w:rPr>
          <w:rFonts w:ascii="Arial" w:hAnsi="Arial" w:cs="Arial"/>
          <w:bCs/>
          <w:lang w:val="es-CO"/>
        </w:rPr>
        <w:t xml:space="preserve"> </w:t>
      </w:r>
      <w:r w:rsidR="00071214" w:rsidRPr="00FF5162">
        <w:rPr>
          <w:rFonts w:ascii="Arial" w:hAnsi="Arial" w:cs="Arial"/>
          <w:bCs/>
          <w:lang w:val="es-CO"/>
        </w:rPr>
        <w:t xml:space="preserve">pues dada la modalidad </w:t>
      </w:r>
      <w:r w:rsidR="00940930">
        <w:rPr>
          <w:rFonts w:ascii="Arial" w:hAnsi="Arial" w:cs="Arial"/>
          <w:bCs/>
          <w:lang w:val="es-CO"/>
        </w:rPr>
        <w:t>“</w:t>
      </w:r>
      <w:proofErr w:type="spellStart"/>
      <w:r w:rsidR="00071214" w:rsidRPr="00940930">
        <w:rPr>
          <w:rFonts w:ascii="Arial" w:hAnsi="Arial" w:cs="Arial"/>
          <w:bCs/>
          <w:i/>
          <w:lang w:val="es-CO"/>
        </w:rPr>
        <w:t>Claims</w:t>
      </w:r>
      <w:proofErr w:type="spellEnd"/>
      <w:r w:rsidR="00071214" w:rsidRPr="00940930">
        <w:rPr>
          <w:rFonts w:ascii="Arial" w:hAnsi="Arial" w:cs="Arial"/>
          <w:bCs/>
          <w:i/>
          <w:lang w:val="es-CO"/>
        </w:rPr>
        <w:t xml:space="preserve"> </w:t>
      </w:r>
      <w:proofErr w:type="spellStart"/>
      <w:r w:rsidR="00071214" w:rsidRPr="00940930">
        <w:rPr>
          <w:rFonts w:ascii="Arial" w:hAnsi="Arial" w:cs="Arial"/>
          <w:bCs/>
          <w:i/>
          <w:lang w:val="es-CO"/>
        </w:rPr>
        <w:t>Made</w:t>
      </w:r>
      <w:proofErr w:type="spellEnd"/>
      <w:r w:rsidR="00940930">
        <w:rPr>
          <w:rFonts w:ascii="Arial" w:hAnsi="Arial" w:cs="Arial"/>
          <w:bCs/>
          <w:lang w:val="es-CO"/>
        </w:rPr>
        <w:t>”</w:t>
      </w:r>
      <w:r w:rsidR="00071214" w:rsidRPr="00FF5162">
        <w:rPr>
          <w:rFonts w:ascii="Arial" w:hAnsi="Arial" w:cs="Arial"/>
          <w:bCs/>
          <w:lang w:val="es-CO"/>
        </w:rPr>
        <w:t xml:space="preserve"> pactada,</w:t>
      </w:r>
      <w:r w:rsidR="00071214" w:rsidRPr="00FF5162">
        <w:rPr>
          <w:rFonts w:ascii="Arial" w:hAnsi="Arial" w:cs="Arial"/>
          <w:bCs/>
        </w:rPr>
        <w:t xml:space="preserve"> la </w:t>
      </w:r>
      <w:r w:rsidR="00CD065B">
        <w:rPr>
          <w:rFonts w:ascii="Arial" w:hAnsi="Arial" w:cs="Arial"/>
          <w:bCs/>
        </w:rPr>
        <w:t>P</w:t>
      </w:r>
      <w:r w:rsidR="00071214" w:rsidRPr="00FF5162">
        <w:rPr>
          <w:rFonts w:ascii="Arial" w:hAnsi="Arial" w:cs="Arial"/>
          <w:bCs/>
        </w:rPr>
        <w:t xml:space="preserve">óliza </w:t>
      </w:r>
      <w:r w:rsidR="006F5179" w:rsidRPr="00FF5162">
        <w:rPr>
          <w:rFonts w:ascii="Arial" w:hAnsi="Arial" w:cs="Arial"/>
          <w:bCs/>
          <w:lang w:val="es-CO"/>
        </w:rPr>
        <w:t xml:space="preserve">No. </w:t>
      </w:r>
      <w:r w:rsidR="00940930">
        <w:rPr>
          <w:rFonts w:ascii="Arial" w:hAnsi="Arial" w:cs="Arial"/>
          <w:bCs/>
          <w:lang w:val="es-CO"/>
        </w:rPr>
        <w:t>1003576</w:t>
      </w:r>
      <w:r w:rsidR="006F5179" w:rsidRPr="00FF5162">
        <w:rPr>
          <w:rFonts w:ascii="Arial" w:hAnsi="Arial" w:cs="Arial"/>
          <w:bCs/>
          <w:lang w:val="es-CO"/>
        </w:rPr>
        <w:t xml:space="preserve">, </w:t>
      </w:r>
      <w:r w:rsidR="00940930">
        <w:rPr>
          <w:rFonts w:ascii="Arial" w:hAnsi="Arial" w:cs="Arial"/>
          <w:bCs/>
          <w:lang w:val="es-CO"/>
        </w:rPr>
        <w:t>anexos 0</w:t>
      </w:r>
      <w:r w:rsidR="005D276E">
        <w:rPr>
          <w:rFonts w:ascii="Arial" w:hAnsi="Arial" w:cs="Arial"/>
          <w:bCs/>
          <w:lang w:val="es-CO"/>
        </w:rPr>
        <w:t>, 1</w:t>
      </w:r>
      <w:r w:rsidR="00940930">
        <w:rPr>
          <w:rFonts w:ascii="Arial" w:hAnsi="Arial" w:cs="Arial"/>
          <w:bCs/>
          <w:lang w:val="es-CO"/>
        </w:rPr>
        <w:t xml:space="preserve"> </w:t>
      </w:r>
      <w:r w:rsidR="005D276E">
        <w:rPr>
          <w:rFonts w:ascii="Arial" w:hAnsi="Arial" w:cs="Arial"/>
          <w:bCs/>
          <w:lang w:val="es-CO"/>
        </w:rPr>
        <w:t>y 2</w:t>
      </w:r>
      <w:r w:rsidR="00301B68">
        <w:rPr>
          <w:rFonts w:ascii="Arial" w:hAnsi="Arial" w:cs="Arial"/>
          <w:bCs/>
        </w:rPr>
        <w:t xml:space="preserve">, no </w:t>
      </w:r>
      <w:r w:rsidR="00912BFF">
        <w:rPr>
          <w:rFonts w:ascii="Arial" w:hAnsi="Arial" w:cs="Arial"/>
          <w:bCs/>
        </w:rPr>
        <w:t xml:space="preserve">se </w:t>
      </w:r>
      <w:r w:rsidR="00301B68">
        <w:rPr>
          <w:rFonts w:ascii="Arial" w:hAnsi="Arial" w:cs="Arial"/>
          <w:bCs/>
        </w:rPr>
        <w:t>cubre la temporalidad</w:t>
      </w:r>
      <w:r w:rsidR="0040274F">
        <w:rPr>
          <w:rFonts w:ascii="Arial" w:hAnsi="Arial" w:cs="Arial"/>
          <w:bCs/>
        </w:rPr>
        <w:t xml:space="preserve"> de la primera reclamación</w:t>
      </w:r>
      <w:r w:rsidR="00227F74">
        <w:rPr>
          <w:rFonts w:ascii="Arial" w:hAnsi="Arial" w:cs="Arial"/>
          <w:bCs/>
        </w:rPr>
        <w:t xml:space="preserve">, condición </w:t>
      </w:r>
      <w:r w:rsidR="00227F74" w:rsidRPr="004A27DF">
        <w:rPr>
          <w:rFonts w:ascii="Arial" w:hAnsi="Arial" w:cs="Arial"/>
          <w:bCs/>
          <w:i/>
          <w:iCs/>
        </w:rPr>
        <w:t>sine qua non</w:t>
      </w:r>
      <w:r w:rsidR="00227F74">
        <w:rPr>
          <w:rFonts w:ascii="Arial" w:hAnsi="Arial" w:cs="Arial"/>
          <w:bCs/>
        </w:rPr>
        <w:t xml:space="preserve"> para su posible afectación</w:t>
      </w:r>
      <w:r w:rsidR="0040274F">
        <w:rPr>
          <w:rFonts w:ascii="Arial" w:hAnsi="Arial" w:cs="Arial"/>
          <w:bCs/>
        </w:rPr>
        <w:t>.</w:t>
      </w:r>
    </w:p>
    <w:p w14:paraId="28A3D6EA" w14:textId="77777777" w:rsidR="0040274F" w:rsidRDefault="0040274F" w:rsidP="00A600B0">
      <w:pPr>
        <w:spacing w:line="276" w:lineRule="auto"/>
        <w:jc w:val="both"/>
        <w:rPr>
          <w:rFonts w:ascii="Arial" w:hAnsi="Arial" w:cs="Arial"/>
          <w:bCs/>
        </w:rPr>
      </w:pPr>
    </w:p>
    <w:p w14:paraId="1C91256F" w14:textId="22775AEA" w:rsidR="0040274F" w:rsidRDefault="0040274F" w:rsidP="00A600B0">
      <w:pPr>
        <w:spacing w:line="276" w:lineRule="auto"/>
        <w:jc w:val="both"/>
        <w:rPr>
          <w:rFonts w:ascii="Arial" w:hAnsi="Arial" w:cs="Arial"/>
          <w:bCs/>
        </w:rPr>
      </w:pPr>
      <w:r>
        <w:rPr>
          <w:rFonts w:ascii="Arial" w:hAnsi="Arial" w:cs="Arial"/>
          <w:bCs/>
        </w:rPr>
        <w:t xml:space="preserve">Así, </w:t>
      </w:r>
      <w:r w:rsidR="00D04EA0">
        <w:rPr>
          <w:rFonts w:ascii="Arial" w:hAnsi="Arial" w:cs="Arial"/>
          <w:bCs/>
        </w:rPr>
        <w:t xml:space="preserve">la </w:t>
      </w:r>
      <w:r w:rsidR="00912BFF">
        <w:rPr>
          <w:rFonts w:ascii="Arial" w:hAnsi="Arial" w:cs="Arial"/>
          <w:bCs/>
        </w:rPr>
        <w:t>P</w:t>
      </w:r>
      <w:r w:rsidR="00D04EA0" w:rsidRPr="00FF5162">
        <w:rPr>
          <w:rFonts w:ascii="Arial" w:hAnsi="Arial" w:cs="Arial"/>
          <w:bCs/>
        </w:rPr>
        <w:t xml:space="preserve">óliza </w:t>
      </w:r>
      <w:r w:rsidR="00D04EA0" w:rsidRPr="00FF5162">
        <w:rPr>
          <w:rFonts w:ascii="Arial" w:hAnsi="Arial" w:cs="Arial"/>
          <w:bCs/>
          <w:lang w:val="es-CO"/>
        </w:rPr>
        <w:t xml:space="preserve">No. </w:t>
      </w:r>
      <w:r w:rsidR="005D276E">
        <w:rPr>
          <w:rFonts w:ascii="Arial" w:hAnsi="Arial" w:cs="Arial"/>
          <w:bCs/>
          <w:lang w:val="es-CO"/>
        </w:rPr>
        <w:t>1003576</w:t>
      </w:r>
      <w:r w:rsidR="00D04EA0" w:rsidRPr="00FF5162">
        <w:rPr>
          <w:rFonts w:ascii="Arial" w:hAnsi="Arial" w:cs="Arial"/>
          <w:bCs/>
          <w:lang w:val="es-CO"/>
        </w:rPr>
        <w:t xml:space="preserve">, </w:t>
      </w:r>
      <w:r w:rsidR="00D04EA0">
        <w:rPr>
          <w:rFonts w:ascii="Arial" w:hAnsi="Arial" w:cs="Arial"/>
          <w:bCs/>
          <w:lang w:val="es-CO"/>
        </w:rPr>
        <w:t>anexos 0</w:t>
      </w:r>
      <w:r w:rsidR="005D276E">
        <w:rPr>
          <w:rFonts w:ascii="Arial" w:hAnsi="Arial" w:cs="Arial"/>
          <w:bCs/>
          <w:lang w:val="es-CO"/>
        </w:rPr>
        <w:t>, 1 y 2</w:t>
      </w:r>
      <w:r>
        <w:rPr>
          <w:rFonts w:ascii="Arial" w:hAnsi="Arial" w:cs="Arial"/>
          <w:bCs/>
        </w:rPr>
        <w:t>, vigente desde</w:t>
      </w:r>
      <w:r w:rsidR="005D276E">
        <w:rPr>
          <w:rFonts w:ascii="Arial" w:hAnsi="Arial" w:cs="Arial"/>
          <w:bCs/>
        </w:rPr>
        <w:t xml:space="preserve"> el</w:t>
      </w:r>
      <w:r>
        <w:rPr>
          <w:rFonts w:ascii="Arial" w:hAnsi="Arial" w:cs="Arial"/>
          <w:bCs/>
        </w:rPr>
        <w:t xml:space="preserve"> </w:t>
      </w:r>
      <w:r w:rsidR="00D04EA0">
        <w:rPr>
          <w:rFonts w:ascii="Arial" w:hAnsi="Arial" w:cs="Arial"/>
          <w:bCs/>
        </w:rPr>
        <w:t>1</w:t>
      </w:r>
      <w:r w:rsidR="005D276E">
        <w:rPr>
          <w:rFonts w:ascii="Arial" w:hAnsi="Arial" w:cs="Arial"/>
          <w:bCs/>
        </w:rPr>
        <w:t>1</w:t>
      </w:r>
      <w:r w:rsidR="00227F74">
        <w:rPr>
          <w:rFonts w:ascii="Arial" w:hAnsi="Arial" w:cs="Arial"/>
          <w:bCs/>
        </w:rPr>
        <w:t xml:space="preserve"> de </w:t>
      </w:r>
      <w:r w:rsidR="005D276E">
        <w:rPr>
          <w:rFonts w:ascii="Arial" w:hAnsi="Arial" w:cs="Arial"/>
          <w:bCs/>
        </w:rPr>
        <w:t>enero de 2017 y</w:t>
      </w:r>
      <w:r w:rsidR="00D04EA0">
        <w:rPr>
          <w:rFonts w:ascii="Arial" w:hAnsi="Arial" w:cs="Arial"/>
          <w:bCs/>
        </w:rPr>
        <w:t xml:space="preserve"> hasta el 1</w:t>
      </w:r>
      <w:r w:rsidR="005D276E">
        <w:rPr>
          <w:rFonts w:ascii="Arial" w:hAnsi="Arial" w:cs="Arial"/>
          <w:bCs/>
        </w:rPr>
        <w:t>1 de enero  2018;</w:t>
      </w:r>
      <w:r w:rsidR="00301B68">
        <w:rPr>
          <w:rFonts w:ascii="Arial" w:hAnsi="Arial" w:cs="Arial"/>
          <w:bCs/>
        </w:rPr>
        <w:t xml:space="preserve"> </w:t>
      </w:r>
      <w:r w:rsidR="005D276E">
        <w:rPr>
          <w:rFonts w:ascii="Arial" w:hAnsi="Arial" w:cs="Arial"/>
          <w:bCs/>
        </w:rPr>
        <w:t>desde el 11 de enero de 2018 y hasta el 17 de enero de 2018, y desde el 17 de enero de 2018 y hasta el 17 de enero de 2019,</w:t>
      </w:r>
      <w:r w:rsidR="00227F74">
        <w:rPr>
          <w:rFonts w:ascii="Arial" w:hAnsi="Arial" w:cs="Arial"/>
          <w:bCs/>
        </w:rPr>
        <w:t xml:space="preserve"> </w:t>
      </w:r>
      <w:r w:rsidR="005D276E">
        <w:rPr>
          <w:rFonts w:ascii="Arial" w:hAnsi="Arial" w:cs="Arial"/>
          <w:bCs/>
        </w:rPr>
        <w:t xml:space="preserve">respectivamente, si bien cubre el hecho demandado, pues se produjo el 12 de febrero de 2018, es decir, en vigencia del certificado 2, </w:t>
      </w:r>
      <w:r w:rsidR="005D276E" w:rsidRPr="005D276E">
        <w:rPr>
          <w:rFonts w:ascii="Arial" w:hAnsi="Arial" w:cs="Arial"/>
          <w:b/>
          <w:bCs/>
          <w:u w:val="single"/>
        </w:rPr>
        <w:t>NO</w:t>
      </w:r>
      <w:r w:rsidR="00301B68">
        <w:rPr>
          <w:rFonts w:ascii="Arial" w:hAnsi="Arial" w:cs="Arial"/>
          <w:bCs/>
        </w:rPr>
        <w:t xml:space="preserve"> cobija </w:t>
      </w:r>
      <w:r w:rsidR="00227F74">
        <w:rPr>
          <w:rFonts w:ascii="Arial" w:hAnsi="Arial" w:cs="Arial"/>
          <w:bCs/>
        </w:rPr>
        <w:t>la primera reclamación configurada con la solicitud de</w:t>
      </w:r>
      <w:r w:rsidR="005D276E">
        <w:rPr>
          <w:rFonts w:ascii="Arial" w:hAnsi="Arial" w:cs="Arial"/>
          <w:bCs/>
        </w:rPr>
        <w:t xml:space="preserve"> conciliación prejudicial del 2</w:t>
      </w:r>
      <w:r w:rsidR="00227F74">
        <w:rPr>
          <w:rFonts w:ascii="Arial" w:hAnsi="Arial" w:cs="Arial"/>
          <w:bCs/>
        </w:rPr>
        <w:t xml:space="preserve"> de </w:t>
      </w:r>
      <w:r w:rsidR="005D276E">
        <w:rPr>
          <w:rFonts w:ascii="Arial" w:hAnsi="Arial" w:cs="Arial"/>
          <w:bCs/>
        </w:rPr>
        <w:t>diciembre de 2019</w:t>
      </w:r>
      <w:r w:rsidR="00227F74">
        <w:rPr>
          <w:rFonts w:ascii="Arial" w:hAnsi="Arial" w:cs="Arial"/>
          <w:bCs/>
        </w:rPr>
        <w:t>, claramente por fuera de la temporalidad contratada</w:t>
      </w:r>
      <w:r w:rsidR="005D276E">
        <w:rPr>
          <w:rFonts w:ascii="Arial" w:hAnsi="Arial" w:cs="Arial"/>
          <w:bCs/>
        </w:rPr>
        <w:t>, máxime si se tomara como fecha de reclamación la fecha de la conciliación, que se dio el día 22 de enero de 2020, hechos probados que hacen imposible la afectación de la póliza</w:t>
      </w:r>
      <w:r w:rsidR="00227F74">
        <w:rPr>
          <w:rFonts w:ascii="Arial" w:hAnsi="Arial" w:cs="Arial"/>
          <w:bCs/>
        </w:rPr>
        <w:t>.</w:t>
      </w:r>
    </w:p>
    <w:p w14:paraId="21AA7BB3" w14:textId="77777777" w:rsidR="007F0BBF" w:rsidRDefault="007F0BBF" w:rsidP="00A600B0">
      <w:pPr>
        <w:spacing w:line="276" w:lineRule="auto"/>
        <w:jc w:val="both"/>
        <w:rPr>
          <w:rFonts w:ascii="Arial" w:hAnsi="Arial" w:cs="Arial"/>
          <w:bCs/>
          <w:lang w:val="es-CO"/>
        </w:rPr>
      </w:pPr>
    </w:p>
    <w:p w14:paraId="196C767B" w14:textId="48FA281C" w:rsidR="00285793" w:rsidRDefault="00285793" w:rsidP="00A600B0">
      <w:pPr>
        <w:spacing w:line="276" w:lineRule="auto"/>
        <w:jc w:val="both"/>
        <w:rPr>
          <w:rFonts w:ascii="Arial" w:hAnsi="Arial" w:cs="Arial"/>
          <w:bCs/>
          <w:lang w:val="es-CO"/>
        </w:rPr>
      </w:pPr>
      <w:r>
        <w:rPr>
          <w:rFonts w:ascii="Arial" w:hAnsi="Arial" w:cs="Arial"/>
          <w:bCs/>
          <w:lang w:val="es-CO"/>
        </w:rPr>
        <w:t xml:space="preserve">Seguidamente, no debe dejarse de lado que con independencia de la </w:t>
      </w:r>
      <w:r w:rsidR="00B70605">
        <w:rPr>
          <w:rFonts w:ascii="Arial" w:hAnsi="Arial" w:cs="Arial"/>
          <w:bCs/>
          <w:lang w:val="es-CO"/>
        </w:rPr>
        <w:t>falta de cobertura temporal del contrato de seguro No. 1003576</w:t>
      </w:r>
      <w:r>
        <w:rPr>
          <w:rFonts w:ascii="Arial" w:hAnsi="Arial" w:cs="Arial"/>
          <w:bCs/>
          <w:lang w:val="es-CO"/>
        </w:rPr>
        <w:t xml:space="preserve">, </w:t>
      </w:r>
      <w:r w:rsidR="00B70605">
        <w:rPr>
          <w:rFonts w:ascii="Arial" w:hAnsi="Arial" w:cs="Arial"/>
          <w:bCs/>
          <w:lang w:val="es-CO"/>
        </w:rPr>
        <w:t xml:space="preserve">este </w:t>
      </w:r>
      <w:r w:rsidR="00521BEE">
        <w:rPr>
          <w:rFonts w:ascii="Arial" w:hAnsi="Arial" w:cs="Arial"/>
          <w:bCs/>
          <w:lang w:val="es-CO"/>
        </w:rPr>
        <w:t xml:space="preserve">ha </w:t>
      </w:r>
      <w:proofErr w:type="spellStart"/>
      <w:r w:rsidR="00521BEE">
        <w:rPr>
          <w:rFonts w:ascii="Arial" w:hAnsi="Arial" w:cs="Arial"/>
          <w:bCs/>
          <w:lang w:val="es-CO"/>
        </w:rPr>
        <w:t>sublimitado</w:t>
      </w:r>
      <w:proofErr w:type="spellEnd"/>
      <w:r w:rsidR="00521BEE">
        <w:rPr>
          <w:rFonts w:ascii="Arial" w:hAnsi="Arial" w:cs="Arial"/>
          <w:bCs/>
          <w:lang w:val="es-CO"/>
        </w:rPr>
        <w:t xml:space="preserve"> la cobertura del valor amparado</w:t>
      </w:r>
      <w:r>
        <w:rPr>
          <w:rFonts w:ascii="Arial" w:hAnsi="Arial" w:cs="Arial"/>
          <w:bCs/>
          <w:lang w:val="es-CO"/>
        </w:rPr>
        <w:t xml:space="preserve"> frente a perjuicios extrapatrimoniales</w:t>
      </w:r>
      <w:r w:rsidR="00521BEE">
        <w:rPr>
          <w:rFonts w:ascii="Arial" w:hAnsi="Arial" w:cs="Arial"/>
          <w:bCs/>
          <w:lang w:val="es-CO"/>
        </w:rPr>
        <w:t xml:space="preserve"> al 10% por evento y 20% por vigencia, siendo que el hecho demandado constituye un único evento</w:t>
      </w:r>
      <w:r>
        <w:rPr>
          <w:rFonts w:ascii="Arial" w:hAnsi="Arial" w:cs="Arial"/>
          <w:bCs/>
          <w:lang w:val="es-CO"/>
        </w:rPr>
        <w:t>.</w:t>
      </w:r>
    </w:p>
    <w:p w14:paraId="710A0720" w14:textId="77777777" w:rsidR="00285793" w:rsidRPr="00FF5162" w:rsidRDefault="00285793" w:rsidP="00A600B0">
      <w:pPr>
        <w:spacing w:line="276" w:lineRule="auto"/>
        <w:jc w:val="both"/>
        <w:rPr>
          <w:rFonts w:ascii="Arial" w:hAnsi="Arial" w:cs="Arial"/>
          <w:bCs/>
          <w:lang w:val="es-CO"/>
        </w:rPr>
      </w:pPr>
    </w:p>
    <w:p w14:paraId="33DEAEDA" w14:textId="77777777" w:rsidR="00635DEE" w:rsidRDefault="007F0BBF" w:rsidP="00A600B0">
      <w:pPr>
        <w:spacing w:line="276" w:lineRule="auto"/>
        <w:jc w:val="both"/>
        <w:rPr>
          <w:rFonts w:ascii="Arial" w:hAnsi="Arial" w:cs="Arial"/>
          <w:bCs/>
          <w:lang w:val="es-CO"/>
        </w:rPr>
      </w:pPr>
      <w:r w:rsidRPr="00FF5162">
        <w:rPr>
          <w:rFonts w:ascii="Arial" w:hAnsi="Arial" w:cs="Arial"/>
          <w:bCs/>
          <w:lang w:val="es-CO"/>
        </w:rPr>
        <w:t xml:space="preserve">En conclusión, el litigio fijado frente </w:t>
      </w:r>
      <w:r w:rsidR="00D67BE6" w:rsidRPr="00FF5162">
        <w:rPr>
          <w:rFonts w:ascii="Arial" w:hAnsi="Arial" w:cs="Arial"/>
          <w:bCs/>
          <w:lang w:val="es-CO"/>
        </w:rPr>
        <w:t>al problema jurídico</w:t>
      </w:r>
      <w:r w:rsidRPr="00FF5162">
        <w:rPr>
          <w:rFonts w:ascii="Arial" w:hAnsi="Arial" w:cs="Arial"/>
          <w:bCs/>
          <w:lang w:val="es-CO"/>
        </w:rPr>
        <w:t xml:space="preserve"> a resolver, deberá ser despachado de manera negativa</w:t>
      </w:r>
      <w:r w:rsidR="00FA3DA4" w:rsidRPr="00FF5162">
        <w:rPr>
          <w:rFonts w:ascii="Arial" w:hAnsi="Arial" w:cs="Arial"/>
          <w:bCs/>
          <w:lang w:val="es-CO"/>
        </w:rPr>
        <w:t xml:space="preserve"> a los intereses de la demandante</w:t>
      </w:r>
      <w:r w:rsidRPr="00FF5162">
        <w:rPr>
          <w:rFonts w:ascii="Arial" w:hAnsi="Arial" w:cs="Arial"/>
          <w:bCs/>
          <w:lang w:val="es-CO"/>
        </w:rPr>
        <w:t xml:space="preserve">, pues la parte actora no logró sostener y demostrar los hechos alegados, ni probar los elementos axiológicos de la responsabilidad que pretendía endilgar, por el contrario, se han desvirtuado sus factos y las pruebas decretadas y practicadas dan la razón a la parte pasiva en su defensa, como veremos a continuación. </w:t>
      </w:r>
    </w:p>
    <w:p w14:paraId="245856D9" w14:textId="00E6BDA9" w:rsidR="007F0BBF" w:rsidRPr="00FF5162" w:rsidRDefault="007F0BBF" w:rsidP="00A600B0">
      <w:pPr>
        <w:spacing w:line="276" w:lineRule="auto"/>
        <w:jc w:val="both"/>
        <w:rPr>
          <w:rFonts w:ascii="Arial" w:hAnsi="Arial" w:cs="Arial"/>
          <w:bCs/>
        </w:rPr>
      </w:pPr>
      <w:r w:rsidRPr="00FF5162">
        <w:rPr>
          <w:rFonts w:ascii="Arial" w:hAnsi="Arial" w:cs="Arial"/>
          <w:bCs/>
        </w:rPr>
        <w:t xml:space="preserve"> </w:t>
      </w:r>
    </w:p>
    <w:p w14:paraId="6C088DFC" w14:textId="77777777" w:rsidR="007F0BBF" w:rsidRPr="00FF5162" w:rsidRDefault="007F0BBF" w:rsidP="00A600B0">
      <w:pPr>
        <w:spacing w:line="276" w:lineRule="auto"/>
        <w:jc w:val="both"/>
        <w:rPr>
          <w:rFonts w:ascii="Arial" w:hAnsi="Arial" w:cs="Arial"/>
          <w:bCs/>
          <w:lang w:val="es-CO"/>
        </w:rPr>
      </w:pPr>
    </w:p>
    <w:p w14:paraId="2A6C03B1" w14:textId="7AA673AF"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DE LAS PRUEBAS DOCUMENTALES DECRETADAS</w:t>
      </w:r>
      <w:r w:rsidR="001C0463" w:rsidRPr="00FF5162">
        <w:rPr>
          <w:rFonts w:ascii="Arial" w:hAnsi="Arial" w:cs="Arial"/>
          <w:b/>
          <w:bCs/>
          <w:sz w:val="22"/>
          <w:szCs w:val="22"/>
          <w:u w:val="single"/>
          <w:lang w:val="es-CO"/>
        </w:rPr>
        <w:t>, PRACTICADAS</w:t>
      </w:r>
      <w:r w:rsidRPr="00FF5162">
        <w:rPr>
          <w:rFonts w:ascii="Arial" w:hAnsi="Arial" w:cs="Arial"/>
          <w:b/>
          <w:bCs/>
          <w:sz w:val="22"/>
          <w:szCs w:val="22"/>
          <w:u w:val="single"/>
          <w:lang w:val="es-CO"/>
        </w:rPr>
        <w:t xml:space="preserve"> Y SU INTERPRETACIÓN.</w:t>
      </w:r>
    </w:p>
    <w:p w14:paraId="0CD65AD2" w14:textId="77777777" w:rsidR="007F0BBF" w:rsidRPr="00FF5162" w:rsidRDefault="007F0BBF" w:rsidP="00A600B0">
      <w:pPr>
        <w:spacing w:line="276" w:lineRule="auto"/>
        <w:jc w:val="both"/>
        <w:rPr>
          <w:rFonts w:ascii="Arial" w:hAnsi="Arial" w:cs="Arial"/>
          <w:b/>
          <w:bCs/>
          <w:lang w:val="es-CO"/>
        </w:rPr>
      </w:pPr>
    </w:p>
    <w:p w14:paraId="04115179" w14:textId="67A1EEBB" w:rsidR="0075771F" w:rsidRDefault="007F0BBF" w:rsidP="00A600B0">
      <w:pPr>
        <w:spacing w:line="276" w:lineRule="auto"/>
        <w:jc w:val="both"/>
        <w:rPr>
          <w:rFonts w:ascii="Arial" w:hAnsi="Arial" w:cs="Arial"/>
          <w:bCs/>
          <w:lang w:val="es-CO"/>
        </w:rPr>
      </w:pPr>
      <w:r w:rsidRPr="00FF5162">
        <w:rPr>
          <w:rFonts w:ascii="Arial" w:hAnsi="Arial" w:cs="Arial"/>
          <w:bCs/>
          <w:lang w:val="es-CO"/>
        </w:rPr>
        <w:t xml:space="preserve">En el curso del presente asunto toman relevancia las documentales concernientes a la </w:t>
      </w:r>
      <w:r w:rsidR="001E6B67" w:rsidRPr="00FF5162">
        <w:rPr>
          <w:rFonts w:ascii="Arial" w:hAnsi="Arial" w:cs="Arial"/>
          <w:bCs/>
          <w:lang w:val="es-CO"/>
        </w:rPr>
        <w:t xml:space="preserve">historia clínica </w:t>
      </w:r>
      <w:r w:rsidR="00635DEE">
        <w:rPr>
          <w:rFonts w:ascii="Arial" w:hAnsi="Arial" w:cs="Arial"/>
          <w:bCs/>
          <w:lang w:val="es-CO"/>
        </w:rPr>
        <w:t xml:space="preserve">del </w:t>
      </w:r>
      <w:r w:rsidR="00F23894">
        <w:rPr>
          <w:rFonts w:ascii="Arial" w:hAnsi="Arial" w:cs="Arial"/>
          <w:bCs/>
          <w:lang w:val="es-CO"/>
        </w:rPr>
        <w:t xml:space="preserve">señor </w:t>
      </w:r>
      <w:proofErr w:type="spellStart"/>
      <w:r w:rsidR="00352FF3">
        <w:rPr>
          <w:rFonts w:ascii="Arial" w:hAnsi="Arial" w:cs="Arial"/>
          <w:bCs/>
          <w:lang w:val="es-CO"/>
        </w:rPr>
        <w:t>Holmer</w:t>
      </w:r>
      <w:proofErr w:type="spellEnd"/>
      <w:r w:rsidR="00635394" w:rsidRPr="00FF5162">
        <w:rPr>
          <w:rFonts w:ascii="Arial" w:hAnsi="Arial" w:cs="Arial"/>
          <w:bCs/>
          <w:lang w:val="es-CO"/>
        </w:rPr>
        <w:t xml:space="preserve">; </w:t>
      </w:r>
      <w:r w:rsidR="00BE3C3F">
        <w:rPr>
          <w:rFonts w:ascii="Arial" w:hAnsi="Arial" w:cs="Arial"/>
          <w:bCs/>
          <w:lang w:val="es-CO"/>
        </w:rPr>
        <w:t>c</w:t>
      </w:r>
      <w:r w:rsidR="00352FF3">
        <w:rPr>
          <w:rFonts w:ascii="Arial" w:hAnsi="Arial" w:cs="Arial"/>
          <w:bCs/>
          <w:lang w:val="es-CO"/>
        </w:rPr>
        <w:t>ertificación de terapia física del 3 de abril de 2018 expedido por Odilia Patricia Bolaños;</w:t>
      </w:r>
      <w:r w:rsidR="00633FA1">
        <w:rPr>
          <w:rFonts w:ascii="Arial" w:hAnsi="Arial" w:cs="Arial"/>
          <w:bCs/>
          <w:lang w:val="es-CO"/>
        </w:rPr>
        <w:t xml:space="preserve"> </w:t>
      </w:r>
      <w:r w:rsidR="00635DEE">
        <w:rPr>
          <w:rFonts w:ascii="Arial" w:hAnsi="Arial" w:cs="Arial"/>
          <w:bCs/>
          <w:lang w:val="es-CO"/>
        </w:rPr>
        <w:t>y</w:t>
      </w:r>
      <w:r w:rsidR="00633FA1">
        <w:rPr>
          <w:rFonts w:ascii="Arial" w:hAnsi="Arial" w:cs="Arial"/>
          <w:bCs/>
          <w:lang w:val="es-CO"/>
        </w:rPr>
        <w:t xml:space="preserve"> la</w:t>
      </w:r>
      <w:r w:rsidR="00635DEE">
        <w:rPr>
          <w:rFonts w:ascii="Arial" w:hAnsi="Arial" w:cs="Arial"/>
          <w:bCs/>
          <w:lang w:val="es-CO"/>
        </w:rPr>
        <w:t xml:space="preserve"> </w:t>
      </w:r>
      <w:r w:rsidR="00BE3C3F">
        <w:rPr>
          <w:rFonts w:ascii="Arial" w:hAnsi="Arial" w:cs="Arial"/>
          <w:bCs/>
        </w:rPr>
        <w:t>P</w:t>
      </w:r>
      <w:r w:rsidR="00633FA1" w:rsidRPr="00FF5162">
        <w:rPr>
          <w:rFonts w:ascii="Arial" w:hAnsi="Arial" w:cs="Arial"/>
          <w:bCs/>
        </w:rPr>
        <w:t xml:space="preserve">óliza </w:t>
      </w:r>
      <w:r w:rsidR="00633FA1" w:rsidRPr="00FF5162">
        <w:rPr>
          <w:rFonts w:ascii="Arial" w:hAnsi="Arial" w:cs="Arial"/>
          <w:bCs/>
          <w:lang w:val="es-CO"/>
        </w:rPr>
        <w:t xml:space="preserve">No. </w:t>
      </w:r>
      <w:r w:rsidR="00352FF3">
        <w:rPr>
          <w:rFonts w:ascii="Arial" w:hAnsi="Arial" w:cs="Arial"/>
          <w:bCs/>
          <w:lang w:val="es-CO"/>
        </w:rPr>
        <w:t>1003576</w:t>
      </w:r>
      <w:r w:rsidR="00633FA1" w:rsidRPr="00FF5162">
        <w:rPr>
          <w:rFonts w:ascii="Arial" w:hAnsi="Arial" w:cs="Arial"/>
          <w:bCs/>
          <w:lang w:val="es-CO"/>
        </w:rPr>
        <w:t xml:space="preserve">, </w:t>
      </w:r>
      <w:r w:rsidR="00352FF3">
        <w:rPr>
          <w:rFonts w:ascii="Arial" w:hAnsi="Arial" w:cs="Arial"/>
          <w:bCs/>
          <w:lang w:val="es-CO"/>
        </w:rPr>
        <w:t>anexos 0, 1 y 2</w:t>
      </w:r>
      <w:r w:rsidR="00633FA1">
        <w:rPr>
          <w:rFonts w:ascii="Arial" w:hAnsi="Arial" w:cs="Arial"/>
          <w:bCs/>
          <w:lang w:val="es-CO"/>
        </w:rPr>
        <w:t>.</w:t>
      </w:r>
    </w:p>
    <w:p w14:paraId="7DB0B850" w14:textId="77777777" w:rsidR="00633FA1" w:rsidRPr="00FF5162" w:rsidRDefault="00633FA1" w:rsidP="00A600B0">
      <w:pPr>
        <w:spacing w:line="276" w:lineRule="auto"/>
        <w:jc w:val="both"/>
        <w:rPr>
          <w:rFonts w:ascii="Arial" w:hAnsi="Arial" w:cs="Arial"/>
          <w:bCs/>
          <w:lang w:val="es-CO"/>
        </w:rPr>
      </w:pPr>
    </w:p>
    <w:p w14:paraId="276F42A9" w14:textId="29B4E06B" w:rsidR="002E3299" w:rsidRPr="00FF5162" w:rsidRDefault="0075771F" w:rsidP="00A600B0">
      <w:pPr>
        <w:pStyle w:val="Prrafodelista"/>
        <w:numPr>
          <w:ilvl w:val="0"/>
          <w:numId w:val="8"/>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Sobre la historia clínica</w:t>
      </w:r>
      <w:r w:rsidR="00644AA5" w:rsidRPr="00FF5162">
        <w:rPr>
          <w:rFonts w:ascii="Arial" w:hAnsi="Arial" w:cs="Arial"/>
          <w:b/>
          <w:bCs/>
          <w:sz w:val="22"/>
          <w:szCs w:val="22"/>
          <w:u w:val="single"/>
          <w:lang w:val="es-CO"/>
        </w:rPr>
        <w:t xml:space="preserve"> </w:t>
      </w:r>
      <w:r w:rsidR="00DB6773">
        <w:rPr>
          <w:rFonts w:ascii="Arial" w:hAnsi="Arial" w:cs="Arial"/>
          <w:b/>
          <w:bCs/>
          <w:sz w:val="22"/>
          <w:szCs w:val="22"/>
          <w:u w:val="single"/>
          <w:lang w:val="es-CO"/>
        </w:rPr>
        <w:t>del Hospital Universitario San José de Popayán E.S.E.</w:t>
      </w:r>
      <w:r w:rsidRPr="00FF5162">
        <w:rPr>
          <w:rFonts w:ascii="Arial" w:hAnsi="Arial" w:cs="Arial"/>
          <w:b/>
          <w:bCs/>
          <w:sz w:val="22"/>
          <w:szCs w:val="22"/>
          <w:u w:val="single"/>
          <w:lang w:val="es-CO"/>
        </w:rPr>
        <w:t>:</w:t>
      </w:r>
    </w:p>
    <w:p w14:paraId="725D0D9B" w14:textId="77777777" w:rsidR="007F0BBF" w:rsidRPr="00FF5162" w:rsidRDefault="002E3299" w:rsidP="00A600B0">
      <w:pPr>
        <w:spacing w:line="276" w:lineRule="auto"/>
        <w:jc w:val="both"/>
        <w:rPr>
          <w:rFonts w:ascii="Arial" w:hAnsi="Arial" w:cs="Arial"/>
          <w:bCs/>
          <w:lang w:val="es-CO"/>
        </w:rPr>
      </w:pPr>
      <w:r w:rsidRPr="00FF5162">
        <w:rPr>
          <w:rFonts w:ascii="Arial" w:hAnsi="Arial" w:cs="Arial"/>
          <w:bCs/>
          <w:lang w:val="es-CO"/>
        </w:rPr>
        <w:t xml:space="preserve">  </w:t>
      </w:r>
    </w:p>
    <w:p w14:paraId="511B564D" w14:textId="2747DAEA" w:rsidR="00E96556" w:rsidRPr="00FF5162" w:rsidRDefault="007F0BBF" w:rsidP="00A600B0">
      <w:pPr>
        <w:spacing w:line="276" w:lineRule="auto"/>
        <w:jc w:val="both"/>
        <w:rPr>
          <w:rFonts w:ascii="Arial" w:hAnsi="Arial" w:cs="Arial"/>
          <w:bCs/>
          <w:lang w:val="es-CO"/>
        </w:rPr>
      </w:pPr>
      <w:r w:rsidRPr="00FF5162">
        <w:rPr>
          <w:rFonts w:ascii="Arial" w:hAnsi="Arial" w:cs="Arial"/>
          <w:bCs/>
          <w:lang w:val="es-CO"/>
        </w:rPr>
        <w:t xml:space="preserve">Las documentales </w:t>
      </w:r>
      <w:r w:rsidR="00EF3A8D" w:rsidRPr="00FF5162">
        <w:rPr>
          <w:rFonts w:ascii="Arial" w:hAnsi="Arial" w:cs="Arial"/>
          <w:bCs/>
          <w:lang w:val="es-CO"/>
        </w:rPr>
        <w:t>relaci</w:t>
      </w:r>
      <w:r w:rsidR="0062769E" w:rsidRPr="00FF5162">
        <w:rPr>
          <w:rFonts w:ascii="Arial" w:hAnsi="Arial" w:cs="Arial"/>
          <w:bCs/>
          <w:lang w:val="es-CO"/>
        </w:rPr>
        <w:t xml:space="preserve">onadas a la historia clínica </w:t>
      </w:r>
      <w:r w:rsidR="00AE1370">
        <w:rPr>
          <w:rFonts w:ascii="Arial" w:hAnsi="Arial" w:cs="Arial"/>
          <w:bCs/>
          <w:lang w:val="es-CO"/>
        </w:rPr>
        <w:t xml:space="preserve">del </w:t>
      </w:r>
      <w:r w:rsidR="00354318">
        <w:rPr>
          <w:rFonts w:ascii="Arial" w:hAnsi="Arial" w:cs="Arial"/>
          <w:bCs/>
          <w:lang w:val="es-CO"/>
        </w:rPr>
        <w:t xml:space="preserve">señor </w:t>
      </w:r>
      <w:proofErr w:type="spellStart"/>
      <w:r w:rsidR="00DB6773">
        <w:rPr>
          <w:rFonts w:ascii="Arial" w:hAnsi="Arial" w:cs="Arial"/>
          <w:bCs/>
          <w:lang w:val="es-CO"/>
        </w:rPr>
        <w:t>Holmer</w:t>
      </w:r>
      <w:proofErr w:type="spellEnd"/>
      <w:r w:rsidR="00354318">
        <w:rPr>
          <w:rFonts w:ascii="Arial" w:hAnsi="Arial" w:cs="Arial"/>
          <w:bCs/>
          <w:lang w:val="es-CO"/>
        </w:rPr>
        <w:t>,</w:t>
      </w:r>
      <w:r w:rsidRPr="00FF5162">
        <w:rPr>
          <w:rFonts w:ascii="Arial" w:hAnsi="Arial" w:cs="Arial"/>
          <w:bCs/>
          <w:lang w:val="es-CO"/>
        </w:rPr>
        <w:t xml:space="preserve"> permiten realizar un análisis respecto de las condiciones de salud, </w:t>
      </w:r>
      <w:r w:rsidR="0062769E" w:rsidRPr="00FF5162">
        <w:rPr>
          <w:rFonts w:ascii="Arial" w:hAnsi="Arial" w:cs="Arial"/>
          <w:bCs/>
          <w:lang w:val="es-CO"/>
        </w:rPr>
        <w:t>servicio</w:t>
      </w:r>
      <w:r w:rsidR="008F3978" w:rsidRPr="00FF5162">
        <w:rPr>
          <w:rFonts w:ascii="Arial" w:hAnsi="Arial" w:cs="Arial"/>
          <w:bCs/>
          <w:lang w:val="es-CO"/>
        </w:rPr>
        <w:t xml:space="preserve"> y tratamiento, así como de los diagnósticos </w:t>
      </w:r>
      <w:r w:rsidRPr="00FF5162">
        <w:rPr>
          <w:rFonts w:ascii="Arial" w:hAnsi="Arial" w:cs="Arial"/>
          <w:bCs/>
          <w:lang w:val="es-CO"/>
        </w:rPr>
        <w:t xml:space="preserve"> revelados durante </w:t>
      </w:r>
      <w:r w:rsidR="00774F52" w:rsidRPr="00FF5162">
        <w:rPr>
          <w:rFonts w:ascii="Arial" w:hAnsi="Arial" w:cs="Arial"/>
          <w:bCs/>
          <w:lang w:val="es-CO"/>
        </w:rPr>
        <w:t>las atenciones recibidas y desvirtuar los hechos e imputación del medio de control</w:t>
      </w:r>
      <w:r w:rsidR="00EF3A8D" w:rsidRPr="00FF5162">
        <w:rPr>
          <w:rFonts w:ascii="Arial" w:hAnsi="Arial" w:cs="Arial"/>
          <w:bCs/>
          <w:lang w:val="es-CO"/>
        </w:rPr>
        <w:t>.</w:t>
      </w:r>
      <w:r w:rsidR="00644AA5" w:rsidRPr="00FF5162">
        <w:rPr>
          <w:rFonts w:ascii="Arial" w:hAnsi="Arial" w:cs="Arial"/>
          <w:bCs/>
          <w:lang w:val="es-CO"/>
        </w:rPr>
        <w:t xml:space="preserve"> </w:t>
      </w:r>
      <w:r w:rsidRPr="00FF5162">
        <w:rPr>
          <w:rFonts w:ascii="Arial" w:hAnsi="Arial" w:cs="Arial"/>
          <w:bCs/>
          <w:lang w:val="es-CO"/>
        </w:rPr>
        <w:t xml:space="preserve">Así las cosas, </w:t>
      </w:r>
      <w:r w:rsidR="00644AA5" w:rsidRPr="00FF5162">
        <w:rPr>
          <w:rFonts w:ascii="Arial" w:hAnsi="Arial" w:cs="Arial"/>
          <w:bCs/>
          <w:lang w:val="es-CO"/>
        </w:rPr>
        <w:t>para llegar a una conclusión respecto de este punto se hace necesario citar los siguientes apartes de las documentales en mención:</w:t>
      </w:r>
    </w:p>
    <w:p w14:paraId="0467F2A9" w14:textId="77777777" w:rsidR="005F0AE4" w:rsidRPr="00FF5162" w:rsidRDefault="005F0AE4" w:rsidP="00A600B0">
      <w:pPr>
        <w:spacing w:line="276" w:lineRule="auto"/>
        <w:jc w:val="both"/>
        <w:rPr>
          <w:rFonts w:ascii="Arial" w:hAnsi="Arial" w:cs="Arial"/>
          <w:bCs/>
          <w:lang w:val="es-CO"/>
        </w:rPr>
      </w:pPr>
    </w:p>
    <w:p w14:paraId="0DB3754F" w14:textId="072A27FC" w:rsidR="00644AA5" w:rsidRPr="00CB16E5" w:rsidRDefault="005F0AE4" w:rsidP="00A600B0">
      <w:pPr>
        <w:spacing w:line="276" w:lineRule="auto"/>
        <w:jc w:val="both"/>
        <w:rPr>
          <w:rFonts w:ascii="Arial" w:hAnsi="Arial" w:cs="Arial"/>
          <w:b/>
          <w:bCs/>
          <w:lang w:val="es-CO"/>
        </w:rPr>
      </w:pPr>
      <w:r w:rsidRPr="00CB16E5">
        <w:rPr>
          <w:rFonts w:ascii="Arial" w:hAnsi="Arial" w:cs="Arial"/>
          <w:b/>
          <w:bCs/>
          <w:lang w:val="es-CO"/>
        </w:rPr>
        <w:t xml:space="preserve">.- </w:t>
      </w:r>
      <w:r w:rsidRPr="00AD5D0E">
        <w:rPr>
          <w:rFonts w:ascii="Arial" w:hAnsi="Arial" w:cs="Arial"/>
          <w:b/>
          <w:bCs/>
          <w:u w:val="single"/>
          <w:lang w:val="es-CO"/>
        </w:rPr>
        <w:t>Historia Clínica del</w:t>
      </w:r>
      <w:r w:rsidR="00DB6773">
        <w:rPr>
          <w:rFonts w:ascii="Arial" w:hAnsi="Arial" w:cs="Arial"/>
          <w:b/>
          <w:bCs/>
          <w:u w:val="single"/>
          <w:lang w:val="es-CO"/>
        </w:rPr>
        <w:t xml:space="preserve"> 13</w:t>
      </w:r>
      <w:r w:rsidRPr="00AD5D0E">
        <w:rPr>
          <w:rFonts w:ascii="Arial" w:hAnsi="Arial" w:cs="Arial"/>
          <w:b/>
          <w:bCs/>
          <w:u w:val="single"/>
          <w:lang w:val="es-CO"/>
        </w:rPr>
        <w:t xml:space="preserve"> de </w:t>
      </w:r>
      <w:r w:rsidR="00DB6773">
        <w:rPr>
          <w:rFonts w:ascii="Arial" w:hAnsi="Arial" w:cs="Arial"/>
          <w:b/>
          <w:bCs/>
          <w:u w:val="single"/>
          <w:lang w:val="es-CO"/>
        </w:rPr>
        <w:t>febrero de 2018</w:t>
      </w:r>
      <w:r w:rsidR="00AE1370" w:rsidRPr="00AD5D0E">
        <w:rPr>
          <w:rFonts w:ascii="Arial" w:hAnsi="Arial" w:cs="Arial"/>
          <w:b/>
          <w:bCs/>
          <w:u w:val="single"/>
          <w:lang w:val="es-CO"/>
        </w:rPr>
        <w:t>,</w:t>
      </w:r>
      <w:r w:rsidR="00787C27" w:rsidRPr="00AD5D0E">
        <w:rPr>
          <w:rFonts w:ascii="Arial" w:hAnsi="Arial" w:cs="Arial"/>
          <w:b/>
          <w:bCs/>
          <w:u w:val="single"/>
          <w:lang w:val="es-CO"/>
        </w:rPr>
        <w:t xml:space="preserve"> expedida</w:t>
      </w:r>
      <w:r w:rsidRPr="00AD5D0E">
        <w:rPr>
          <w:rFonts w:ascii="Arial" w:hAnsi="Arial" w:cs="Arial"/>
          <w:b/>
          <w:bCs/>
          <w:u w:val="single"/>
          <w:lang w:val="es-CO"/>
        </w:rPr>
        <w:t xml:space="preserve"> por </w:t>
      </w:r>
      <w:r w:rsidR="00DB6773">
        <w:rPr>
          <w:rFonts w:ascii="Arial" w:hAnsi="Arial" w:cs="Arial"/>
          <w:b/>
          <w:bCs/>
          <w:u w:val="single"/>
          <w:lang w:val="es-CO"/>
        </w:rPr>
        <w:t>HUSJ</w:t>
      </w:r>
      <w:r w:rsidR="00787C27" w:rsidRPr="00AD5D0E">
        <w:rPr>
          <w:rFonts w:ascii="Arial" w:hAnsi="Arial" w:cs="Arial"/>
          <w:b/>
          <w:bCs/>
          <w:u w:val="single"/>
          <w:lang w:val="es-CO"/>
        </w:rPr>
        <w:t>:</w:t>
      </w:r>
    </w:p>
    <w:p w14:paraId="3EAD81C4" w14:textId="77777777" w:rsidR="003A75E1" w:rsidRPr="00FF5162" w:rsidRDefault="003A75E1" w:rsidP="00A600B0">
      <w:pPr>
        <w:spacing w:line="276" w:lineRule="auto"/>
        <w:jc w:val="both"/>
        <w:rPr>
          <w:rFonts w:ascii="Arial" w:hAnsi="Arial" w:cs="Arial"/>
          <w:bCs/>
          <w:lang w:val="es-CO"/>
        </w:rPr>
      </w:pPr>
    </w:p>
    <w:p w14:paraId="4A893EB8" w14:textId="41B72B66" w:rsidR="003A75E1" w:rsidRDefault="00DB6773" w:rsidP="00A600B0">
      <w:pPr>
        <w:spacing w:line="276" w:lineRule="auto"/>
        <w:jc w:val="center"/>
        <w:rPr>
          <w:rFonts w:ascii="Arial" w:hAnsi="Arial" w:cs="Arial"/>
          <w:bCs/>
          <w:lang w:val="es-CO"/>
        </w:rPr>
      </w:pPr>
      <w:r>
        <w:rPr>
          <w:noProof/>
          <w:lang w:val="es-CO" w:eastAsia="es-CO"/>
        </w:rPr>
        <w:lastRenderedPageBreak/>
        <w:drawing>
          <wp:inline distT="0" distB="0" distL="0" distR="0" wp14:anchorId="2B08C93D" wp14:editId="01C635F9">
            <wp:extent cx="5992014" cy="2317898"/>
            <wp:effectExtent l="0" t="0" r="889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4217" t="18958" r="19626" b="52369"/>
                    <a:stretch/>
                  </pic:blipFill>
                  <pic:spPr bwMode="auto">
                    <a:xfrm>
                      <a:off x="0" y="0"/>
                      <a:ext cx="5995369" cy="2319196"/>
                    </a:xfrm>
                    <a:prstGeom prst="rect">
                      <a:avLst/>
                    </a:prstGeom>
                    <a:ln>
                      <a:noFill/>
                    </a:ln>
                    <a:extLst>
                      <a:ext uri="{53640926-AAD7-44D8-BBD7-CCE9431645EC}">
                        <a14:shadowObscured xmlns:a14="http://schemas.microsoft.com/office/drawing/2010/main"/>
                      </a:ext>
                    </a:extLst>
                  </pic:spPr>
                </pic:pic>
              </a:graphicData>
            </a:graphic>
          </wp:inline>
        </w:drawing>
      </w:r>
    </w:p>
    <w:p w14:paraId="774C96A1" w14:textId="77777777" w:rsidR="00DB6773" w:rsidRDefault="00DB6773" w:rsidP="00A600B0">
      <w:pPr>
        <w:spacing w:line="276" w:lineRule="auto"/>
        <w:jc w:val="center"/>
        <w:rPr>
          <w:rFonts w:ascii="Arial" w:hAnsi="Arial" w:cs="Arial"/>
          <w:bCs/>
          <w:lang w:val="es-CO"/>
        </w:rPr>
      </w:pPr>
    </w:p>
    <w:p w14:paraId="3A343650" w14:textId="5F501DAA" w:rsidR="007D5985" w:rsidRDefault="00DB6773" w:rsidP="00DB6773">
      <w:pPr>
        <w:spacing w:line="276" w:lineRule="auto"/>
        <w:jc w:val="center"/>
        <w:rPr>
          <w:rFonts w:ascii="Arial" w:hAnsi="Arial" w:cs="Arial"/>
          <w:bCs/>
          <w:lang w:val="es-CO"/>
        </w:rPr>
      </w:pPr>
      <w:r>
        <w:rPr>
          <w:noProof/>
          <w:lang w:val="es-CO" w:eastAsia="es-CO"/>
        </w:rPr>
        <w:drawing>
          <wp:inline distT="0" distB="0" distL="0" distR="0" wp14:anchorId="1F8EE896" wp14:editId="0DDDB05E">
            <wp:extent cx="6195170" cy="3827721"/>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13838" t="26541" r="19057" b="23934"/>
                    <a:stretch/>
                  </pic:blipFill>
                  <pic:spPr bwMode="auto">
                    <a:xfrm>
                      <a:off x="0" y="0"/>
                      <a:ext cx="6198635" cy="3829862"/>
                    </a:xfrm>
                    <a:prstGeom prst="rect">
                      <a:avLst/>
                    </a:prstGeom>
                    <a:ln>
                      <a:noFill/>
                    </a:ln>
                    <a:extLst>
                      <a:ext uri="{53640926-AAD7-44D8-BBD7-CCE9431645EC}">
                        <a14:shadowObscured xmlns:a14="http://schemas.microsoft.com/office/drawing/2010/main"/>
                      </a:ext>
                    </a:extLst>
                  </pic:spPr>
                </pic:pic>
              </a:graphicData>
            </a:graphic>
          </wp:inline>
        </w:drawing>
      </w:r>
    </w:p>
    <w:p w14:paraId="001472F5" w14:textId="77777777" w:rsidR="007D5985" w:rsidRDefault="007D5985" w:rsidP="00A600B0">
      <w:pPr>
        <w:spacing w:line="276" w:lineRule="auto"/>
        <w:jc w:val="both"/>
        <w:rPr>
          <w:rFonts w:ascii="Arial" w:hAnsi="Arial" w:cs="Arial"/>
          <w:bCs/>
          <w:lang w:val="es-CO"/>
        </w:rPr>
      </w:pPr>
    </w:p>
    <w:p w14:paraId="3B6C3235" w14:textId="4A5071A5" w:rsidR="00B91D9D" w:rsidRDefault="00B91D9D" w:rsidP="00161788">
      <w:pPr>
        <w:spacing w:line="276" w:lineRule="auto"/>
        <w:jc w:val="both"/>
        <w:rPr>
          <w:rFonts w:ascii="Arial" w:hAnsi="Arial" w:cs="Arial"/>
          <w:bCs/>
          <w:lang w:val="es-CO"/>
        </w:rPr>
      </w:pPr>
      <w:r w:rsidRPr="00FF5162">
        <w:rPr>
          <w:rFonts w:ascii="Arial" w:hAnsi="Arial" w:cs="Arial"/>
          <w:bCs/>
          <w:lang w:val="es-CO"/>
        </w:rPr>
        <w:t xml:space="preserve">Del aparte en cita, es preciso mencionar </w:t>
      </w:r>
      <w:r w:rsidR="00A600B0" w:rsidRPr="00FF5162">
        <w:rPr>
          <w:rFonts w:ascii="Arial" w:hAnsi="Arial" w:cs="Arial"/>
          <w:bCs/>
          <w:lang w:val="es-CO"/>
        </w:rPr>
        <w:t>que,</w:t>
      </w:r>
      <w:r w:rsidRPr="00FF5162">
        <w:rPr>
          <w:rFonts w:ascii="Arial" w:hAnsi="Arial" w:cs="Arial"/>
          <w:bCs/>
          <w:lang w:val="es-CO"/>
        </w:rPr>
        <w:t xml:space="preserve"> </w:t>
      </w:r>
      <w:r w:rsidR="00630506">
        <w:rPr>
          <w:rFonts w:ascii="Arial" w:hAnsi="Arial" w:cs="Arial"/>
          <w:bCs/>
          <w:lang w:val="es-CO"/>
        </w:rPr>
        <w:t xml:space="preserve">corresponde a la primera atención recibida por el </w:t>
      </w:r>
      <w:r w:rsidR="007D5985">
        <w:rPr>
          <w:rFonts w:ascii="Arial" w:hAnsi="Arial" w:cs="Arial"/>
          <w:bCs/>
          <w:lang w:val="es-CO"/>
        </w:rPr>
        <w:t xml:space="preserve">señor </w:t>
      </w:r>
      <w:r w:rsidR="00FC6DEF">
        <w:rPr>
          <w:rFonts w:ascii="Arial" w:hAnsi="Arial" w:cs="Arial"/>
          <w:bCs/>
          <w:lang w:val="es-CO"/>
        </w:rPr>
        <w:t>Mutis</w:t>
      </w:r>
      <w:r w:rsidR="00630506">
        <w:rPr>
          <w:rFonts w:ascii="Arial" w:hAnsi="Arial" w:cs="Arial"/>
          <w:bCs/>
          <w:lang w:val="es-CO"/>
        </w:rPr>
        <w:t>, congruente con lo expuesto en la demanda respecto de las fechas del desarrollo de los hechos, extracto del que se resalta el motivo de consulta, los hallazgos y su tratamiento, precisando que a</w:t>
      </w:r>
      <w:r w:rsidR="00300351">
        <w:rPr>
          <w:rFonts w:ascii="Arial" w:hAnsi="Arial" w:cs="Arial"/>
          <w:bCs/>
          <w:lang w:val="es-CO"/>
        </w:rPr>
        <w:t xml:space="preserve">l paciente se le dio </w:t>
      </w:r>
      <w:r w:rsidR="00161788">
        <w:rPr>
          <w:rFonts w:ascii="Arial" w:hAnsi="Arial" w:cs="Arial"/>
          <w:bCs/>
          <w:lang w:val="es-CO"/>
        </w:rPr>
        <w:t>un diagnóstico y un plan de manejo</w:t>
      </w:r>
      <w:r w:rsidR="00FC6DEF">
        <w:rPr>
          <w:rFonts w:ascii="Arial" w:hAnsi="Arial" w:cs="Arial"/>
          <w:bCs/>
          <w:lang w:val="es-CO"/>
        </w:rPr>
        <w:t>.</w:t>
      </w:r>
    </w:p>
    <w:p w14:paraId="391779A5" w14:textId="77777777" w:rsidR="00161788" w:rsidRDefault="00161788" w:rsidP="00161788">
      <w:pPr>
        <w:spacing w:line="276" w:lineRule="auto"/>
        <w:jc w:val="both"/>
        <w:rPr>
          <w:rFonts w:ascii="Arial" w:hAnsi="Arial" w:cs="Arial"/>
          <w:bCs/>
          <w:lang w:val="es-CO"/>
        </w:rPr>
      </w:pPr>
    </w:p>
    <w:p w14:paraId="54A29345" w14:textId="1AADE2B4" w:rsidR="00161788" w:rsidRDefault="00161788" w:rsidP="00161788">
      <w:pPr>
        <w:spacing w:line="276" w:lineRule="auto"/>
        <w:jc w:val="both"/>
        <w:rPr>
          <w:rFonts w:ascii="Arial" w:hAnsi="Arial" w:cs="Arial"/>
          <w:bCs/>
          <w:lang w:val="es-CO"/>
        </w:rPr>
      </w:pPr>
      <w:r>
        <w:rPr>
          <w:rFonts w:ascii="Arial" w:hAnsi="Arial" w:cs="Arial"/>
          <w:bCs/>
          <w:lang w:val="es-CO"/>
        </w:rPr>
        <w:t>Ahora bien, conforme al plan que se ha citado, es importante traer a colación los resultados de las imágenes diagnósticas de RX sobre el hombro y muñeca izquierdos, que son los que corresponden al reproche del daño en el medio de control que nos ocupa, de lo cual se tienen los siguientes resultados:</w:t>
      </w:r>
    </w:p>
    <w:p w14:paraId="1BDEC153" w14:textId="77777777" w:rsidR="00161788" w:rsidRDefault="00161788" w:rsidP="00161788">
      <w:pPr>
        <w:spacing w:line="276" w:lineRule="auto"/>
        <w:jc w:val="both"/>
        <w:rPr>
          <w:rFonts w:ascii="Arial" w:hAnsi="Arial" w:cs="Arial"/>
          <w:bCs/>
          <w:lang w:val="es-CO"/>
        </w:rPr>
      </w:pPr>
    </w:p>
    <w:p w14:paraId="4BAB4DE4" w14:textId="527A23E5" w:rsidR="00161788" w:rsidRDefault="00161788" w:rsidP="00161788">
      <w:pPr>
        <w:spacing w:line="276" w:lineRule="auto"/>
        <w:jc w:val="center"/>
        <w:rPr>
          <w:rFonts w:ascii="Arial" w:hAnsi="Arial" w:cs="Arial"/>
          <w:bCs/>
          <w:lang w:val="es-CO"/>
        </w:rPr>
      </w:pPr>
      <w:r>
        <w:rPr>
          <w:noProof/>
          <w:lang w:val="es-CO" w:eastAsia="es-CO"/>
        </w:rPr>
        <w:drawing>
          <wp:inline distT="0" distB="0" distL="0" distR="0" wp14:anchorId="32BFDB70" wp14:editId="09437220">
            <wp:extent cx="6166884" cy="882502"/>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14217" t="34597" r="19057" b="57820"/>
                    <a:stretch/>
                  </pic:blipFill>
                  <pic:spPr bwMode="auto">
                    <a:xfrm>
                      <a:off x="0" y="0"/>
                      <a:ext cx="6170336" cy="882996"/>
                    </a:xfrm>
                    <a:prstGeom prst="rect">
                      <a:avLst/>
                    </a:prstGeom>
                    <a:ln>
                      <a:noFill/>
                    </a:ln>
                    <a:extLst>
                      <a:ext uri="{53640926-AAD7-44D8-BBD7-CCE9431645EC}">
                        <a14:shadowObscured xmlns:a14="http://schemas.microsoft.com/office/drawing/2010/main"/>
                      </a:ext>
                    </a:extLst>
                  </pic:spPr>
                </pic:pic>
              </a:graphicData>
            </a:graphic>
          </wp:inline>
        </w:drawing>
      </w:r>
    </w:p>
    <w:p w14:paraId="7B7DDF48" w14:textId="77777777" w:rsidR="00161788" w:rsidRDefault="00161788" w:rsidP="00161788">
      <w:pPr>
        <w:spacing w:line="276" w:lineRule="auto"/>
        <w:jc w:val="center"/>
        <w:rPr>
          <w:rFonts w:ascii="Arial" w:hAnsi="Arial" w:cs="Arial"/>
          <w:bCs/>
          <w:lang w:val="es-CO"/>
        </w:rPr>
      </w:pPr>
    </w:p>
    <w:p w14:paraId="117783E9" w14:textId="0D54E446" w:rsidR="00787C27" w:rsidRPr="00FF5162" w:rsidRDefault="00161788" w:rsidP="00161788">
      <w:pPr>
        <w:spacing w:line="276" w:lineRule="auto"/>
        <w:jc w:val="center"/>
        <w:rPr>
          <w:rFonts w:ascii="Arial" w:hAnsi="Arial" w:cs="Arial"/>
          <w:bCs/>
          <w:lang w:val="es-CO"/>
        </w:rPr>
      </w:pPr>
      <w:r>
        <w:rPr>
          <w:noProof/>
          <w:lang w:val="es-CO" w:eastAsia="es-CO"/>
        </w:rPr>
        <w:lastRenderedPageBreak/>
        <w:drawing>
          <wp:inline distT="0" distB="0" distL="0" distR="0" wp14:anchorId="0E14CE5E" wp14:editId="67D1AB03">
            <wp:extent cx="6113721" cy="712381"/>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14028" t="31043" r="19246" b="62796"/>
                    <a:stretch/>
                  </pic:blipFill>
                  <pic:spPr bwMode="auto">
                    <a:xfrm>
                      <a:off x="0" y="0"/>
                      <a:ext cx="6117146" cy="712780"/>
                    </a:xfrm>
                    <a:prstGeom prst="rect">
                      <a:avLst/>
                    </a:prstGeom>
                    <a:ln>
                      <a:noFill/>
                    </a:ln>
                    <a:extLst>
                      <a:ext uri="{53640926-AAD7-44D8-BBD7-CCE9431645EC}">
                        <a14:shadowObscured xmlns:a14="http://schemas.microsoft.com/office/drawing/2010/main"/>
                      </a:ext>
                    </a:extLst>
                  </pic:spPr>
                </pic:pic>
              </a:graphicData>
            </a:graphic>
          </wp:inline>
        </w:drawing>
      </w:r>
    </w:p>
    <w:p w14:paraId="77ED77BE" w14:textId="77777777" w:rsidR="005F0AE4" w:rsidRPr="00FF5162" w:rsidRDefault="005F0AE4" w:rsidP="0005391A">
      <w:pPr>
        <w:spacing w:line="276" w:lineRule="auto"/>
        <w:rPr>
          <w:rFonts w:ascii="Arial" w:hAnsi="Arial" w:cs="Arial"/>
          <w:bCs/>
          <w:lang w:val="es-CO"/>
        </w:rPr>
      </w:pPr>
    </w:p>
    <w:p w14:paraId="78F01BD8" w14:textId="1A97D15C" w:rsidR="00B91D9D" w:rsidRDefault="00F167BF" w:rsidP="00A600B0">
      <w:pPr>
        <w:spacing w:line="276" w:lineRule="auto"/>
        <w:jc w:val="both"/>
        <w:rPr>
          <w:rFonts w:ascii="Arial" w:hAnsi="Arial" w:cs="Arial"/>
          <w:bCs/>
          <w:lang w:val="es-CO"/>
        </w:rPr>
      </w:pPr>
      <w:r w:rsidRPr="00FF5162">
        <w:rPr>
          <w:rFonts w:ascii="Arial" w:hAnsi="Arial" w:cs="Arial"/>
          <w:bCs/>
          <w:lang w:val="es-CO"/>
        </w:rPr>
        <w:t xml:space="preserve">Como se puede apreciar, </w:t>
      </w:r>
      <w:r w:rsidR="0005391A">
        <w:rPr>
          <w:rFonts w:ascii="Arial" w:hAnsi="Arial" w:cs="Arial"/>
          <w:bCs/>
          <w:lang w:val="es-CO"/>
        </w:rPr>
        <w:t xml:space="preserve">el paciente </w:t>
      </w:r>
      <w:r w:rsidR="00161788">
        <w:rPr>
          <w:rFonts w:ascii="Arial" w:hAnsi="Arial" w:cs="Arial"/>
          <w:bCs/>
          <w:lang w:val="es-CO"/>
        </w:rPr>
        <w:t>recibió atención poniendo a su disposición los recursos técnicos para conocer las afectaciones a su integridad de manera clara y conforme a ello, desplegar el procedimiento adecuado para su tratamiento.</w:t>
      </w:r>
    </w:p>
    <w:p w14:paraId="5C85BD7A" w14:textId="77777777" w:rsidR="0005391A" w:rsidRDefault="0005391A" w:rsidP="00A600B0">
      <w:pPr>
        <w:spacing w:line="276" w:lineRule="auto"/>
        <w:jc w:val="both"/>
        <w:rPr>
          <w:rFonts w:ascii="Arial" w:hAnsi="Arial" w:cs="Arial"/>
          <w:bCs/>
          <w:lang w:val="es-CO"/>
        </w:rPr>
      </w:pPr>
    </w:p>
    <w:p w14:paraId="11C2C744" w14:textId="64F060E7" w:rsidR="0005391A" w:rsidRPr="0005391A" w:rsidRDefault="0005391A" w:rsidP="00A600B0">
      <w:pPr>
        <w:spacing w:line="276" w:lineRule="auto"/>
        <w:jc w:val="both"/>
        <w:rPr>
          <w:rFonts w:ascii="Arial" w:hAnsi="Arial" w:cs="Arial"/>
          <w:b/>
          <w:bCs/>
          <w:lang w:val="es-CO"/>
        </w:rPr>
      </w:pPr>
      <w:r>
        <w:rPr>
          <w:rFonts w:ascii="Arial" w:hAnsi="Arial" w:cs="Arial"/>
          <w:b/>
          <w:bCs/>
          <w:lang w:val="es-CO"/>
        </w:rPr>
        <w:t xml:space="preserve">.- </w:t>
      </w:r>
      <w:r w:rsidRPr="00AD5D0E">
        <w:rPr>
          <w:rFonts w:ascii="Arial" w:hAnsi="Arial" w:cs="Arial"/>
          <w:b/>
          <w:bCs/>
          <w:u w:val="single"/>
          <w:lang w:val="es-CO"/>
        </w:rPr>
        <w:t xml:space="preserve">Historia </w:t>
      </w:r>
      <w:r w:rsidR="00161788">
        <w:rPr>
          <w:rFonts w:ascii="Arial" w:hAnsi="Arial" w:cs="Arial"/>
          <w:b/>
          <w:bCs/>
          <w:u w:val="single"/>
          <w:lang w:val="es-CO"/>
        </w:rPr>
        <w:t>Clínica del 15</w:t>
      </w:r>
      <w:r w:rsidR="00FE3589" w:rsidRPr="00AD5D0E">
        <w:rPr>
          <w:rFonts w:ascii="Arial" w:hAnsi="Arial" w:cs="Arial"/>
          <w:b/>
          <w:bCs/>
          <w:u w:val="single"/>
          <w:lang w:val="es-CO"/>
        </w:rPr>
        <w:t xml:space="preserve"> de </w:t>
      </w:r>
      <w:r w:rsidR="00161788">
        <w:rPr>
          <w:rFonts w:ascii="Arial" w:hAnsi="Arial" w:cs="Arial"/>
          <w:b/>
          <w:bCs/>
          <w:u w:val="single"/>
          <w:lang w:val="es-CO"/>
        </w:rPr>
        <w:t>febrero de 2018</w:t>
      </w:r>
      <w:r w:rsidR="00FE3589" w:rsidRPr="00AD5D0E">
        <w:rPr>
          <w:rFonts w:ascii="Arial" w:hAnsi="Arial" w:cs="Arial"/>
          <w:b/>
          <w:bCs/>
          <w:u w:val="single"/>
          <w:lang w:val="es-CO"/>
        </w:rPr>
        <w:t xml:space="preserve">, </w:t>
      </w:r>
      <w:r w:rsidR="007C2029" w:rsidRPr="00AD5D0E">
        <w:rPr>
          <w:rFonts w:ascii="Arial" w:hAnsi="Arial" w:cs="Arial"/>
          <w:b/>
          <w:bCs/>
          <w:u w:val="single"/>
          <w:lang w:val="es-CO"/>
        </w:rPr>
        <w:t xml:space="preserve">del </w:t>
      </w:r>
      <w:r w:rsidR="00FE3589" w:rsidRPr="00AD5D0E">
        <w:rPr>
          <w:rFonts w:ascii="Arial" w:hAnsi="Arial" w:cs="Arial"/>
          <w:b/>
          <w:bCs/>
          <w:u w:val="single"/>
          <w:lang w:val="es-CO"/>
        </w:rPr>
        <w:t>H</w:t>
      </w:r>
      <w:r w:rsidR="00161788">
        <w:rPr>
          <w:rFonts w:ascii="Arial" w:hAnsi="Arial" w:cs="Arial"/>
          <w:b/>
          <w:bCs/>
          <w:u w:val="single"/>
          <w:lang w:val="es-CO"/>
        </w:rPr>
        <w:t>USJ</w:t>
      </w:r>
      <w:r w:rsidR="00FE3589" w:rsidRPr="00AD5D0E">
        <w:rPr>
          <w:rFonts w:ascii="Arial" w:hAnsi="Arial" w:cs="Arial"/>
          <w:b/>
          <w:bCs/>
          <w:u w:val="single"/>
          <w:lang w:val="es-CO"/>
        </w:rPr>
        <w:t>:</w:t>
      </w:r>
    </w:p>
    <w:p w14:paraId="3ECE80A5" w14:textId="77777777" w:rsidR="00446664" w:rsidRPr="00FF5162" w:rsidRDefault="00446664" w:rsidP="00A600B0">
      <w:pPr>
        <w:spacing w:line="276" w:lineRule="auto"/>
        <w:jc w:val="both"/>
        <w:rPr>
          <w:rFonts w:ascii="Arial" w:hAnsi="Arial" w:cs="Arial"/>
          <w:bCs/>
          <w:lang w:val="es-CO"/>
        </w:rPr>
      </w:pPr>
    </w:p>
    <w:p w14:paraId="509A391D" w14:textId="0D85ACCA" w:rsidR="00446664" w:rsidRPr="00FF5162" w:rsidRDefault="00161788" w:rsidP="00A600B0">
      <w:pPr>
        <w:spacing w:line="276" w:lineRule="auto"/>
        <w:jc w:val="center"/>
        <w:rPr>
          <w:rFonts w:ascii="Arial" w:hAnsi="Arial" w:cs="Arial"/>
          <w:bCs/>
          <w:lang w:val="es-CO"/>
        </w:rPr>
      </w:pPr>
      <w:r>
        <w:rPr>
          <w:noProof/>
          <w:lang w:val="es-CO" w:eastAsia="es-CO"/>
        </w:rPr>
        <w:drawing>
          <wp:inline distT="0" distB="0" distL="0" distR="0" wp14:anchorId="5C4270F6" wp14:editId="26CCCFF2">
            <wp:extent cx="5986130" cy="2796362"/>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14217" t="21327" r="19626" b="40996"/>
                    <a:stretch/>
                  </pic:blipFill>
                  <pic:spPr bwMode="auto">
                    <a:xfrm>
                      <a:off x="0" y="0"/>
                      <a:ext cx="5989484" cy="2797929"/>
                    </a:xfrm>
                    <a:prstGeom prst="rect">
                      <a:avLst/>
                    </a:prstGeom>
                    <a:ln>
                      <a:noFill/>
                    </a:ln>
                    <a:extLst>
                      <a:ext uri="{53640926-AAD7-44D8-BBD7-CCE9431645EC}">
                        <a14:shadowObscured xmlns:a14="http://schemas.microsoft.com/office/drawing/2010/main"/>
                      </a:ext>
                    </a:extLst>
                  </pic:spPr>
                </pic:pic>
              </a:graphicData>
            </a:graphic>
          </wp:inline>
        </w:drawing>
      </w:r>
    </w:p>
    <w:p w14:paraId="5E170941" w14:textId="77777777" w:rsidR="000A073D" w:rsidRDefault="000A073D" w:rsidP="00A600B0">
      <w:pPr>
        <w:spacing w:line="276" w:lineRule="auto"/>
        <w:jc w:val="center"/>
        <w:rPr>
          <w:rFonts w:ascii="Arial" w:hAnsi="Arial" w:cs="Arial"/>
          <w:bCs/>
          <w:lang w:val="es-CO"/>
        </w:rPr>
      </w:pPr>
    </w:p>
    <w:p w14:paraId="4F35E5DF" w14:textId="63B82514" w:rsidR="00FE5BC4" w:rsidRDefault="00FE5BC4" w:rsidP="00A600B0">
      <w:pPr>
        <w:spacing w:line="276" w:lineRule="auto"/>
        <w:jc w:val="center"/>
        <w:rPr>
          <w:rFonts w:ascii="Arial" w:hAnsi="Arial" w:cs="Arial"/>
          <w:bCs/>
          <w:lang w:val="es-CO"/>
        </w:rPr>
      </w:pPr>
    </w:p>
    <w:p w14:paraId="61C08D14" w14:textId="20F547AB" w:rsidR="00FE5BC4" w:rsidRDefault="001F1D10" w:rsidP="00A600B0">
      <w:pPr>
        <w:spacing w:line="276" w:lineRule="auto"/>
        <w:jc w:val="center"/>
        <w:rPr>
          <w:rFonts w:ascii="Arial" w:hAnsi="Arial" w:cs="Arial"/>
          <w:bCs/>
          <w:lang w:val="es-CO"/>
        </w:rPr>
      </w:pPr>
      <w:r>
        <w:rPr>
          <w:noProof/>
          <w:lang w:val="es-CO" w:eastAsia="es-CO"/>
        </w:rPr>
        <w:drawing>
          <wp:inline distT="0" distB="0" distL="0" distR="0" wp14:anchorId="7CCB2BA2" wp14:editId="7FB7196D">
            <wp:extent cx="5954232" cy="3732028"/>
            <wp:effectExtent l="0" t="0" r="889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14407" t="26777" r="19245" b="18483"/>
                    <a:stretch/>
                  </pic:blipFill>
                  <pic:spPr bwMode="auto">
                    <a:xfrm>
                      <a:off x="0" y="0"/>
                      <a:ext cx="5957568" cy="3734119"/>
                    </a:xfrm>
                    <a:prstGeom prst="rect">
                      <a:avLst/>
                    </a:prstGeom>
                    <a:ln>
                      <a:noFill/>
                    </a:ln>
                    <a:extLst>
                      <a:ext uri="{53640926-AAD7-44D8-BBD7-CCE9431645EC}">
                        <a14:shadowObscured xmlns:a14="http://schemas.microsoft.com/office/drawing/2010/main"/>
                      </a:ext>
                    </a:extLst>
                  </pic:spPr>
                </pic:pic>
              </a:graphicData>
            </a:graphic>
          </wp:inline>
        </w:drawing>
      </w:r>
    </w:p>
    <w:p w14:paraId="2CBD6392" w14:textId="77777777" w:rsidR="001F1D10" w:rsidRPr="00FF5162" w:rsidRDefault="001F1D10" w:rsidP="00A600B0">
      <w:pPr>
        <w:spacing w:line="276" w:lineRule="auto"/>
        <w:jc w:val="center"/>
        <w:rPr>
          <w:rFonts w:ascii="Arial" w:hAnsi="Arial" w:cs="Arial"/>
          <w:bCs/>
          <w:lang w:val="es-CO"/>
        </w:rPr>
      </w:pPr>
    </w:p>
    <w:p w14:paraId="7ECDA1DB" w14:textId="0B24AE7F" w:rsidR="00754B7E" w:rsidRPr="00FF5162" w:rsidRDefault="00F1520E" w:rsidP="00FE3589">
      <w:pPr>
        <w:spacing w:line="276" w:lineRule="auto"/>
        <w:jc w:val="both"/>
        <w:rPr>
          <w:rFonts w:ascii="Arial" w:hAnsi="Arial" w:cs="Arial"/>
          <w:bCs/>
          <w:lang w:val="es-CO"/>
        </w:rPr>
      </w:pPr>
      <w:r>
        <w:rPr>
          <w:rFonts w:ascii="Arial" w:hAnsi="Arial" w:cs="Arial"/>
          <w:bCs/>
          <w:lang w:val="es-CO"/>
        </w:rPr>
        <w:t xml:space="preserve">El extracto citado </w:t>
      </w:r>
      <w:r w:rsidR="00754B7E">
        <w:rPr>
          <w:rFonts w:ascii="Arial" w:hAnsi="Arial" w:cs="Arial"/>
          <w:bCs/>
          <w:lang w:val="es-CO"/>
        </w:rPr>
        <w:t>nos permite dilucidar c</w:t>
      </w:r>
      <w:r w:rsidR="005C1755">
        <w:rPr>
          <w:rFonts w:ascii="Arial" w:hAnsi="Arial" w:cs="Arial"/>
          <w:bCs/>
          <w:lang w:val="es-CO"/>
        </w:rPr>
        <w:t>ó</w:t>
      </w:r>
      <w:r w:rsidR="00754B7E">
        <w:rPr>
          <w:rFonts w:ascii="Arial" w:hAnsi="Arial" w:cs="Arial"/>
          <w:bCs/>
          <w:lang w:val="es-CO"/>
        </w:rPr>
        <w:t xml:space="preserve">mo una vez diagnosticado, el paciente recibió los tratamientos y procedimientos que la </w:t>
      </w:r>
      <w:proofErr w:type="spellStart"/>
      <w:r w:rsidR="00754B7E" w:rsidRPr="004A27DF">
        <w:rPr>
          <w:rFonts w:ascii="Arial" w:hAnsi="Arial" w:cs="Arial"/>
          <w:bCs/>
          <w:i/>
          <w:iCs/>
          <w:lang w:val="es-CO"/>
        </w:rPr>
        <w:t>lex</w:t>
      </w:r>
      <w:proofErr w:type="spellEnd"/>
      <w:r w:rsidR="00754B7E" w:rsidRPr="004A27DF">
        <w:rPr>
          <w:rFonts w:ascii="Arial" w:hAnsi="Arial" w:cs="Arial"/>
          <w:bCs/>
          <w:i/>
          <w:iCs/>
          <w:lang w:val="es-CO"/>
        </w:rPr>
        <w:t xml:space="preserve"> </w:t>
      </w:r>
      <w:proofErr w:type="spellStart"/>
      <w:r w:rsidR="00754B7E" w:rsidRPr="004A27DF">
        <w:rPr>
          <w:rFonts w:ascii="Arial" w:hAnsi="Arial" w:cs="Arial"/>
          <w:bCs/>
          <w:i/>
          <w:iCs/>
          <w:lang w:val="es-CO"/>
        </w:rPr>
        <w:t>artis</w:t>
      </w:r>
      <w:proofErr w:type="spellEnd"/>
      <w:r w:rsidR="00754B7E">
        <w:rPr>
          <w:rFonts w:ascii="Arial" w:hAnsi="Arial" w:cs="Arial"/>
          <w:bCs/>
          <w:lang w:val="es-CO"/>
        </w:rPr>
        <w:t xml:space="preserve"> y literatura médica prescriben para el caso, por lo que desde aquí es evidente que no existe la imputada negligencia, menos cuando de los procedimientos no se derivaron complicaciones, siendo que se explicaron las actuaciones y se </w:t>
      </w:r>
      <w:r w:rsidR="00754B7E">
        <w:rPr>
          <w:rFonts w:ascii="Arial" w:hAnsi="Arial" w:cs="Arial"/>
          <w:bCs/>
          <w:lang w:val="es-CO"/>
        </w:rPr>
        <w:lastRenderedPageBreak/>
        <w:t>verificó su entendimiento y aceptación.</w:t>
      </w:r>
    </w:p>
    <w:p w14:paraId="4245681B" w14:textId="77777777" w:rsidR="005F0AE4" w:rsidRPr="00FF5162" w:rsidRDefault="005F0AE4" w:rsidP="00A600B0">
      <w:pPr>
        <w:spacing w:line="276" w:lineRule="auto"/>
        <w:jc w:val="both"/>
        <w:rPr>
          <w:rFonts w:ascii="Arial" w:hAnsi="Arial" w:cs="Arial"/>
          <w:bCs/>
          <w:lang w:val="es-CO"/>
        </w:rPr>
      </w:pPr>
    </w:p>
    <w:p w14:paraId="5852D522" w14:textId="73207C1B" w:rsidR="005D1888" w:rsidRPr="007C2029" w:rsidRDefault="005D1888" w:rsidP="00A600B0">
      <w:pPr>
        <w:spacing w:line="276" w:lineRule="auto"/>
        <w:jc w:val="both"/>
        <w:rPr>
          <w:rFonts w:ascii="Arial" w:hAnsi="Arial" w:cs="Arial"/>
          <w:b/>
          <w:bCs/>
          <w:lang w:val="es-CO"/>
        </w:rPr>
      </w:pPr>
      <w:r w:rsidRPr="007C2029">
        <w:rPr>
          <w:rFonts w:ascii="Arial" w:hAnsi="Arial" w:cs="Arial"/>
          <w:b/>
          <w:bCs/>
          <w:lang w:val="es-CO"/>
        </w:rPr>
        <w:t xml:space="preserve">.- </w:t>
      </w:r>
      <w:r w:rsidR="001F390E" w:rsidRPr="00AD5D0E">
        <w:rPr>
          <w:rFonts w:ascii="Arial" w:hAnsi="Arial" w:cs="Arial"/>
          <w:b/>
          <w:bCs/>
          <w:u w:val="single"/>
          <w:lang w:val="es-CO"/>
        </w:rPr>
        <w:t xml:space="preserve">Historia clínica del </w:t>
      </w:r>
      <w:r w:rsidR="00CE7AED">
        <w:rPr>
          <w:rFonts w:ascii="Arial" w:hAnsi="Arial" w:cs="Arial"/>
          <w:b/>
          <w:bCs/>
          <w:u w:val="single"/>
          <w:lang w:val="es-CO"/>
        </w:rPr>
        <w:t>22</w:t>
      </w:r>
      <w:r w:rsidR="00BC5DDD" w:rsidRPr="00AD5D0E">
        <w:rPr>
          <w:rFonts w:ascii="Arial" w:hAnsi="Arial" w:cs="Arial"/>
          <w:b/>
          <w:bCs/>
          <w:u w:val="single"/>
          <w:lang w:val="es-CO"/>
        </w:rPr>
        <w:t xml:space="preserve"> de </w:t>
      </w:r>
      <w:r w:rsidR="00CE7AED">
        <w:rPr>
          <w:rFonts w:ascii="Arial" w:hAnsi="Arial" w:cs="Arial"/>
          <w:b/>
          <w:bCs/>
          <w:u w:val="single"/>
          <w:lang w:val="es-CO"/>
        </w:rPr>
        <w:t>febrero de 2018</w:t>
      </w:r>
      <w:r w:rsidR="00F52A70" w:rsidRPr="00AD5D0E">
        <w:rPr>
          <w:rFonts w:ascii="Arial" w:hAnsi="Arial" w:cs="Arial"/>
          <w:b/>
          <w:bCs/>
          <w:u w:val="single"/>
          <w:lang w:val="es-CO"/>
        </w:rPr>
        <w:t>,</w:t>
      </w:r>
      <w:r w:rsidR="00BC5DDD" w:rsidRPr="00AD5D0E">
        <w:rPr>
          <w:rFonts w:ascii="Arial" w:hAnsi="Arial" w:cs="Arial"/>
          <w:b/>
          <w:bCs/>
          <w:u w:val="single"/>
          <w:lang w:val="es-CO"/>
        </w:rPr>
        <w:t xml:space="preserve"> expedida por </w:t>
      </w:r>
      <w:r w:rsidR="00CE7AED">
        <w:rPr>
          <w:rFonts w:ascii="Arial" w:hAnsi="Arial" w:cs="Arial"/>
          <w:b/>
          <w:bCs/>
          <w:u w:val="single"/>
          <w:lang w:val="es-CO"/>
        </w:rPr>
        <w:t>HUSJ</w:t>
      </w:r>
      <w:r w:rsidR="00BC5DDD" w:rsidRPr="00AD5D0E">
        <w:rPr>
          <w:rFonts w:ascii="Arial" w:hAnsi="Arial" w:cs="Arial"/>
          <w:b/>
          <w:bCs/>
          <w:u w:val="single"/>
          <w:lang w:val="es-CO"/>
        </w:rPr>
        <w:t>:</w:t>
      </w:r>
    </w:p>
    <w:p w14:paraId="0A8E0774" w14:textId="77777777" w:rsidR="00BC5DDD" w:rsidRPr="00FF5162" w:rsidRDefault="00BC5DDD" w:rsidP="00A600B0">
      <w:pPr>
        <w:spacing w:line="276" w:lineRule="auto"/>
        <w:jc w:val="both"/>
        <w:rPr>
          <w:rFonts w:ascii="Arial" w:hAnsi="Arial" w:cs="Arial"/>
          <w:bCs/>
          <w:lang w:val="es-CO"/>
        </w:rPr>
      </w:pPr>
    </w:p>
    <w:p w14:paraId="7CC75D3A" w14:textId="0F07A4A7" w:rsidR="005D1888" w:rsidRDefault="00CE7AED" w:rsidP="00A600B0">
      <w:pPr>
        <w:spacing w:line="276" w:lineRule="auto"/>
        <w:jc w:val="center"/>
        <w:rPr>
          <w:rFonts w:ascii="Arial" w:hAnsi="Arial" w:cs="Arial"/>
          <w:bCs/>
          <w:lang w:val="es-CO"/>
        </w:rPr>
      </w:pPr>
      <w:r>
        <w:rPr>
          <w:noProof/>
          <w:lang w:val="es-CO" w:eastAsia="es-CO"/>
        </w:rPr>
        <w:drawing>
          <wp:inline distT="0" distB="0" distL="0" distR="0" wp14:anchorId="33445111" wp14:editId="117B1557">
            <wp:extent cx="6092455" cy="3657600"/>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14218" t="29621" r="19245" b="31043"/>
                    <a:stretch/>
                  </pic:blipFill>
                  <pic:spPr bwMode="auto">
                    <a:xfrm>
                      <a:off x="0" y="0"/>
                      <a:ext cx="6095865" cy="3659647"/>
                    </a:xfrm>
                    <a:prstGeom prst="rect">
                      <a:avLst/>
                    </a:prstGeom>
                    <a:ln>
                      <a:noFill/>
                    </a:ln>
                    <a:extLst>
                      <a:ext uri="{53640926-AAD7-44D8-BBD7-CCE9431645EC}">
                        <a14:shadowObscured xmlns:a14="http://schemas.microsoft.com/office/drawing/2010/main"/>
                      </a:ext>
                    </a:extLst>
                  </pic:spPr>
                </pic:pic>
              </a:graphicData>
            </a:graphic>
          </wp:inline>
        </w:drawing>
      </w:r>
    </w:p>
    <w:p w14:paraId="3CBA9F70" w14:textId="77777777" w:rsidR="00E440E7" w:rsidRPr="00FF5162" w:rsidRDefault="00E440E7" w:rsidP="00CE7AED">
      <w:pPr>
        <w:spacing w:line="276" w:lineRule="auto"/>
        <w:rPr>
          <w:rFonts w:ascii="Arial" w:hAnsi="Arial" w:cs="Arial"/>
          <w:bCs/>
          <w:lang w:val="es-CO"/>
        </w:rPr>
      </w:pPr>
    </w:p>
    <w:p w14:paraId="0E167637" w14:textId="1946F2AA" w:rsidR="00096B7D" w:rsidRDefault="00E440E7" w:rsidP="00A600B0">
      <w:pPr>
        <w:spacing w:line="276" w:lineRule="auto"/>
        <w:jc w:val="both"/>
        <w:rPr>
          <w:rFonts w:ascii="Arial" w:hAnsi="Arial" w:cs="Arial"/>
          <w:bCs/>
          <w:lang w:val="es-CO"/>
        </w:rPr>
      </w:pPr>
      <w:r w:rsidRPr="00FC3FF5">
        <w:rPr>
          <w:rFonts w:ascii="Arial" w:hAnsi="Arial" w:cs="Arial"/>
          <w:bCs/>
          <w:lang w:val="es-CO"/>
        </w:rPr>
        <w:t>Apreciado</w:t>
      </w:r>
      <w:r w:rsidRPr="00FF5162">
        <w:rPr>
          <w:rFonts w:ascii="Arial" w:hAnsi="Arial" w:cs="Arial"/>
          <w:bCs/>
          <w:lang w:val="es-CO"/>
        </w:rPr>
        <w:t xml:space="preserve"> el </w:t>
      </w:r>
      <w:r w:rsidR="00096B7D">
        <w:rPr>
          <w:rFonts w:ascii="Arial" w:hAnsi="Arial" w:cs="Arial"/>
          <w:bCs/>
          <w:lang w:val="es-CO"/>
        </w:rPr>
        <w:t>aparte citado</w:t>
      </w:r>
      <w:r w:rsidRPr="00FF5162">
        <w:rPr>
          <w:rFonts w:ascii="Arial" w:hAnsi="Arial" w:cs="Arial"/>
          <w:bCs/>
          <w:lang w:val="es-CO"/>
        </w:rPr>
        <w:t>,</w:t>
      </w:r>
      <w:r w:rsidR="00096B7D">
        <w:rPr>
          <w:rFonts w:ascii="Arial" w:hAnsi="Arial" w:cs="Arial"/>
          <w:bCs/>
          <w:lang w:val="es-CO"/>
        </w:rPr>
        <w:t xml:space="preserve"> se puede dilucidar </w:t>
      </w:r>
      <w:r w:rsidR="00FC3FF5">
        <w:rPr>
          <w:rFonts w:ascii="Arial" w:hAnsi="Arial" w:cs="Arial"/>
          <w:bCs/>
          <w:lang w:val="es-CO"/>
        </w:rPr>
        <w:t xml:space="preserve">que al señor </w:t>
      </w:r>
      <w:proofErr w:type="spellStart"/>
      <w:r w:rsidR="00FC3FF5">
        <w:rPr>
          <w:rFonts w:ascii="Arial" w:hAnsi="Arial" w:cs="Arial"/>
          <w:bCs/>
          <w:lang w:val="es-CO"/>
        </w:rPr>
        <w:t>Holmer</w:t>
      </w:r>
      <w:proofErr w:type="spellEnd"/>
      <w:r w:rsidR="00FC3FF5">
        <w:rPr>
          <w:rFonts w:ascii="Arial" w:hAnsi="Arial" w:cs="Arial"/>
          <w:bCs/>
          <w:lang w:val="es-CO"/>
        </w:rPr>
        <w:t xml:space="preserve"> se le realizó cirugía de plexo braquial apenas 9 días después de haber sufrido el mentado accidente de tránsito, y 8 días después de haber ingresado al HUSJ, </w:t>
      </w:r>
      <w:r w:rsidR="00016F50">
        <w:rPr>
          <w:rFonts w:ascii="Arial" w:hAnsi="Arial" w:cs="Arial"/>
          <w:bCs/>
          <w:lang w:val="es-CO"/>
        </w:rPr>
        <w:t>que si bien no fue inmediata, lo que se resalta es que para tal procedimiento según la literatura médica, esta se indica después de 3 meses o 6 meses a partir de la lesión, pero en el caso concreto, atendiendo la avulsión del paciente, y en procura de su mejoría, el HUSJ destinó todos los recursos técnicos y humanos para realizar dicha cirugía a la brevedad posible, por lo que no se sometió al demandante a esperas injustificadas, ni tampoco se le dejó a cargo de personal inexperto, y contrario a los cargos de la demanda, según los tiempos empleados, se denota que la cirugía de plexo braquial se realizó en un término adecuado.</w:t>
      </w:r>
    </w:p>
    <w:p w14:paraId="40A99EF8" w14:textId="77777777" w:rsidR="00096B7D" w:rsidRDefault="00096B7D" w:rsidP="00A600B0">
      <w:pPr>
        <w:spacing w:line="276" w:lineRule="auto"/>
        <w:jc w:val="both"/>
        <w:rPr>
          <w:rFonts w:ascii="Arial" w:hAnsi="Arial" w:cs="Arial"/>
          <w:bCs/>
          <w:lang w:val="es-CO"/>
        </w:rPr>
      </w:pPr>
    </w:p>
    <w:p w14:paraId="3B6A8C9D" w14:textId="17B1EA1A" w:rsidR="006A57ED" w:rsidRDefault="00E06120" w:rsidP="00E06120">
      <w:pPr>
        <w:spacing w:line="276" w:lineRule="auto"/>
        <w:jc w:val="both"/>
        <w:rPr>
          <w:rFonts w:ascii="Arial" w:hAnsi="Arial" w:cs="Arial"/>
          <w:b/>
          <w:bCs/>
          <w:lang w:val="es-CO"/>
        </w:rPr>
      </w:pPr>
      <w:r>
        <w:rPr>
          <w:rFonts w:ascii="Arial" w:hAnsi="Arial" w:cs="Arial"/>
          <w:b/>
          <w:bCs/>
          <w:lang w:val="es-CO"/>
        </w:rPr>
        <w:t>.- Historia clínica del 26 de febrero de 2018, expedida por HUSJ:</w:t>
      </w:r>
    </w:p>
    <w:p w14:paraId="1F6E9587" w14:textId="77777777" w:rsidR="00E06120" w:rsidRDefault="00E06120" w:rsidP="00E06120">
      <w:pPr>
        <w:spacing w:line="276" w:lineRule="auto"/>
        <w:jc w:val="both"/>
        <w:rPr>
          <w:rFonts w:ascii="Arial" w:hAnsi="Arial" w:cs="Arial"/>
          <w:b/>
          <w:bCs/>
          <w:lang w:val="es-CO"/>
        </w:rPr>
      </w:pPr>
    </w:p>
    <w:p w14:paraId="706B2AB7" w14:textId="39661E85" w:rsidR="00E06120" w:rsidRPr="00E06120" w:rsidRDefault="00E06120" w:rsidP="00E06120">
      <w:pPr>
        <w:spacing w:line="276" w:lineRule="auto"/>
        <w:jc w:val="center"/>
        <w:rPr>
          <w:rFonts w:ascii="Arial" w:hAnsi="Arial" w:cs="Arial"/>
          <w:b/>
          <w:bCs/>
          <w:lang w:val="es-CO"/>
        </w:rPr>
      </w:pPr>
      <w:r>
        <w:rPr>
          <w:noProof/>
          <w:lang w:val="es-CO" w:eastAsia="es-CO"/>
        </w:rPr>
        <w:drawing>
          <wp:inline distT="0" distB="0" distL="0" distR="0" wp14:anchorId="1DADB128" wp14:editId="4A011504">
            <wp:extent cx="6134985" cy="265814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274" t="36019" r="30809" b="34597"/>
                    <a:stretch/>
                  </pic:blipFill>
                  <pic:spPr bwMode="auto">
                    <a:xfrm>
                      <a:off x="0" y="0"/>
                      <a:ext cx="6138419" cy="2659628"/>
                    </a:xfrm>
                    <a:prstGeom prst="rect">
                      <a:avLst/>
                    </a:prstGeom>
                    <a:ln>
                      <a:noFill/>
                    </a:ln>
                    <a:extLst>
                      <a:ext uri="{53640926-AAD7-44D8-BBD7-CCE9431645EC}">
                        <a14:shadowObscured xmlns:a14="http://schemas.microsoft.com/office/drawing/2010/main"/>
                      </a:ext>
                    </a:extLst>
                  </pic:spPr>
                </pic:pic>
              </a:graphicData>
            </a:graphic>
          </wp:inline>
        </w:drawing>
      </w:r>
    </w:p>
    <w:p w14:paraId="2B6AD7B7" w14:textId="77777777" w:rsidR="002A16FD" w:rsidRDefault="002A16FD" w:rsidP="00A600B0">
      <w:pPr>
        <w:spacing w:line="276" w:lineRule="auto"/>
        <w:jc w:val="both"/>
        <w:rPr>
          <w:rFonts w:ascii="Arial" w:hAnsi="Arial" w:cs="Arial"/>
          <w:bCs/>
          <w:lang w:val="es-CO"/>
        </w:rPr>
      </w:pPr>
    </w:p>
    <w:p w14:paraId="1549A894" w14:textId="23453438" w:rsidR="0064672B" w:rsidRPr="00FF5162" w:rsidRDefault="00B84DE2" w:rsidP="00A600B0">
      <w:pPr>
        <w:spacing w:line="276" w:lineRule="auto"/>
        <w:jc w:val="both"/>
        <w:rPr>
          <w:rFonts w:ascii="Arial" w:hAnsi="Arial" w:cs="Arial"/>
          <w:bCs/>
          <w:lang w:val="es-CO"/>
        </w:rPr>
      </w:pPr>
      <w:r w:rsidRPr="00FF5162">
        <w:rPr>
          <w:rFonts w:ascii="Arial" w:hAnsi="Arial" w:cs="Arial"/>
          <w:bCs/>
          <w:lang w:val="es-CO"/>
        </w:rPr>
        <w:t>Una vez citados los apartes de la</w:t>
      </w:r>
      <w:r w:rsidR="00213628" w:rsidRPr="00FF5162">
        <w:rPr>
          <w:rFonts w:ascii="Arial" w:hAnsi="Arial" w:cs="Arial"/>
          <w:bCs/>
          <w:lang w:val="es-CO"/>
        </w:rPr>
        <w:t>s</w:t>
      </w:r>
      <w:r w:rsidRPr="00FF5162">
        <w:rPr>
          <w:rFonts w:ascii="Arial" w:hAnsi="Arial" w:cs="Arial"/>
          <w:bCs/>
          <w:lang w:val="es-CO"/>
        </w:rPr>
        <w:t xml:space="preserve"> historia clínica aportada</w:t>
      </w:r>
      <w:r w:rsidR="00213628" w:rsidRPr="00FF5162">
        <w:rPr>
          <w:rFonts w:ascii="Arial" w:hAnsi="Arial" w:cs="Arial"/>
          <w:bCs/>
          <w:lang w:val="es-CO"/>
        </w:rPr>
        <w:t>s</w:t>
      </w:r>
      <w:r w:rsidRPr="00FF5162">
        <w:rPr>
          <w:rFonts w:ascii="Arial" w:hAnsi="Arial" w:cs="Arial"/>
          <w:bCs/>
          <w:lang w:val="es-CO"/>
        </w:rPr>
        <w:t xml:space="preserve"> al proceso, es plausible </w:t>
      </w:r>
      <w:r w:rsidR="00252B2E" w:rsidRPr="00FF5162">
        <w:rPr>
          <w:rFonts w:ascii="Arial" w:hAnsi="Arial" w:cs="Arial"/>
          <w:bCs/>
          <w:lang w:val="es-CO"/>
        </w:rPr>
        <w:t>aseverar</w:t>
      </w:r>
      <w:r w:rsidR="00E06120">
        <w:rPr>
          <w:rFonts w:ascii="Arial" w:hAnsi="Arial" w:cs="Arial"/>
          <w:bCs/>
          <w:lang w:val="es-CO"/>
        </w:rPr>
        <w:t xml:space="preserve">, que </w:t>
      </w:r>
      <w:r w:rsidR="00E06120">
        <w:rPr>
          <w:rFonts w:ascii="Arial" w:hAnsi="Arial" w:cs="Arial"/>
          <w:bCs/>
          <w:lang w:val="es-CO"/>
        </w:rPr>
        <w:lastRenderedPageBreak/>
        <w:t xml:space="preserve">al entonces paciente, señor </w:t>
      </w:r>
      <w:proofErr w:type="spellStart"/>
      <w:r w:rsidR="00E06120">
        <w:rPr>
          <w:rFonts w:ascii="Arial" w:hAnsi="Arial" w:cs="Arial"/>
          <w:bCs/>
          <w:lang w:val="es-CO"/>
        </w:rPr>
        <w:t>Holmer</w:t>
      </w:r>
      <w:proofErr w:type="spellEnd"/>
      <w:r w:rsidR="00E06120">
        <w:rPr>
          <w:rFonts w:ascii="Arial" w:hAnsi="Arial" w:cs="Arial"/>
          <w:bCs/>
          <w:lang w:val="es-CO"/>
        </w:rPr>
        <w:t>,</w:t>
      </w:r>
      <w:r w:rsidR="00E1688F" w:rsidRPr="00FF5162">
        <w:rPr>
          <w:rFonts w:ascii="Arial" w:hAnsi="Arial" w:cs="Arial"/>
          <w:bCs/>
          <w:lang w:val="es-CO"/>
        </w:rPr>
        <w:t xml:space="preserve"> </w:t>
      </w:r>
      <w:r w:rsidR="00E06120">
        <w:rPr>
          <w:rFonts w:ascii="Arial" w:hAnsi="Arial" w:cs="Arial"/>
          <w:bCs/>
          <w:lang w:val="es-CO"/>
        </w:rPr>
        <w:t xml:space="preserve">por parte del Hospital Universitario San José de Popayán </w:t>
      </w:r>
      <w:r w:rsidR="006A57ED">
        <w:rPr>
          <w:rFonts w:ascii="Arial" w:hAnsi="Arial" w:cs="Arial"/>
          <w:bCs/>
          <w:lang w:val="es-CO"/>
        </w:rPr>
        <w:t xml:space="preserve">E.S.E., se le prestaron las atenciones en salud requeridas conforme a la sintomatología presentada para su </w:t>
      </w:r>
      <w:r w:rsidR="00E06120">
        <w:rPr>
          <w:rFonts w:ascii="Arial" w:hAnsi="Arial" w:cs="Arial"/>
          <w:bCs/>
          <w:lang w:val="es-CO"/>
        </w:rPr>
        <w:t>ingreso, esto es, el 13</w:t>
      </w:r>
      <w:r w:rsidR="006A57ED">
        <w:rPr>
          <w:rFonts w:ascii="Arial" w:hAnsi="Arial" w:cs="Arial"/>
          <w:bCs/>
          <w:lang w:val="es-CO"/>
        </w:rPr>
        <w:t xml:space="preserve"> de </w:t>
      </w:r>
      <w:r w:rsidR="00E06120">
        <w:rPr>
          <w:rFonts w:ascii="Arial" w:hAnsi="Arial" w:cs="Arial"/>
          <w:bCs/>
          <w:lang w:val="es-CO"/>
        </w:rPr>
        <w:t>febrero de 2018</w:t>
      </w:r>
      <w:r w:rsidR="006A57ED">
        <w:rPr>
          <w:rFonts w:ascii="Arial" w:hAnsi="Arial" w:cs="Arial"/>
          <w:bCs/>
          <w:lang w:val="es-CO"/>
        </w:rPr>
        <w:t xml:space="preserve">, </w:t>
      </w:r>
      <w:r w:rsidR="00E06120">
        <w:rPr>
          <w:rFonts w:ascii="Arial" w:hAnsi="Arial" w:cs="Arial"/>
          <w:bCs/>
          <w:lang w:val="es-CO"/>
        </w:rPr>
        <w:t xml:space="preserve">y durante su estadía hasta el 26 de febrero del mismo año, </w:t>
      </w:r>
      <w:r w:rsidR="006A57ED">
        <w:rPr>
          <w:rFonts w:ascii="Arial" w:hAnsi="Arial" w:cs="Arial"/>
          <w:bCs/>
          <w:lang w:val="es-CO"/>
        </w:rPr>
        <w:t xml:space="preserve">siendo que si bien la imputación se sustenta en que el daño se produjo por </w:t>
      </w:r>
      <w:r w:rsidR="00E06120">
        <w:rPr>
          <w:rFonts w:ascii="Arial" w:hAnsi="Arial" w:cs="Arial"/>
          <w:bCs/>
          <w:lang w:val="es-CO"/>
        </w:rPr>
        <w:t>la realización de la cirugía de plexo braquial por parte de personal médico no capacitado</w:t>
      </w:r>
      <w:r w:rsidR="006A57ED">
        <w:rPr>
          <w:rFonts w:ascii="Arial" w:hAnsi="Arial" w:cs="Arial"/>
          <w:bCs/>
          <w:lang w:val="es-CO"/>
        </w:rPr>
        <w:t>, no existe prueba en plenario que acredite que fue es</w:t>
      </w:r>
      <w:r w:rsidR="00E06120">
        <w:rPr>
          <w:rFonts w:ascii="Arial" w:hAnsi="Arial" w:cs="Arial"/>
          <w:bCs/>
          <w:lang w:val="es-CO"/>
        </w:rPr>
        <w:t xml:space="preserve">ta la causa exclusiva del mismo, ni mucho menos que la cirugía debiera realizarse en un tiempo menor al que se </w:t>
      </w:r>
      <w:r w:rsidR="001545C9">
        <w:rPr>
          <w:rFonts w:ascii="Arial" w:hAnsi="Arial" w:cs="Arial"/>
          <w:bCs/>
          <w:lang w:val="es-CO"/>
        </w:rPr>
        <w:t>usó</w:t>
      </w:r>
      <w:r w:rsidR="00E06120">
        <w:rPr>
          <w:rFonts w:ascii="Arial" w:hAnsi="Arial" w:cs="Arial"/>
          <w:bCs/>
          <w:lang w:val="es-CO"/>
        </w:rPr>
        <w:t xml:space="preserve"> para la misma</w:t>
      </w:r>
      <w:r w:rsidR="005C1755">
        <w:rPr>
          <w:rFonts w:ascii="Arial" w:hAnsi="Arial" w:cs="Arial"/>
          <w:bCs/>
          <w:lang w:val="es-CO"/>
        </w:rPr>
        <w:t>, y que en todo caso de haberse realizado en el tiempo indicado, el paciente tuviera otro resultado</w:t>
      </w:r>
      <w:r w:rsidR="00E06120">
        <w:rPr>
          <w:rFonts w:ascii="Arial" w:hAnsi="Arial" w:cs="Arial"/>
          <w:bCs/>
          <w:lang w:val="es-CO"/>
        </w:rPr>
        <w:t>.</w:t>
      </w:r>
    </w:p>
    <w:p w14:paraId="41DAB466" w14:textId="77777777" w:rsidR="00252B2E" w:rsidRPr="00FF5162" w:rsidRDefault="00252B2E" w:rsidP="00A600B0">
      <w:pPr>
        <w:spacing w:line="276" w:lineRule="auto"/>
        <w:jc w:val="both"/>
        <w:rPr>
          <w:rFonts w:ascii="Arial" w:hAnsi="Arial" w:cs="Arial"/>
          <w:bCs/>
          <w:lang w:val="es-CO"/>
        </w:rPr>
      </w:pPr>
    </w:p>
    <w:p w14:paraId="7E47780E" w14:textId="29508C52" w:rsidR="00252B2E" w:rsidRPr="00FF5162" w:rsidRDefault="00252B2E" w:rsidP="00A600B0">
      <w:pPr>
        <w:spacing w:line="276" w:lineRule="auto"/>
        <w:jc w:val="both"/>
        <w:rPr>
          <w:rFonts w:ascii="Arial" w:hAnsi="Arial" w:cs="Arial"/>
          <w:bCs/>
          <w:lang w:val="es-CO"/>
        </w:rPr>
      </w:pPr>
      <w:r w:rsidRPr="00FF5162">
        <w:rPr>
          <w:rFonts w:ascii="Arial" w:hAnsi="Arial" w:cs="Arial"/>
          <w:bCs/>
          <w:lang w:val="es-CO"/>
        </w:rPr>
        <w:t xml:space="preserve">En igual sentido, se </w:t>
      </w:r>
      <w:r w:rsidR="006A57ED">
        <w:rPr>
          <w:rFonts w:ascii="Arial" w:hAnsi="Arial" w:cs="Arial"/>
          <w:bCs/>
          <w:lang w:val="es-CO"/>
        </w:rPr>
        <w:t xml:space="preserve">ha hecho notar </w:t>
      </w:r>
      <w:r w:rsidR="001545C9">
        <w:rPr>
          <w:rFonts w:ascii="Arial" w:hAnsi="Arial" w:cs="Arial"/>
          <w:bCs/>
          <w:lang w:val="es-CO"/>
        </w:rPr>
        <w:t xml:space="preserve">que pese a la gravedad de las lesiones con las que el señor </w:t>
      </w:r>
      <w:proofErr w:type="spellStart"/>
      <w:r w:rsidR="001545C9">
        <w:rPr>
          <w:rFonts w:ascii="Arial" w:hAnsi="Arial" w:cs="Arial"/>
          <w:bCs/>
          <w:lang w:val="es-CO"/>
        </w:rPr>
        <w:t>Holmer</w:t>
      </w:r>
      <w:proofErr w:type="spellEnd"/>
      <w:r w:rsidR="001545C9">
        <w:rPr>
          <w:rFonts w:ascii="Arial" w:hAnsi="Arial" w:cs="Arial"/>
          <w:bCs/>
          <w:lang w:val="es-CO"/>
        </w:rPr>
        <w:t xml:space="preserve"> ingresó al HUSJ., en la institución fue atendido de manera oportuna, destinando todos los medios necesarios para su diagnóstico, tratamiento y posterior mejoría que permitió su salida con órdenes ambulatorias, signos de alarma y bajo la aceptación y entendimiento del paciente y su acudiente.</w:t>
      </w:r>
    </w:p>
    <w:p w14:paraId="0347B87D" w14:textId="77777777" w:rsidR="00B23EEE" w:rsidRPr="00FF5162" w:rsidRDefault="00B23EEE" w:rsidP="00A600B0">
      <w:pPr>
        <w:spacing w:line="276" w:lineRule="auto"/>
        <w:jc w:val="both"/>
        <w:rPr>
          <w:rFonts w:ascii="Arial" w:hAnsi="Arial" w:cs="Arial"/>
          <w:bCs/>
          <w:lang w:val="es-CO"/>
        </w:rPr>
      </w:pPr>
    </w:p>
    <w:p w14:paraId="4DDFC3F7" w14:textId="7CE59A73" w:rsidR="0098795C" w:rsidRPr="00FF5162" w:rsidRDefault="008630D7" w:rsidP="00A600B0">
      <w:pPr>
        <w:spacing w:line="276" w:lineRule="auto"/>
        <w:jc w:val="both"/>
        <w:rPr>
          <w:rFonts w:ascii="Arial" w:hAnsi="Arial" w:cs="Arial"/>
          <w:bCs/>
          <w:lang w:val="es-CO"/>
        </w:rPr>
      </w:pPr>
      <w:r>
        <w:rPr>
          <w:rFonts w:ascii="Arial" w:hAnsi="Arial" w:cs="Arial"/>
          <w:bCs/>
          <w:lang w:val="es-CO"/>
        </w:rPr>
        <w:t>Fina</w:t>
      </w:r>
      <w:r w:rsidR="001545C9">
        <w:rPr>
          <w:rFonts w:ascii="Arial" w:hAnsi="Arial" w:cs="Arial"/>
          <w:bCs/>
          <w:lang w:val="es-CO"/>
        </w:rPr>
        <w:t>lmente, se ha demostrado que según la historia clínica, al paciente no se le dio una orden para trasladarse a la ciudad de Cali con la finalidad de que se le realizaré una cirugía 3D, pues lo único que se llegó a ordenar fue un TAC de hombro izquierdo 3D, que difiere totalmente a la inexistente orden de la cirugía a que ha hecho referencia en la demanda el actor.</w:t>
      </w:r>
    </w:p>
    <w:p w14:paraId="7D2ED654" w14:textId="77777777" w:rsidR="0074397F" w:rsidRPr="00FF5162" w:rsidRDefault="0074397F" w:rsidP="00A600B0">
      <w:pPr>
        <w:spacing w:line="276" w:lineRule="auto"/>
        <w:jc w:val="both"/>
        <w:rPr>
          <w:rFonts w:ascii="Arial" w:hAnsi="Arial" w:cs="Arial"/>
          <w:bCs/>
          <w:lang w:val="es-CO"/>
        </w:rPr>
      </w:pPr>
    </w:p>
    <w:p w14:paraId="22F95FDB" w14:textId="25FCF46F" w:rsidR="008A0A31" w:rsidRPr="00FF5162" w:rsidRDefault="00D73983" w:rsidP="00A600B0">
      <w:pPr>
        <w:pStyle w:val="Prrafodelista"/>
        <w:numPr>
          <w:ilvl w:val="0"/>
          <w:numId w:val="8"/>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Sobre la c</w:t>
      </w:r>
      <w:r w:rsidR="00364029" w:rsidRPr="00364029">
        <w:rPr>
          <w:rFonts w:ascii="Arial" w:hAnsi="Arial" w:cs="Arial"/>
          <w:b/>
          <w:bCs/>
          <w:sz w:val="22"/>
          <w:szCs w:val="22"/>
          <w:u w:val="single"/>
          <w:lang w:val="es-CO"/>
        </w:rPr>
        <w:t>ertificación de terapia física del 3 de abril de 2018 expedido por Odilia Patricia Bolaños</w:t>
      </w:r>
      <w:r w:rsidR="00F22B30" w:rsidRPr="00FF5162">
        <w:rPr>
          <w:rFonts w:ascii="Arial" w:hAnsi="Arial" w:cs="Arial"/>
          <w:b/>
          <w:bCs/>
          <w:sz w:val="22"/>
          <w:szCs w:val="22"/>
          <w:u w:val="single"/>
          <w:lang w:val="es-CO"/>
        </w:rPr>
        <w:t>:</w:t>
      </w:r>
    </w:p>
    <w:p w14:paraId="3BB732B2" w14:textId="77777777" w:rsidR="00AE6A4E" w:rsidRPr="00FF5162" w:rsidRDefault="00AE6A4E" w:rsidP="00A600B0">
      <w:pPr>
        <w:spacing w:line="276" w:lineRule="auto"/>
        <w:jc w:val="both"/>
        <w:rPr>
          <w:rFonts w:ascii="Arial" w:hAnsi="Arial" w:cs="Arial"/>
          <w:bCs/>
          <w:lang w:val="es-CO"/>
        </w:rPr>
      </w:pPr>
    </w:p>
    <w:p w14:paraId="79C03A78" w14:textId="4E60EFD9" w:rsidR="007F0BBF" w:rsidRPr="00FF5162" w:rsidRDefault="00C043D6" w:rsidP="00A600B0">
      <w:pPr>
        <w:spacing w:line="276" w:lineRule="auto"/>
        <w:jc w:val="both"/>
        <w:rPr>
          <w:rFonts w:ascii="Arial" w:hAnsi="Arial" w:cs="Arial"/>
          <w:bCs/>
          <w:lang w:val="es-CO"/>
        </w:rPr>
      </w:pPr>
      <w:r w:rsidRPr="00FF5162">
        <w:rPr>
          <w:rFonts w:ascii="Arial" w:hAnsi="Arial" w:cs="Arial"/>
          <w:bCs/>
          <w:lang w:val="es-CO"/>
        </w:rPr>
        <w:t xml:space="preserve">Ahora bien, sobre esta prueba debe mencionarse que </w:t>
      </w:r>
      <w:r w:rsidR="00D73983">
        <w:rPr>
          <w:rFonts w:ascii="Arial" w:hAnsi="Arial" w:cs="Arial"/>
          <w:bCs/>
          <w:lang w:val="es-CO"/>
        </w:rPr>
        <w:t xml:space="preserve">aun cuando se solicitó su ratificación por parte de la profesional en fisioterapia que la expidió, lo cierto es que la prueba no cumplió con el objeto para la cual fue solicitada por el demandante, en el sentido de que se pudo establecer que se trata de un documento complejo o compuesto, que debió soportarse de otros, como lo serían la bitácora en que conste la fecha y hora de cada una de las 40 sesiones de fisioterapia que se certificaron, así como documental que denote el seguimiento del paciente conforme a sus antecedentes clínicos anotados en la historia del HUSJ., situaciones estas, que indefectiblemente limitan el valor probatorio de la certificación que nos ocupa, y que por lo tanto, no permiten probar responsabilidad alguna del HUSJ., frente a las secuelas </w:t>
      </w:r>
      <w:r w:rsidR="007D3281">
        <w:rPr>
          <w:rFonts w:ascii="Arial" w:hAnsi="Arial" w:cs="Arial"/>
          <w:bCs/>
          <w:lang w:val="es-CO"/>
        </w:rPr>
        <w:t>que el demandante imputa.</w:t>
      </w:r>
    </w:p>
    <w:p w14:paraId="6B8528ED" w14:textId="77777777" w:rsidR="00EB6577" w:rsidRDefault="00EB6577" w:rsidP="00A600B0">
      <w:pPr>
        <w:spacing w:line="276" w:lineRule="auto"/>
        <w:jc w:val="both"/>
        <w:rPr>
          <w:rFonts w:ascii="Arial" w:hAnsi="Arial" w:cs="Arial"/>
          <w:bCs/>
          <w:lang w:val="es-CO"/>
        </w:rPr>
      </w:pPr>
    </w:p>
    <w:p w14:paraId="756C002C" w14:textId="5384986C" w:rsidR="00EE62A2" w:rsidRDefault="00AC5B81" w:rsidP="00AC5B81">
      <w:pPr>
        <w:spacing w:line="276" w:lineRule="auto"/>
        <w:jc w:val="both"/>
        <w:rPr>
          <w:rFonts w:ascii="Arial" w:hAnsi="Arial" w:cs="Arial"/>
          <w:bCs/>
          <w:lang w:val="es-CO"/>
        </w:rPr>
      </w:pPr>
      <w:r>
        <w:rPr>
          <w:rFonts w:ascii="Arial" w:hAnsi="Arial" w:cs="Arial"/>
          <w:bCs/>
          <w:lang w:val="es-CO"/>
        </w:rPr>
        <w:t xml:space="preserve">En tal sentido, se concluye que </w:t>
      </w:r>
      <w:r w:rsidR="007D3281">
        <w:rPr>
          <w:rFonts w:ascii="Arial" w:hAnsi="Arial" w:cs="Arial"/>
          <w:bCs/>
          <w:lang w:val="es-CO"/>
        </w:rPr>
        <w:t>el HUSJ.,</w:t>
      </w:r>
      <w:r>
        <w:rPr>
          <w:rFonts w:ascii="Arial" w:hAnsi="Arial" w:cs="Arial"/>
          <w:bCs/>
          <w:lang w:val="es-CO"/>
        </w:rPr>
        <w:t xml:space="preserve"> a través de sus galenos actuó en debida forma, pues desplegó un tratamiento oportuno, acorde a la valoración, evolución y necesidades del paciente, sin que se pueda evi</w:t>
      </w:r>
      <w:r w:rsidR="001E0475">
        <w:rPr>
          <w:rFonts w:ascii="Arial" w:hAnsi="Arial" w:cs="Arial"/>
          <w:bCs/>
          <w:lang w:val="es-CO"/>
        </w:rPr>
        <w:t>denciar una falla del servicio.</w:t>
      </w:r>
    </w:p>
    <w:p w14:paraId="7BCE304D" w14:textId="77777777" w:rsidR="00EE62A2" w:rsidRPr="00FF5162" w:rsidRDefault="00EE62A2" w:rsidP="00EE62A2">
      <w:pPr>
        <w:spacing w:line="276" w:lineRule="auto"/>
        <w:jc w:val="center"/>
        <w:rPr>
          <w:rFonts w:ascii="Arial" w:hAnsi="Arial" w:cs="Arial"/>
          <w:bCs/>
          <w:lang w:val="es-CO"/>
        </w:rPr>
      </w:pPr>
    </w:p>
    <w:p w14:paraId="58CD4D2F" w14:textId="48BBDF46" w:rsidR="00F25EA0" w:rsidRPr="00B6380B" w:rsidRDefault="00DB0F95" w:rsidP="00A600B0">
      <w:pPr>
        <w:pStyle w:val="Prrafodelista"/>
        <w:numPr>
          <w:ilvl w:val="0"/>
          <w:numId w:val="8"/>
        </w:numPr>
        <w:spacing w:line="276" w:lineRule="auto"/>
        <w:jc w:val="both"/>
        <w:rPr>
          <w:rFonts w:ascii="Arial" w:hAnsi="Arial" w:cs="Arial"/>
          <w:b/>
          <w:bCs/>
          <w:sz w:val="22"/>
          <w:szCs w:val="22"/>
          <w:u w:val="single"/>
          <w:lang w:val="es-CO"/>
        </w:rPr>
      </w:pPr>
      <w:r w:rsidRPr="00B6380B">
        <w:rPr>
          <w:rFonts w:ascii="Arial" w:hAnsi="Arial" w:cs="Arial"/>
          <w:b/>
          <w:bCs/>
          <w:sz w:val="22"/>
          <w:szCs w:val="22"/>
          <w:u w:val="single"/>
          <w:lang w:val="es-CO"/>
        </w:rPr>
        <w:t xml:space="preserve">Póliza de Responsabilidad Civil </w:t>
      </w:r>
      <w:r w:rsidR="00642909">
        <w:rPr>
          <w:rFonts w:ascii="Arial" w:hAnsi="Arial" w:cs="Arial"/>
          <w:b/>
          <w:bCs/>
          <w:sz w:val="22"/>
          <w:szCs w:val="22"/>
          <w:u w:val="single"/>
          <w:lang w:val="es-CO"/>
        </w:rPr>
        <w:t xml:space="preserve">No. </w:t>
      </w:r>
      <w:r w:rsidR="001E0475" w:rsidRPr="001E0475">
        <w:rPr>
          <w:rFonts w:ascii="Arial" w:hAnsi="Arial" w:cs="Arial"/>
          <w:b/>
          <w:bCs/>
          <w:sz w:val="22"/>
          <w:szCs w:val="22"/>
          <w:u w:val="single"/>
          <w:lang w:val="es-CO"/>
        </w:rPr>
        <w:t>1003576, anexos 0, 1 y 2</w:t>
      </w:r>
      <w:r w:rsidR="001E0475">
        <w:rPr>
          <w:rFonts w:ascii="Arial" w:hAnsi="Arial" w:cs="Arial"/>
          <w:b/>
          <w:bCs/>
          <w:sz w:val="22"/>
          <w:szCs w:val="22"/>
          <w:u w:val="single"/>
          <w:lang w:val="es-CO"/>
        </w:rPr>
        <w:t>, E</w:t>
      </w:r>
      <w:r w:rsidRPr="00B6380B">
        <w:rPr>
          <w:rFonts w:ascii="Arial" w:hAnsi="Arial" w:cs="Arial"/>
          <w:b/>
          <w:bCs/>
          <w:sz w:val="22"/>
          <w:szCs w:val="22"/>
          <w:u w:val="single"/>
          <w:lang w:val="es-CO"/>
        </w:rPr>
        <w:t xml:space="preserve">xpedida por </w:t>
      </w:r>
      <w:r w:rsidR="001E0475">
        <w:rPr>
          <w:rFonts w:ascii="Arial" w:hAnsi="Arial" w:cs="Arial"/>
          <w:b/>
          <w:bCs/>
          <w:sz w:val="22"/>
          <w:szCs w:val="22"/>
          <w:u w:val="single"/>
          <w:lang w:val="es-CO"/>
        </w:rPr>
        <w:t>La Previsora S.A., en Coaseguro con Allianz S.A</w:t>
      </w:r>
      <w:r w:rsidRPr="00B6380B">
        <w:rPr>
          <w:rFonts w:ascii="Arial" w:hAnsi="Arial" w:cs="Arial"/>
          <w:b/>
          <w:bCs/>
          <w:sz w:val="22"/>
          <w:szCs w:val="22"/>
          <w:u w:val="single"/>
          <w:lang w:val="es-CO"/>
        </w:rPr>
        <w:t>.</w:t>
      </w:r>
      <w:r w:rsidR="00D563B3" w:rsidRPr="00B6380B">
        <w:rPr>
          <w:rFonts w:ascii="Arial" w:hAnsi="Arial" w:cs="Arial"/>
          <w:b/>
          <w:bCs/>
          <w:sz w:val="22"/>
          <w:szCs w:val="22"/>
          <w:u w:val="single"/>
          <w:lang w:val="es-CO"/>
        </w:rPr>
        <w:t>:</w:t>
      </w:r>
    </w:p>
    <w:p w14:paraId="3ABA15F1" w14:textId="77777777" w:rsidR="00715670" w:rsidRPr="00FF5162" w:rsidRDefault="00715670" w:rsidP="00A600B0">
      <w:pPr>
        <w:spacing w:line="276" w:lineRule="auto"/>
        <w:jc w:val="both"/>
        <w:rPr>
          <w:rFonts w:ascii="Arial" w:hAnsi="Arial" w:cs="Arial"/>
          <w:bCs/>
          <w:lang w:val="es-CO"/>
        </w:rPr>
      </w:pPr>
    </w:p>
    <w:p w14:paraId="7BFD71DC" w14:textId="7A876954" w:rsidR="001D5343" w:rsidRPr="00FF5162" w:rsidRDefault="00715670" w:rsidP="00A600B0">
      <w:pPr>
        <w:spacing w:line="276" w:lineRule="auto"/>
        <w:jc w:val="both"/>
        <w:rPr>
          <w:rFonts w:ascii="Arial" w:hAnsi="Arial" w:cs="Arial"/>
          <w:bCs/>
          <w:lang w:val="es-CO"/>
        </w:rPr>
      </w:pPr>
      <w:r w:rsidRPr="00FF5162">
        <w:rPr>
          <w:rFonts w:ascii="Arial" w:hAnsi="Arial" w:cs="Arial"/>
          <w:bCs/>
          <w:lang w:val="es-CO"/>
        </w:rPr>
        <w:t xml:space="preserve">Siendo </w:t>
      </w:r>
      <w:r w:rsidR="001D5343" w:rsidRPr="00FF5162">
        <w:rPr>
          <w:rFonts w:ascii="Arial" w:hAnsi="Arial" w:cs="Arial"/>
          <w:bCs/>
          <w:lang w:val="es-CO"/>
        </w:rPr>
        <w:t xml:space="preserve">que con la demanda la parte actora ha pretendido la declaratoria de </w:t>
      </w:r>
      <w:r w:rsidR="008B2CDA" w:rsidRPr="00FF5162">
        <w:rPr>
          <w:rFonts w:ascii="Arial" w:hAnsi="Arial" w:cs="Arial"/>
          <w:bCs/>
          <w:lang w:val="es-CO"/>
        </w:rPr>
        <w:t>responsabilidad de</w:t>
      </w:r>
      <w:r w:rsidR="001D5343" w:rsidRPr="00FF5162">
        <w:rPr>
          <w:rFonts w:ascii="Arial" w:hAnsi="Arial" w:cs="Arial"/>
          <w:bCs/>
          <w:lang w:val="es-CO"/>
        </w:rPr>
        <w:t xml:space="preserve"> nuestro asegurado, esto es, </w:t>
      </w:r>
      <w:r w:rsidR="00262B9D">
        <w:rPr>
          <w:rFonts w:ascii="Arial" w:hAnsi="Arial" w:cs="Arial"/>
          <w:bCs/>
          <w:lang w:val="es-CO"/>
        </w:rPr>
        <w:t>el Hospital Universitario San José de Popayán</w:t>
      </w:r>
      <w:r w:rsidR="00EC32CD">
        <w:rPr>
          <w:rFonts w:ascii="Arial" w:hAnsi="Arial" w:cs="Arial"/>
          <w:bCs/>
          <w:lang w:val="es-CO"/>
        </w:rPr>
        <w:t xml:space="preserve"> E.S.E., mismo</w:t>
      </w:r>
      <w:r w:rsidR="001D5343" w:rsidRPr="00FF5162">
        <w:rPr>
          <w:rFonts w:ascii="Arial" w:hAnsi="Arial" w:cs="Arial"/>
          <w:bCs/>
          <w:lang w:val="es-CO"/>
        </w:rPr>
        <w:t xml:space="preserve"> que ha llamado en garantía a mi representada para que en caso de condena se afecte la póliza en cita, debe decirse que </w:t>
      </w:r>
      <w:r w:rsidR="00EC32CD">
        <w:rPr>
          <w:rFonts w:ascii="Arial" w:hAnsi="Arial" w:cs="Arial"/>
          <w:bCs/>
          <w:lang w:val="es-CO"/>
        </w:rPr>
        <w:t>al ser convenido el contrato de seguro</w:t>
      </w:r>
      <w:r w:rsidR="000C700E">
        <w:rPr>
          <w:rFonts w:ascii="Arial" w:hAnsi="Arial" w:cs="Arial"/>
          <w:bCs/>
          <w:lang w:val="es-CO"/>
        </w:rPr>
        <w:t xml:space="preserve"> en mod</w:t>
      </w:r>
      <w:r w:rsidR="00EC32CD">
        <w:rPr>
          <w:rFonts w:ascii="Arial" w:hAnsi="Arial" w:cs="Arial"/>
          <w:bCs/>
          <w:lang w:val="es-CO"/>
        </w:rPr>
        <w:t xml:space="preserve">alidad </w:t>
      </w:r>
      <w:r w:rsidR="00EC32CD" w:rsidRPr="00262B9D">
        <w:rPr>
          <w:rFonts w:ascii="Arial" w:hAnsi="Arial" w:cs="Arial"/>
          <w:b/>
          <w:bCs/>
          <w:i/>
          <w:lang w:val="es-CO"/>
        </w:rPr>
        <w:t>“</w:t>
      </w:r>
      <w:proofErr w:type="spellStart"/>
      <w:r w:rsidR="00EC32CD" w:rsidRPr="00262B9D">
        <w:rPr>
          <w:rFonts w:ascii="Arial" w:hAnsi="Arial" w:cs="Arial"/>
          <w:b/>
          <w:bCs/>
          <w:i/>
          <w:lang w:val="es-CO"/>
        </w:rPr>
        <w:t>Calims</w:t>
      </w:r>
      <w:proofErr w:type="spellEnd"/>
      <w:r w:rsidR="00EC32CD" w:rsidRPr="00262B9D">
        <w:rPr>
          <w:rFonts w:ascii="Arial" w:hAnsi="Arial" w:cs="Arial"/>
          <w:b/>
          <w:bCs/>
          <w:i/>
          <w:lang w:val="es-CO"/>
        </w:rPr>
        <w:t xml:space="preserve"> </w:t>
      </w:r>
      <w:proofErr w:type="spellStart"/>
      <w:r w:rsidR="00EC32CD" w:rsidRPr="00262B9D">
        <w:rPr>
          <w:rFonts w:ascii="Arial" w:hAnsi="Arial" w:cs="Arial"/>
          <w:b/>
          <w:bCs/>
          <w:i/>
          <w:lang w:val="es-CO"/>
        </w:rPr>
        <w:t>Made</w:t>
      </w:r>
      <w:proofErr w:type="spellEnd"/>
      <w:r w:rsidR="00EC32CD" w:rsidRPr="00262B9D">
        <w:rPr>
          <w:rFonts w:ascii="Arial" w:hAnsi="Arial" w:cs="Arial"/>
          <w:b/>
          <w:bCs/>
          <w:i/>
          <w:lang w:val="es-CO"/>
        </w:rPr>
        <w:t>”</w:t>
      </w:r>
      <w:r w:rsidR="00EC32CD">
        <w:rPr>
          <w:rFonts w:ascii="Arial" w:hAnsi="Arial" w:cs="Arial"/>
          <w:bCs/>
          <w:lang w:val="es-CO"/>
        </w:rPr>
        <w:t>, no presta</w:t>
      </w:r>
      <w:r w:rsidR="000C700E">
        <w:rPr>
          <w:rFonts w:ascii="Arial" w:hAnsi="Arial" w:cs="Arial"/>
          <w:bCs/>
          <w:lang w:val="es-CO"/>
        </w:rPr>
        <w:t xml:space="preserve"> cobertura temporal, </w:t>
      </w:r>
      <w:r w:rsidR="00493972">
        <w:rPr>
          <w:rFonts w:ascii="Arial" w:hAnsi="Arial" w:cs="Arial"/>
          <w:bCs/>
          <w:lang w:val="es-CO"/>
        </w:rPr>
        <w:t xml:space="preserve">pues </w:t>
      </w:r>
      <w:r w:rsidR="001D5343" w:rsidRPr="00FF5162">
        <w:rPr>
          <w:rFonts w:ascii="Arial" w:hAnsi="Arial" w:cs="Arial"/>
          <w:bCs/>
          <w:lang w:val="es-CO"/>
        </w:rPr>
        <w:t>la reclamación</w:t>
      </w:r>
      <w:r w:rsidR="000C700E">
        <w:rPr>
          <w:rFonts w:ascii="Arial" w:hAnsi="Arial" w:cs="Arial"/>
          <w:bCs/>
          <w:lang w:val="es-CO"/>
        </w:rPr>
        <w:t xml:space="preserve"> se </w:t>
      </w:r>
      <w:r w:rsidR="00493972">
        <w:rPr>
          <w:rFonts w:ascii="Arial" w:hAnsi="Arial" w:cs="Arial"/>
          <w:bCs/>
          <w:lang w:val="es-CO"/>
        </w:rPr>
        <w:t>dio fuera</w:t>
      </w:r>
      <w:r w:rsidR="001D5343" w:rsidRPr="00FF5162">
        <w:rPr>
          <w:rFonts w:ascii="Arial" w:hAnsi="Arial" w:cs="Arial"/>
          <w:bCs/>
          <w:lang w:val="es-CO"/>
        </w:rPr>
        <w:t xml:space="preserve"> de </w:t>
      </w:r>
      <w:r w:rsidR="000C700E">
        <w:rPr>
          <w:rFonts w:ascii="Arial" w:hAnsi="Arial" w:cs="Arial"/>
          <w:bCs/>
          <w:lang w:val="es-CO"/>
        </w:rPr>
        <w:t>la temporalidad contratada</w:t>
      </w:r>
      <w:r w:rsidR="00EC32CD">
        <w:rPr>
          <w:rFonts w:ascii="Arial" w:hAnsi="Arial" w:cs="Arial"/>
          <w:bCs/>
          <w:lang w:val="es-CO"/>
        </w:rPr>
        <w:t>, lo</w:t>
      </w:r>
      <w:r w:rsidR="00637758" w:rsidRPr="00FF5162">
        <w:rPr>
          <w:rFonts w:ascii="Arial" w:hAnsi="Arial" w:cs="Arial"/>
          <w:bCs/>
          <w:lang w:val="es-CO"/>
        </w:rPr>
        <w:t xml:space="preserve"> que impide </w:t>
      </w:r>
      <w:r w:rsidR="00EC32CD">
        <w:rPr>
          <w:rFonts w:ascii="Arial" w:hAnsi="Arial" w:cs="Arial"/>
          <w:bCs/>
          <w:lang w:val="es-CO"/>
        </w:rPr>
        <w:t>su afectación</w:t>
      </w:r>
      <w:r w:rsidR="000C700E">
        <w:rPr>
          <w:rFonts w:ascii="Arial" w:hAnsi="Arial" w:cs="Arial"/>
          <w:bCs/>
          <w:lang w:val="es-CO"/>
        </w:rPr>
        <w:t xml:space="preserve">, </w:t>
      </w:r>
      <w:r w:rsidR="00EC32CD">
        <w:rPr>
          <w:rFonts w:ascii="Arial" w:hAnsi="Arial" w:cs="Arial"/>
          <w:bCs/>
          <w:lang w:val="es-CO"/>
        </w:rPr>
        <w:t xml:space="preserve">sin perjuicio de que </w:t>
      </w:r>
      <w:r w:rsidR="001D5343" w:rsidRPr="00FF5162">
        <w:rPr>
          <w:rFonts w:ascii="Arial" w:hAnsi="Arial" w:cs="Arial"/>
          <w:bCs/>
          <w:lang w:val="es-CO"/>
        </w:rPr>
        <w:t xml:space="preserve">no </w:t>
      </w:r>
      <w:r w:rsidR="00637758" w:rsidRPr="00FF5162">
        <w:rPr>
          <w:rFonts w:ascii="Arial" w:hAnsi="Arial" w:cs="Arial"/>
          <w:bCs/>
          <w:lang w:val="es-CO"/>
        </w:rPr>
        <w:t>se encuentra</w:t>
      </w:r>
      <w:r w:rsidR="001D5343" w:rsidRPr="00FF5162">
        <w:rPr>
          <w:rFonts w:ascii="Arial" w:hAnsi="Arial" w:cs="Arial"/>
          <w:bCs/>
          <w:lang w:val="es-CO"/>
        </w:rPr>
        <w:t xml:space="preserve"> probada la responsabilidad del asegurado</w:t>
      </w:r>
      <w:r w:rsidR="00637758" w:rsidRPr="00FF5162">
        <w:rPr>
          <w:rFonts w:ascii="Arial" w:hAnsi="Arial" w:cs="Arial"/>
          <w:bCs/>
          <w:lang w:val="es-CO"/>
        </w:rPr>
        <w:t>.</w:t>
      </w:r>
    </w:p>
    <w:p w14:paraId="116FE047" w14:textId="77777777" w:rsidR="001D5343" w:rsidRPr="00FF5162" w:rsidRDefault="001D5343" w:rsidP="00A600B0">
      <w:pPr>
        <w:spacing w:line="276" w:lineRule="auto"/>
        <w:jc w:val="both"/>
        <w:rPr>
          <w:rFonts w:ascii="Arial" w:hAnsi="Arial" w:cs="Arial"/>
          <w:bCs/>
          <w:lang w:val="es-CO"/>
        </w:rPr>
      </w:pPr>
    </w:p>
    <w:p w14:paraId="41663AE7" w14:textId="44B74F62" w:rsidR="001D5343" w:rsidRPr="00FF5162" w:rsidRDefault="001D5343" w:rsidP="00A600B0">
      <w:pPr>
        <w:spacing w:line="276" w:lineRule="auto"/>
        <w:jc w:val="both"/>
        <w:rPr>
          <w:rFonts w:ascii="Arial" w:hAnsi="Arial" w:cs="Arial"/>
          <w:bCs/>
          <w:lang w:val="es-CO"/>
        </w:rPr>
      </w:pPr>
      <w:r w:rsidRPr="00FF5162">
        <w:rPr>
          <w:rFonts w:ascii="Arial" w:hAnsi="Arial" w:cs="Arial"/>
          <w:bCs/>
          <w:lang w:val="es-CO"/>
        </w:rPr>
        <w:t xml:space="preserve">Así las cosas, resulta </w:t>
      </w:r>
      <w:r w:rsidR="00F4215D" w:rsidRPr="00FF5162">
        <w:rPr>
          <w:rFonts w:ascii="Arial" w:hAnsi="Arial" w:cs="Arial"/>
          <w:bCs/>
          <w:lang w:val="es-CO"/>
        </w:rPr>
        <w:t>acreditado</w:t>
      </w:r>
      <w:r w:rsidRPr="00FF5162">
        <w:rPr>
          <w:rFonts w:ascii="Arial" w:hAnsi="Arial" w:cs="Arial"/>
          <w:bCs/>
          <w:lang w:val="es-CO"/>
        </w:rPr>
        <w:t xml:space="preserve"> que se ha pactado que la póliza opere b</w:t>
      </w:r>
      <w:r w:rsidR="000C700E">
        <w:rPr>
          <w:rFonts w:ascii="Arial" w:hAnsi="Arial" w:cs="Arial"/>
          <w:bCs/>
          <w:lang w:val="es-CO"/>
        </w:rPr>
        <w:t xml:space="preserve">ajo la modalidad de cobertura </w:t>
      </w:r>
      <w:r w:rsidR="000C700E" w:rsidRPr="003A62D8">
        <w:rPr>
          <w:rFonts w:ascii="Arial" w:hAnsi="Arial" w:cs="Arial"/>
          <w:bCs/>
          <w:i/>
          <w:lang w:val="es-CO"/>
        </w:rPr>
        <w:t>“</w:t>
      </w:r>
      <w:proofErr w:type="spellStart"/>
      <w:r w:rsidR="000C700E" w:rsidRPr="003A62D8">
        <w:rPr>
          <w:rFonts w:ascii="Arial" w:hAnsi="Arial" w:cs="Arial"/>
          <w:bCs/>
          <w:i/>
          <w:lang w:val="es-CO"/>
        </w:rPr>
        <w:t>Claims</w:t>
      </w:r>
      <w:proofErr w:type="spellEnd"/>
      <w:r w:rsidR="000C700E" w:rsidRPr="003A62D8">
        <w:rPr>
          <w:rFonts w:ascii="Arial" w:hAnsi="Arial" w:cs="Arial"/>
          <w:bCs/>
          <w:i/>
          <w:lang w:val="es-CO"/>
        </w:rPr>
        <w:t xml:space="preserve"> </w:t>
      </w:r>
      <w:proofErr w:type="spellStart"/>
      <w:r w:rsidR="000C700E" w:rsidRPr="003A62D8">
        <w:rPr>
          <w:rFonts w:ascii="Arial" w:hAnsi="Arial" w:cs="Arial"/>
          <w:bCs/>
          <w:i/>
          <w:lang w:val="es-CO"/>
        </w:rPr>
        <w:t>M</w:t>
      </w:r>
      <w:r w:rsidRPr="003A62D8">
        <w:rPr>
          <w:rFonts w:ascii="Arial" w:hAnsi="Arial" w:cs="Arial"/>
          <w:bCs/>
          <w:i/>
          <w:lang w:val="es-CO"/>
        </w:rPr>
        <w:t>ade</w:t>
      </w:r>
      <w:proofErr w:type="spellEnd"/>
      <w:r w:rsidRPr="003A62D8">
        <w:rPr>
          <w:rFonts w:ascii="Arial" w:hAnsi="Arial" w:cs="Arial"/>
          <w:bCs/>
          <w:i/>
          <w:lang w:val="es-CO"/>
        </w:rPr>
        <w:t>”</w:t>
      </w:r>
      <w:r w:rsidRPr="00FF5162">
        <w:rPr>
          <w:rFonts w:ascii="Arial" w:hAnsi="Arial" w:cs="Arial"/>
          <w:bCs/>
          <w:lang w:val="es-CO"/>
        </w:rPr>
        <w:t>, lo que significa que los hechos que revistan responsabilidad deben ser reclamados dentro de la v</w:t>
      </w:r>
      <w:r w:rsidR="00F4215D" w:rsidRPr="00FF5162">
        <w:rPr>
          <w:rFonts w:ascii="Arial" w:hAnsi="Arial" w:cs="Arial"/>
          <w:bCs/>
          <w:lang w:val="es-CO"/>
        </w:rPr>
        <w:t>igencia del contrato de seguro, lo que así no sucedió.</w:t>
      </w:r>
    </w:p>
    <w:p w14:paraId="434E1BDD" w14:textId="77777777" w:rsidR="001D5343" w:rsidRPr="00FF5162" w:rsidRDefault="001D5343" w:rsidP="00A600B0">
      <w:pPr>
        <w:spacing w:line="276" w:lineRule="auto"/>
        <w:jc w:val="both"/>
        <w:rPr>
          <w:rFonts w:ascii="Arial" w:hAnsi="Arial" w:cs="Arial"/>
          <w:bCs/>
          <w:lang w:val="es-CO"/>
        </w:rPr>
      </w:pPr>
    </w:p>
    <w:p w14:paraId="49A52CEC" w14:textId="76302B6B" w:rsidR="00E8421C" w:rsidRDefault="001D5343" w:rsidP="00A600B0">
      <w:pPr>
        <w:spacing w:line="276" w:lineRule="auto"/>
        <w:jc w:val="both"/>
        <w:rPr>
          <w:rFonts w:ascii="Arial" w:hAnsi="Arial" w:cs="Arial"/>
          <w:bCs/>
          <w:lang w:val="es-CO"/>
        </w:rPr>
      </w:pPr>
      <w:r w:rsidRPr="00FF5162">
        <w:rPr>
          <w:rFonts w:ascii="Arial" w:hAnsi="Arial" w:cs="Arial"/>
          <w:bCs/>
          <w:lang w:val="es-CO"/>
        </w:rPr>
        <w:t xml:space="preserve">Ahora, no se puede pasar por alto que </w:t>
      </w:r>
      <w:r w:rsidR="000C700E">
        <w:rPr>
          <w:rFonts w:ascii="Arial" w:hAnsi="Arial" w:cs="Arial"/>
          <w:bCs/>
          <w:lang w:val="es-CO"/>
        </w:rPr>
        <w:t xml:space="preserve">el hecho demandado se dio </w:t>
      </w:r>
      <w:r w:rsidR="003C0696">
        <w:rPr>
          <w:rFonts w:ascii="Arial" w:hAnsi="Arial" w:cs="Arial"/>
          <w:bCs/>
          <w:lang w:val="es-CO"/>
        </w:rPr>
        <w:t xml:space="preserve">entre </w:t>
      </w:r>
      <w:r w:rsidR="000C700E">
        <w:rPr>
          <w:rFonts w:ascii="Arial" w:hAnsi="Arial" w:cs="Arial"/>
          <w:bCs/>
          <w:lang w:val="es-CO"/>
        </w:rPr>
        <w:t xml:space="preserve">el </w:t>
      </w:r>
      <w:r w:rsidR="003C0696">
        <w:rPr>
          <w:rFonts w:ascii="Arial" w:hAnsi="Arial" w:cs="Arial"/>
          <w:bCs/>
          <w:lang w:val="es-CO"/>
        </w:rPr>
        <w:t>1</w:t>
      </w:r>
      <w:r w:rsidR="000C700E">
        <w:rPr>
          <w:rFonts w:ascii="Arial" w:hAnsi="Arial" w:cs="Arial"/>
          <w:bCs/>
          <w:lang w:val="es-CO"/>
        </w:rPr>
        <w:t xml:space="preserve">2 </w:t>
      </w:r>
      <w:r w:rsidR="003A62D8">
        <w:rPr>
          <w:rFonts w:ascii="Arial" w:hAnsi="Arial" w:cs="Arial"/>
          <w:bCs/>
          <w:lang w:val="es-CO"/>
        </w:rPr>
        <w:t>de febrero de 2018</w:t>
      </w:r>
      <w:r w:rsidR="000C700E">
        <w:rPr>
          <w:rFonts w:ascii="Arial" w:hAnsi="Arial" w:cs="Arial"/>
          <w:bCs/>
          <w:lang w:val="es-CO"/>
        </w:rPr>
        <w:t xml:space="preserve">, mientras que </w:t>
      </w:r>
      <w:r w:rsidRPr="00FF5162">
        <w:rPr>
          <w:rFonts w:ascii="Arial" w:hAnsi="Arial" w:cs="Arial"/>
          <w:bCs/>
          <w:lang w:val="es-CO"/>
        </w:rPr>
        <w:t>la primera</w:t>
      </w:r>
      <w:r w:rsidR="007A7D92">
        <w:rPr>
          <w:rFonts w:ascii="Arial" w:hAnsi="Arial" w:cs="Arial"/>
          <w:bCs/>
          <w:lang w:val="es-CO"/>
        </w:rPr>
        <w:t xml:space="preserve"> reclamación se surtió el día 2</w:t>
      </w:r>
      <w:r w:rsidRPr="00FF5162">
        <w:rPr>
          <w:rFonts w:ascii="Arial" w:hAnsi="Arial" w:cs="Arial"/>
          <w:bCs/>
          <w:lang w:val="es-CO"/>
        </w:rPr>
        <w:t xml:space="preserve"> de </w:t>
      </w:r>
      <w:r w:rsidR="007A7D92">
        <w:rPr>
          <w:rFonts w:ascii="Arial" w:hAnsi="Arial" w:cs="Arial"/>
          <w:bCs/>
          <w:lang w:val="es-CO"/>
        </w:rPr>
        <w:t>diciembre</w:t>
      </w:r>
      <w:r w:rsidR="003A62D8">
        <w:rPr>
          <w:rFonts w:ascii="Arial" w:hAnsi="Arial" w:cs="Arial"/>
          <w:bCs/>
          <w:lang w:val="es-CO"/>
        </w:rPr>
        <w:t xml:space="preserve"> de 20</w:t>
      </w:r>
      <w:r w:rsidR="007A7D92">
        <w:rPr>
          <w:rFonts w:ascii="Arial" w:hAnsi="Arial" w:cs="Arial"/>
          <w:bCs/>
          <w:lang w:val="es-CO"/>
        </w:rPr>
        <w:t>19</w:t>
      </w:r>
      <w:r w:rsidRPr="00FF5162">
        <w:rPr>
          <w:rFonts w:ascii="Arial" w:hAnsi="Arial" w:cs="Arial"/>
          <w:bCs/>
          <w:lang w:val="es-CO"/>
        </w:rPr>
        <w:t xml:space="preserve">, con ocasión </w:t>
      </w:r>
      <w:r w:rsidR="00E2516D" w:rsidRPr="00FF5162">
        <w:rPr>
          <w:rFonts w:ascii="Arial" w:hAnsi="Arial" w:cs="Arial"/>
          <w:bCs/>
          <w:lang w:val="es-CO"/>
        </w:rPr>
        <w:t xml:space="preserve">a la </w:t>
      </w:r>
      <w:r w:rsidR="00E2516D" w:rsidRPr="00FF5162">
        <w:rPr>
          <w:rFonts w:ascii="Arial" w:hAnsi="Arial" w:cs="Arial"/>
          <w:bCs/>
          <w:lang w:val="es-CO"/>
        </w:rPr>
        <w:lastRenderedPageBreak/>
        <w:t xml:space="preserve">solicitud </w:t>
      </w:r>
      <w:r w:rsidRPr="00FF5162">
        <w:rPr>
          <w:rFonts w:ascii="Arial" w:hAnsi="Arial" w:cs="Arial"/>
          <w:bCs/>
          <w:lang w:val="es-CO"/>
        </w:rPr>
        <w:t xml:space="preserve">de la de audiencia de conciliación prejudicial, </w:t>
      </w:r>
      <w:r w:rsidR="007A7D92">
        <w:rPr>
          <w:rFonts w:ascii="Arial" w:hAnsi="Arial" w:cs="Arial"/>
          <w:bCs/>
          <w:lang w:val="es-CO"/>
        </w:rPr>
        <w:t xml:space="preserve">mientras que la audiencia se llevó a cabo el 22 de enero de 2020, </w:t>
      </w:r>
      <w:r w:rsidRPr="00FF5162">
        <w:rPr>
          <w:rFonts w:ascii="Arial" w:hAnsi="Arial" w:cs="Arial"/>
          <w:bCs/>
          <w:lang w:val="es-CO"/>
        </w:rPr>
        <w:t xml:space="preserve">por lo que en consecuencia </w:t>
      </w:r>
      <w:r w:rsidR="000C700E">
        <w:rPr>
          <w:rFonts w:ascii="Arial" w:hAnsi="Arial" w:cs="Arial"/>
          <w:bCs/>
          <w:lang w:val="es-CO"/>
        </w:rPr>
        <w:t>se tiene:</w:t>
      </w:r>
    </w:p>
    <w:p w14:paraId="5E596349" w14:textId="77777777" w:rsidR="000C700E" w:rsidRDefault="000C700E" w:rsidP="00A600B0">
      <w:pPr>
        <w:spacing w:line="276" w:lineRule="auto"/>
        <w:jc w:val="both"/>
        <w:rPr>
          <w:rFonts w:ascii="Arial" w:hAnsi="Arial" w:cs="Arial"/>
          <w:bCs/>
          <w:lang w:val="es-CO"/>
        </w:rPr>
      </w:pPr>
    </w:p>
    <w:p w14:paraId="19B80EDB" w14:textId="277DBD58" w:rsidR="00493972" w:rsidRPr="00493972" w:rsidRDefault="003C0696" w:rsidP="0049397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 xml:space="preserve">Para el </w:t>
      </w:r>
      <w:r w:rsidR="003A62D8">
        <w:rPr>
          <w:rFonts w:ascii="Arial" w:hAnsi="Arial" w:cs="Arial"/>
          <w:bCs/>
          <w:sz w:val="22"/>
          <w:szCs w:val="22"/>
        </w:rPr>
        <w:t>certificado</w:t>
      </w:r>
      <w:r>
        <w:rPr>
          <w:rFonts w:ascii="Arial" w:hAnsi="Arial" w:cs="Arial"/>
          <w:bCs/>
          <w:sz w:val="22"/>
          <w:szCs w:val="22"/>
        </w:rPr>
        <w:t xml:space="preserve"> 0, vigente desde </w:t>
      </w:r>
      <w:r w:rsidR="003A62D8">
        <w:rPr>
          <w:rFonts w:ascii="Arial" w:hAnsi="Arial" w:cs="Arial"/>
          <w:bCs/>
          <w:sz w:val="22"/>
          <w:szCs w:val="22"/>
        </w:rPr>
        <w:t>el 1</w:t>
      </w:r>
      <w:r>
        <w:rPr>
          <w:rFonts w:ascii="Arial" w:hAnsi="Arial" w:cs="Arial"/>
          <w:bCs/>
          <w:sz w:val="22"/>
          <w:szCs w:val="22"/>
        </w:rPr>
        <w:t>1</w:t>
      </w:r>
      <w:r w:rsidR="00493972" w:rsidRPr="00493972">
        <w:rPr>
          <w:rFonts w:ascii="Arial" w:hAnsi="Arial" w:cs="Arial"/>
          <w:bCs/>
          <w:sz w:val="22"/>
          <w:szCs w:val="22"/>
        </w:rPr>
        <w:t xml:space="preserve"> de </w:t>
      </w:r>
      <w:r w:rsidR="003A62D8">
        <w:rPr>
          <w:rFonts w:ascii="Arial" w:hAnsi="Arial" w:cs="Arial"/>
          <w:bCs/>
          <w:sz w:val="22"/>
          <w:szCs w:val="22"/>
        </w:rPr>
        <w:t>enero de 2017</w:t>
      </w:r>
      <w:r>
        <w:rPr>
          <w:rFonts w:ascii="Arial" w:hAnsi="Arial" w:cs="Arial"/>
          <w:bCs/>
          <w:sz w:val="22"/>
          <w:szCs w:val="22"/>
        </w:rPr>
        <w:t xml:space="preserve"> y hasta el 1</w:t>
      </w:r>
      <w:r w:rsidR="003A62D8">
        <w:rPr>
          <w:rFonts w:ascii="Arial" w:hAnsi="Arial" w:cs="Arial"/>
          <w:bCs/>
          <w:sz w:val="22"/>
          <w:szCs w:val="22"/>
        </w:rPr>
        <w:t>1</w:t>
      </w:r>
      <w:r w:rsidR="00493972" w:rsidRPr="00493972">
        <w:rPr>
          <w:rFonts w:ascii="Arial" w:hAnsi="Arial" w:cs="Arial"/>
          <w:bCs/>
          <w:sz w:val="22"/>
          <w:szCs w:val="22"/>
        </w:rPr>
        <w:t xml:space="preserve"> de </w:t>
      </w:r>
      <w:r w:rsidR="003A62D8">
        <w:rPr>
          <w:rFonts w:ascii="Arial" w:hAnsi="Arial" w:cs="Arial"/>
          <w:bCs/>
          <w:sz w:val="22"/>
          <w:szCs w:val="22"/>
        </w:rPr>
        <w:t>enero de 2018</w:t>
      </w:r>
      <w:r w:rsidR="00493972" w:rsidRPr="00493972">
        <w:rPr>
          <w:rFonts w:ascii="Arial" w:hAnsi="Arial" w:cs="Arial"/>
          <w:bCs/>
          <w:sz w:val="22"/>
          <w:szCs w:val="22"/>
        </w:rPr>
        <w:t xml:space="preserve">, </w:t>
      </w:r>
      <w:r w:rsidR="003A62D8">
        <w:rPr>
          <w:rFonts w:ascii="Arial" w:hAnsi="Arial" w:cs="Arial"/>
          <w:bCs/>
          <w:sz w:val="22"/>
          <w:szCs w:val="22"/>
        </w:rPr>
        <w:t>no</w:t>
      </w:r>
      <w:r w:rsidR="00493972" w:rsidRPr="00493972">
        <w:rPr>
          <w:rFonts w:ascii="Arial" w:hAnsi="Arial" w:cs="Arial"/>
          <w:bCs/>
          <w:sz w:val="22"/>
          <w:szCs w:val="22"/>
        </w:rPr>
        <w:t xml:space="preserve"> cubre el hecho demandado, pues se produjo el </w:t>
      </w:r>
      <w:r>
        <w:rPr>
          <w:rFonts w:ascii="Arial" w:hAnsi="Arial" w:cs="Arial"/>
          <w:bCs/>
          <w:sz w:val="22"/>
          <w:szCs w:val="22"/>
        </w:rPr>
        <w:t>1</w:t>
      </w:r>
      <w:r w:rsidR="00493972" w:rsidRPr="00493972">
        <w:rPr>
          <w:rFonts w:ascii="Arial" w:hAnsi="Arial" w:cs="Arial"/>
          <w:bCs/>
          <w:sz w:val="22"/>
          <w:szCs w:val="22"/>
        </w:rPr>
        <w:t xml:space="preserve">2 </w:t>
      </w:r>
      <w:r w:rsidR="003A62D8">
        <w:rPr>
          <w:rFonts w:ascii="Arial" w:hAnsi="Arial" w:cs="Arial"/>
          <w:bCs/>
          <w:sz w:val="22"/>
          <w:szCs w:val="22"/>
        </w:rPr>
        <w:t>de febrero de 2018, y tampoco</w:t>
      </w:r>
      <w:r w:rsidR="00493972" w:rsidRPr="00493972">
        <w:rPr>
          <w:rFonts w:ascii="Arial" w:hAnsi="Arial" w:cs="Arial"/>
          <w:bCs/>
          <w:sz w:val="22"/>
          <w:szCs w:val="22"/>
        </w:rPr>
        <w:t xml:space="preserve"> cobija la primera reclamación configurada con la solicitud d</w:t>
      </w:r>
      <w:r w:rsidR="007A7D92">
        <w:rPr>
          <w:rFonts w:ascii="Arial" w:hAnsi="Arial" w:cs="Arial"/>
          <w:bCs/>
          <w:sz w:val="22"/>
          <w:szCs w:val="22"/>
        </w:rPr>
        <w:t>e conciliación prejudicial del 2</w:t>
      </w:r>
      <w:r w:rsidR="00493972" w:rsidRPr="00493972">
        <w:rPr>
          <w:rFonts w:ascii="Arial" w:hAnsi="Arial" w:cs="Arial"/>
          <w:bCs/>
          <w:sz w:val="22"/>
          <w:szCs w:val="22"/>
        </w:rPr>
        <w:t xml:space="preserve"> de </w:t>
      </w:r>
      <w:r w:rsidR="007A7D92">
        <w:rPr>
          <w:rFonts w:ascii="Arial" w:hAnsi="Arial" w:cs="Arial"/>
          <w:bCs/>
          <w:sz w:val="22"/>
          <w:szCs w:val="22"/>
        </w:rPr>
        <w:t>diciembre</w:t>
      </w:r>
      <w:r w:rsidR="003A62D8">
        <w:rPr>
          <w:rFonts w:ascii="Arial" w:hAnsi="Arial" w:cs="Arial"/>
          <w:bCs/>
          <w:sz w:val="22"/>
          <w:szCs w:val="22"/>
        </w:rPr>
        <w:t xml:space="preserve"> de 20</w:t>
      </w:r>
      <w:r w:rsidR="007A7D92">
        <w:rPr>
          <w:rFonts w:ascii="Arial" w:hAnsi="Arial" w:cs="Arial"/>
          <w:bCs/>
          <w:sz w:val="22"/>
          <w:szCs w:val="22"/>
        </w:rPr>
        <w:t>19</w:t>
      </w:r>
      <w:r w:rsidR="00493972" w:rsidRPr="00493972">
        <w:rPr>
          <w:rFonts w:ascii="Arial" w:hAnsi="Arial" w:cs="Arial"/>
          <w:bCs/>
          <w:sz w:val="22"/>
          <w:szCs w:val="22"/>
        </w:rPr>
        <w:t xml:space="preserve">, </w:t>
      </w:r>
      <w:r w:rsidR="007A7D92">
        <w:rPr>
          <w:rFonts w:ascii="Arial" w:hAnsi="Arial" w:cs="Arial"/>
          <w:bCs/>
          <w:sz w:val="22"/>
          <w:szCs w:val="22"/>
        </w:rPr>
        <w:t xml:space="preserve">mientras que la conciliación se dio el 22 de enero de 2020, eventos que </w:t>
      </w:r>
      <w:r w:rsidR="00493972" w:rsidRPr="00493972">
        <w:rPr>
          <w:rFonts w:ascii="Arial" w:hAnsi="Arial" w:cs="Arial"/>
          <w:bCs/>
          <w:sz w:val="22"/>
          <w:szCs w:val="22"/>
        </w:rPr>
        <w:t xml:space="preserve">claramente </w:t>
      </w:r>
      <w:r w:rsidR="007A7D92">
        <w:rPr>
          <w:rFonts w:ascii="Arial" w:hAnsi="Arial" w:cs="Arial"/>
          <w:bCs/>
          <w:sz w:val="22"/>
          <w:szCs w:val="22"/>
        </w:rPr>
        <w:t xml:space="preserve">están </w:t>
      </w:r>
      <w:r w:rsidR="00493972" w:rsidRPr="00493972">
        <w:rPr>
          <w:rFonts w:ascii="Arial" w:hAnsi="Arial" w:cs="Arial"/>
          <w:bCs/>
          <w:sz w:val="22"/>
          <w:szCs w:val="22"/>
        </w:rPr>
        <w:t>por fuera de la temporalidad contratada.</w:t>
      </w:r>
      <w:r w:rsidR="003A62D8">
        <w:rPr>
          <w:rFonts w:ascii="Arial" w:hAnsi="Arial" w:cs="Arial"/>
          <w:bCs/>
          <w:sz w:val="22"/>
          <w:szCs w:val="22"/>
        </w:rPr>
        <w:t xml:space="preserve"> La falta de cobertura temporal es total.</w:t>
      </w:r>
    </w:p>
    <w:p w14:paraId="3E771368" w14:textId="77777777" w:rsidR="000C700E" w:rsidRDefault="000C700E" w:rsidP="000C700E">
      <w:pPr>
        <w:spacing w:line="276" w:lineRule="auto"/>
        <w:jc w:val="both"/>
        <w:rPr>
          <w:rFonts w:ascii="Arial" w:hAnsi="Arial" w:cs="Arial"/>
          <w:bCs/>
        </w:rPr>
      </w:pPr>
    </w:p>
    <w:p w14:paraId="44D7E9C2" w14:textId="77777777" w:rsidR="007A7D92" w:rsidRPr="00493972" w:rsidRDefault="003C0696" w:rsidP="007A7D9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 xml:space="preserve">Para el </w:t>
      </w:r>
      <w:r w:rsidR="003A62D8">
        <w:rPr>
          <w:rFonts w:ascii="Arial" w:hAnsi="Arial" w:cs="Arial"/>
          <w:bCs/>
          <w:sz w:val="22"/>
          <w:szCs w:val="22"/>
        </w:rPr>
        <w:t>certificado</w:t>
      </w:r>
      <w:r>
        <w:rPr>
          <w:rFonts w:ascii="Arial" w:hAnsi="Arial" w:cs="Arial"/>
          <w:bCs/>
          <w:sz w:val="22"/>
          <w:szCs w:val="22"/>
        </w:rPr>
        <w:t xml:space="preserve"> 1, que estuvo vigente desde 1</w:t>
      </w:r>
      <w:r w:rsidR="003A62D8">
        <w:rPr>
          <w:rFonts w:ascii="Arial" w:hAnsi="Arial" w:cs="Arial"/>
          <w:bCs/>
          <w:sz w:val="22"/>
          <w:szCs w:val="22"/>
        </w:rPr>
        <w:t>1</w:t>
      </w:r>
      <w:r w:rsidRPr="00493972">
        <w:rPr>
          <w:rFonts w:ascii="Arial" w:hAnsi="Arial" w:cs="Arial"/>
          <w:bCs/>
          <w:sz w:val="22"/>
          <w:szCs w:val="22"/>
        </w:rPr>
        <w:t xml:space="preserve"> de </w:t>
      </w:r>
      <w:r w:rsidR="003A62D8">
        <w:rPr>
          <w:rFonts w:ascii="Arial" w:hAnsi="Arial" w:cs="Arial"/>
          <w:bCs/>
          <w:sz w:val="22"/>
          <w:szCs w:val="22"/>
        </w:rPr>
        <w:t>enero de 2018</w:t>
      </w:r>
      <w:r>
        <w:rPr>
          <w:rFonts w:ascii="Arial" w:hAnsi="Arial" w:cs="Arial"/>
          <w:bCs/>
          <w:sz w:val="22"/>
          <w:szCs w:val="22"/>
        </w:rPr>
        <w:t xml:space="preserve"> y hasta el 1</w:t>
      </w:r>
      <w:r w:rsidR="003A62D8">
        <w:rPr>
          <w:rFonts w:ascii="Arial" w:hAnsi="Arial" w:cs="Arial"/>
          <w:bCs/>
          <w:sz w:val="22"/>
          <w:szCs w:val="22"/>
        </w:rPr>
        <w:t>7</w:t>
      </w:r>
      <w:r w:rsidRPr="00493972">
        <w:rPr>
          <w:rFonts w:ascii="Arial" w:hAnsi="Arial" w:cs="Arial"/>
          <w:bCs/>
          <w:sz w:val="22"/>
          <w:szCs w:val="22"/>
        </w:rPr>
        <w:t xml:space="preserve"> de </w:t>
      </w:r>
      <w:r w:rsidR="003A62D8">
        <w:rPr>
          <w:rFonts w:ascii="Arial" w:hAnsi="Arial" w:cs="Arial"/>
          <w:bCs/>
          <w:sz w:val="22"/>
          <w:szCs w:val="22"/>
        </w:rPr>
        <w:t>enero de 2018</w:t>
      </w:r>
      <w:r w:rsidRPr="00493972">
        <w:rPr>
          <w:rFonts w:ascii="Arial" w:hAnsi="Arial" w:cs="Arial"/>
          <w:bCs/>
          <w:sz w:val="22"/>
          <w:szCs w:val="22"/>
        </w:rPr>
        <w:t>,</w:t>
      </w:r>
      <w:r>
        <w:rPr>
          <w:rFonts w:ascii="Arial" w:hAnsi="Arial" w:cs="Arial"/>
          <w:bCs/>
          <w:sz w:val="22"/>
          <w:szCs w:val="22"/>
        </w:rPr>
        <w:t xml:space="preserve"> </w:t>
      </w:r>
      <w:r w:rsidR="003A62D8">
        <w:rPr>
          <w:rFonts w:ascii="Arial" w:hAnsi="Arial" w:cs="Arial"/>
          <w:bCs/>
          <w:sz w:val="22"/>
          <w:szCs w:val="22"/>
        </w:rPr>
        <w:t>no</w:t>
      </w:r>
      <w:r w:rsidRPr="00493972">
        <w:rPr>
          <w:rFonts w:ascii="Arial" w:hAnsi="Arial" w:cs="Arial"/>
          <w:bCs/>
          <w:sz w:val="22"/>
          <w:szCs w:val="22"/>
        </w:rPr>
        <w:t xml:space="preserve"> cubre el hecho demandado, </w:t>
      </w:r>
      <w:r w:rsidR="003A62D8" w:rsidRPr="00493972">
        <w:rPr>
          <w:rFonts w:ascii="Arial" w:hAnsi="Arial" w:cs="Arial"/>
          <w:bCs/>
          <w:sz w:val="22"/>
          <w:szCs w:val="22"/>
        </w:rPr>
        <w:t xml:space="preserve">pues se produjo el </w:t>
      </w:r>
      <w:r w:rsidR="003A62D8">
        <w:rPr>
          <w:rFonts w:ascii="Arial" w:hAnsi="Arial" w:cs="Arial"/>
          <w:bCs/>
          <w:sz w:val="22"/>
          <w:szCs w:val="22"/>
        </w:rPr>
        <w:t>1</w:t>
      </w:r>
      <w:r w:rsidR="003A62D8" w:rsidRPr="00493972">
        <w:rPr>
          <w:rFonts w:ascii="Arial" w:hAnsi="Arial" w:cs="Arial"/>
          <w:bCs/>
          <w:sz w:val="22"/>
          <w:szCs w:val="22"/>
        </w:rPr>
        <w:t xml:space="preserve">2 </w:t>
      </w:r>
      <w:r w:rsidR="003A62D8">
        <w:rPr>
          <w:rFonts w:ascii="Arial" w:hAnsi="Arial" w:cs="Arial"/>
          <w:bCs/>
          <w:sz w:val="22"/>
          <w:szCs w:val="22"/>
        </w:rPr>
        <w:t>de febrero de 2018</w:t>
      </w:r>
      <w:r w:rsidR="003A62D8" w:rsidRPr="00493972">
        <w:rPr>
          <w:rFonts w:ascii="Arial" w:hAnsi="Arial" w:cs="Arial"/>
          <w:bCs/>
          <w:sz w:val="22"/>
          <w:szCs w:val="22"/>
        </w:rPr>
        <w:t xml:space="preserve">, </w:t>
      </w:r>
      <w:r w:rsidR="003A62D8">
        <w:rPr>
          <w:rFonts w:ascii="Arial" w:hAnsi="Arial" w:cs="Arial"/>
          <w:bCs/>
          <w:sz w:val="22"/>
          <w:szCs w:val="22"/>
        </w:rPr>
        <w:t>y tampoco</w:t>
      </w:r>
      <w:r w:rsidR="003A62D8" w:rsidRPr="00493972">
        <w:rPr>
          <w:rFonts w:ascii="Arial" w:hAnsi="Arial" w:cs="Arial"/>
          <w:bCs/>
          <w:sz w:val="22"/>
          <w:szCs w:val="22"/>
        </w:rPr>
        <w:t xml:space="preserve"> cobija la primera reclamación configurada con la solicitud de conciliación prejudicial del </w:t>
      </w:r>
      <w:r w:rsidR="007A7D92">
        <w:rPr>
          <w:rFonts w:ascii="Arial" w:hAnsi="Arial" w:cs="Arial"/>
          <w:bCs/>
          <w:sz w:val="22"/>
          <w:szCs w:val="22"/>
        </w:rPr>
        <w:t>2</w:t>
      </w:r>
      <w:r w:rsidR="007A7D92" w:rsidRPr="00493972">
        <w:rPr>
          <w:rFonts w:ascii="Arial" w:hAnsi="Arial" w:cs="Arial"/>
          <w:bCs/>
          <w:sz w:val="22"/>
          <w:szCs w:val="22"/>
        </w:rPr>
        <w:t xml:space="preserve"> de </w:t>
      </w:r>
      <w:r w:rsidR="007A7D92">
        <w:rPr>
          <w:rFonts w:ascii="Arial" w:hAnsi="Arial" w:cs="Arial"/>
          <w:bCs/>
          <w:sz w:val="22"/>
          <w:szCs w:val="22"/>
        </w:rPr>
        <w:t>diciembre de 2019</w:t>
      </w:r>
      <w:r w:rsidR="007A7D92" w:rsidRPr="00493972">
        <w:rPr>
          <w:rFonts w:ascii="Arial" w:hAnsi="Arial" w:cs="Arial"/>
          <w:bCs/>
          <w:sz w:val="22"/>
          <w:szCs w:val="22"/>
        </w:rPr>
        <w:t xml:space="preserve">, </w:t>
      </w:r>
      <w:r w:rsidR="007A7D92">
        <w:rPr>
          <w:rFonts w:ascii="Arial" w:hAnsi="Arial" w:cs="Arial"/>
          <w:bCs/>
          <w:sz w:val="22"/>
          <w:szCs w:val="22"/>
        </w:rPr>
        <w:t xml:space="preserve">mientras que la conciliación se dio el 22 de enero de 2020, eventos que </w:t>
      </w:r>
      <w:r w:rsidR="007A7D92" w:rsidRPr="00493972">
        <w:rPr>
          <w:rFonts w:ascii="Arial" w:hAnsi="Arial" w:cs="Arial"/>
          <w:bCs/>
          <w:sz w:val="22"/>
          <w:szCs w:val="22"/>
        </w:rPr>
        <w:t xml:space="preserve">claramente </w:t>
      </w:r>
      <w:r w:rsidR="007A7D92">
        <w:rPr>
          <w:rFonts w:ascii="Arial" w:hAnsi="Arial" w:cs="Arial"/>
          <w:bCs/>
          <w:sz w:val="22"/>
          <w:szCs w:val="22"/>
        </w:rPr>
        <w:t xml:space="preserve">están </w:t>
      </w:r>
      <w:r w:rsidR="007A7D92" w:rsidRPr="00493972">
        <w:rPr>
          <w:rFonts w:ascii="Arial" w:hAnsi="Arial" w:cs="Arial"/>
          <w:bCs/>
          <w:sz w:val="22"/>
          <w:szCs w:val="22"/>
        </w:rPr>
        <w:t>por fuera de la temporalidad contratada.</w:t>
      </w:r>
      <w:r w:rsidR="007A7D92">
        <w:rPr>
          <w:rFonts w:ascii="Arial" w:hAnsi="Arial" w:cs="Arial"/>
          <w:bCs/>
          <w:sz w:val="22"/>
          <w:szCs w:val="22"/>
        </w:rPr>
        <w:t xml:space="preserve"> La falta de cobertura temporal es total.</w:t>
      </w:r>
    </w:p>
    <w:p w14:paraId="4F245BAC" w14:textId="77777777" w:rsidR="000C700E" w:rsidRDefault="000C700E" w:rsidP="000C700E">
      <w:pPr>
        <w:spacing w:line="276" w:lineRule="auto"/>
        <w:jc w:val="both"/>
        <w:rPr>
          <w:rFonts w:ascii="Arial" w:hAnsi="Arial" w:cs="Arial"/>
          <w:bCs/>
        </w:rPr>
      </w:pPr>
    </w:p>
    <w:p w14:paraId="3E230DB7" w14:textId="184D57A3" w:rsidR="003C0696" w:rsidRPr="007A7D92" w:rsidRDefault="003C0696" w:rsidP="007A7D9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 xml:space="preserve">Para el </w:t>
      </w:r>
      <w:r w:rsidR="003A62D8">
        <w:rPr>
          <w:rFonts w:ascii="Arial" w:hAnsi="Arial" w:cs="Arial"/>
          <w:bCs/>
          <w:sz w:val="22"/>
          <w:szCs w:val="22"/>
        </w:rPr>
        <w:t xml:space="preserve">certificado </w:t>
      </w:r>
      <w:r>
        <w:rPr>
          <w:rFonts w:ascii="Arial" w:hAnsi="Arial" w:cs="Arial"/>
          <w:bCs/>
          <w:sz w:val="22"/>
          <w:szCs w:val="22"/>
        </w:rPr>
        <w:t xml:space="preserve"> 2, vigente desde 1</w:t>
      </w:r>
      <w:r w:rsidR="004D34F2">
        <w:rPr>
          <w:rFonts w:ascii="Arial" w:hAnsi="Arial" w:cs="Arial"/>
          <w:bCs/>
          <w:sz w:val="22"/>
          <w:szCs w:val="22"/>
        </w:rPr>
        <w:t>7</w:t>
      </w:r>
      <w:r w:rsidRPr="00493972">
        <w:rPr>
          <w:rFonts w:ascii="Arial" w:hAnsi="Arial" w:cs="Arial"/>
          <w:bCs/>
          <w:sz w:val="22"/>
          <w:szCs w:val="22"/>
        </w:rPr>
        <w:t xml:space="preserve"> de </w:t>
      </w:r>
      <w:r w:rsidR="004D34F2">
        <w:rPr>
          <w:rFonts w:ascii="Arial" w:hAnsi="Arial" w:cs="Arial"/>
          <w:bCs/>
          <w:sz w:val="22"/>
          <w:szCs w:val="22"/>
        </w:rPr>
        <w:t>enero de 2018</w:t>
      </w:r>
      <w:r>
        <w:rPr>
          <w:rFonts w:ascii="Arial" w:hAnsi="Arial" w:cs="Arial"/>
          <w:bCs/>
          <w:sz w:val="22"/>
          <w:szCs w:val="22"/>
        </w:rPr>
        <w:t xml:space="preserve"> y hasta el 1</w:t>
      </w:r>
      <w:r w:rsidR="004D34F2">
        <w:rPr>
          <w:rFonts w:ascii="Arial" w:hAnsi="Arial" w:cs="Arial"/>
          <w:bCs/>
          <w:sz w:val="22"/>
          <w:szCs w:val="22"/>
        </w:rPr>
        <w:t>7</w:t>
      </w:r>
      <w:r w:rsidRPr="00493972">
        <w:rPr>
          <w:rFonts w:ascii="Arial" w:hAnsi="Arial" w:cs="Arial"/>
          <w:bCs/>
          <w:sz w:val="22"/>
          <w:szCs w:val="22"/>
        </w:rPr>
        <w:t xml:space="preserve"> de </w:t>
      </w:r>
      <w:r w:rsidR="004D34F2">
        <w:rPr>
          <w:rFonts w:ascii="Arial" w:hAnsi="Arial" w:cs="Arial"/>
          <w:bCs/>
          <w:sz w:val="22"/>
          <w:szCs w:val="22"/>
        </w:rPr>
        <w:t>enero de 2019</w:t>
      </w:r>
      <w:r w:rsidRPr="00493972">
        <w:rPr>
          <w:rFonts w:ascii="Arial" w:hAnsi="Arial" w:cs="Arial"/>
          <w:bCs/>
          <w:sz w:val="22"/>
          <w:szCs w:val="22"/>
        </w:rPr>
        <w:t xml:space="preserve">, si bien cubre el hecho demandado, pues se produjo </w:t>
      </w:r>
      <w:r w:rsidR="004D34F2">
        <w:rPr>
          <w:rFonts w:ascii="Arial" w:hAnsi="Arial" w:cs="Arial"/>
          <w:bCs/>
          <w:sz w:val="22"/>
          <w:szCs w:val="22"/>
        </w:rPr>
        <w:t>12 de febrero de 2018</w:t>
      </w:r>
      <w:r w:rsidRPr="00493972">
        <w:rPr>
          <w:rFonts w:ascii="Arial" w:hAnsi="Arial" w:cs="Arial"/>
          <w:bCs/>
          <w:sz w:val="22"/>
          <w:szCs w:val="22"/>
        </w:rPr>
        <w:t>, no cobija la primera reclamación configurada con la solicitud de</w:t>
      </w:r>
      <w:r w:rsidR="004D34F2">
        <w:rPr>
          <w:rFonts w:ascii="Arial" w:hAnsi="Arial" w:cs="Arial"/>
          <w:bCs/>
          <w:sz w:val="22"/>
          <w:szCs w:val="22"/>
        </w:rPr>
        <w:t xml:space="preserve"> conciliación prejudicial del </w:t>
      </w:r>
      <w:r w:rsidR="007A7D92">
        <w:rPr>
          <w:rFonts w:ascii="Arial" w:hAnsi="Arial" w:cs="Arial"/>
          <w:bCs/>
          <w:sz w:val="22"/>
          <w:szCs w:val="22"/>
        </w:rPr>
        <w:t>2</w:t>
      </w:r>
      <w:r w:rsidR="007A7D92" w:rsidRPr="00493972">
        <w:rPr>
          <w:rFonts w:ascii="Arial" w:hAnsi="Arial" w:cs="Arial"/>
          <w:bCs/>
          <w:sz w:val="22"/>
          <w:szCs w:val="22"/>
        </w:rPr>
        <w:t xml:space="preserve"> de </w:t>
      </w:r>
      <w:r w:rsidR="007A7D92">
        <w:rPr>
          <w:rFonts w:ascii="Arial" w:hAnsi="Arial" w:cs="Arial"/>
          <w:bCs/>
          <w:sz w:val="22"/>
          <w:szCs w:val="22"/>
        </w:rPr>
        <w:t>diciembre de 2019</w:t>
      </w:r>
      <w:r w:rsidR="007A7D92" w:rsidRPr="00493972">
        <w:rPr>
          <w:rFonts w:ascii="Arial" w:hAnsi="Arial" w:cs="Arial"/>
          <w:bCs/>
          <w:sz w:val="22"/>
          <w:szCs w:val="22"/>
        </w:rPr>
        <w:t xml:space="preserve">, </w:t>
      </w:r>
      <w:r w:rsidR="007A7D92">
        <w:rPr>
          <w:rFonts w:ascii="Arial" w:hAnsi="Arial" w:cs="Arial"/>
          <w:bCs/>
          <w:sz w:val="22"/>
          <w:szCs w:val="22"/>
        </w:rPr>
        <w:t xml:space="preserve">mientras que la conciliación se dio el 22 de enero de 2020, eventos que </w:t>
      </w:r>
      <w:r w:rsidR="007A7D92" w:rsidRPr="00493972">
        <w:rPr>
          <w:rFonts w:ascii="Arial" w:hAnsi="Arial" w:cs="Arial"/>
          <w:bCs/>
          <w:sz w:val="22"/>
          <w:szCs w:val="22"/>
        </w:rPr>
        <w:t xml:space="preserve">claramente </w:t>
      </w:r>
      <w:r w:rsidR="007A7D92">
        <w:rPr>
          <w:rFonts w:ascii="Arial" w:hAnsi="Arial" w:cs="Arial"/>
          <w:bCs/>
          <w:sz w:val="22"/>
          <w:szCs w:val="22"/>
        </w:rPr>
        <w:t xml:space="preserve">están </w:t>
      </w:r>
      <w:r w:rsidR="007A7D92" w:rsidRPr="00493972">
        <w:rPr>
          <w:rFonts w:ascii="Arial" w:hAnsi="Arial" w:cs="Arial"/>
          <w:bCs/>
          <w:sz w:val="22"/>
          <w:szCs w:val="22"/>
        </w:rPr>
        <w:t>por fuera de la temporalidad contratada.</w:t>
      </w:r>
    </w:p>
    <w:p w14:paraId="16C0B09E" w14:textId="77777777" w:rsidR="000C700E" w:rsidRDefault="000C700E" w:rsidP="000C700E">
      <w:pPr>
        <w:spacing w:line="276" w:lineRule="auto"/>
        <w:jc w:val="both"/>
        <w:rPr>
          <w:rFonts w:ascii="Arial" w:hAnsi="Arial" w:cs="Arial"/>
          <w:bCs/>
        </w:rPr>
      </w:pPr>
    </w:p>
    <w:p w14:paraId="4F2C8436" w14:textId="31160A96" w:rsidR="00586015" w:rsidRPr="00FF5162" w:rsidRDefault="001D5343" w:rsidP="00A600B0">
      <w:pPr>
        <w:spacing w:line="276" w:lineRule="auto"/>
        <w:jc w:val="both"/>
        <w:rPr>
          <w:rFonts w:ascii="Arial" w:hAnsi="Arial" w:cs="Arial"/>
          <w:bCs/>
          <w:lang w:val="es-CO"/>
        </w:rPr>
      </w:pPr>
      <w:r w:rsidRPr="00FF5162">
        <w:rPr>
          <w:rFonts w:ascii="Arial" w:hAnsi="Arial" w:cs="Arial"/>
          <w:bCs/>
          <w:lang w:val="es-CO"/>
        </w:rPr>
        <w:t>En consecuencia, para que opera</w:t>
      </w:r>
      <w:r w:rsidR="00586015" w:rsidRPr="00FF5162">
        <w:rPr>
          <w:rFonts w:ascii="Arial" w:hAnsi="Arial" w:cs="Arial"/>
          <w:bCs/>
          <w:lang w:val="es-CO"/>
        </w:rPr>
        <w:t>ra</w:t>
      </w:r>
      <w:r w:rsidRPr="00FF5162">
        <w:rPr>
          <w:rFonts w:ascii="Arial" w:hAnsi="Arial" w:cs="Arial"/>
          <w:bCs/>
          <w:lang w:val="es-CO"/>
        </w:rPr>
        <w:t xml:space="preserve"> la cobertura de la póliza, debió acreditarse, además de la ocurrencia del riesgo asegurado, que la primera reclamación con ocasión a los hechos que motivaron el presente litigio, se realizó dentro del periodo de vigencia, lo que no </w:t>
      </w:r>
      <w:r w:rsidR="00E2516D" w:rsidRPr="00FF5162">
        <w:rPr>
          <w:rFonts w:ascii="Arial" w:hAnsi="Arial" w:cs="Arial"/>
          <w:bCs/>
          <w:lang w:val="es-CO"/>
        </w:rPr>
        <w:t>se dio</w:t>
      </w:r>
      <w:r w:rsidRPr="00FF5162">
        <w:rPr>
          <w:rFonts w:ascii="Arial" w:hAnsi="Arial" w:cs="Arial"/>
          <w:bCs/>
          <w:lang w:val="es-CO"/>
        </w:rPr>
        <w:t xml:space="preserve"> y por tanto, esta garantía no debe afectarse. </w:t>
      </w:r>
    </w:p>
    <w:p w14:paraId="102CB396" w14:textId="77777777" w:rsidR="00586015" w:rsidRPr="00FF5162" w:rsidRDefault="00586015" w:rsidP="00A600B0">
      <w:pPr>
        <w:spacing w:line="276" w:lineRule="auto"/>
        <w:jc w:val="both"/>
        <w:rPr>
          <w:rFonts w:ascii="Arial" w:hAnsi="Arial" w:cs="Arial"/>
          <w:bCs/>
          <w:lang w:val="es-CO"/>
        </w:rPr>
      </w:pPr>
    </w:p>
    <w:p w14:paraId="03F75692" w14:textId="025DA3F5" w:rsidR="001D5343" w:rsidRPr="00FF5162" w:rsidRDefault="00FC6632" w:rsidP="00A600B0">
      <w:pPr>
        <w:spacing w:line="276" w:lineRule="auto"/>
        <w:jc w:val="both"/>
        <w:rPr>
          <w:rFonts w:ascii="Arial" w:hAnsi="Arial" w:cs="Arial"/>
          <w:bCs/>
          <w:lang w:val="es-CO"/>
        </w:rPr>
      </w:pPr>
      <w:r w:rsidRPr="00FF5162">
        <w:rPr>
          <w:rFonts w:ascii="Arial" w:hAnsi="Arial" w:cs="Arial"/>
          <w:bCs/>
          <w:lang w:val="es-CO"/>
        </w:rPr>
        <w:t xml:space="preserve">Para aclarar </w:t>
      </w:r>
      <w:r w:rsidR="001D5343" w:rsidRPr="00FF5162">
        <w:rPr>
          <w:rFonts w:ascii="Arial" w:hAnsi="Arial" w:cs="Arial"/>
          <w:bCs/>
          <w:lang w:val="es-CO"/>
        </w:rPr>
        <w:t>lo que concierne a la reclamación, la misma hace referencia a cualquier comunicación o requerimiento por escrito en petición de resarcimiento o demanda judicial que se presente reclamando la indemnización de perjuicios, por una causa imputable al asegurado. En este sentido, de la revisión del material documental aportado con la demanda, se observa que la presentación de la solicitud de conciliación, hecho que constituye la p</w:t>
      </w:r>
      <w:r w:rsidR="00084F83">
        <w:rPr>
          <w:rFonts w:ascii="Arial" w:hAnsi="Arial" w:cs="Arial"/>
          <w:bCs/>
          <w:lang w:val="es-CO"/>
        </w:rPr>
        <w:t xml:space="preserve">rimera reclamación, se dio el </w:t>
      </w:r>
      <w:r w:rsidR="00CC427F">
        <w:rPr>
          <w:rFonts w:ascii="Arial" w:hAnsi="Arial" w:cs="Arial"/>
          <w:bCs/>
          <w:lang w:val="es-CO"/>
        </w:rPr>
        <w:t>2</w:t>
      </w:r>
      <w:r w:rsidR="001D5343" w:rsidRPr="00FF5162">
        <w:rPr>
          <w:rFonts w:ascii="Arial" w:hAnsi="Arial" w:cs="Arial"/>
          <w:bCs/>
          <w:lang w:val="es-CO"/>
        </w:rPr>
        <w:t xml:space="preserve"> de </w:t>
      </w:r>
      <w:r w:rsidR="00CC427F">
        <w:rPr>
          <w:rFonts w:ascii="Arial" w:hAnsi="Arial" w:cs="Arial"/>
          <w:bCs/>
          <w:lang w:val="es-CO"/>
        </w:rPr>
        <w:t>diciembre</w:t>
      </w:r>
      <w:r w:rsidR="00586015" w:rsidRPr="00FF5162">
        <w:rPr>
          <w:rFonts w:ascii="Arial" w:hAnsi="Arial" w:cs="Arial"/>
          <w:bCs/>
          <w:lang w:val="es-CO"/>
        </w:rPr>
        <w:t xml:space="preserve"> de 20</w:t>
      </w:r>
      <w:r w:rsidR="001D5343" w:rsidRPr="00FF5162">
        <w:rPr>
          <w:rFonts w:ascii="Arial" w:hAnsi="Arial" w:cs="Arial"/>
          <w:bCs/>
          <w:lang w:val="es-CO"/>
        </w:rPr>
        <w:t>1</w:t>
      </w:r>
      <w:r w:rsidR="00CC427F">
        <w:rPr>
          <w:rFonts w:ascii="Arial" w:hAnsi="Arial" w:cs="Arial"/>
          <w:bCs/>
          <w:lang w:val="es-CO"/>
        </w:rPr>
        <w:t>9 con la solicitud de conciliación prejudicial, y la audiencia se llevó a cabo el 22 de enero de 2020</w:t>
      </w:r>
      <w:r w:rsidR="001D5343" w:rsidRPr="00FF5162">
        <w:rPr>
          <w:rFonts w:ascii="Arial" w:hAnsi="Arial" w:cs="Arial"/>
          <w:bCs/>
          <w:lang w:val="es-CO"/>
        </w:rPr>
        <w:t xml:space="preserve">, esto es, </w:t>
      </w:r>
      <w:r w:rsidR="00CC427F">
        <w:rPr>
          <w:rFonts w:ascii="Arial" w:hAnsi="Arial" w:cs="Arial"/>
          <w:bCs/>
          <w:lang w:val="es-CO"/>
        </w:rPr>
        <w:t xml:space="preserve">ambos eventos </w:t>
      </w:r>
      <w:r w:rsidR="001D5343" w:rsidRPr="00FF5162">
        <w:rPr>
          <w:rFonts w:ascii="Arial" w:hAnsi="Arial" w:cs="Arial"/>
          <w:bCs/>
          <w:lang w:val="es-CO"/>
        </w:rPr>
        <w:t>por fuera del periodo de vigencia del contrato de seguro.</w:t>
      </w:r>
    </w:p>
    <w:p w14:paraId="1DDA037A" w14:textId="77777777" w:rsidR="00586015" w:rsidRPr="00FF5162" w:rsidRDefault="00586015" w:rsidP="00A600B0">
      <w:pPr>
        <w:spacing w:line="276" w:lineRule="auto"/>
        <w:jc w:val="both"/>
        <w:rPr>
          <w:rFonts w:ascii="Arial" w:hAnsi="Arial" w:cs="Arial"/>
          <w:bCs/>
          <w:lang w:val="es-CO"/>
        </w:rPr>
      </w:pPr>
    </w:p>
    <w:p w14:paraId="06532726" w14:textId="2BFA8C66" w:rsidR="002C7A8B" w:rsidRPr="00FF5162" w:rsidRDefault="00586015" w:rsidP="00A600B0">
      <w:pPr>
        <w:spacing w:line="276" w:lineRule="auto"/>
        <w:jc w:val="both"/>
        <w:rPr>
          <w:rFonts w:ascii="Arial" w:hAnsi="Arial" w:cs="Arial"/>
          <w:bCs/>
          <w:lang w:val="es-CO"/>
        </w:rPr>
      </w:pPr>
      <w:r w:rsidRPr="00FF5162">
        <w:rPr>
          <w:rFonts w:ascii="Arial" w:hAnsi="Arial" w:cs="Arial"/>
          <w:bCs/>
          <w:lang w:val="es-CO"/>
        </w:rPr>
        <w:t>Con base en lo anterior, no se efectuó la comunicación o requerimiento al asegurado o aseguradora de petición de resarcimiento en la vigencia del contrato. Atendiendo lo previsto legal y contractualmente, solamente se amparan las indemnizaciones por las reclamaciones escritas presentadas al asegurado o la aseguradora durante la vigencia de la póliza y como se indicó, esta situación no se presentó con el contrato objeto del llamamiento en garantía. Entonces, de acuerdo con la modalidad de cobertura explicada, debe necesariamente concluirse por el Juzgado que dicha póliza no tendría cobertura temporal, debido a que la reclamación a la entidad asegurada se presentó por fuera de la vigencia pactada en el contrato de seguro</w:t>
      </w:r>
      <w:r w:rsidR="008A215C" w:rsidRPr="00FF5162">
        <w:rPr>
          <w:rFonts w:ascii="Arial" w:hAnsi="Arial" w:cs="Arial"/>
          <w:bCs/>
          <w:lang w:val="es-CO"/>
        </w:rPr>
        <w:t>.</w:t>
      </w:r>
    </w:p>
    <w:p w14:paraId="0D96B5EE" w14:textId="77777777" w:rsidR="008A215C" w:rsidRDefault="008A215C" w:rsidP="00A600B0">
      <w:pPr>
        <w:spacing w:line="276" w:lineRule="auto"/>
        <w:jc w:val="both"/>
        <w:rPr>
          <w:rFonts w:ascii="Arial" w:hAnsi="Arial" w:cs="Arial"/>
          <w:bCs/>
          <w:lang w:val="es-CO"/>
        </w:rPr>
      </w:pPr>
    </w:p>
    <w:p w14:paraId="229439BA" w14:textId="612F0BB6" w:rsidR="008A215C" w:rsidRPr="00FF5162" w:rsidRDefault="008A215C" w:rsidP="00A600B0">
      <w:pPr>
        <w:spacing w:line="276" w:lineRule="auto"/>
        <w:jc w:val="both"/>
        <w:rPr>
          <w:rFonts w:ascii="Arial" w:hAnsi="Arial" w:cs="Arial"/>
          <w:bCs/>
          <w:lang w:val="es-CO"/>
        </w:rPr>
      </w:pPr>
      <w:r w:rsidRPr="00FF5162">
        <w:rPr>
          <w:rFonts w:ascii="Arial" w:hAnsi="Arial" w:cs="Arial"/>
          <w:bCs/>
          <w:lang w:val="es-CO"/>
        </w:rPr>
        <w:t>Finalmente, y solo en caso de demostra</w:t>
      </w:r>
      <w:r w:rsidR="00565C35">
        <w:rPr>
          <w:rFonts w:ascii="Arial" w:hAnsi="Arial" w:cs="Arial"/>
          <w:bCs/>
          <w:lang w:val="es-CO"/>
        </w:rPr>
        <w:t>rse que el asegurado de mi poderdante cometió</w:t>
      </w:r>
      <w:r w:rsidRPr="00FF5162">
        <w:rPr>
          <w:rFonts w:ascii="Arial" w:hAnsi="Arial" w:cs="Arial"/>
          <w:bCs/>
          <w:lang w:val="es-CO"/>
        </w:rPr>
        <w:t xml:space="preserve"> un error de carácter administrativo que de vía a la declaratoria de responsabilidad, de ninguna manera podrá obligarse a mi mand</w:t>
      </w:r>
      <w:r w:rsidR="00565C35">
        <w:rPr>
          <w:rFonts w:ascii="Arial" w:hAnsi="Arial" w:cs="Arial"/>
          <w:bCs/>
          <w:lang w:val="es-CO"/>
        </w:rPr>
        <w:t>ante a responder con cargo al contrato</w:t>
      </w:r>
      <w:r w:rsidRPr="00FF5162">
        <w:rPr>
          <w:rFonts w:ascii="Arial" w:hAnsi="Arial" w:cs="Arial"/>
          <w:bCs/>
          <w:lang w:val="es-CO"/>
        </w:rPr>
        <w:t xml:space="preserve"> de seguro con que fue llamada en garantía, y esto es así, porque </w:t>
      </w:r>
      <w:r w:rsidR="00565C35">
        <w:rPr>
          <w:rFonts w:ascii="Arial" w:hAnsi="Arial" w:cs="Arial"/>
          <w:bCs/>
          <w:lang w:val="es-CO"/>
        </w:rPr>
        <w:t>no</w:t>
      </w:r>
      <w:r w:rsidRPr="00FF5162">
        <w:rPr>
          <w:rFonts w:ascii="Arial" w:hAnsi="Arial" w:cs="Arial"/>
          <w:bCs/>
          <w:lang w:val="es-CO"/>
        </w:rPr>
        <w:t xml:space="preserve"> se encuentra amparado ese riesgo, es decir, no existe cobertura material para errores o fallas de tal índole.</w:t>
      </w:r>
    </w:p>
    <w:p w14:paraId="1D664806" w14:textId="77777777" w:rsidR="002C7A8B" w:rsidRPr="00FF5162" w:rsidRDefault="002C7A8B" w:rsidP="00A600B0">
      <w:pPr>
        <w:spacing w:line="276" w:lineRule="auto"/>
        <w:jc w:val="both"/>
        <w:rPr>
          <w:rFonts w:ascii="Arial" w:hAnsi="Arial" w:cs="Arial"/>
          <w:bCs/>
          <w:lang w:val="es-CO"/>
        </w:rPr>
      </w:pPr>
    </w:p>
    <w:p w14:paraId="290740BC" w14:textId="77777777" w:rsidR="007F0BBF" w:rsidRPr="00FF5162" w:rsidRDefault="007F0BBF" w:rsidP="00A600B0">
      <w:pPr>
        <w:spacing w:line="276" w:lineRule="auto"/>
        <w:jc w:val="both"/>
        <w:rPr>
          <w:rFonts w:ascii="Arial" w:hAnsi="Arial" w:cs="Arial"/>
          <w:bCs/>
          <w:lang w:val="es-CO"/>
        </w:rPr>
      </w:pPr>
    </w:p>
    <w:p w14:paraId="65D8A28D" w14:textId="3F9CA282" w:rsidR="00D6077D" w:rsidRPr="00FF5162" w:rsidRDefault="00D6077D"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lastRenderedPageBreak/>
        <w:t>DE LAS PRUEBAS TESTIMONIALES</w:t>
      </w:r>
      <w:r w:rsidR="00F97C9E">
        <w:rPr>
          <w:rFonts w:ascii="Arial" w:hAnsi="Arial" w:cs="Arial"/>
          <w:b/>
          <w:bCs/>
          <w:sz w:val="22"/>
          <w:szCs w:val="22"/>
          <w:u w:val="single"/>
          <w:lang w:val="es-CO"/>
        </w:rPr>
        <w:t>, INTERROGATORIOS DE PARTE</w:t>
      </w:r>
      <w:r w:rsidRPr="00FF5162">
        <w:rPr>
          <w:rFonts w:ascii="Arial" w:hAnsi="Arial" w:cs="Arial"/>
          <w:b/>
          <w:bCs/>
          <w:sz w:val="22"/>
          <w:szCs w:val="22"/>
          <w:u w:val="single"/>
          <w:lang w:val="es-CO"/>
        </w:rPr>
        <w:t xml:space="preserve"> </w:t>
      </w:r>
      <w:r w:rsidR="00F97C9E">
        <w:rPr>
          <w:rFonts w:ascii="Arial" w:hAnsi="Arial" w:cs="Arial"/>
          <w:b/>
          <w:bCs/>
          <w:sz w:val="22"/>
          <w:szCs w:val="22"/>
          <w:u w:val="single"/>
          <w:lang w:val="es-CO"/>
        </w:rPr>
        <w:t>DECRETADOS, PRACTICADO</w:t>
      </w:r>
      <w:r w:rsidRPr="00FF5162">
        <w:rPr>
          <w:rFonts w:ascii="Arial" w:hAnsi="Arial" w:cs="Arial"/>
          <w:b/>
          <w:bCs/>
          <w:sz w:val="22"/>
          <w:szCs w:val="22"/>
          <w:u w:val="single"/>
          <w:lang w:val="es-CO"/>
        </w:rPr>
        <w:t>S Y LO DEMOSTRADO.</w:t>
      </w:r>
    </w:p>
    <w:p w14:paraId="42E0E027" w14:textId="77777777" w:rsidR="00D6077D" w:rsidRPr="00FF5162" w:rsidRDefault="00D6077D" w:rsidP="00A600B0">
      <w:pPr>
        <w:spacing w:line="276" w:lineRule="auto"/>
        <w:jc w:val="both"/>
        <w:rPr>
          <w:rFonts w:ascii="Arial" w:hAnsi="Arial" w:cs="Arial"/>
          <w:b/>
          <w:bCs/>
          <w:lang w:val="es-CO"/>
        </w:rPr>
      </w:pPr>
    </w:p>
    <w:p w14:paraId="437CBDC9" w14:textId="089DC3EB" w:rsidR="00122C55" w:rsidRPr="00FF5162" w:rsidRDefault="00D6077D" w:rsidP="00A600B0">
      <w:pPr>
        <w:spacing w:line="276" w:lineRule="auto"/>
        <w:jc w:val="both"/>
        <w:rPr>
          <w:rFonts w:ascii="Arial" w:hAnsi="Arial" w:cs="Arial"/>
          <w:bCs/>
          <w:lang w:val="es-CO"/>
        </w:rPr>
      </w:pPr>
      <w:r w:rsidRPr="00FF5162">
        <w:rPr>
          <w:rFonts w:ascii="Arial" w:hAnsi="Arial" w:cs="Arial"/>
          <w:bCs/>
          <w:lang w:val="es-CO"/>
        </w:rPr>
        <w:t>En el curso del proceso, las partes y las llamadas en garantía en ejercicio de su rol solicitaron al despacho una serie de testimonios con la intención de respaldar y probar tanto su imputación, como su defens</w:t>
      </w:r>
      <w:r w:rsidR="00C93806">
        <w:rPr>
          <w:rFonts w:ascii="Arial" w:hAnsi="Arial" w:cs="Arial"/>
          <w:bCs/>
          <w:lang w:val="es-CO"/>
        </w:rPr>
        <w:t>a.</w:t>
      </w:r>
      <w:r w:rsidR="00D26F28" w:rsidRPr="00FF5162">
        <w:rPr>
          <w:rFonts w:ascii="Arial" w:hAnsi="Arial" w:cs="Arial"/>
          <w:bCs/>
          <w:lang w:val="es-CO"/>
        </w:rPr>
        <w:t xml:space="preserve"> </w:t>
      </w:r>
      <w:r w:rsidR="007B182A" w:rsidRPr="00FF5162">
        <w:rPr>
          <w:rFonts w:ascii="Arial" w:hAnsi="Arial" w:cs="Arial"/>
          <w:bCs/>
          <w:lang w:val="es-CO"/>
        </w:rPr>
        <w:t>En ese orden de ideas</w:t>
      </w:r>
      <w:r w:rsidR="00F26D78">
        <w:rPr>
          <w:rFonts w:ascii="Arial" w:hAnsi="Arial" w:cs="Arial"/>
          <w:bCs/>
          <w:lang w:val="es-CO"/>
        </w:rPr>
        <w:t>,</w:t>
      </w:r>
      <w:r w:rsidR="007B182A" w:rsidRPr="00FF5162">
        <w:rPr>
          <w:rFonts w:ascii="Arial" w:hAnsi="Arial" w:cs="Arial"/>
          <w:bCs/>
          <w:lang w:val="es-CO"/>
        </w:rPr>
        <w:t xml:space="preserve"> en defensa de nuestros intereses </w:t>
      </w:r>
      <w:r w:rsidR="00894028">
        <w:rPr>
          <w:rFonts w:ascii="Arial" w:hAnsi="Arial" w:cs="Arial"/>
          <w:bCs/>
          <w:lang w:val="es-CO"/>
        </w:rPr>
        <w:t>relacionaremos los siguientes</w:t>
      </w:r>
      <w:r w:rsidR="007B182A" w:rsidRPr="00FF5162">
        <w:rPr>
          <w:rFonts w:ascii="Arial" w:hAnsi="Arial" w:cs="Arial"/>
          <w:bCs/>
          <w:lang w:val="es-CO"/>
        </w:rPr>
        <w:t>:</w:t>
      </w:r>
    </w:p>
    <w:p w14:paraId="17FF36BC" w14:textId="77777777" w:rsidR="007B182A" w:rsidRPr="00FF5162" w:rsidRDefault="007B182A" w:rsidP="00A600B0">
      <w:pPr>
        <w:spacing w:line="276" w:lineRule="auto"/>
        <w:jc w:val="both"/>
        <w:rPr>
          <w:rFonts w:ascii="Arial" w:hAnsi="Arial" w:cs="Arial"/>
          <w:bCs/>
          <w:lang w:val="es-CO"/>
        </w:rPr>
      </w:pPr>
    </w:p>
    <w:p w14:paraId="685FA680" w14:textId="51D823E5" w:rsidR="007B182A" w:rsidRPr="00FF5162" w:rsidRDefault="00D307C0" w:rsidP="00A600B0">
      <w:pPr>
        <w:pStyle w:val="Prrafodelista"/>
        <w:numPr>
          <w:ilvl w:val="0"/>
          <w:numId w:val="8"/>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D</w:t>
      </w:r>
      <w:r w:rsidR="002A6732">
        <w:rPr>
          <w:rFonts w:ascii="Arial" w:hAnsi="Arial" w:cs="Arial"/>
          <w:b/>
          <w:bCs/>
          <w:sz w:val="22"/>
          <w:szCs w:val="22"/>
          <w:u w:val="single"/>
          <w:lang w:val="es-CO"/>
        </w:rPr>
        <w:t>r</w:t>
      </w:r>
      <w:r>
        <w:rPr>
          <w:rFonts w:ascii="Arial" w:hAnsi="Arial" w:cs="Arial"/>
          <w:b/>
          <w:bCs/>
          <w:sz w:val="22"/>
          <w:szCs w:val="22"/>
          <w:u w:val="single"/>
          <w:lang w:val="es-CO"/>
        </w:rPr>
        <w:t>. SEGUNDO MORAN</w:t>
      </w:r>
      <w:r w:rsidR="003B6A24">
        <w:rPr>
          <w:rFonts w:ascii="Arial" w:hAnsi="Arial" w:cs="Arial"/>
          <w:b/>
          <w:bCs/>
          <w:sz w:val="22"/>
          <w:szCs w:val="22"/>
          <w:u w:val="single"/>
          <w:lang w:val="es-CO"/>
        </w:rPr>
        <w:t>:</w:t>
      </w:r>
    </w:p>
    <w:p w14:paraId="34E380C5" w14:textId="77777777" w:rsidR="007B182A" w:rsidRPr="00FF5162" w:rsidRDefault="007B182A" w:rsidP="00A600B0">
      <w:pPr>
        <w:spacing w:line="276" w:lineRule="auto"/>
        <w:jc w:val="both"/>
        <w:rPr>
          <w:rFonts w:ascii="Arial" w:hAnsi="Arial" w:cs="Arial"/>
          <w:bCs/>
          <w:lang w:val="es-CO"/>
        </w:rPr>
      </w:pPr>
    </w:p>
    <w:p w14:paraId="772B76FF" w14:textId="719B3436" w:rsidR="003B6A24" w:rsidRDefault="00AE2DC5" w:rsidP="00A600B0">
      <w:pPr>
        <w:spacing w:line="276" w:lineRule="auto"/>
        <w:jc w:val="both"/>
        <w:rPr>
          <w:rFonts w:ascii="Arial" w:hAnsi="Arial" w:cs="Arial"/>
          <w:bCs/>
          <w:lang w:val="es-CO"/>
        </w:rPr>
      </w:pPr>
      <w:r w:rsidRPr="00FF5162">
        <w:rPr>
          <w:rFonts w:ascii="Arial" w:hAnsi="Arial" w:cs="Arial"/>
          <w:bCs/>
          <w:lang w:val="es-CO"/>
        </w:rPr>
        <w:t xml:space="preserve">De esta prueba debe resaltarse </w:t>
      </w:r>
      <w:r w:rsidR="00D307C0">
        <w:rPr>
          <w:rFonts w:ascii="Arial" w:hAnsi="Arial" w:cs="Arial"/>
          <w:bCs/>
          <w:lang w:val="es-CO"/>
        </w:rPr>
        <w:t xml:space="preserve">que tuvo como objeto sustentar la calificación de la pérdida de capacidad laboral asignada mediante dictamen notificado al señor </w:t>
      </w:r>
      <w:proofErr w:type="spellStart"/>
      <w:r w:rsidR="00D307C0">
        <w:rPr>
          <w:rFonts w:ascii="Arial" w:hAnsi="Arial" w:cs="Arial"/>
          <w:bCs/>
          <w:lang w:val="es-CO"/>
        </w:rPr>
        <w:t>Holmer</w:t>
      </w:r>
      <w:proofErr w:type="spellEnd"/>
      <w:r w:rsidR="00D307C0">
        <w:rPr>
          <w:rFonts w:ascii="Arial" w:hAnsi="Arial" w:cs="Arial"/>
          <w:bCs/>
          <w:lang w:val="es-CO"/>
        </w:rPr>
        <w:t xml:space="preserve"> Mutis el día 26 de marzo de 2019, y relacionar dicha pérdida con la supuesta lesión sufrida por el imputado mal procedimiento quirúrgico llevado por el HUSJ.</w:t>
      </w:r>
    </w:p>
    <w:p w14:paraId="015AA97C" w14:textId="77777777" w:rsidR="00E33477" w:rsidRDefault="00E33477" w:rsidP="00A600B0">
      <w:pPr>
        <w:spacing w:line="276" w:lineRule="auto"/>
        <w:jc w:val="both"/>
        <w:rPr>
          <w:rFonts w:ascii="Arial" w:hAnsi="Arial" w:cs="Arial"/>
          <w:bCs/>
          <w:lang w:val="es-CO"/>
        </w:rPr>
      </w:pPr>
    </w:p>
    <w:p w14:paraId="1CA391D5" w14:textId="0C6E6917" w:rsidR="00426B11" w:rsidRPr="006A27BE" w:rsidRDefault="006A27BE" w:rsidP="006A27BE">
      <w:pPr>
        <w:pStyle w:val="Prrafodelista"/>
        <w:numPr>
          <w:ilvl w:val="0"/>
          <w:numId w:val="9"/>
        </w:numPr>
        <w:spacing w:line="276" w:lineRule="auto"/>
        <w:jc w:val="both"/>
        <w:rPr>
          <w:rFonts w:ascii="Arial" w:hAnsi="Arial" w:cs="Arial"/>
          <w:bCs/>
          <w:sz w:val="22"/>
          <w:szCs w:val="22"/>
          <w:lang w:val="es-CO"/>
        </w:rPr>
      </w:pPr>
      <w:r w:rsidRPr="006A27BE">
        <w:rPr>
          <w:rFonts w:ascii="Arial" w:hAnsi="Arial" w:cs="Arial"/>
          <w:b/>
          <w:bCs/>
          <w:sz w:val="22"/>
          <w:szCs w:val="22"/>
          <w:lang w:val="es-CO"/>
        </w:rPr>
        <w:t>Conclusión:</w:t>
      </w:r>
    </w:p>
    <w:p w14:paraId="51865D4E" w14:textId="77777777" w:rsidR="006A27BE" w:rsidRDefault="006A27BE" w:rsidP="00A600B0">
      <w:pPr>
        <w:spacing w:line="276" w:lineRule="auto"/>
        <w:jc w:val="both"/>
        <w:rPr>
          <w:rFonts w:ascii="Arial" w:hAnsi="Arial" w:cs="Arial"/>
          <w:bCs/>
          <w:lang w:val="es-CO"/>
        </w:rPr>
      </w:pPr>
    </w:p>
    <w:p w14:paraId="025E5656" w14:textId="1599B60C" w:rsidR="006A27BE" w:rsidRDefault="006A27BE" w:rsidP="00A600B0">
      <w:pPr>
        <w:spacing w:line="276" w:lineRule="auto"/>
        <w:jc w:val="both"/>
        <w:rPr>
          <w:rFonts w:ascii="Arial" w:hAnsi="Arial" w:cs="Arial"/>
          <w:bCs/>
          <w:lang w:val="es-CO"/>
        </w:rPr>
      </w:pPr>
      <w:r>
        <w:rPr>
          <w:rFonts w:ascii="Arial" w:hAnsi="Arial" w:cs="Arial"/>
          <w:bCs/>
          <w:lang w:val="es-CO"/>
        </w:rPr>
        <w:t xml:space="preserve">De las declaraciones decretadas y practicadas, se </w:t>
      </w:r>
      <w:r w:rsidR="00D307C0">
        <w:rPr>
          <w:rFonts w:ascii="Arial" w:hAnsi="Arial" w:cs="Arial"/>
          <w:bCs/>
          <w:lang w:val="es-CO"/>
        </w:rPr>
        <w:t xml:space="preserve">destaca que si bien, quedó probado el porcentaje de PDL correspondiente al 58%, lo cierto es que de ningún modo el dictamen y lo sustentado por el Dr. Segundo Moran, permiten atribuir tal calificación por causa imputable l HUSJ., pues tanto el documento en mención, como lo afirmado por el Dr. </w:t>
      </w:r>
      <w:proofErr w:type="spellStart"/>
      <w:r w:rsidR="00D307C0">
        <w:rPr>
          <w:rFonts w:ascii="Arial" w:hAnsi="Arial" w:cs="Arial"/>
          <w:bCs/>
          <w:lang w:val="es-CO"/>
        </w:rPr>
        <w:t>Moran</w:t>
      </w:r>
      <w:proofErr w:type="spellEnd"/>
      <w:r w:rsidR="00D307C0">
        <w:rPr>
          <w:rFonts w:ascii="Arial" w:hAnsi="Arial" w:cs="Arial"/>
          <w:bCs/>
          <w:lang w:val="es-CO"/>
        </w:rPr>
        <w:t>, permiten deducir con toda seguridad que el origen de la calificación es común y deviene del accidente de tránsito del 12 de febrero de 2018, y con fecha de estructuración del día siguiente, por lo que no existe nexo entre el daño demandado y las actuaciones del HUSJ</w:t>
      </w:r>
      <w:r w:rsidR="004C5AF5">
        <w:rPr>
          <w:rFonts w:ascii="Arial" w:hAnsi="Arial" w:cs="Arial"/>
          <w:bCs/>
          <w:lang w:val="es-CO"/>
        </w:rPr>
        <w:t>.</w:t>
      </w:r>
    </w:p>
    <w:p w14:paraId="44E9A9D3" w14:textId="77777777" w:rsidR="00BA00F6" w:rsidRDefault="00BA00F6" w:rsidP="00A600B0">
      <w:pPr>
        <w:spacing w:line="276" w:lineRule="auto"/>
        <w:jc w:val="both"/>
        <w:rPr>
          <w:rFonts w:ascii="Arial" w:hAnsi="Arial" w:cs="Arial"/>
          <w:bCs/>
          <w:lang w:val="es-CO"/>
        </w:rPr>
      </w:pPr>
    </w:p>
    <w:p w14:paraId="5324D7B9" w14:textId="126ECA99" w:rsidR="00BA00F6" w:rsidRPr="00BA00F6" w:rsidRDefault="00BA00F6" w:rsidP="00BA00F6">
      <w:pPr>
        <w:pStyle w:val="Prrafodelista"/>
        <w:numPr>
          <w:ilvl w:val="0"/>
          <w:numId w:val="9"/>
        </w:numPr>
        <w:spacing w:line="276" w:lineRule="auto"/>
        <w:jc w:val="both"/>
        <w:rPr>
          <w:rFonts w:ascii="Arial" w:hAnsi="Arial" w:cs="Arial"/>
          <w:bCs/>
          <w:sz w:val="22"/>
          <w:szCs w:val="22"/>
          <w:u w:val="single"/>
          <w:lang w:val="es-CO"/>
        </w:rPr>
      </w:pPr>
      <w:r w:rsidRPr="00BA00F6">
        <w:rPr>
          <w:rFonts w:ascii="Arial" w:hAnsi="Arial" w:cs="Arial"/>
          <w:b/>
          <w:bCs/>
          <w:sz w:val="22"/>
          <w:szCs w:val="22"/>
          <w:u w:val="single"/>
          <w:lang w:val="es-CO"/>
        </w:rPr>
        <w:t>FISIOTERAPEUTA ODILIA PATRICIA BOLAÑOS:</w:t>
      </w:r>
    </w:p>
    <w:p w14:paraId="7D7238B8" w14:textId="77777777" w:rsidR="00BA00F6" w:rsidRDefault="00BA00F6" w:rsidP="00BA00F6">
      <w:pPr>
        <w:spacing w:line="276" w:lineRule="auto"/>
        <w:jc w:val="both"/>
        <w:rPr>
          <w:rFonts w:ascii="Arial" w:hAnsi="Arial" w:cs="Arial"/>
          <w:bCs/>
          <w:u w:val="single"/>
          <w:lang w:val="es-CO"/>
        </w:rPr>
      </w:pPr>
    </w:p>
    <w:p w14:paraId="5DE03BF2" w14:textId="5EEE4414" w:rsidR="00BA00F6" w:rsidRDefault="00BA00F6" w:rsidP="00BA00F6">
      <w:pPr>
        <w:spacing w:line="276" w:lineRule="auto"/>
        <w:jc w:val="both"/>
        <w:rPr>
          <w:rFonts w:ascii="Arial" w:hAnsi="Arial" w:cs="Arial"/>
          <w:bCs/>
          <w:lang w:val="es-CO"/>
        </w:rPr>
      </w:pPr>
      <w:r>
        <w:rPr>
          <w:rFonts w:ascii="Arial" w:hAnsi="Arial" w:cs="Arial"/>
          <w:bCs/>
          <w:lang w:val="es-CO"/>
        </w:rPr>
        <w:t xml:space="preserve">Con esta prueba se buscó la ratificación del documento expedido por la prenombrada profesional de la salud a fecha del 3 de abril de 2018, en el que se certificó la realización de 40 sesiones de terapia física sobre el señor </w:t>
      </w:r>
      <w:proofErr w:type="spellStart"/>
      <w:r>
        <w:rPr>
          <w:rFonts w:ascii="Arial" w:hAnsi="Arial" w:cs="Arial"/>
          <w:bCs/>
          <w:lang w:val="es-CO"/>
        </w:rPr>
        <w:t>Holmer</w:t>
      </w:r>
      <w:proofErr w:type="spellEnd"/>
      <w:r>
        <w:rPr>
          <w:rFonts w:ascii="Arial" w:hAnsi="Arial" w:cs="Arial"/>
          <w:bCs/>
          <w:lang w:val="es-CO"/>
        </w:rPr>
        <w:t>, y su evolución.</w:t>
      </w:r>
    </w:p>
    <w:p w14:paraId="40FDAD4D" w14:textId="77777777" w:rsidR="00BA00F6" w:rsidRDefault="00BA00F6" w:rsidP="00BA00F6">
      <w:pPr>
        <w:spacing w:line="276" w:lineRule="auto"/>
        <w:jc w:val="both"/>
        <w:rPr>
          <w:rFonts w:ascii="Arial" w:hAnsi="Arial" w:cs="Arial"/>
          <w:bCs/>
          <w:lang w:val="es-CO"/>
        </w:rPr>
      </w:pPr>
    </w:p>
    <w:p w14:paraId="75B69CB0" w14:textId="3AC25E0F" w:rsidR="00BA00F6" w:rsidRPr="00BA00F6" w:rsidRDefault="00BA00F6" w:rsidP="00BA00F6">
      <w:pPr>
        <w:pStyle w:val="Prrafodelista"/>
        <w:numPr>
          <w:ilvl w:val="0"/>
          <w:numId w:val="9"/>
        </w:numPr>
        <w:spacing w:line="276" w:lineRule="auto"/>
        <w:jc w:val="both"/>
        <w:rPr>
          <w:rFonts w:ascii="Arial" w:hAnsi="Arial" w:cs="Arial"/>
          <w:bCs/>
          <w:sz w:val="22"/>
          <w:szCs w:val="22"/>
          <w:lang w:val="es-CO"/>
        </w:rPr>
      </w:pPr>
      <w:r w:rsidRPr="00BA00F6">
        <w:rPr>
          <w:rFonts w:ascii="Arial" w:hAnsi="Arial" w:cs="Arial"/>
          <w:b/>
          <w:bCs/>
          <w:sz w:val="22"/>
          <w:szCs w:val="22"/>
          <w:lang w:val="es-CO"/>
        </w:rPr>
        <w:t>Conclusión:</w:t>
      </w:r>
    </w:p>
    <w:p w14:paraId="4D9F4462" w14:textId="77777777" w:rsidR="00BA00F6" w:rsidRDefault="00BA00F6" w:rsidP="00BA00F6">
      <w:pPr>
        <w:spacing w:line="276" w:lineRule="auto"/>
        <w:jc w:val="both"/>
        <w:rPr>
          <w:rFonts w:ascii="Arial" w:hAnsi="Arial" w:cs="Arial"/>
          <w:bCs/>
          <w:lang w:val="es-CO"/>
        </w:rPr>
      </w:pPr>
    </w:p>
    <w:p w14:paraId="320DB12E" w14:textId="51081E79" w:rsidR="00BA00F6" w:rsidRDefault="00BA00F6" w:rsidP="00BA00F6">
      <w:pPr>
        <w:spacing w:line="276" w:lineRule="auto"/>
        <w:jc w:val="both"/>
        <w:rPr>
          <w:rFonts w:ascii="Arial" w:hAnsi="Arial" w:cs="Arial"/>
          <w:bCs/>
          <w:lang w:val="es-MX"/>
        </w:rPr>
      </w:pPr>
      <w:r>
        <w:rPr>
          <w:rFonts w:ascii="Arial" w:hAnsi="Arial" w:cs="Arial"/>
          <w:bCs/>
          <w:lang w:val="es-CO"/>
        </w:rPr>
        <w:t xml:space="preserve">Conforme a lo escuchado en audiencia de pruebas del 21 de mayo de 2024, </w:t>
      </w:r>
      <w:r w:rsidRPr="00BA00F6">
        <w:rPr>
          <w:rFonts w:ascii="Arial" w:hAnsi="Arial" w:cs="Arial"/>
          <w:bCs/>
          <w:lang w:val="es-MX"/>
        </w:rPr>
        <w:t xml:space="preserve">queda entre dicho lo certificado respecto a las sesiones de terapia realizadas al señor </w:t>
      </w:r>
      <w:proofErr w:type="spellStart"/>
      <w:r w:rsidRPr="00BA00F6">
        <w:rPr>
          <w:rFonts w:ascii="Arial" w:hAnsi="Arial" w:cs="Arial"/>
          <w:bCs/>
          <w:lang w:val="es-MX"/>
        </w:rPr>
        <w:t>Holmer</w:t>
      </w:r>
      <w:proofErr w:type="spellEnd"/>
      <w:r w:rsidRPr="00BA00F6">
        <w:rPr>
          <w:rFonts w:ascii="Arial" w:hAnsi="Arial" w:cs="Arial"/>
          <w:bCs/>
          <w:lang w:val="es-MX"/>
        </w:rPr>
        <w:t>, ya que sus certificaciones no tienen soporte documental clín</w:t>
      </w:r>
      <w:r>
        <w:rPr>
          <w:rFonts w:ascii="Arial" w:hAnsi="Arial" w:cs="Arial"/>
          <w:bCs/>
          <w:lang w:val="es-MX"/>
        </w:rPr>
        <w:t>ico lo que fue aceptado por la señora Odilia</w:t>
      </w:r>
      <w:r w:rsidRPr="00BA00F6">
        <w:rPr>
          <w:rFonts w:ascii="Arial" w:hAnsi="Arial" w:cs="Arial"/>
          <w:bCs/>
          <w:lang w:val="es-MX"/>
        </w:rPr>
        <w:t xml:space="preserve"> en audiencia, además, aceptó que no podía asegurar que fueron 40 las sesiones</w:t>
      </w:r>
      <w:r>
        <w:rPr>
          <w:rFonts w:ascii="Arial" w:hAnsi="Arial" w:cs="Arial"/>
          <w:bCs/>
          <w:lang w:val="es-MX"/>
        </w:rPr>
        <w:t xml:space="preserve"> realizadas</w:t>
      </w:r>
      <w:r w:rsidRPr="00BA00F6">
        <w:rPr>
          <w:rFonts w:ascii="Arial" w:hAnsi="Arial" w:cs="Arial"/>
          <w:bCs/>
          <w:lang w:val="es-MX"/>
        </w:rPr>
        <w:t xml:space="preserve">, pues terminó diciendo que pudo ser esa la cantidad aproximada, </w:t>
      </w:r>
      <w:r>
        <w:rPr>
          <w:rFonts w:ascii="Arial" w:hAnsi="Arial" w:cs="Arial"/>
          <w:bCs/>
          <w:lang w:val="es-MX"/>
        </w:rPr>
        <w:t>máxime</w:t>
      </w:r>
      <w:r w:rsidRPr="00BA00F6">
        <w:rPr>
          <w:rFonts w:ascii="Arial" w:hAnsi="Arial" w:cs="Arial"/>
          <w:bCs/>
          <w:lang w:val="es-MX"/>
        </w:rPr>
        <w:t xml:space="preserve"> que no recuerda las fechas de dichas atenciones, por lo que existe seria duda respecto de lo que el actor quiso pro</w:t>
      </w:r>
      <w:r>
        <w:rPr>
          <w:rFonts w:ascii="Arial" w:hAnsi="Arial" w:cs="Arial"/>
          <w:bCs/>
          <w:lang w:val="es-MX"/>
        </w:rPr>
        <w:t xml:space="preserve">bar con los documentos de notas, duda que solo beneficia al extremo pasivo, de quien no se ha desvirtuado su actuar diligente, apegado a la </w:t>
      </w:r>
      <w:proofErr w:type="spellStart"/>
      <w:r w:rsidRPr="004A27DF">
        <w:rPr>
          <w:rFonts w:ascii="Arial" w:hAnsi="Arial" w:cs="Arial"/>
          <w:bCs/>
          <w:i/>
          <w:iCs/>
          <w:lang w:val="es-MX"/>
        </w:rPr>
        <w:t>lex</w:t>
      </w:r>
      <w:proofErr w:type="spellEnd"/>
      <w:r w:rsidRPr="004A27DF">
        <w:rPr>
          <w:rFonts w:ascii="Arial" w:hAnsi="Arial" w:cs="Arial"/>
          <w:bCs/>
          <w:i/>
          <w:iCs/>
          <w:lang w:val="es-MX"/>
        </w:rPr>
        <w:t xml:space="preserve"> </w:t>
      </w:r>
      <w:proofErr w:type="spellStart"/>
      <w:r w:rsidRPr="004A27DF">
        <w:rPr>
          <w:rFonts w:ascii="Arial" w:hAnsi="Arial" w:cs="Arial"/>
          <w:bCs/>
          <w:i/>
          <w:iCs/>
          <w:lang w:val="es-MX"/>
        </w:rPr>
        <w:t>artis</w:t>
      </w:r>
      <w:proofErr w:type="spellEnd"/>
      <w:r>
        <w:rPr>
          <w:rFonts w:ascii="Arial" w:hAnsi="Arial" w:cs="Arial"/>
          <w:bCs/>
          <w:lang w:val="es-MX"/>
        </w:rPr>
        <w:t xml:space="preserve"> y a los procedimientos médicos aceptados nacional e internacionalmente.</w:t>
      </w:r>
    </w:p>
    <w:p w14:paraId="5DA5517A" w14:textId="77777777" w:rsidR="0038685F" w:rsidRDefault="0038685F" w:rsidP="00BA00F6">
      <w:pPr>
        <w:spacing w:line="276" w:lineRule="auto"/>
        <w:jc w:val="both"/>
        <w:rPr>
          <w:rFonts w:ascii="Arial" w:hAnsi="Arial" w:cs="Arial"/>
          <w:bCs/>
          <w:lang w:val="es-MX"/>
        </w:rPr>
      </w:pPr>
    </w:p>
    <w:p w14:paraId="2A3391EF" w14:textId="181FF512" w:rsidR="0038685F" w:rsidRPr="0038685F" w:rsidRDefault="0038685F" w:rsidP="0038685F">
      <w:pPr>
        <w:pStyle w:val="Prrafodelista"/>
        <w:numPr>
          <w:ilvl w:val="0"/>
          <w:numId w:val="9"/>
        </w:numPr>
        <w:spacing w:line="276" w:lineRule="auto"/>
        <w:jc w:val="both"/>
        <w:rPr>
          <w:rFonts w:ascii="Arial" w:hAnsi="Arial" w:cs="Arial"/>
          <w:bCs/>
          <w:sz w:val="22"/>
          <w:szCs w:val="22"/>
          <w:lang w:val="es-CO"/>
        </w:rPr>
      </w:pPr>
      <w:r w:rsidRPr="0038685F">
        <w:rPr>
          <w:rFonts w:ascii="Arial" w:hAnsi="Arial" w:cs="Arial"/>
          <w:b/>
          <w:bCs/>
          <w:sz w:val="22"/>
          <w:szCs w:val="22"/>
          <w:u w:val="single"/>
          <w:lang w:val="es-CO"/>
        </w:rPr>
        <w:t>INTERROGATORIO HOLMER MUTIS GAVIRIA:</w:t>
      </w:r>
    </w:p>
    <w:p w14:paraId="1D096B4A" w14:textId="77777777" w:rsidR="0038685F" w:rsidRDefault="0038685F" w:rsidP="0038685F">
      <w:pPr>
        <w:spacing w:line="276" w:lineRule="auto"/>
        <w:jc w:val="both"/>
        <w:rPr>
          <w:rFonts w:ascii="Arial" w:hAnsi="Arial" w:cs="Arial"/>
          <w:bCs/>
          <w:lang w:val="es-CO"/>
        </w:rPr>
      </w:pPr>
    </w:p>
    <w:p w14:paraId="42242071" w14:textId="4D6F47E9" w:rsidR="0038685F" w:rsidRDefault="008317D2" w:rsidP="0038685F">
      <w:pPr>
        <w:spacing w:line="276" w:lineRule="auto"/>
        <w:jc w:val="both"/>
        <w:rPr>
          <w:rFonts w:ascii="Arial" w:hAnsi="Arial" w:cs="Arial"/>
          <w:bCs/>
          <w:lang w:val="es-CO"/>
        </w:rPr>
      </w:pPr>
      <w:r>
        <w:rPr>
          <w:rFonts w:ascii="Arial" w:hAnsi="Arial" w:cs="Arial"/>
          <w:bCs/>
          <w:lang w:val="es-CO"/>
        </w:rPr>
        <w:t>De entrada se recuerda que si bien la prueba fue solicitada por la demandante como testimonial, y por la demandada y llamadas en garantía como interrogatorio, se moduló en este último sentido. Así las cosas, la demandante pretendió probar los cargos de la demanda, mientras que la pasiva buscó la confesión.</w:t>
      </w:r>
    </w:p>
    <w:p w14:paraId="774C83F5" w14:textId="77777777" w:rsidR="008317D2" w:rsidRDefault="008317D2" w:rsidP="0038685F">
      <w:pPr>
        <w:spacing w:line="276" w:lineRule="auto"/>
        <w:jc w:val="both"/>
        <w:rPr>
          <w:rFonts w:ascii="Arial" w:hAnsi="Arial" w:cs="Arial"/>
          <w:bCs/>
          <w:lang w:val="es-CO"/>
        </w:rPr>
      </w:pPr>
    </w:p>
    <w:p w14:paraId="4126A3DD" w14:textId="392AC9F7" w:rsidR="008317D2" w:rsidRPr="008317D2" w:rsidRDefault="008317D2" w:rsidP="008317D2">
      <w:pPr>
        <w:pStyle w:val="Prrafodelista"/>
        <w:numPr>
          <w:ilvl w:val="0"/>
          <w:numId w:val="9"/>
        </w:numPr>
        <w:spacing w:line="276" w:lineRule="auto"/>
        <w:jc w:val="both"/>
        <w:rPr>
          <w:rFonts w:ascii="Arial" w:hAnsi="Arial" w:cs="Arial"/>
          <w:bCs/>
          <w:lang w:val="es-CO"/>
        </w:rPr>
      </w:pPr>
      <w:r>
        <w:rPr>
          <w:rFonts w:ascii="Arial" w:hAnsi="Arial" w:cs="Arial"/>
          <w:b/>
          <w:bCs/>
          <w:lang w:val="es-CO"/>
        </w:rPr>
        <w:t>Conclusión:</w:t>
      </w:r>
    </w:p>
    <w:p w14:paraId="3992C952" w14:textId="77777777" w:rsidR="008317D2" w:rsidRDefault="008317D2" w:rsidP="008317D2">
      <w:pPr>
        <w:spacing w:line="276" w:lineRule="auto"/>
        <w:jc w:val="both"/>
        <w:rPr>
          <w:rFonts w:ascii="Arial" w:hAnsi="Arial" w:cs="Arial"/>
          <w:bCs/>
          <w:lang w:val="es-CO"/>
        </w:rPr>
      </w:pPr>
    </w:p>
    <w:p w14:paraId="2AD09432" w14:textId="77C4672A" w:rsidR="008317D2" w:rsidRPr="008317D2" w:rsidRDefault="008317D2" w:rsidP="008317D2">
      <w:pPr>
        <w:spacing w:line="276" w:lineRule="auto"/>
        <w:jc w:val="both"/>
        <w:rPr>
          <w:rFonts w:ascii="Arial" w:hAnsi="Arial" w:cs="Arial"/>
          <w:bCs/>
          <w:lang w:val="es-CO"/>
        </w:rPr>
      </w:pPr>
      <w:r>
        <w:rPr>
          <w:rFonts w:ascii="Arial" w:hAnsi="Arial" w:cs="Arial"/>
          <w:bCs/>
          <w:lang w:val="es-CO"/>
        </w:rPr>
        <w:t xml:space="preserve">Como lo pudo advertir el propio juzgador, la información aportada con esta prueba es muy poca, </w:t>
      </w:r>
      <w:r>
        <w:rPr>
          <w:rFonts w:ascii="Arial" w:hAnsi="Arial" w:cs="Arial"/>
          <w:bCs/>
          <w:lang w:val="es-CO"/>
        </w:rPr>
        <w:lastRenderedPageBreak/>
        <w:t>lo que no permite al extremo actor demostrar su imputación, desatendiendo el deber probatorio que le asiste dado el régimen de responsabilidad subjetivo que nos ocupa, de ahí, que ante tal insuficiencia probatoria, la consecuencia es la desestimación de las pretensiones del medio de control.</w:t>
      </w:r>
    </w:p>
    <w:p w14:paraId="3DEE8545" w14:textId="77777777" w:rsidR="008521F4" w:rsidRDefault="008521F4" w:rsidP="00A600B0">
      <w:pPr>
        <w:spacing w:line="276" w:lineRule="auto"/>
        <w:jc w:val="both"/>
        <w:rPr>
          <w:rFonts w:ascii="Arial" w:hAnsi="Arial" w:cs="Arial"/>
          <w:bCs/>
          <w:lang w:val="es-CO"/>
        </w:rPr>
      </w:pPr>
    </w:p>
    <w:p w14:paraId="7822CAC9" w14:textId="77777777" w:rsidR="006A27BE" w:rsidRPr="00FF5162" w:rsidRDefault="006A27BE" w:rsidP="00A600B0">
      <w:pPr>
        <w:spacing w:line="276" w:lineRule="auto"/>
        <w:jc w:val="both"/>
        <w:rPr>
          <w:rFonts w:ascii="Arial" w:hAnsi="Arial" w:cs="Arial"/>
          <w:bCs/>
          <w:lang w:val="es-CO"/>
        </w:rPr>
      </w:pPr>
    </w:p>
    <w:p w14:paraId="164B355B" w14:textId="77777777"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ALEGATOS FRENTE A LA DECLARATORIA DE RE</w:t>
      </w:r>
      <w:r w:rsidR="00562016" w:rsidRPr="00FF5162">
        <w:rPr>
          <w:rFonts w:ascii="Arial" w:hAnsi="Arial" w:cs="Arial"/>
          <w:b/>
          <w:bCs/>
          <w:sz w:val="22"/>
          <w:szCs w:val="22"/>
          <w:u w:val="single"/>
          <w:lang w:val="es-CO"/>
        </w:rPr>
        <w:t>SPONSABILIDAD SOLICITADA POR LA DEMANDANTE</w:t>
      </w:r>
      <w:r w:rsidRPr="00FF5162">
        <w:rPr>
          <w:rFonts w:ascii="Arial" w:hAnsi="Arial" w:cs="Arial"/>
          <w:b/>
          <w:bCs/>
          <w:sz w:val="22"/>
          <w:szCs w:val="22"/>
          <w:u w:val="single"/>
          <w:lang w:val="es-CO"/>
        </w:rPr>
        <w:t>.</w:t>
      </w:r>
    </w:p>
    <w:p w14:paraId="74DD6FAB" w14:textId="77777777" w:rsidR="007E70A7" w:rsidRDefault="007E70A7" w:rsidP="00A600B0">
      <w:pPr>
        <w:spacing w:line="276" w:lineRule="auto"/>
        <w:jc w:val="both"/>
        <w:rPr>
          <w:rFonts w:ascii="Arial" w:hAnsi="Arial" w:cs="Arial"/>
          <w:b/>
          <w:bCs/>
          <w:lang w:val="es-CO"/>
        </w:rPr>
      </w:pPr>
    </w:p>
    <w:p w14:paraId="6F36CDD8"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EL EXTREMO ACTOR NO</w:t>
      </w:r>
      <w:r w:rsidR="002333D9" w:rsidRPr="00FF5162">
        <w:rPr>
          <w:rFonts w:ascii="Arial" w:hAnsi="Arial" w:cs="Arial"/>
          <w:b/>
          <w:bCs/>
          <w:u w:val="single"/>
          <w:lang w:val="es-CO"/>
        </w:rPr>
        <w:t xml:space="preserve"> LOGRÓ DEMOSTRAR EL DAÑO ANTIJUR</w:t>
      </w:r>
      <w:r w:rsidRPr="00FF5162">
        <w:rPr>
          <w:rFonts w:ascii="Arial" w:hAnsi="Arial" w:cs="Arial"/>
          <w:b/>
          <w:bCs/>
          <w:u w:val="single"/>
          <w:lang w:val="es-CO"/>
        </w:rPr>
        <w:t>ÍDICO QUE DICE HABER SUFRIDO.</w:t>
      </w:r>
    </w:p>
    <w:p w14:paraId="2483C4DE" w14:textId="77777777" w:rsidR="007F0BBF" w:rsidRPr="00FF5162" w:rsidRDefault="007F0BBF" w:rsidP="00A600B0">
      <w:pPr>
        <w:spacing w:line="276" w:lineRule="auto"/>
        <w:jc w:val="both"/>
        <w:rPr>
          <w:rFonts w:ascii="Arial" w:hAnsi="Arial" w:cs="Arial"/>
          <w:b/>
          <w:bCs/>
          <w:lang w:val="es-CO"/>
        </w:rPr>
      </w:pPr>
    </w:p>
    <w:p w14:paraId="3A3ADC72" w14:textId="0C6AD3B9" w:rsidR="004B3E96" w:rsidRPr="00FF5162" w:rsidRDefault="004B3E96" w:rsidP="00A600B0">
      <w:pPr>
        <w:spacing w:line="276" w:lineRule="auto"/>
        <w:jc w:val="both"/>
        <w:rPr>
          <w:rFonts w:ascii="Arial" w:hAnsi="Arial" w:cs="Arial"/>
          <w:bCs/>
          <w:lang w:val="es-CO"/>
        </w:rPr>
      </w:pPr>
      <w:r w:rsidRPr="00FF5162">
        <w:rPr>
          <w:rFonts w:ascii="Arial" w:hAnsi="Arial" w:cs="Arial"/>
          <w:bCs/>
          <w:lang w:val="es-CO"/>
        </w:rPr>
        <w:t xml:space="preserve">Tenemos que la demandante adujo en el escrito </w:t>
      </w:r>
      <w:proofErr w:type="spellStart"/>
      <w:r w:rsidRPr="00FF5162">
        <w:rPr>
          <w:rFonts w:ascii="Arial" w:hAnsi="Arial" w:cs="Arial"/>
          <w:bCs/>
          <w:lang w:val="es-CO"/>
        </w:rPr>
        <w:t>genitorio</w:t>
      </w:r>
      <w:proofErr w:type="spellEnd"/>
      <w:r w:rsidRPr="00FF5162">
        <w:rPr>
          <w:rFonts w:ascii="Arial" w:hAnsi="Arial" w:cs="Arial"/>
          <w:bCs/>
          <w:lang w:val="es-CO"/>
        </w:rPr>
        <w:t xml:space="preserve"> que ha sufrido una serie de perjuicios causados desde </w:t>
      </w:r>
      <w:r w:rsidR="007C7459">
        <w:rPr>
          <w:rFonts w:ascii="Arial" w:hAnsi="Arial" w:cs="Arial"/>
          <w:bCs/>
          <w:lang w:val="es-CO"/>
        </w:rPr>
        <w:t xml:space="preserve">el 12 de febrero de 2018, y desde </w:t>
      </w:r>
      <w:r w:rsidRPr="00FF5162">
        <w:rPr>
          <w:rFonts w:ascii="Arial" w:hAnsi="Arial" w:cs="Arial"/>
          <w:bCs/>
          <w:lang w:val="es-CO"/>
        </w:rPr>
        <w:t xml:space="preserve">la primera atención </w:t>
      </w:r>
      <w:r w:rsidR="00D90879" w:rsidRPr="00FF5162">
        <w:rPr>
          <w:rFonts w:ascii="Arial" w:hAnsi="Arial" w:cs="Arial"/>
          <w:bCs/>
          <w:lang w:val="es-CO"/>
        </w:rPr>
        <w:t xml:space="preserve">que recibió </w:t>
      </w:r>
      <w:r w:rsidR="000C5A51">
        <w:rPr>
          <w:rFonts w:ascii="Arial" w:hAnsi="Arial" w:cs="Arial"/>
          <w:bCs/>
          <w:lang w:val="es-CO"/>
        </w:rPr>
        <w:t xml:space="preserve">el </w:t>
      </w:r>
      <w:r w:rsidR="008E72D8">
        <w:rPr>
          <w:rFonts w:ascii="Arial" w:hAnsi="Arial" w:cs="Arial"/>
          <w:bCs/>
          <w:lang w:val="es-CO"/>
        </w:rPr>
        <w:t xml:space="preserve">señor </w:t>
      </w:r>
      <w:proofErr w:type="spellStart"/>
      <w:r w:rsidR="007C7459">
        <w:rPr>
          <w:rFonts w:ascii="Arial" w:hAnsi="Arial" w:cs="Arial"/>
          <w:bCs/>
          <w:lang w:val="es-CO"/>
        </w:rPr>
        <w:t>Holmer</w:t>
      </w:r>
      <w:proofErr w:type="spellEnd"/>
      <w:r w:rsidR="00D90879" w:rsidRPr="00FF5162">
        <w:rPr>
          <w:rFonts w:ascii="Arial" w:hAnsi="Arial" w:cs="Arial"/>
          <w:bCs/>
          <w:lang w:val="es-CO"/>
        </w:rPr>
        <w:t xml:space="preserve"> </w:t>
      </w:r>
      <w:r w:rsidRPr="00FF5162">
        <w:rPr>
          <w:rFonts w:ascii="Arial" w:hAnsi="Arial" w:cs="Arial"/>
          <w:bCs/>
          <w:lang w:val="es-CO"/>
        </w:rPr>
        <w:t xml:space="preserve">en </w:t>
      </w:r>
      <w:r w:rsidR="007C7459">
        <w:rPr>
          <w:rFonts w:ascii="Arial" w:hAnsi="Arial" w:cs="Arial"/>
          <w:bCs/>
          <w:lang w:val="es-CO"/>
        </w:rPr>
        <w:t>el Hospital Universitario San José de Popayán</w:t>
      </w:r>
      <w:r w:rsidR="008E72D8">
        <w:rPr>
          <w:rFonts w:ascii="Arial" w:hAnsi="Arial" w:cs="Arial"/>
          <w:bCs/>
          <w:lang w:val="es-CO"/>
        </w:rPr>
        <w:t xml:space="preserve"> E.S.E.</w:t>
      </w:r>
      <w:r w:rsidRPr="00FF5162">
        <w:rPr>
          <w:rFonts w:ascii="Arial" w:hAnsi="Arial" w:cs="Arial"/>
          <w:bCs/>
          <w:lang w:val="es-CO"/>
        </w:rPr>
        <w:t>, cuando</w:t>
      </w:r>
      <w:r w:rsidR="00D90879" w:rsidRPr="00FF5162">
        <w:rPr>
          <w:rFonts w:ascii="Arial" w:hAnsi="Arial" w:cs="Arial"/>
          <w:bCs/>
          <w:lang w:val="es-CO"/>
        </w:rPr>
        <w:t xml:space="preserve"> ingresó </w:t>
      </w:r>
      <w:r w:rsidR="007C7459">
        <w:rPr>
          <w:rFonts w:ascii="Arial" w:hAnsi="Arial" w:cs="Arial"/>
          <w:bCs/>
          <w:lang w:val="es-CO"/>
        </w:rPr>
        <w:t>el 13</w:t>
      </w:r>
      <w:r w:rsidR="008E72D8">
        <w:rPr>
          <w:rFonts w:ascii="Arial" w:hAnsi="Arial" w:cs="Arial"/>
          <w:bCs/>
          <w:lang w:val="es-CO"/>
        </w:rPr>
        <w:t xml:space="preserve"> de </w:t>
      </w:r>
      <w:r w:rsidR="007C7459">
        <w:rPr>
          <w:rFonts w:ascii="Arial" w:hAnsi="Arial" w:cs="Arial"/>
          <w:bCs/>
          <w:lang w:val="es-CO"/>
        </w:rPr>
        <w:t>febrero de 2018</w:t>
      </w:r>
      <w:r w:rsidR="008E72D8">
        <w:rPr>
          <w:rFonts w:ascii="Arial" w:hAnsi="Arial" w:cs="Arial"/>
          <w:bCs/>
          <w:lang w:val="es-CO"/>
        </w:rPr>
        <w:t xml:space="preserve"> </w:t>
      </w:r>
      <w:r w:rsidR="00D90879" w:rsidRPr="00FF5162">
        <w:rPr>
          <w:rFonts w:ascii="Arial" w:hAnsi="Arial" w:cs="Arial"/>
          <w:bCs/>
          <w:lang w:val="es-CO"/>
        </w:rPr>
        <w:t xml:space="preserve">por presentar </w:t>
      </w:r>
      <w:r w:rsidR="007C7459">
        <w:rPr>
          <w:rFonts w:ascii="Arial" w:hAnsi="Arial" w:cs="Arial"/>
          <w:bCs/>
          <w:lang w:val="es-CO"/>
        </w:rPr>
        <w:t>politraumatismo derivado de accidente de tránsito</w:t>
      </w:r>
      <w:r w:rsidR="00A40237" w:rsidRPr="00FF5162">
        <w:rPr>
          <w:rFonts w:ascii="Arial" w:hAnsi="Arial" w:cs="Arial"/>
          <w:bCs/>
          <w:lang w:val="es-CO"/>
        </w:rPr>
        <w:t>,</w:t>
      </w:r>
      <w:r w:rsidR="00D90879" w:rsidRPr="00FF5162">
        <w:rPr>
          <w:rFonts w:ascii="Arial" w:hAnsi="Arial" w:cs="Arial"/>
          <w:bCs/>
          <w:lang w:val="es-CO"/>
        </w:rPr>
        <w:t xml:space="preserve"> </w:t>
      </w:r>
      <w:r w:rsidR="007C7459">
        <w:rPr>
          <w:rFonts w:ascii="Arial" w:hAnsi="Arial" w:cs="Arial"/>
          <w:bCs/>
          <w:lang w:val="es-CO"/>
        </w:rPr>
        <w:t xml:space="preserve">siendo objeto de cirugía de plexo braquial de la que sufrió secuelas consistentes en la perdida de movilidad de su brazo izquierdo, </w:t>
      </w:r>
      <w:r w:rsidR="00D90879" w:rsidRPr="00FF5162">
        <w:rPr>
          <w:rFonts w:ascii="Arial" w:hAnsi="Arial" w:cs="Arial"/>
          <w:bCs/>
          <w:lang w:val="es-CO"/>
        </w:rPr>
        <w:t>como consecuencia de</w:t>
      </w:r>
      <w:r w:rsidR="007C7459">
        <w:rPr>
          <w:rFonts w:ascii="Arial" w:hAnsi="Arial" w:cs="Arial"/>
          <w:bCs/>
          <w:lang w:val="es-CO"/>
        </w:rPr>
        <w:t xml:space="preserve"> </w:t>
      </w:r>
      <w:r w:rsidR="00F63CC0" w:rsidRPr="00FF5162">
        <w:rPr>
          <w:rFonts w:ascii="Arial" w:hAnsi="Arial" w:cs="Arial"/>
          <w:bCs/>
          <w:lang w:val="es-CO"/>
        </w:rPr>
        <w:t>l</w:t>
      </w:r>
      <w:r w:rsidR="007C7459">
        <w:rPr>
          <w:rFonts w:ascii="Arial" w:hAnsi="Arial" w:cs="Arial"/>
          <w:bCs/>
          <w:lang w:val="es-CO"/>
        </w:rPr>
        <w:t>a supuesta</w:t>
      </w:r>
      <w:r w:rsidR="00F63CC0" w:rsidRPr="00FF5162">
        <w:rPr>
          <w:rFonts w:ascii="Arial" w:hAnsi="Arial" w:cs="Arial"/>
          <w:bCs/>
          <w:lang w:val="es-CO"/>
        </w:rPr>
        <w:t xml:space="preserve"> </w:t>
      </w:r>
      <w:r w:rsidR="007C7459">
        <w:rPr>
          <w:rFonts w:ascii="Arial" w:hAnsi="Arial" w:cs="Arial"/>
          <w:bCs/>
          <w:lang w:val="es-CO"/>
        </w:rPr>
        <w:t>falta de conocimientos y diligencia del personal de salud</w:t>
      </w:r>
      <w:r w:rsidR="00A40237" w:rsidRPr="00FF5162">
        <w:rPr>
          <w:rFonts w:ascii="Arial" w:hAnsi="Arial" w:cs="Arial"/>
          <w:bCs/>
          <w:lang w:val="es-CO"/>
        </w:rPr>
        <w:t xml:space="preserve">, </w:t>
      </w:r>
      <w:r w:rsidR="008E72D8">
        <w:rPr>
          <w:rFonts w:ascii="Arial" w:hAnsi="Arial" w:cs="Arial"/>
          <w:bCs/>
          <w:lang w:val="es-CO"/>
        </w:rPr>
        <w:t>lo que se calificó como</w:t>
      </w:r>
      <w:r w:rsidRPr="00FF5162">
        <w:rPr>
          <w:rFonts w:ascii="Arial" w:hAnsi="Arial" w:cs="Arial"/>
          <w:bCs/>
          <w:lang w:val="es-CO"/>
        </w:rPr>
        <w:t xml:space="preserve"> una falla</w:t>
      </w:r>
      <w:r w:rsidR="007C7459">
        <w:rPr>
          <w:rFonts w:ascii="Arial" w:hAnsi="Arial" w:cs="Arial"/>
          <w:bCs/>
          <w:lang w:val="es-CO"/>
        </w:rPr>
        <w:t xml:space="preserve"> en el servicio por parte de la pasiva</w:t>
      </w:r>
      <w:r w:rsidR="008E72D8">
        <w:rPr>
          <w:rFonts w:ascii="Arial" w:hAnsi="Arial" w:cs="Arial"/>
          <w:bCs/>
          <w:lang w:val="es-CO"/>
        </w:rPr>
        <w:t xml:space="preserve">, </w:t>
      </w:r>
      <w:r w:rsidR="007C7459">
        <w:rPr>
          <w:rFonts w:ascii="Arial" w:hAnsi="Arial" w:cs="Arial"/>
          <w:bCs/>
          <w:lang w:val="es-CO"/>
        </w:rPr>
        <w:t>de quien</w:t>
      </w:r>
      <w:r w:rsidR="008E72D8">
        <w:rPr>
          <w:rFonts w:ascii="Arial" w:hAnsi="Arial" w:cs="Arial"/>
          <w:bCs/>
          <w:lang w:val="es-CO"/>
        </w:rPr>
        <w:t xml:space="preserve"> se pretende </w:t>
      </w:r>
      <w:r w:rsidR="007C7459">
        <w:rPr>
          <w:rFonts w:ascii="Arial" w:hAnsi="Arial" w:cs="Arial"/>
          <w:bCs/>
          <w:lang w:val="es-CO"/>
        </w:rPr>
        <w:t>indemnización</w:t>
      </w:r>
      <w:r w:rsidR="00A40237" w:rsidRPr="00FF5162">
        <w:rPr>
          <w:rFonts w:ascii="Arial" w:hAnsi="Arial" w:cs="Arial"/>
          <w:bCs/>
          <w:lang w:val="es-CO"/>
        </w:rPr>
        <w:t>.</w:t>
      </w:r>
    </w:p>
    <w:p w14:paraId="7F27C6CB" w14:textId="77777777" w:rsidR="004B3E96" w:rsidRPr="00FF5162" w:rsidRDefault="004B3E96" w:rsidP="00A600B0">
      <w:pPr>
        <w:spacing w:line="276" w:lineRule="auto"/>
        <w:jc w:val="both"/>
        <w:rPr>
          <w:rFonts w:ascii="Arial" w:hAnsi="Arial" w:cs="Arial"/>
          <w:bCs/>
          <w:lang w:val="es-CO"/>
        </w:rPr>
      </w:pPr>
    </w:p>
    <w:p w14:paraId="34026198" w14:textId="08FBA17B" w:rsidR="004B3E96" w:rsidRPr="00FF5162" w:rsidRDefault="004B3E96" w:rsidP="00A600B0">
      <w:pPr>
        <w:spacing w:line="276" w:lineRule="auto"/>
        <w:jc w:val="both"/>
        <w:rPr>
          <w:rFonts w:ascii="Arial" w:hAnsi="Arial" w:cs="Arial"/>
          <w:bCs/>
          <w:lang w:val="es-CO"/>
        </w:rPr>
      </w:pPr>
      <w:r w:rsidRPr="00FF5162">
        <w:rPr>
          <w:rFonts w:ascii="Arial" w:hAnsi="Arial" w:cs="Arial"/>
          <w:bCs/>
          <w:lang w:val="es-CO"/>
        </w:rPr>
        <w:t>Contrario a lo p</w:t>
      </w:r>
      <w:r w:rsidR="000C5A51">
        <w:rPr>
          <w:rFonts w:ascii="Arial" w:hAnsi="Arial" w:cs="Arial"/>
          <w:bCs/>
          <w:lang w:val="es-CO"/>
        </w:rPr>
        <w:t>erseguido</w:t>
      </w:r>
      <w:r w:rsidRPr="00FF5162">
        <w:rPr>
          <w:rFonts w:ascii="Arial" w:hAnsi="Arial" w:cs="Arial"/>
          <w:bCs/>
          <w:lang w:val="es-CO"/>
        </w:rPr>
        <w:t xml:space="preserve"> por la actora, ha quedado demostrad</w:t>
      </w:r>
      <w:r w:rsidR="000D2E22" w:rsidRPr="00FF5162">
        <w:rPr>
          <w:rFonts w:ascii="Arial" w:hAnsi="Arial" w:cs="Arial"/>
          <w:bCs/>
          <w:lang w:val="es-CO"/>
        </w:rPr>
        <w:t xml:space="preserve">o con las pruebas </w:t>
      </w:r>
      <w:r w:rsidRPr="00FF5162">
        <w:rPr>
          <w:rFonts w:ascii="Arial" w:hAnsi="Arial" w:cs="Arial"/>
          <w:bCs/>
          <w:lang w:val="es-CO"/>
        </w:rPr>
        <w:t xml:space="preserve">obrantes en el plenario, </w:t>
      </w:r>
      <w:r w:rsidR="00B845B3">
        <w:rPr>
          <w:rFonts w:ascii="Arial" w:hAnsi="Arial" w:cs="Arial"/>
          <w:bCs/>
          <w:lang w:val="es-CO"/>
        </w:rPr>
        <w:t>en especial de la historia clínica del HUSJ.</w:t>
      </w:r>
      <w:r w:rsidR="00D90879" w:rsidRPr="00FF5162">
        <w:rPr>
          <w:rFonts w:ascii="Arial" w:hAnsi="Arial" w:cs="Arial"/>
          <w:bCs/>
          <w:lang w:val="es-CO"/>
        </w:rPr>
        <w:t xml:space="preserve">, </w:t>
      </w:r>
      <w:r w:rsidRPr="00FF5162">
        <w:rPr>
          <w:rFonts w:ascii="Arial" w:hAnsi="Arial" w:cs="Arial"/>
          <w:bCs/>
          <w:lang w:val="es-CO"/>
        </w:rPr>
        <w:t xml:space="preserve">que la atención médica brindada por </w:t>
      </w:r>
      <w:r w:rsidR="00B845B3">
        <w:rPr>
          <w:rFonts w:ascii="Arial" w:hAnsi="Arial" w:cs="Arial"/>
          <w:bCs/>
          <w:lang w:val="es-CO"/>
        </w:rPr>
        <w:t>esta</w:t>
      </w:r>
      <w:r w:rsidR="00762C0A">
        <w:rPr>
          <w:rFonts w:ascii="Arial" w:hAnsi="Arial" w:cs="Arial"/>
          <w:bCs/>
          <w:lang w:val="es-CO"/>
        </w:rPr>
        <w:t xml:space="preserve"> E.S.E.</w:t>
      </w:r>
      <w:r w:rsidRPr="00FF5162">
        <w:rPr>
          <w:rFonts w:ascii="Arial" w:hAnsi="Arial" w:cs="Arial"/>
          <w:bCs/>
          <w:lang w:val="es-CO"/>
        </w:rPr>
        <w:t>, se ajustó a los estándares médicos, las guías y protocolos adecua</w:t>
      </w:r>
      <w:r w:rsidR="00F83B8A">
        <w:rPr>
          <w:rFonts w:ascii="Arial" w:hAnsi="Arial" w:cs="Arial"/>
          <w:bCs/>
          <w:lang w:val="es-CO"/>
        </w:rPr>
        <w:t>dos durante la internación del</w:t>
      </w:r>
      <w:r w:rsidR="00762C0A">
        <w:rPr>
          <w:rFonts w:ascii="Arial" w:hAnsi="Arial" w:cs="Arial"/>
          <w:bCs/>
          <w:lang w:val="es-CO"/>
        </w:rPr>
        <w:t xml:space="preserve"> paciente</w:t>
      </w:r>
      <w:r w:rsidR="004B6B41" w:rsidRPr="00FF5162">
        <w:rPr>
          <w:rFonts w:ascii="Arial" w:hAnsi="Arial" w:cs="Arial"/>
          <w:bCs/>
          <w:lang w:val="es-CO"/>
        </w:rPr>
        <w:t>,</w:t>
      </w:r>
      <w:r w:rsidR="00B845B3">
        <w:rPr>
          <w:rFonts w:ascii="Arial" w:hAnsi="Arial" w:cs="Arial"/>
          <w:bCs/>
          <w:lang w:val="es-CO"/>
        </w:rPr>
        <w:t xml:space="preserve"> lo que garantizó </w:t>
      </w:r>
      <w:r w:rsidR="004B6B41" w:rsidRPr="00FF5162">
        <w:rPr>
          <w:rFonts w:ascii="Arial" w:hAnsi="Arial" w:cs="Arial"/>
          <w:bCs/>
          <w:lang w:val="es-CO"/>
        </w:rPr>
        <w:t xml:space="preserve">su diagnóstico y </w:t>
      </w:r>
      <w:r w:rsidR="00B845B3">
        <w:rPr>
          <w:rFonts w:ascii="Arial" w:hAnsi="Arial" w:cs="Arial"/>
          <w:bCs/>
          <w:lang w:val="es-CO"/>
        </w:rPr>
        <w:t xml:space="preserve">adecuado </w:t>
      </w:r>
      <w:r w:rsidR="004B6B41" w:rsidRPr="00FF5162">
        <w:rPr>
          <w:rFonts w:ascii="Arial" w:hAnsi="Arial" w:cs="Arial"/>
          <w:bCs/>
          <w:lang w:val="es-CO"/>
        </w:rPr>
        <w:t>tratamiento</w:t>
      </w:r>
      <w:r w:rsidR="00B845B3">
        <w:rPr>
          <w:rFonts w:ascii="Arial" w:hAnsi="Arial" w:cs="Arial"/>
          <w:bCs/>
          <w:lang w:val="es-CO"/>
        </w:rPr>
        <w:t>, pudiéndose advertir una orfandad probatoria frente a la imputación por la que se pretende una declaratoria de responsabilidad</w:t>
      </w:r>
      <w:r w:rsidRPr="00FF5162">
        <w:rPr>
          <w:rFonts w:ascii="Arial" w:hAnsi="Arial" w:cs="Arial"/>
          <w:bCs/>
          <w:lang w:val="es-CO"/>
        </w:rPr>
        <w:t>.</w:t>
      </w:r>
    </w:p>
    <w:p w14:paraId="5A66C3D5" w14:textId="77777777" w:rsidR="004B3E96" w:rsidRPr="00FF5162" w:rsidRDefault="004B3E96" w:rsidP="00A600B0">
      <w:pPr>
        <w:spacing w:line="276" w:lineRule="auto"/>
        <w:jc w:val="both"/>
        <w:rPr>
          <w:rFonts w:ascii="Arial" w:hAnsi="Arial" w:cs="Arial"/>
          <w:bCs/>
          <w:lang w:val="es-CO"/>
        </w:rPr>
      </w:pPr>
    </w:p>
    <w:p w14:paraId="3373A463" w14:textId="3BCE2FC8" w:rsidR="004B3E96" w:rsidRDefault="004B3E96" w:rsidP="00A600B0">
      <w:pPr>
        <w:spacing w:line="276" w:lineRule="auto"/>
        <w:jc w:val="both"/>
        <w:rPr>
          <w:rFonts w:ascii="Arial" w:hAnsi="Arial" w:cs="Arial"/>
          <w:bCs/>
          <w:lang w:val="es-CO"/>
        </w:rPr>
      </w:pPr>
      <w:r w:rsidRPr="00FF5162">
        <w:rPr>
          <w:rFonts w:ascii="Arial" w:hAnsi="Arial" w:cs="Arial"/>
          <w:bCs/>
          <w:lang w:val="es-CO"/>
        </w:rPr>
        <w:t xml:space="preserve">Prueba de ello </w:t>
      </w:r>
      <w:r w:rsidR="0034315E" w:rsidRPr="00FF5162">
        <w:rPr>
          <w:rFonts w:ascii="Arial" w:hAnsi="Arial" w:cs="Arial"/>
          <w:bCs/>
          <w:lang w:val="es-CO"/>
        </w:rPr>
        <w:t xml:space="preserve">es que </w:t>
      </w:r>
      <w:r w:rsidR="006B562D">
        <w:rPr>
          <w:rFonts w:ascii="Arial" w:hAnsi="Arial" w:cs="Arial"/>
          <w:bCs/>
          <w:lang w:val="es-CO"/>
        </w:rPr>
        <w:t xml:space="preserve">en la </w:t>
      </w:r>
      <w:r w:rsidR="009D750C">
        <w:rPr>
          <w:rFonts w:ascii="Arial" w:hAnsi="Arial" w:cs="Arial"/>
          <w:bCs/>
          <w:lang w:val="es-CO"/>
        </w:rPr>
        <w:t>estadía en el HUSJ</w:t>
      </w:r>
      <w:r w:rsidR="006B562D">
        <w:rPr>
          <w:rFonts w:ascii="Arial" w:hAnsi="Arial" w:cs="Arial"/>
          <w:bCs/>
          <w:lang w:val="es-CO"/>
        </w:rPr>
        <w:t xml:space="preserve"> E.S.E.,</w:t>
      </w:r>
      <w:r w:rsidR="00E55895">
        <w:rPr>
          <w:rFonts w:ascii="Arial" w:hAnsi="Arial" w:cs="Arial"/>
          <w:bCs/>
          <w:lang w:val="es-CO"/>
        </w:rPr>
        <w:t xml:space="preserve"> el </w:t>
      </w:r>
      <w:r w:rsidRPr="00FF5162">
        <w:rPr>
          <w:rFonts w:ascii="Arial" w:hAnsi="Arial" w:cs="Arial"/>
          <w:bCs/>
          <w:lang w:val="es-CO"/>
        </w:rPr>
        <w:t>paciente</w:t>
      </w:r>
      <w:r w:rsidR="00E4293E" w:rsidRPr="00FF5162">
        <w:rPr>
          <w:rFonts w:ascii="Arial" w:hAnsi="Arial" w:cs="Arial"/>
          <w:bCs/>
          <w:lang w:val="es-CO"/>
        </w:rPr>
        <w:t xml:space="preserve"> recibió </w:t>
      </w:r>
      <w:r w:rsidR="006B562D">
        <w:rPr>
          <w:rFonts w:ascii="Arial" w:hAnsi="Arial" w:cs="Arial"/>
          <w:bCs/>
          <w:lang w:val="es-CO"/>
        </w:rPr>
        <w:t xml:space="preserve">diagnóstico y </w:t>
      </w:r>
      <w:r w:rsidR="00E4293E" w:rsidRPr="00FF5162">
        <w:rPr>
          <w:rFonts w:ascii="Arial" w:hAnsi="Arial" w:cs="Arial"/>
          <w:bCs/>
          <w:lang w:val="es-CO"/>
        </w:rPr>
        <w:t>tratamient</w:t>
      </w:r>
      <w:r w:rsidR="00E55895">
        <w:rPr>
          <w:rFonts w:ascii="Arial" w:hAnsi="Arial" w:cs="Arial"/>
          <w:bCs/>
          <w:lang w:val="es-CO"/>
        </w:rPr>
        <w:t xml:space="preserve">o, </w:t>
      </w:r>
      <w:r w:rsidR="006B562D">
        <w:rPr>
          <w:rFonts w:ascii="Arial" w:hAnsi="Arial" w:cs="Arial"/>
          <w:bCs/>
          <w:lang w:val="es-CO"/>
        </w:rPr>
        <w:t>dándose salida en condiciones</w:t>
      </w:r>
      <w:r w:rsidR="009D750C">
        <w:rPr>
          <w:rFonts w:ascii="Arial" w:hAnsi="Arial" w:cs="Arial"/>
          <w:bCs/>
          <w:lang w:val="es-CO"/>
        </w:rPr>
        <w:t xml:space="preserve"> estables</w:t>
      </w:r>
      <w:r w:rsidRPr="00FF5162">
        <w:rPr>
          <w:rFonts w:ascii="Arial" w:hAnsi="Arial" w:cs="Arial"/>
          <w:bCs/>
          <w:lang w:val="es-CO"/>
        </w:rPr>
        <w:t>, por lo que se utilizaron todos los medios clínicos, prof</w:t>
      </w:r>
      <w:r w:rsidR="006B562D">
        <w:rPr>
          <w:rFonts w:ascii="Arial" w:hAnsi="Arial" w:cs="Arial"/>
          <w:bCs/>
          <w:lang w:val="es-CO"/>
        </w:rPr>
        <w:t>esionales</w:t>
      </w:r>
      <w:r w:rsidRPr="00FF5162">
        <w:rPr>
          <w:rFonts w:ascii="Arial" w:hAnsi="Arial" w:cs="Arial"/>
          <w:bCs/>
          <w:lang w:val="es-CO"/>
        </w:rPr>
        <w:t xml:space="preserve"> y de análisis para procurar conjurar su estado de salud, revisando y analizando de manera holística a</w:t>
      </w:r>
      <w:r w:rsidR="00E55895">
        <w:rPr>
          <w:rFonts w:ascii="Arial" w:hAnsi="Arial" w:cs="Arial"/>
          <w:bCs/>
          <w:lang w:val="es-CO"/>
        </w:rPr>
        <w:t>l</w:t>
      </w:r>
      <w:r w:rsidRPr="00FF5162">
        <w:rPr>
          <w:rFonts w:ascii="Arial" w:hAnsi="Arial" w:cs="Arial"/>
          <w:bCs/>
          <w:lang w:val="es-CO"/>
        </w:rPr>
        <w:t xml:space="preserve"> paciente para determinar una conducta adecuada y apropiada a seguir, siendo diáfana la atención, caracterizada por ser </w:t>
      </w:r>
      <w:r w:rsidR="00E4293E" w:rsidRPr="00FF5162">
        <w:rPr>
          <w:rFonts w:ascii="Arial" w:hAnsi="Arial" w:cs="Arial"/>
          <w:bCs/>
          <w:lang w:val="es-CO"/>
        </w:rPr>
        <w:t>de calidad</w:t>
      </w:r>
      <w:r w:rsidRPr="00FF5162">
        <w:rPr>
          <w:rFonts w:ascii="Arial" w:hAnsi="Arial" w:cs="Arial"/>
          <w:bCs/>
          <w:lang w:val="es-CO"/>
        </w:rPr>
        <w:t xml:space="preserve">, diligente y perita según la </w:t>
      </w:r>
      <w:proofErr w:type="spellStart"/>
      <w:r w:rsidRPr="004A27DF">
        <w:rPr>
          <w:rFonts w:ascii="Arial" w:hAnsi="Arial" w:cs="Arial"/>
          <w:bCs/>
          <w:i/>
          <w:iCs/>
          <w:lang w:val="es-CO"/>
        </w:rPr>
        <w:t>lex</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artis</w:t>
      </w:r>
      <w:proofErr w:type="spellEnd"/>
      <w:r w:rsidRPr="00FF5162">
        <w:rPr>
          <w:rFonts w:ascii="Arial" w:hAnsi="Arial" w:cs="Arial"/>
          <w:bCs/>
          <w:lang w:val="es-CO"/>
        </w:rPr>
        <w:t xml:space="preserve">; </w:t>
      </w:r>
      <w:r w:rsidR="00E55895">
        <w:rPr>
          <w:rFonts w:ascii="Arial" w:hAnsi="Arial" w:cs="Arial"/>
          <w:bCs/>
          <w:lang w:val="es-CO"/>
        </w:rPr>
        <w:t xml:space="preserve">tanto así, que se </w:t>
      </w:r>
      <w:r w:rsidR="006B562D">
        <w:rPr>
          <w:rFonts w:ascii="Arial" w:hAnsi="Arial" w:cs="Arial"/>
          <w:bCs/>
          <w:lang w:val="es-CO"/>
        </w:rPr>
        <w:t>reitera, el paciente egresó sin complicaciones</w:t>
      </w:r>
      <w:r w:rsidR="00E55895">
        <w:rPr>
          <w:rFonts w:ascii="Arial" w:hAnsi="Arial" w:cs="Arial"/>
          <w:bCs/>
          <w:lang w:val="es-CO"/>
        </w:rPr>
        <w:t>.</w:t>
      </w:r>
    </w:p>
    <w:p w14:paraId="366F7B65" w14:textId="77777777" w:rsidR="0027611F" w:rsidRDefault="0027611F" w:rsidP="00A600B0">
      <w:pPr>
        <w:spacing w:line="276" w:lineRule="auto"/>
        <w:jc w:val="both"/>
        <w:rPr>
          <w:rFonts w:ascii="Arial" w:hAnsi="Arial" w:cs="Arial"/>
          <w:bCs/>
          <w:lang w:val="es-CO"/>
        </w:rPr>
      </w:pPr>
    </w:p>
    <w:p w14:paraId="6DDDAD2D" w14:textId="6DE5C15D" w:rsidR="0027611F" w:rsidRPr="00FF5162" w:rsidRDefault="0027611F" w:rsidP="00A600B0">
      <w:pPr>
        <w:spacing w:line="276" w:lineRule="auto"/>
        <w:jc w:val="both"/>
        <w:rPr>
          <w:rFonts w:ascii="Arial" w:hAnsi="Arial" w:cs="Arial"/>
          <w:bCs/>
          <w:lang w:val="es-CO"/>
        </w:rPr>
      </w:pPr>
      <w:r>
        <w:rPr>
          <w:rFonts w:ascii="Arial" w:hAnsi="Arial" w:cs="Arial"/>
          <w:bCs/>
          <w:lang w:val="es-CO"/>
        </w:rPr>
        <w:t xml:space="preserve">No obstante, y aun cuando el paciente pudo ser tratado, se tiene que debido </w:t>
      </w:r>
      <w:r w:rsidR="007B79D7">
        <w:rPr>
          <w:rFonts w:ascii="Arial" w:hAnsi="Arial" w:cs="Arial"/>
          <w:bCs/>
          <w:lang w:val="es-CO"/>
        </w:rPr>
        <w:t xml:space="preserve">a </w:t>
      </w:r>
      <w:r w:rsidR="009D750C">
        <w:rPr>
          <w:rFonts w:ascii="Arial" w:hAnsi="Arial" w:cs="Arial"/>
          <w:bCs/>
          <w:lang w:val="es-CO"/>
        </w:rPr>
        <w:t>la gravedad de sus lesiones</w:t>
      </w:r>
      <w:r>
        <w:rPr>
          <w:rFonts w:ascii="Arial" w:hAnsi="Arial" w:cs="Arial"/>
          <w:bCs/>
          <w:lang w:val="es-CO"/>
        </w:rPr>
        <w:t xml:space="preserve">, y pese a haber destinado todos los recursos humanos y técnicos, </w:t>
      </w:r>
      <w:r w:rsidR="007B79D7">
        <w:rPr>
          <w:rFonts w:ascii="Arial" w:hAnsi="Arial" w:cs="Arial"/>
          <w:bCs/>
          <w:lang w:val="es-CO"/>
        </w:rPr>
        <w:t>se dio una</w:t>
      </w:r>
      <w:r>
        <w:rPr>
          <w:rFonts w:ascii="Arial" w:hAnsi="Arial" w:cs="Arial"/>
          <w:bCs/>
          <w:lang w:val="es-CO"/>
        </w:rPr>
        <w:t xml:space="preserve"> evolución </w:t>
      </w:r>
      <w:r w:rsidR="009D750C">
        <w:rPr>
          <w:rFonts w:ascii="Arial" w:hAnsi="Arial" w:cs="Arial"/>
          <w:bCs/>
          <w:lang w:val="es-CO"/>
        </w:rPr>
        <w:t>compleja de patología, lo que dejó secuelas</w:t>
      </w:r>
      <w:r>
        <w:rPr>
          <w:rFonts w:ascii="Arial" w:hAnsi="Arial" w:cs="Arial"/>
          <w:bCs/>
          <w:lang w:val="es-CO"/>
        </w:rPr>
        <w:t xml:space="preserve"> </w:t>
      </w:r>
      <w:r w:rsidR="007B79D7">
        <w:rPr>
          <w:rFonts w:ascii="Arial" w:hAnsi="Arial" w:cs="Arial"/>
          <w:bCs/>
          <w:lang w:val="es-CO"/>
        </w:rPr>
        <w:t>sin causa imputable a la asegurada</w:t>
      </w:r>
      <w:r>
        <w:rPr>
          <w:rFonts w:ascii="Arial" w:hAnsi="Arial" w:cs="Arial"/>
          <w:bCs/>
          <w:lang w:val="es-CO"/>
        </w:rPr>
        <w:t xml:space="preserve"> de mi poderdante. </w:t>
      </w:r>
    </w:p>
    <w:p w14:paraId="767633EB" w14:textId="77777777" w:rsidR="004B3E96" w:rsidRPr="00FF5162" w:rsidRDefault="004B3E96" w:rsidP="00A600B0">
      <w:pPr>
        <w:spacing w:line="276" w:lineRule="auto"/>
        <w:jc w:val="both"/>
        <w:rPr>
          <w:rFonts w:ascii="Arial" w:hAnsi="Arial" w:cs="Arial"/>
          <w:bCs/>
          <w:lang w:val="es-CO"/>
        </w:rPr>
      </w:pPr>
    </w:p>
    <w:p w14:paraId="2FB2A2ED" w14:textId="7EFD91AC" w:rsidR="004B3E96" w:rsidRPr="00FF5162" w:rsidRDefault="009D750C" w:rsidP="00A600B0">
      <w:pPr>
        <w:spacing w:line="276" w:lineRule="auto"/>
        <w:jc w:val="both"/>
        <w:rPr>
          <w:rFonts w:ascii="Arial" w:hAnsi="Arial" w:cs="Arial"/>
          <w:bCs/>
          <w:lang w:val="es-CO"/>
        </w:rPr>
      </w:pPr>
      <w:r>
        <w:rPr>
          <w:rFonts w:ascii="Arial" w:hAnsi="Arial" w:cs="Arial"/>
          <w:bCs/>
          <w:lang w:val="es-CO"/>
        </w:rPr>
        <w:t>Así</w:t>
      </w:r>
      <w:r w:rsidR="004B3E96" w:rsidRPr="00FF5162">
        <w:rPr>
          <w:rFonts w:ascii="Arial" w:hAnsi="Arial" w:cs="Arial"/>
          <w:bCs/>
          <w:lang w:val="es-CO"/>
        </w:rPr>
        <w:t xml:space="preserve">, de conformidad con las </w:t>
      </w:r>
      <w:r w:rsidR="00EF0100" w:rsidRPr="00FF5162">
        <w:rPr>
          <w:rFonts w:ascii="Arial" w:hAnsi="Arial" w:cs="Arial"/>
          <w:bCs/>
          <w:lang w:val="es-CO"/>
        </w:rPr>
        <w:t>previsiones</w:t>
      </w:r>
      <w:r w:rsidR="004B3E96" w:rsidRPr="00FF5162">
        <w:rPr>
          <w:rFonts w:ascii="Arial" w:hAnsi="Arial" w:cs="Arial"/>
          <w:bCs/>
          <w:lang w:val="es-CO"/>
        </w:rPr>
        <w:t xml:space="preserve"> legales pertinentes, congruentemente con el principio cardinal del derecho “</w:t>
      </w:r>
      <w:proofErr w:type="spellStart"/>
      <w:r w:rsidR="004B3E96" w:rsidRPr="004A27DF">
        <w:rPr>
          <w:rFonts w:ascii="Arial" w:hAnsi="Arial" w:cs="Arial"/>
          <w:bCs/>
          <w:i/>
          <w:iCs/>
          <w:lang w:val="es-CO"/>
        </w:rPr>
        <w:t>actori</w:t>
      </w:r>
      <w:proofErr w:type="spellEnd"/>
      <w:r w:rsidR="004B3E96" w:rsidRPr="004A27DF">
        <w:rPr>
          <w:rFonts w:ascii="Arial" w:hAnsi="Arial" w:cs="Arial"/>
          <w:bCs/>
          <w:i/>
          <w:iCs/>
          <w:lang w:val="es-CO"/>
        </w:rPr>
        <w:t xml:space="preserve"> </w:t>
      </w:r>
      <w:proofErr w:type="spellStart"/>
      <w:r w:rsidR="004B3E96" w:rsidRPr="004A27DF">
        <w:rPr>
          <w:rFonts w:ascii="Arial" w:hAnsi="Arial" w:cs="Arial"/>
          <w:bCs/>
          <w:i/>
          <w:iCs/>
          <w:lang w:val="es-CO"/>
        </w:rPr>
        <w:t>incumbit</w:t>
      </w:r>
      <w:proofErr w:type="spellEnd"/>
      <w:r w:rsidR="004B3E96" w:rsidRPr="004A27DF">
        <w:rPr>
          <w:rFonts w:ascii="Arial" w:hAnsi="Arial" w:cs="Arial"/>
          <w:bCs/>
          <w:i/>
          <w:iCs/>
          <w:lang w:val="es-CO"/>
        </w:rPr>
        <w:t xml:space="preserve"> </w:t>
      </w:r>
      <w:proofErr w:type="spellStart"/>
      <w:r w:rsidR="004B3E96" w:rsidRPr="004A27DF">
        <w:rPr>
          <w:rFonts w:ascii="Arial" w:hAnsi="Arial" w:cs="Arial"/>
          <w:bCs/>
          <w:i/>
          <w:iCs/>
          <w:lang w:val="es-CO"/>
        </w:rPr>
        <w:t>probatio</w:t>
      </w:r>
      <w:proofErr w:type="spellEnd"/>
      <w:r w:rsidR="004B3E96" w:rsidRPr="00FF5162">
        <w:rPr>
          <w:rFonts w:ascii="Arial" w:hAnsi="Arial" w:cs="Arial"/>
          <w:bCs/>
          <w:lang w:val="es-CO"/>
        </w:rPr>
        <w:t>” y con el respaldo de consolidada jurisprudencia del Consejo de Estado sobre el particular, la carga que tenía la parte demandante para acreditar los tres elementos configurativos de la responsabilidad patrimonial del Estado no fue cumplida, por imposibilidad para hacerlo, lo cual trae como consecuencia que el fallador tenga que rechazar las pretensiones de la demanda y proceder a absolver a mi poderdante y a su</w:t>
      </w:r>
      <w:r w:rsidR="00EF0100" w:rsidRPr="00FF5162">
        <w:rPr>
          <w:rFonts w:ascii="Arial" w:hAnsi="Arial" w:cs="Arial"/>
          <w:bCs/>
          <w:lang w:val="es-CO"/>
        </w:rPr>
        <w:t>s</w:t>
      </w:r>
      <w:r w:rsidR="004B3E96" w:rsidRPr="00FF5162">
        <w:rPr>
          <w:rFonts w:ascii="Arial" w:hAnsi="Arial" w:cs="Arial"/>
          <w:bCs/>
          <w:lang w:val="es-CO"/>
        </w:rPr>
        <w:t xml:space="preserve"> asegurada</w:t>
      </w:r>
      <w:r w:rsidR="00EF0100" w:rsidRPr="00FF5162">
        <w:rPr>
          <w:rFonts w:ascii="Arial" w:hAnsi="Arial" w:cs="Arial"/>
          <w:bCs/>
          <w:lang w:val="es-CO"/>
        </w:rPr>
        <w:t>s</w:t>
      </w:r>
      <w:r w:rsidR="004B3E96" w:rsidRPr="00FF5162">
        <w:rPr>
          <w:rFonts w:ascii="Arial" w:hAnsi="Arial" w:cs="Arial"/>
          <w:bCs/>
          <w:lang w:val="es-CO"/>
        </w:rPr>
        <w:t>.</w:t>
      </w:r>
    </w:p>
    <w:p w14:paraId="73212EF1" w14:textId="77777777" w:rsidR="004B3E96" w:rsidRPr="00FF5162" w:rsidRDefault="004B3E96" w:rsidP="00A600B0">
      <w:pPr>
        <w:spacing w:line="276" w:lineRule="auto"/>
        <w:jc w:val="both"/>
        <w:rPr>
          <w:rFonts w:ascii="Arial" w:hAnsi="Arial" w:cs="Arial"/>
          <w:bCs/>
          <w:lang w:val="es-CO"/>
        </w:rPr>
      </w:pPr>
      <w:r w:rsidRPr="00FF5162">
        <w:rPr>
          <w:rFonts w:ascii="Arial" w:hAnsi="Arial" w:cs="Arial"/>
          <w:bCs/>
          <w:lang w:val="es-CO"/>
        </w:rPr>
        <w:t xml:space="preserve"> </w:t>
      </w:r>
    </w:p>
    <w:p w14:paraId="5896FAB2" w14:textId="5CD6BF92" w:rsidR="004B3E96" w:rsidRPr="00FF5162" w:rsidRDefault="004B3E96" w:rsidP="00A600B0">
      <w:pPr>
        <w:spacing w:line="276" w:lineRule="auto"/>
        <w:jc w:val="both"/>
        <w:rPr>
          <w:rFonts w:ascii="Arial" w:hAnsi="Arial" w:cs="Arial"/>
          <w:bCs/>
          <w:lang w:val="es-CO"/>
        </w:rPr>
      </w:pPr>
      <w:r w:rsidRPr="00FF5162">
        <w:rPr>
          <w:rFonts w:ascii="Arial" w:hAnsi="Arial" w:cs="Arial"/>
          <w:bCs/>
          <w:lang w:val="es-CO"/>
        </w:rPr>
        <w:t>En suma, de los hechos re</w:t>
      </w:r>
      <w:r w:rsidR="009D750C">
        <w:rPr>
          <w:rFonts w:ascii="Arial" w:hAnsi="Arial" w:cs="Arial"/>
          <w:bCs/>
          <w:lang w:val="es-CO"/>
        </w:rPr>
        <w:t>latados, de la valoración de la historia clínica</w:t>
      </w:r>
      <w:r w:rsidRPr="00FF5162">
        <w:rPr>
          <w:rFonts w:ascii="Arial" w:hAnsi="Arial" w:cs="Arial"/>
          <w:bCs/>
          <w:lang w:val="es-CO"/>
        </w:rPr>
        <w:t xml:space="preserve"> de</w:t>
      </w:r>
      <w:r w:rsidR="00AD797A">
        <w:rPr>
          <w:rFonts w:ascii="Arial" w:hAnsi="Arial" w:cs="Arial"/>
          <w:bCs/>
          <w:lang w:val="es-CO"/>
        </w:rPr>
        <w:t>l</w:t>
      </w:r>
      <w:r w:rsidRPr="00FF5162">
        <w:rPr>
          <w:rFonts w:ascii="Arial" w:hAnsi="Arial" w:cs="Arial"/>
          <w:bCs/>
          <w:lang w:val="es-CO"/>
        </w:rPr>
        <w:t xml:space="preserve"> paciente, así como de un exhaustivo análisis normativo en el que los supuestos de hecho se pretenden soportar, es claro que no se ajustan a una consec</w:t>
      </w:r>
      <w:r w:rsidR="009D750C">
        <w:rPr>
          <w:rFonts w:ascii="Arial" w:hAnsi="Arial" w:cs="Arial"/>
          <w:bCs/>
          <w:lang w:val="es-CO"/>
        </w:rPr>
        <w:t>uencia jurídica en contra de la llamada</w:t>
      </w:r>
      <w:r w:rsidRPr="00FF5162">
        <w:rPr>
          <w:rFonts w:ascii="Arial" w:hAnsi="Arial" w:cs="Arial"/>
          <w:bCs/>
          <w:lang w:val="es-CO"/>
        </w:rPr>
        <w:t xml:space="preserve"> a juicio. Todo ello entendido bajo el prisma del desarrollo conceptual signado por el </w:t>
      </w:r>
      <w:r w:rsidR="00A00EE0" w:rsidRPr="00FF5162">
        <w:rPr>
          <w:rFonts w:ascii="Arial" w:hAnsi="Arial" w:cs="Arial"/>
          <w:bCs/>
          <w:lang w:val="es-CO"/>
        </w:rPr>
        <w:t>avance</w:t>
      </w:r>
      <w:r w:rsidRPr="00FF5162">
        <w:rPr>
          <w:rFonts w:ascii="Arial" w:hAnsi="Arial" w:cs="Arial"/>
          <w:bCs/>
          <w:lang w:val="es-CO"/>
        </w:rPr>
        <w:t xml:space="preserve"> jurisprudencial efectuado por el Consejo de Estado.</w:t>
      </w:r>
      <w:r w:rsidR="0016715F" w:rsidRPr="00FF5162">
        <w:rPr>
          <w:rFonts w:ascii="Arial" w:hAnsi="Arial" w:cs="Arial"/>
          <w:bCs/>
          <w:lang w:val="es-CO"/>
        </w:rPr>
        <w:t xml:space="preserve"> </w:t>
      </w:r>
      <w:r w:rsidRPr="00FF5162">
        <w:rPr>
          <w:rFonts w:ascii="Arial" w:hAnsi="Arial" w:cs="Arial"/>
          <w:bCs/>
          <w:lang w:val="es-CO"/>
        </w:rPr>
        <w:t xml:space="preserve">Por todo lo anterior, es dable concluir que los elementos de la responsabilidad del Estado no han existido en este proceso, por lo cual tampoco surge una </w:t>
      </w:r>
      <w:r w:rsidRPr="00FF5162">
        <w:rPr>
          <w:rFonts w:ascii="Arial" w:hAnsi="Arial" w:cs="Arial"/>
          <w:bCs/>
          <w:lang w:val="es-CO"/>
        </w:rPr>
        <w:lastRenderedPageBreak/>
        <w:t>obligación indemnizatoria radicada en cabeza de mi poderdante.</w:t>
      </w:r>
    </w:p>
    <w:p w14:paraId="331C694A" w14:textId="77777777" w:rsidR="004B3E96" w:rsidRPr="00FF5162" w:rsidRDefault="004B3E96" w:rsidP="00A600B0">
      <w:pPr>
        <w:spacing w:line="276" w:lineRule="auto"/>
        <w:jc w:val="both"/>
        <w:rPr>
          <w:rFonts w:ascii="Arial" w:hAnsi="Arial" w:cs="Arial"/>
          <w:bCs/>
          <w:lang w:val="es-CO"/>
        </w:rPr>
      </w:pPr>
    </w:p>
    <w:p w14:paraId="64000190" w14:textId="08868118" w:rsidR="004B3E96" w:rsidRPr="00FF5162" w:rsidRDefault="004B3E96" w:rsidP="00A600B0">
      <w:pPr>
        <w:spacing w:line="276" w:lineRule="auto"/>
        <w:jc w:val="both"/>
        <w:rPr>
          <w:rFonts w:ascii="Arial" w:hAnsi="Arial" w:cs="Arial"/>
          <w:bCs/>
          <w:lang w:val="es-CO"/>
        </w:rPr>
      </w:pPr>
      <w:r w:rsidRPr="00FF5162">
        <w:rPr>
          <w:rFonts w:ascii="Arial" w:hAnsi="Arial" w:cs="Arial"/>
          <w:bCs/>
          <w:lang w:val="es-CO"/>
        </w:rPr>
        <w:t xml:space="preserve">Claramente para nuestro caso, se ha demostrado ampliamente que </w:t>
      </w:r>
      <w:r w:rsidR="0016715F" w:rsidRPr="00FF5162">
        <w:rPr>
          <w:rFonts w:ascii="Arial" w:hAnsi="Arial" w:cs="Arial"/>
          <w:bCs/>
          <w:lang w:val="es-CO"/>
        </w:rPr>
        <w:t>el extremo pasivo</w:t>
      </w:r>
      <w:r w:rsidRPr="00FF5162">
        <w:rPr>
          <w:rFonts w:ascii="Arial" w:hAnsi="Arial" w:cs="Arial"/>
          <w:bCs/>
          <w:lang w:val="es-CO"/>
        </w:rPr>
        <w:t xml:space="preserve"> brindó de manera indiscutible todo lo necesario en cuanto a procedimientos, tratamiento, seguimiento, personal, información, exámenes, diagnósticos y calidad para propender por la conservación de la salud de</w:t>
      </w:r>
      <w:r w:rsidR="00222CE2" w:rsidRPr="00FF5162">
        <w:rPr>
          <w:rFonts w:ascii="Arial" w:hAnsi="Arial" w:cs="Arial"/>
          <w:bCs/>
          <w:lang w:val="es-CO"/>
        </w:rPr>
        <w:t xml:space="preserve"> </w:t>
      </w:r>
      <w:r w:rsidRPr="00FF5162">
        <w:rPr>
          <w:rFonts w:ascii="Arial" w:hAnsi="Arial" w:cs="Arial"/>
          <w:bCs/>
          <w:lang w:val="es-CO"/>
        </w:rPr>
        <w:t>l</w:t>
      </w:r>
      <w:r w:rsidR="00222CE2" w:rsidRPr="00FF5162">
        <w:rPr>
          <w:rFonts w:ascii="Arial" w:hAnsi="Arial" w:cs="Arial"/>
          <w:bCs/>
          <w:lang w:val="es-CO"/>
        </w:rPr>
        <w:t>a</w:t>
      </w:r>
      <w:r w:rsidRPr="00FF5162">
        <w:rPr>
          <w:rFonts w:ascii="Arial" w:hAnsi="Arial" w:cs="Arial"/>
          <w:bCs/>
          <w:lang w:val="es-CO"/>
        </w:rPr>
        <w:t xml:space="preserve"> paciente, </w:t>
      </w:r>
      <w:r w:rsidR="0016715F" w:rsidRPr="00FF5162">
        <w:rPr>
          <w:rFonts w:ascii="Arial" w:hAnsi="Arial" w:cs="Arial"/>
          <w:bCs/>
          <w:lang w:val="es-CO"/>
        </w:rPr>
        <w:t>quien lamentablemente fallece sin causa imputable a las hoy demandadas y vinculadas.</w:t>
      </w:r>
    </w:p>
    <w:p w14:paraId="6F48EEAA" w14:textId="77777777" w:rsidR="004B3E96" w:rsidRPr="00FF5162" w:rsidRDefault="004B3E96" w:rsidP="00A600B0">
      <w:pPr>
        <w:spacing w:line="276" w:lineRule="auto"/>
        <w:jc w:val="both"/>
        <w:rPr>
          <w:rFonts w:ascii="Arial" w:hAnsi="Arial" w:cs="Arial"/>
          <w:bCs/>
          <w:lang w:val="es-CO"/>
        </w:rPr>
      </w:pPr>
    </w:p>
    <w:p w14:paraId="3B4B0B11" w14:textId="3D742AC3" w:rsidR="00A86A58" w:rsidRDefault="004B3E96" w:rsidP="00A600B0">
      <w:pPr>
        <w:spacing w:line="276" w:lineRule="auto"/>
        <w:jc w:val="both"/>
        <w:rPr>
          <w:rFonts w:ascii="Arial" w:hAnsi="Arial" w:cs="Arial"/>
          <w:bCs/>
          <w:lang w:val="es-CO"/>
        </w:rPr>
      </w:pPr>
      <w:r w:rsidRPr="00FF5162">
        <w:rPr>
          <w:rFonts w:ascii="Arial" w:hAnsi="Arial" w:cs="Arial"/>
          <w:bCs/>
          <w:lang w:val="es-CO"/>
        </w:rPr>
        <w:t xml:space="preserve">En consecuencia, al no demostrarse las circunstancias de tiempo, modo y lugar que le den sustento a las afirmaciones realizadas en la demanda y </w:t>
      </w:r>
      <w:r w:rsidR="00C8222F" w:rsidRPr="00FF5162">
        <w:rPr>
          <w:rFonts w:ascii="Arial" w:hAnsi="Arial" w:cs="Arial"/>
          <w:bCs/>
          <w:lang w:val="es-CO"/>
        </w:rPr>
        <w:t>como</w:t>
      </w:r>
      <w:r w:rsidRPr="00FF5162">
        <w:rPr>
          <w:rFonts w:ascii="Arial" w:hAnsi="Arial" w:cs="Arial"/>
          <w:bCs/>
          <w:lang w:val="es-CO"/>
        </w:rPr>
        <w:t xml:space="preserve"> le correspondía a la parte actora, en los términos señalados en el art. 167 del C.G.P., probar los hechos de los cuales alega las consecuencias patrimoniales solicitadas a su favor y en contra de la entidad clínica demandada, car</w:t>
      </w:r>
      <w:r w:rsidR="00C8222F" w:rsidRPr="00FF5162">
        <w:rPr>
          <w:rFonts w:ascii="Arial" w:hAnsi="Arial" w:cs="Arial"/>
          <w:bCs/>
          <w:lang w:val="es-CO"/>
        </w:rPr>
        <w:t>ga probatoria que no se cumplió</w:t>
      </w:r>
      <w:r w:rsidRPr="00FF5162">
        <w:rPr>
          <w:rFonts w:ascii="Arial" w:hAnsi="Arial" w:cs="Arial"/>
          <w:bCs/>
          <w:lang w:val="es-CO"/>
        </w:rPr>
        <w:t xml:space="preserve">, </w:t>
      </w:r>
      <w:r w:rsidR="00C8222F" w:rsidRPr="00FF5162">
        <w:rPr>
          <w:rFonts w:ascii="Arial" w:hAnsi="Arial" w:cs="Arial"/>
          <w:bCs/>
          <w:lang w:val="es-CO"/>
        </w:rPr>
        <w:t>es que resulta no probado el daño antijurídico imputado y por lo cual se deben negar las pretensiones del medio de control.</w:t>
      </w:r>
    </w:p>
    <w:p w14:paraId="307B67A7" w14:textId="77777777" w:rsidR="00427906" w:rsidRPr="00FF5162" w:rsidRDefault="00427906" w:rsidP="00A600B0">
      <w:pPr>
        <w:spacing w:line="276" w:lineRule="auto"/>
        <w:jc w:val="both"/>
        <w:rPr>
          <w:rFonts w:ascii="Arial" w:hAnsi="Arial" w:cs="Arial"/>
          <w:bCs/>
          <w:lang w:val="es-CO"/>
        </w:rPr>
      </w:pPr>
    </w:p>
    <w:p w14:paraId="3BDA0676" w14:textId="77777777" w:rsidR="004B3E96" w:rsidRPr="00FF5162" w:rsidRDefault="004B3E96" w:rsidP="00A600B0">
      <w:pPr>
        <w:spacing w:line="276" w:lineRule="auto"/>
        <w:jc w:val="both"/>
        <w:rPr>
          <w:rFonts w:ascii="Arial" w:hAnsi="Arial" w:cs="Arial"/>
          <w:b/>
          <w:bCs/>
          <w:u w:val="single"/>
          <w:lang w:val="es-CO"/>
        </w:rPr>
      </w:pPr>
    </w:p>
    <w:p w14:paraId="48F46B15"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II</w:t>
      </w:r>
    </w:p>
    <w:p w14:paraId="63BCF1A6" w14:textId="77777777" w:rsidR="007F0BBF" w:rsidRPr="00FF5162" w:rsidRDefault="007F0BBF" w:rsidP="00A600B0">
      <w:pPr>
        <w:pStyle w:val="Prrafodelista"/>
        <w:numPr>
          <w:ilvl w:val="0"/>
          <w:numId w:val="2"/>
        </w:numPr>
        <w:spacing w:line="276" w:lineRule="auto"/>
        <w:jc w:val="center"/>
        <w:rPr>
          <w:rFonts w:ascii="Arial" w:hAnsi="Arial" w:cs="Arial"/>
          <w:b/>
          <w:bCs/>
          <w:sz w:val="22"/>
          <w:szCs w:val="22"/>
          <w:lang w:val="es-CO"/>
        </w:rPr>
      </w:pPr>
      <w:r w:rsidRPr="00FF5162">
        <w:rPr>
          <w:rFonts w:ascii="Arial" w:hAnsi="Arial" w:cs="Arial"/>
          <w:b/>
          <w:bCs/>
          <w:sz w:val="22"/>
          <w:szCs w:val="22"/>
          <w:lang w:val="es-CO"/>
        </w:rPr>
        <w:t>LOS MEDIOS EXCEPTIVOS PROPUESTOS FRENTE A LA DEMANDA.</w:t>
      </w:r>
    </w:p>
    <w:p w14:paraId="32EB09AC" w14:textId="77777777" w:rsidR="0073054B" w:rsidRPr="00FF5162" w:rsidRDefault="0073054B" w:rsidP="00A600B0">
      <w:pPr>
        <w:spacing w:line="276" w:lineRule="auto"/>
        <w:jc w:val="both"/>
        <w:rPr>
          <w:rFonts w:ascii="Arial" w:hAnsi="Arial" w:cs="Arial"/>
          <w:b/>
          <w:bCs/>
          <w:lang w:val="es-CO"/>
        </w:rPr>
      </w:pPr>
    </w:p>
    <w:p w14:paraId="2DA45074" w14:textId="66EDA045" w:rsidR="007F0BBF" w:rsidRPr="00382415" w:rsidRDefault="00CD0864" w:rsidP="00A600B0">
      <w:pPr>
        <w:spacing w:line="276" w:lineRule="auto"/>
        <w:jc w:val="both"/>
        <w:rPr>
          <w:rFonts w:ascii="Arial" w:hAnsi="Arial" w:cs="Arial"/>
          <w:b/>
          <w:bCs/>
          <w:u w:val="single"/>
          <w:lang w:val="es-CO"/>
        </w:rPr>
      </w:pPr>
      <w:r>
        <w:rPr>
          <w:rFonts w:ascii="Arial" w:hAnsi="Arial" w:cs="Arial"/>
          <w:b/>
          <w:bCs/>
          <w:lang w:val="es-CO"/>
        </w:rPr>
        <w:t xml:space="preserve">.- </w:t>
      </w:r>
      <w:r w:rsidR="0079769C" w:rsidRPr="00FF5162">
        <w:rPr>
          <w:rFonts w:ascii="Arial" w:hAnsi="Arial" w:cs="Arial"/>
          <w:b/>
          <w:bCs/>
          <w:u w:val="single"/>
          <w:lang w:val="es-CO"/>
        </w:rPr>
        <w:t xml:space="preserve">ESTÁ PROBADA LA INEXISTENCIA </w:t>
      </w:r>
      <w:r w:rsidR="00777948">
        <w:rPr>
          <w:rFonts w:ascii="Arial" w:hAnsi="Arial" w:cs="Arial"/>
          <w:b/>
          <w:bCs/>
          <w:u w:val="single"/>
          <w:lang w:val="es-CO"/>
        </w:rPr>
        <w:t xml:space="preserve">DE PRUEBAS </w:t>
      </w:r>
      <w:r w:rsidR="0079769C" w:rsidRPr="00FF5162">
        <w:rPr>
          <w:rFonts w:ascii="Arial" w:hAnsi="Arial" w:cs="Arial"/>
          <w:b/>
          <w:bCs/>
          <w:u w:val="single"/>
          <w:lang w:val="es-CO"/>
        </w:rPr>
        <w:t xml:space="preserve">DE RESPONSABILIDAD Y/O </w:t>
      </w:r>
      <w:r w:rsidR="00F304BD">
        <w:rPr>
          <w:rFonts w:ascii="Arial" w:hAnsi="Arial" w:cs="Arial"/>
          <w:b/>
          <w:bCs/>
          <w:u w:val="single"/>
          <w:lang w:val="es-CO"/>
        </w:rPr>
        <w:t>DE OBLIGACIÓN INDEMNIZATORIA A CARGO DE</w:t>
      </w:r>
      <w:r w:rsidR="00777948">
        <w:rPr>
          <w:rFonts w:ascii="Arial" w:hAnsi="Arial" w:cs="Arial"/>
          <w:b/>
          <w:bCs/>
          <w:u w:val="single"/>
          <w:lang w:val="es-CO"/>
        </w:rPr>
        <w:t>L HOSPITAL UNIVERSITARIO SAN JOSÉ DE POPAYÁN E.S.E.</w:t>
      </w:r>
    </w:p>
    <w:p w14:paraId="0272C7C0" w14:textId="77777777" w:rsidR="0079769C" w:rsidRPr="00FF5162" w:rsidRDefault="0079769C" w:rsidP="00A600B0">
      <w:pPr>
        <w:spacing w:line="276" w:lineRule="auto"/>
        <w:jc w:val="both"/>
        <w:rPr>
          <w:rFonts w:ascii="Arial" w:hAnsi="Arial" w:cs="Arial"/>
          <w:b/>
          <w:bCs/>
          <w:lang w:val="es-CO"/>
        </w:rPr>
      </w:pPr>
    </w:p>
    <w:p w14:paraId="6438AAFC" w14:textId="375EC313" w:rsidR="00F304BD" w:rsidRPr="00382415" w:rsidRDefault="00382415" w:rsidP="00382415">
      <w:pPr>
        <w:spacing w:line="276" w:lineRule="auto"/>
        <w:jc w:val="both"/>
        <w:rPr>
          <w:rFonts w:ascii="Arial" w:hAnsi="Arial" w:cs="Arial"/>
          <w:bCs/>
          <w:lang w:val="es-CO"/>
        </w:rPr>
      </w:pPr>
      <w:r w:rsidRPr="00382415">
        <w:rPr>
          <w:rFonts w:ascii="Arial" w:hAnsi="Arial" w:cs="Arial"/>
          <w:bCs/>
          <w:lang w:val="es-CO"/>
        </w:rPr>
        <w:t>Se propone esta excepci</w:t>
      </w:r>
      <w:r w:rsidRPr="00382415">
        <w:rPr>
          <w:rFonts w:ascii="Arial" w:hAnsi="Arial" w:cs="Arial" w:hint="eastAsia"/>
          <w:bCs/>
          <w:lang w:val="es-CO"/>
        </w:rPr>
        <w:t>ó</w:t>
      </w:r>
      <w:r w:rsidRPr="00382415">
        <w:rPr>
          <w:rFonts w:ascii="Arial" w:hAnsi="Arial" w:cs="Arial"/>
          <w:bCs/>
          <w:lang w:val="es-CO"/>
        </w:rPr>
        <w:t>n con fundamento en que en este caso no se no se re</w:t>
      </w:r>
      <w:r w:rsidRPr="00382415">
        <w:rPr>
          <w:rFonts w:ascii="Arial" w:hAnsi="Arial" w:cs="Arial" w:hint="eastAsia"/>
          <w:bCs/>
          <w:lang w:val="es-CO"/>
        </w:rPr>
        <w:t>ú</w:t>
      </w:r>
      <w:r w:rsidRPr="00382415">
        <w:rPr>
          <w:rFonts w:ascii="Arial" w:hAnsi="Arial" w:cs="Arial"/>
          <w:bCs/>
          <w:lang w:val="es-CO"/>
        </w:rPr>
        <w:t>nen los</w:t>
      </w:r>
      <w:r>
        <w:rPr>
          <w:rFonts w:ascii="Arial" w:hAnsi="Arial" w:cs="Arial"/>
          <w:bCs/>
          <w:lang w:val="es-CO"/>
        </w:rPr>
        <w:t xml:space="preserve"> </w:t>
      </w:r>
      <w:r w:rsidRPr="00382415">
        <w:rPr>
          <w:rFonts w:ascii="Arial" w:hAnsi="Arial" w:cs="Arial"/>
          <w:bCs/>
          <w:lang w:val="es-CO"/>
        </w:rPr>
        <w:t>elementos que podr</w:t>
      </w:r>
      <w:r w:rsidRPr="00382415">
        <w:rPr>
          <w:rFonts w:ascii="Arial" w:hAnsi="Arial" w:cs="Arial" w:hint="eastAsia"/>
          <w:bCs/>
          <w:lang w:val="es-CO"/>
        </w:rPr>
        <w:t>í</w:t>
      </w:r>
      <w:r w:rsidRPr="00382415">
        <w:rPr>
          <w:rFonts w:ascii="Arial" w:hAnsi="Arial" w:cs="Arial"/>
          <w:bCs/>
          <w:lang w:val="es-CO"/>
        </w:rPr>
        <w:t>an estructurar la responsabilidad que pretende endilgarse al ente</w:t>
      </w:r>
      <w:r>
        <w:rPr>
          <w:rFonts w:ascii="Arial" w:hAnsi="Arial" w:cs="Arial"/>
          <w:bCs/>
          <w:lang w:val="es-CO"/>
        </w:rPr>
        <w:t xml:space="preserve"> </w:t>
      </w:r>
      <w:r w:rsidR="00777948">
        <w:rPr>
          <w:rFonts w:ascii="Arial" w:hAnsi="Arial" w:cs="Arial"/>
          <w:bCs/>
          <w:lang w:val="es-CO"/>
        </w:rPr>
        <w:t>convocado</w:t>
      </w:r>
      <w:r w:rsidRPr="00382415">
        <w:rPr>
          <w:rFonts w:ascii="Arial" w:hAnsi="Arial" w:cs="Arial"/>
          <w:bCs/>
          <w:lang w:val="es-CO"/>
        </w:rPr>
        <w:t>, particularmente el da</w:t>
      </w:r>
      <w:r w:rsidRPr="00382415">
        <w:rPr>
          <w:rFonts w:ascii="Arial" w:hAnsi="Arial" w:cs="Arial" w:hint="eastAsia"/>
          <w:bCs/>
          <w:lang w:val="es-CO"/>
        </w:rPr>
        <w:t>ñ</w:t>
      </w:r>
      <w:r w:rsidRPr="00382415">
        <w:rPr>
          <w:rFonts w:ascii="Arial" w:hAnsi="Arial" w:cs="Arial"/>
          <w:bCs/>
          <w:lang w:val="es-CO"/>
        </w:rPr>
        <w:t>o antijur</w:t>
      </w:r>
      <w:r w:rsidRPr="00382415">
        <w:rPr>
          <w:rFonts w:ascii="Arial" w:hAnsi="Arial" w:cs="Arial" w:hint="eastAsia"/>
          <w:bCs/>
          <w:lang w:val="es-CO"/>
        </w:rPr>
        <w:t>í</w:t>
      </w:r>
      <w:r w:rsidRPr="00382415">
        <w:rPr>
          <w:rFonts w:ascii="Arial" w:hAnsi="Arial" w:cs="Arial"/>
          <w:bCs/>
          <w:lang w:val="es-CO"/>
        </w:rPr>
        <w:t>dico que debe ser ocasionado por un hecho o</w:t>
      </w:r>
      <w:r>
        <w:rPr>
          <w:rFonts w:ascii="Arial" w:hAnsi="Arial" w:cs="Arial"/>
          <w:bCs/>
          <w:lang w:val="es-CO"/>
        </w:rPr>
        <w:t xml:space="preserve"> </w:t>
      </w:r>
      <w:r w:rsidRPr="00382415">
        <w:rPr>
          <w:rFonts w:ascii="Arial" w:hAnsi="Arial" w:cs="Arial"/>
          <w:bCs/>
          <w:lang w:val="es-CO"/>
        </w:rPr>
        <w:t xml:space="preserve">acto realizado con culpa </w:t>
      </w:r>
      <w:r w:rsidR="00777948">
        <w:rPr>
          <w:rFonts w:ascii="Arial" w:hAnsi="Arial" w:cs="Arial"/>
          <w:bCs/>
          <w:lang w:val="es-CO"/>
        </w:rPr>
        <w:t>HUSJ</w:t>
      </w:r>
      <w:r w:rsidRPr="00382415">
        <w:rPr>
          <w:rFonts w:ascii="Arial" w:hAnsi="Arial" w:cs="Arial"/>
          <w:bCs/>
          <w:lang w:val="es-CO"/>
        </w:rPr>
        <w:t xml:space="preserve"> E.S.E.</w:t>
      </w:r>
      <w:r>
        <w:rPr>
          <w:rFonts w:ascii="Arial" w:hAnsi="Arial" w:cs="Arial"/>
          <w:bCs/>
          <w:lang w:val="es-CO"/>
        </w:rPr>
        <w:t xml:space="preserve">, </w:t>
      </w:r>
      <w:r w:rsidRPr="00382415">
        <w:rPr>
          <w:rFonts w:ascii="Arial" w:hAnsi="Arial" w:cs="Arial"/>
          <w:bCs/>
          <w:lang w:val="es-CO"/>
        </w:rPr>
        <w:t>y adem</w:t>
      </w:r>
      <w:r w:rsidRPr="00382415">
        <w:rPr>
          <w:rFonts w:ascii="Arial" w:hAnsi="Arial" w:cs="Arial" w:hint="eastAsia"/>
          <w:bCs/>
          <w:lang w:val="es-CO"/>
        </w:rPr>
        <w:t>á</w:t>
      </w:r>
      <w:r w:rsidRPr="00382415">
        <w:rPr>
          <w:rFonts w:ascii="Arial" w:hAnsi="Arial" w:cs="Arial"/>
          <w:bCs/>
          <w:lang w:val="es-CO"/>
        </w:rPr>
        <w:t>s, que entre</w:t>
      </w:r>
      <w:r>
        <w:rPr>
          <w:rFonts w:ascii="Arial" w:hAnsi="Arial" w:cs="Arial"/>
          <w:bCs/>
          <w:lang w:val="es-CO"/>
        </w:rPr>
        <w:t xml:space="preserve"> </w:t>
      </w:r>
      <w:r w:rsidRPr="00382415">
        <w:rPr>
          <w:rFonts w:ascii="Arial" w:hAnsi="Arial" w:cs="Arial" w:hint="eastAsia"/>
          <w:bCs/>
          <w:lang w:val="es-CO"/>
        </w:rPr>
        <w:t>é</w:t>
      </w:r>
      <w:r w:rsidRPr="00382415">
        <w:rPr>
          <w:rFonts w:ascii="Arial" w:hAnsi="Arial" w:cs="Arial"/>
          <w:bCs/>
          <w:lang w:val="es-CO"/>
        </w:rPr>
        <w:t>ste y aquel exista relaci</w:t>
      </w:r>
      <w:r w:rsidRPr="00382415">
        <w:rPr>
          <w:rFonts w:ascii="Arial" w:hAnsi="Arial" w:cs="Arial" w:hint="eastAsia"/>
          <w:bCs/>
          <w:lang w:val="es-CO"/>
        </w:rPr>
        <w:t>ó</w:t>
      </w:r>
      <w:r w:rsidRPr="00382415">
        <w:rPr>
          <w:rFonts w:ascii="Arial" w:hAnsi="Arial" w:cs="Arial"/>
          <w:bCs/>
          <w:lang w:val="es-CO"/>
        </w:rPr>
        <w:t>n de causalidad directa</w:t>
      </w:r>
      <w:r w:rsidR="00777948">
        <w:rPr>
          <w:rFonts w:ascii="Arial" w:hAnsi="Arial" w:cs="Arial"/>
          <w:bCs/>
          <w:lang w:val="es-CO"/>
        </w:rPr>
        <w:t>, lo que no se pudo demostrar por la más que evidente insuficiencia probatoria a cargo del actor</w:t>
      </w:r>
      <w:r w:rsidRPr="00382415">
        <w:rPr>
          <w:rFonts w:ascii="Arial" w:hAnsi="Arial" w:cs="Arial"/>
          <w:bCs/>
          <w:lang w:val="es-CO"/>
        </w:rPr>
        <w:t>.</w:t>
      </w:r>
    </w:p>
    <w:p w14:paraId="002FCB1A" w14:textId="77777777" w:rsidR="00382415" w:rsidRDefault="00382415" w:rsidP="00A600B0">
      <w:pPr>
        <w:spacing w:line="276" w:lineRule="auto"/>
        <w:jc w:val="both"/>
        <w:rPr>
          <w:rFonts w:ascii="Arial" w:hAnsi="Arial" w:cs="Arial"/>
          <w:bCs/>
        </w:rPr>
      </w:pPr>
    </w:p>
    <w:p w14:paraId="1D6694F9" w14:textId="07E6F390" w:rsidR="00382415" w:rsidRDefault="00777948" w:rsidP="00382415">
      <w:pPr>
        <w:spacing w:line="276" w:lineRule="auto"/>
        <w:jc w:val="both"/>
        <w:rPr>
          <w:rFonts w:ascii="Arial" w:hAnsi="Arial" w:cs="Arial"/>
          <w:bCs/>
          <w:lang w:val="es-CO"/>
        </w:rPr>
      </w:pPr>
      <w:r>
        <w:rPr>
          <w:rFonts w:ascii="Arial" w:hAnsi="Arial" w:cs="Arial"/>
          <w:bCs/>
          <w:lang w:val="es-CO"/>
        </w:rPr>
        <w:t>Como se ha mencionado, l</w:t>
      </w:r>
      <w:r w:rsidRPr="00777948">
        <w:rPr>
          <w:rFonts w:ascii="Arial" w:hAnsi="Arial" w:cs="Arial"/>
          <w:bCs/>
          <w:lang w:val="es-CO"/>
        </w:rPr>
        <w:t>a parte actora no ha logrado acreditar la presunta responsabilidad administrativa del HOSPITAL UNIVERSITARIO SAN JOSÉ DE POPAYÁN E.S.E. en el procedimiento quirúrgico realizado como consecuencia del accidente de tránsito sufrido por la parte actora el 12 de febrero de 2018, por cuanto no ha demostrado la existencia de una falla en el servicio, negligencia en la prestación del servicio o iatrogenia alguna. No se allega dictamen que dé cuenta de un mal procedimiento, ni ningún otro medio de prueba eficaz capaz de demostrar la presunta falla del servicio que la parte demandante alega.</w:t>
      </w:r>
    </w:p>
    <w:p w14:paraId="2372EE5F" w14:textId="77777777" w:rsidR="00777948" w:rsidRDefault="00777948" w:rsidP="00382415">
      <w:pPr>
        <w:spacing w:line="276" w:lineRule="auto"/>
        <w:jc w:val="both"/>
        <w:rPr>
          <w:rFonts w:ascii="Arial" w:hAnsi="Arial" w:cs="Arial"/>
          <w:bCs/>
          <w:lang w:val="es-CO"/>
        </w:rPr>
      </w:pPr>
    </w:p>
    <w:p w14:paraId="7DBB6B86" w14:textId="310F44A3" w:rsidR="00382415" w:rsidRDefault="00777948" w:rsidP="00A600B0">
      <w:pPr>
        <w:spacing w:line="276" w:lineRule="auto"/>
        <w:jc w:val="both"/>
        <w:rPr>
          <w:rFonts w:ascii="Arial" w:hAnsi="Arial" w:cs="Arial"/>
          <w:bCs/>
          <w:lang w:val="es-CO"/>
        </w:rPr>
      </w:pPr>
      <w:r w:rsidRPr="00777948">
        <w:rPr>
          <w:rFonts w:ascii="Arial" w:hAnsi="Arial" w:cs="Arial"/>
          <w:bCs/>
          <w:lang w:val="es-CO"/>
        </w:rPr>
        <w:t xml:space="preserve">La censura que se realizó al HOSPITAL UNIVERSITARIO SAN JOSÉ DE POPAYÁN E.S.E., según la parte actora, es la siguiente: </w:t>
      </w:r>
      <w:r w:rsidRPr="00777948">
        <w:rPr>
          <w:rFonts w:ascii="Arial" w:hAnsi="Arial" w:cs="Arial"/>
          <w:bCs/>
          <w:i/>
          <w:iCs/>
          <w:lang w:val="es-CO"/>
        </w:rPr>
        <w:t xml:space="preserve">“No es posible que por la negligencia e irresponsabilidad de una persona que realizó la cirugía para la cual no estaba capacitada, no tenían el conocimiento necesario, no siendo especializada en el tema, fallando en la atención a una persona que necesitaba de la prestación del servicio de salud y que por dicha falla se tenga que soportar un daño que ha acarreado grandes perjuicios al afectado y a toda una familia de manera permanente. (…) Debido a la cirugía que le realizaron el señor HOLMER MUTIS GAVIRIA por el personal del HOSPITAL UNIVERSITARIO SAN JOSÉ DE POPAYÁN, actualmente tan solo puede mover los dedos de una mano, sin que pueda levantar su brazo izquierdo y hacer uso de él” </w:t>
      </w:r>
      <w:r w:rsidRPr="00777948">
        <w:rPr>
          <w:rFonts w:ascii="Arial" w:hAnsi="Arial" w:cs="Arial"/>
          <w:bCs/>
          <w:lang w:val="es-CO"/>
        </w:rPr>
        <w:t>No obstante, podemos afirmar sin lugar a duda, que la parte actora no aportó los medios de prueba para acreditar la falla en el servicio que alega y que pretende presentar como la causa adecuada del daño, lo que deviene en el fracaso absoluto de las pretensiones.</w:t>
      </w:r>
    </w:p>
    <w:p w14:paraId="1C1716E0" w14:textId="77777777" w:rsidR="00777948" w:rsidRDefault="00777948" w:rsidP="00A600B0">
      <w:pPr>
        <w:spacing w:line="276" w:lineRule="auto"/>
        <w:jc w:val="both"/>
        <w:rPr>
          <w:rFonts w:ascii="Arial" w:hAnsi="Arial" w:cs="Arial"/>
          <w:bCs/>
          <w:lang w:val="es-CO"/>
        </w:rPr>
      </w:pPr>
    </w:p>
    <w:p w14:paraId="32CA73D0"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Sobre la importancia de la literatura médica en los procedimientos de responsabilidad médica, el </w:t>
      </w:r>
    </w:p>
    <w:p w14:paraId="3CD5580E" w14:textId="1BC9C8BC" w:rsidR="00777948" w:rsidRDefault="00777948" w:rsidP="00777948">
      <w:pPr>
        <w:spacing w:line="276" w:lineRule="auto"/>
        <w:jc w:val="both"/>
        <w:rPr>
          <w:rFonts w:ascii="Arial" w:hAnsi="Arial" w:cs="Arial"/>
          <w:bCs/>
          <w:lang w:val="es-CO"/>
        </w:rPr>
      </w:pPr>
      <w:r w:rsidRPr="00777948">
        <w:rPr>
          <w:rFonts w:ascii="Arial" w:hAnsi="Arial" w:cs="Arial"/>
          <w:bCs/>
          <w:lang w:val="es-CO"/>
        </w:rPr>
        <w:t>Consejo de Estado ha determinado:</w:t>
      </w:r>
    </w:p>
    <w:p w14:paraId="02B905F3" w14:textId="77777777" w:rsidR="00777948" w:rsidRDefault="00777948" w:rsidP="00777948">
      <w:pPr>
        <w:spacing w:line="276" w:lineRule="auto"/>
        <w:jc w:val="both"/>
        <w:rPr>
          <w:rFonts w:ascii="Arial" w:hAnsi="Arial" w:cs="Arial"/>
          <w:bCs/>
          <w:lang w:val="es-CO"/>
        </w:rPr>
      </w:pPr>
    </w:p>
    <w:p w14:paraId="0F25E6BD" w14:textId="0DF7C443" w:rsidR="00777948" w:rsidRPr="004A27DF" w:rsidRDefault="00777948" w:rsidP="004A27DF">
      <w:pPr>
        <w:ind w:left="708" w:right="701"/>
        <w:jc w:val="both"/>
        <w:rPr>
          <w:rFonts w:ascii="Arial" w:hAnsi="Arial" w:cs="Arial"/>
          <w:bCs/>
          <w:sz w:val="20"/>
          <w:szCs w:val="20"/>
          <w:lang w:val="es-CO"/>
        </w:rPr>
      </w:pPr>
      <w:r w:rsidRPr="004A27DF">
        <w:rPr>
          <w:rFonts w:ascii="Arial" w:hAnsi="Arial" w:cs="Arial"/>
          <w:bCs/>
          <w:sz w:val="20"/>
          <w:szCs w:val="20"/>
          <w:lang w:val="es-CO"/>
        </w:rPr>
        <w:lastRenderedPageBreak/>
        <w:t>La Sala valorará los artículos académicos allegados con la contestación de la demanda sobre perforaciones intestinales, en tanto no fueron cuestionados por la parte actora. Es pertinente recordar que, sobre la posibilidad de que el juez acuda a la literatura médica especializada, con el fin de obtener un mejor conocimiento acerca de los temas sometidos a su consideración, en sentencia del 28 de marzo de 2012, esta Corporación expresó: “(…) el juez puede valerse de literatura - impresa o la que reposa en páginas web, nacionales o internacionales, ampliamente reconocidas por su contenido científico - no como un medio probatorio independiente, sino como una guía que permite ilustrarlo sobre los temas que integran el proceso y, por consiguiente, brindarle un mejor conocimiento acerca del objeto de la prueba y del respectivo acervo probatorio, lo que, en términos de la sana crítica y las reglas de la experiencia, redundará en una decisión más justa…</w:t>
      </w:r>
      <w:r w:rsidRPr="004A27DF">
        <w:rPr>
          <w:rStyle w:val="Refdenotaalpie"/>
          <w:rFonts w:ascii="Arial" w:hAnsi="Arial" w:cs="Arial"/>
          <w:bCs/>
          <w:sz w:val="20"/>
          <w:szCs w:val="20"/>
          <w:lang w:val="es-CO"/>
        </w:rPr>
        <w:footnoteReference w:id="2"/>
      </w:r>
    </w:p>
    <w:p w14:paraId="3AC24C5C" w14:textId="77777777" w:rsidR="00777948" w:rsidRDefault="00777948" w:rsidP="00777948">
      <w:pPr>
        <w:spacing w:line="276" w:lineRule="auto"/>
        <w:jc w:val="both"/>
        <w:rPr>
          <w:rFonts w:ascii="Arial" w:hAnsi="Arial" w:cs="Arial"/>
          <w:bCs/>
          <w:iCs/>
          <w:lang w:val="es-CO"/>
        </w:rPr>
      </w:pPr>
    </w:p>
    <w:p w14:paraId="4AF83CB7" w14:textId="1A85208A" w:rsidR="00777948" w:rsidRDefault="00777948" w:rsidP="00777948">
      <w:pPr>
        <w:spacing w:line="276" w:lineRule="auto"/>
        <w:jc w:val="both"/>
        <w:rPr>
          <w:rFonts w:ascii="Arial" w:hAnsi="Arial" w:cs="Arial"/>
          <w:bCs/>
          <w:lang w:val="es-CO"/>
        </w:rPr>
      </w:pPr>
      <w:r w:rsidRPr="00777948">
        <w:rPr>
          <w:rFonts w:ascii="Arial" w:hAnsi="Arial" w:cs="Arial"/>
          <w:bCs/>
          <w:lang w:val="es-CO"/>
        </w:rPr>
        <w:t>Ahora bien, se debe tener en cuenta que los procedimientos quirúrgicos no son inmediatos en muchos casos. Esto debido a que el paciente cuando llega al servicio asistencial debe ser estabilizado y luego los médicos a través del conocimiento hipotético inductivo se analizan los síntomas, se toman exámenes y se suministran medicamentos para así descartar numerosas patologías y tener un diagnóstico más acertado.</w:t>
      </w:r>
    </w:p>
    <w:p w14:paraId="03C462B4" w14:textId="77777777" w:rsidR="00777948" w:rsidRDefault="00777948" w:rsidP="00777948">
      <w:pPr>
        <w:spacing w:line="276" w:lineRule="auto"/>
        <w:jc w:val="both"/>
        <w:rPr>
          <w:rFonts w:ascii="Arial" w:hAnsi="Arial" w:cs="Arial"/>
          <w:bCs/>
          <w:lang w:val="es-CO"/>
        </w:rPr>
      </w:pPr>
    </w:p>
    <w:p w14:paraId="7ED896FB" w14:textId="6D14956B" w:rsidR="00777948" w:rsidRDefault="00777948" w:rsidP="00777948">
      <w:pPr>
        <w:spacing w:line="276" w:lineRule="auto"/>
        <w:jc w:val="both"/>
        <w:rPr>
          <w:rFonts w:ascii="Arial" w:hAnsi="Arial" w:cs="Arial"/>
          <w:bCs/>
          <w:lang w:val="es-CO"/>
        </w:rPr>
      </w:pPr>
      <w:r w:rsidRPr="00777948">
        <w:rPr>
          <w:rFonts w:ascii="Arial" w:hAnsi="Arial" w:cs="Arial"/>
          <w:bCs/>
          <w:lang w:val="es-CO"/>
        </w:rPr>
        <w:t>Debe tenerse en cuenta que el señor HOLMER MUTIS ingresó el 13 de febrero de 2019, después de haberse accidentado 13 horas antes, con los siguientes cuadros:</w:t>
      </w:r>
    </w:p>
    <w:p w14:paraId="534D23B9" w14:textId="77777777" w:rsidR="00777948" w:rsidRPr="00777948" w:rsidRDefault="00777948" w:rsidP="00777948">
      <w:pPr>
        <w:spacing w:line="276" w:lineRule="auto"/>
        <w:jc w:val="both"/>
        <w:rPr>
          <w:rFonts w:ascii="Arial" w:hAnsi="Arial" w:cs="Arial"/>
          <w:bCs/>
          <w:lang w:val="es-CO"/>
        </w:rPr>
      </w:pPr>
    </w:p>
    <w:p w14:paraId="51606013"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Trauma craneoencefálico moderado </w:t>
      </w:r>
    </w:p>
    <w:p w14:paraId="79529A02"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Trauma en tórax </w:t>
      </w:r>
    </w:p>
    <w:p w14:paraId="70EB2826"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Trauma en hombro izquierdo </w:t>
      </w:r>
    </w:p>
    <w:p w14:paraId="08702987"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Trauma en pie izquierdo </w:t>
      </w:r>
    </w:p>
    <w:p w14:paraId="51F5CCED"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Trauma en muñeca izquierda </w:t>
      </w:r>
    </w:p>
    <w:p w14:paraId="5DC3725E" w14:textId="77777777"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 Pérdida de conocimiento por más de 30 minutos </w:t>
      </w:r>
    </w:p>
    <w:p w14:paraId="56251038" w14:textId="77777777" w:rsidR="00777948" w:rsidRDefault="00777948" w:rsidP="00777948">
      <w:pPr>
        <w:spacing w:line="276" w:lineRule="auto"/>
        <w:jc w:val="both"/>
        <w:rPr>
          <w:rFonts w:ascii="Arial" w:hAnsi="Arial" w:cs="Arial"/>
          <w:bCs/>
          <w:lang w:val="es-CO"/>
        </w:rPr>
      </w:pPr>
    </w:p>
    <w:p w14:paraId="0FD6D5CE" w14:textId="63E327E3" w:rsidR="00777948" w:rsidRDefault="00777948" w:rsidP="00777948">
      <w:pPr>
        <w:spacing w:line="276" w:lineRule="auto"/>
        <w:jc w:val="both"/>
        <w:rPr>
          <w:rFonts w:ascii="Arial" w:hAnsi="Arial" w:cs="Arial"/>
          <w:bCs/>
          <w:lang w:val="es-CO"/>
        </w:rPr>
      </w:pPr>
      <w:r w:rsidRPr="00777948">
        <w:rPr>
          <w:rFonts w:ascii="Arial" w:hAnsi="Arial" w:cs="Arial"/>
          <w:bCs/>
          <w:lang w:val="es-CO"/>
        </w:rPr>
        <w:t>De acuerdo con ello, se inició con el análisis físico, para posteriormente estabilizar. Posteriormente se tomaron los exámenes médicos; sobre este punto es pertinente manifestar que debido al trauma craneoencefálico moderado (TCE), se debía prestar primero atención a ello dado los 30 minutos de inconsciencia, así como la gravedad de afectarse el cerebro.</w:t>
      </w:r>
    </w:p>
    <w:p w14:paraId="4551E24F" w14:textId="77777777" w:rsidR="00777948" w:rsidRDefault="00777948" w:rsidP="00777948">
      <w:pPr>
        <w:spacing w:line="276" w:lineRule="auto"/>
        <w:jc w:val="both"/>
        <w:rPr>
          <w:rFonts w:ascii="Arial" w:hAnsi="Arial" w:cs="Arial"/>
          <w:bCs/>
          <w:lang w:val="es-CO"/>
        </w:rPr>
      </w:pPr>
    </w:p>
    <w:p w14:paraId="7163C8BD" w14:textId="3CB419E5" w:rsidR="00777948" w:rsidRDefault="00777948" w:rsidP="00777948">
      <w:pPr>
        <w:spacing w:line="276" w:lineRule="auto"/>
        <w:jc w:val="both"/>
        <w:rPr>
          <w:rFonts w:ascii="Arial" w:hAnsi="Arial" w:cs="Arial"/>
          <w:bCs/>
          <w:i/>
          <w:iCs/>
          <w:lang w:val="es-CO"/>
        </w:rPr>
      </w:pPr>
      <w:r w:rsidRPr="00777948">
        <w:rPr>
          <w:rFonts w:ascii="Arial" w:hAnsi="Arial" w:cs="Arial"/>
          <w:bCs/>
          <w:lang w:val="es-CO"/>
        </w:rPr>
        <w:t xml:space="preserve">Ahora, tal como lo ha manifestado la literatura médico científica, primero deben obtenerse los resultados de los exámenes y después evaluarse la evolución de recuperación del paciente. Inclusive, en estudios españoles se ha determinado lo siguiente: 1) </w:t>
      </w:r>
      <w:r w:rsidRPr="00777948">
        <w:rPr>
          <w:rFonts w:ascii="Arial" w:hAnsi="Arial" w:cs="Arial"/>
          <w:bCs/>
          <w:i/>
          <w:iCs/>
          <w:lang w:val="es-CO"/>
        </w:rPr>
        <w:t xml:space="preserve">“…la cirugía reconstructiva del plexo braquial se realiza en aquellos pacientes en que la </w:t>
      </w:r>
      <w:r w:rsidRPr="00777948">
        <w:rPr>
          <w:rFonts w:ascii="Arial" w:hAnsi="Arial" w:cs="Arial"/>
          <w:b/>
          <w:bCs/>
          <w:i/>
          <w:iCs/>
          <w:lang w:val="es-CO"/>
        </w:rPr>
        <w:t xml:space="preserve">recuperación es lenta, incompleta </w:t>
      </w:r>
      <w:r w:rsidRPr="00777948">
        <w:rPr>
          <w:rFonts w:ascii="Arial" w:hAnsi="Arial" w:cs="Arial"/>
          <w:bCs/>
          <w:i/>
          <w:iCs/>
          <w:lang w:val="es-CO"/>
        </w:rPr>
        <w:t xml:space="preserve">o en pacientes que </w:t>
      </w:r>
      <w:r w:rsidRPr="00777948">
        <w:rPr>
          <w:rFonts w:ascii="Arial" w:hAnsi="Arial" w:cs="Arial"/>
          <w:b/>
          <w:bCs/>
          <w:i/>
          <w:iCs/>
          <w:lang w:val="es-CO"/>
        </w:rPr>
        <w:t>no consiguen recuperarse</w:t>
      </w:r>
      <w:r w:rsidRPr="00777948">
        <w:rPr>
          <w:rFonts w:ascii="Arial" w:hAnsi="Arial" w:cs="Arial"/>
          <w:bCs/>
          <w:i/>
          <w:iCs/>
          <w:lang w:val="es-CO"/>
        </w:rPr>
        <w:t xml:space="preserve">. Y, aunque suele ser el tratamiento más frecuente, </w:t>
      </w:r>
      <w:r w:rsidRPr="00777948">
        <w:rPr>
          <w:rFonts w:ascii="Arial" w:hAnsi="Arial" w:cs="Arial"/>
          <w:b/>
          <w:bCs/>
          <w:i/>
          <w:iCs/>
          <w:lang w:val="es-CO"/>
        </w:rPr>
        <w:t>la cirugía no es inmediata</w:t>
      </w:r>
      <w:r w:rsidRPr="00777948">
        <w:rPr>
          <w:rFonts w:ascii="Arial" w:hAnsi="Arial" w:cs="Arial"/>
          <w:bCs/>
          <w:i/>
          <w:iCs/>
          <w:lang w:val="es-CO"/>
        </w:rPr>
        <w:t xml:space="preserve">. De hecho, </w:t>
      </w:r>
      <w:r w:rsidRPr="00777948">
        <w:rPr>
          <w:rFonts w:ascii="Arial" w:hAnsi="Arial" w:cs="Arial"/>
          <w:b/>
          <w:bCs/>
          <w:i/>
          <w:iCs/>
          <w:lang w:val="es-CO"/>
        </w:rPr>
        <w:t>normalmente suele indicarse entre tres y seis meses después de la lesión</w:t>
      </w:r>
      <w:r w:rsidRPr="00777948">
        <w:rPr>
          <w:rFonts w:ascii="Arial" w:hAnsi="Arial" w:cs="Arial"/>
          <w:bCs/>
          <w:i/>
          <w:iCs/>
          <w:lang w:val="es-CO"/>
        </w:rPr>
        <w:t>, porque hay pacientes que consiguen recuperarse durante este periodo</w:t>
      </w:r>
      <w:r w:rsidRPr="00777948">
        <w:rPr>
          <w:rFonts w:ascii="Arial" w:hAnsi="Arial" w:cs="Arial"/>
          <w:bCs/>
          <w:lang w:val="es-CO"/>
        </w:rPr>
        <w:t>.”</w:t>
      </w:r>
      <w:r w:rsidR="00C56790">
        <w:rPr>
          <w:rStyle w:val="Refdenotaalpie"/>
          <w:rFonts w:ascii="Arial" w:hAnsi="Arial" w:cs="Arial"/>
          <w:bCs/>
          <w:lang w:val="es-CO"/>
        </w:rPr>
        <w:footnoteReference w:id="3"/>
      </w:r>
      <w:r w:rsidRPr="00777948">
        <w:rPr>
          <w:rFonts w:ascii="Arial" w:hAnsi="Arial" w:cs="Arial"/>
          <w:bCs/>
          <w:lang w:val="es-CO"/>
        </w:rPr>
        <w:t>; 2) “</w:t>
      </w:r>
      <w:r w:rsidRPr="00777948">
        <w:rPr>
          <w:rFonts w:ascii="Arial" w:hAnsi="Arial" w:cs="Arial"/>
          <w:b/>
          <w:bCs/>
          <w:i/>
          <w:iCs/>
          <w:lang w:val="es-CO"/>
        </w:rPr>
        <w:t>la cirugía en los primeros seis meses y los injertos de nervio inferiores a 12 cm de longitud se asociaron con un 86% de buenos resultados</w:t>
      </w:r>
      <w:r w:rsidRPr="00777948">
        <w:rPr>
          <w:rFonts w:ascii="Arial" w:hAnsi="Arial" w:cs="Arial"/>
          <w:bCs/>
          <w:i/>
          <w:iCs/>
          <w:lang w:val="es-CO"/>
        </w:rPr>
        <w:t>, mientras que para la cirugía diferida</w:t>
      </w:r>
      <w:r>
        <w:rPr>
          <w:rFonts w:ascii="Arial" w:hAnsi="Arial" w:cs="Arial"/>
          <w:bCs/>
          <w:i/>
          <w:iCs/>
          <w:lang w:val="es-CO"/>
        </w:rPr>
        <w:t xml:space="preserve"> </w:t>
      </w:r>
      <w:r w:rsidRPr="00777948">
        <w:rPr>
          <w:rFonts w:ascii="Arial" w:hAnsi="Arial" w:cs="Arial"/>
          <w:bCs/>
          <w:i/>
          <w:iCs/>
          <w:lang w:val="es-CO"/>
        </w:rPr>
        <w:t>más de seis meses y los injertos mayores los resultados fueron favorables en el 65% de los casos</w:t>
      </w:r>
      <w:r w:rsidR="00C56790">
        <w:rPr>
          <w:rStyle w:val="Refdenotaalpie"/>
          <w:rFonts w:ascii="Arial" w:hAnsi="Arial" w:cs="Arial"/>
          <w:bCs/>
          <w:i/>
          <w:iCs/>
          <w:lang w:val="es-CO"/>
        </w:rPr>
        <w:footnoteReference w:id="4"/>
      </w:r>
      <w:r>
        <w:rPr>
          <w:rFonts w:ascii="Arial" w:hAnsi="Arial" w:cs="Arial"/>
          <w:bCs/>
          <w:i/>
          <w:iCs/>
          <w:lang w:val="es-CO"/>
        </w:rPr>
        <w:t xml:space="preserve"> </w:t>
      </w:r>
      <w:r w:rsidRPr="00777948">
        <w:rPr>
          <w:rFonts w:ascii="Arial" w:hAnsi="Arial" w:cs="Arial"/>
          <w:bCs/>
          <w:i/>
          <w:iCs/>
          <w:lang w:val="es-CO"/>
        </w:rPr>
        <w:t>y 3):</w:t>
      </w:r>
    </w:p>
    <w:p w14:paraId="7F5CAE95" w14:textId="77777777" w:rsidR="00777948" w:rsidRDefault="00777948" w:rsidP="00777948">
      <w:pPr>
        <w:spacing w:line="276" w:lineRule="auto"/>
        <w:jc w:val="both"/>
        <w:rPr>
          <w:rFonts w:ascii="Arial" w:hAnsi="Arial" w:cs="Arial"/>
          <w:bCs/>
          <w:i/>
          <w:iCs/>
          <w:lang w:val="es-CO"/>
        </w:rPr>
      </w:pPr>
    </w:p>
    <w:p w14:paraId="21A287F0" w14:textId="241E661B" w:rsidR="00777948" w:rsidRPr="004A27DF" w:rsidRDefault="00777948" w:rsidP="004A27DF">
      <w:pPr>
        <w:ind w:left="708" w:right="701"/>
        <w:jc w:val="both"/>
        <w:rPr>
          <w:rFonts w:ascii="Arial" w:hAnsi="Arial" w:cs="Arial"/>
          <w:bCs/>
          <w:sz w:val="20"/>
          <w:szCs w:val="20"/>
          <w:lang w:val="es-CO"/>
        </w:rPr>
      </w:pPr>
      <w:r w:rsidRPr="004A27DF">
        <w:rPr>
          <w:rFonts w:ascii="Arial" w:hAnsi="Arial" w:cs="Arial"/>
          <w:bCs/>
          <w:sz w:val="20"/>
          <w:szCs w:val="20"/>
          <w:lang w:val="es-CO"/>
        </w:rPr>
        <w:t xml:space="preserve">…el objetivo principal es establecer un diagnóstico exacto para después tratar de mejorar el pronóstico. La violencia del traumatismo, así como la estimación de la fuerza aplicada al miembro son especialmente importantes. La presencia de una lesión del plexo braquial puede descubrirse durante la exploración del paciente en urgencias después de un traumatismo de la cintura escapular; un examen detallado del plexo y de sus ramas puede efectuarse en pocos minutos en un paciente consciente y colaborador. </w:t>
      </w:r>
      <w:r w:rsidRPr="004A27DF">
        <w:rPr>
          <w:rFonts w:ascii="Arial" w:hAnsi="Arial" w:cs="Arial"/>
          <w:b/>
          <w:bCs/>
          <w:sz w:val="20"/>
          <w:szCs w:val="20"/>
          <w:lang w:val="es-CO"/>
        </w:rPr>
        <w:t xml:space="preserve">El examen mediante RM y el diagnóstico electrofisiológico resultan indispensables después de las 3 semanas. Los pacientes que no muestran signos de recuperación durante los 2 </w:t>
      </w:r>
      <w:r w:rsidRPr="004A27DF">
        <w:rPr>
          <w:rFonts w:ascii="Arial" w:hAnsi="Arial" w:cs="Arial"/>
          <w:b/>
          <w:bCs/>
          <w:sz w:val="20"/>
          <w:szCs w:val="20"/>
          <w:lang w:val="es-CO"/>
        </w:rPr>
        <w:lastRenderedPageBreak/>
        <w:t>primeros meses son candidatos a la exploración quirúrgica</w:t>
      </w:r>
      <w:r w:rsidR="00C56790" w:rsidRPr="004A27DF">
        <w:rPr>
          <w:rStyle w:val="Refdenotaalpie"/>
          <w:rFonts w:ascii="Arial" w:hAnsi="Arial" w:cs="Arial"/>
          <w:b/>
          <w:bCs/>
          <w:sz w:val="20"/>
          <w:szCs w:val="20"/>
          <w:lang w:val="es-CO"/>
        </w:rPr>
        <w:footnoteReference w:id="5"/>
      </w:r>
      <w:r w:rsidRPr="004A27DF">
        <w:rPr>
          <w:rFonts w:ascii="Arial" w:hAnsi="Arial" w:cs="Arial"/>
          <w:b/>
          <w:bCs/>
          <w:sz w:val="20"/>
          <w:szCs w:val="20"/>
          <w:lang w:val="es-CO"/>
        </w:rPr>
        <w:t xml:space="preserve">. </w:t>
      </w:r>
      <w:r w:rsidR="00C56790" w:rsidRPr="004A27DF">
        <w:rPr>
          <w:rFonts w:ascii="Arial" w:hAnsi="Arial" w:cs="Arial"/>
          <w:bCs/>
          <w:sz w:val="20"/>
          <w:szCs w:val="20"/>
          <w:lang w:val="es-CO"/>
        </w:rPr>
        <w:t>(N</w:t>
      </w:r>
      <w:r w:rsidRPr="004A27DF">
        <w:rPr>
          <w:rFonts w:ascii="Arial" w:hAnsi="Arial" w:cs="Arial"/>
          <w:bCs/>
          <w:sz w:val="20"/>
          <w:szCs w:val="20"/>
          <w:lang w:val="es-CO"/>
        </w:rPr>
        <w:t>egrita adrede)</w:t>
      </w:r>
    </w:p>
    <w:p w14:paraId="4F97BFFD" w14:textId="77777777" w:rsidR="00777948" w:rsidRDefault="00777948" w:rsidP="00777948">
      <w:pPr>
        <w:spacing w:line="276" w:lineRule="auto"/>
        <w:jc w:val="both"/>
        <w:rPr>
          <w:rFonts w:ascii="Arial" w:hAnsi="Arial" w:cs="Arial"/>
          <w:bCs/>
          <w:i/>
          <w:iCs/>
          <w:lang w:val="es-CO"/>
        </w:rPr>
      </w:pPr>
    </w:p>
    <w:p w14:paraId="0BAD38A9" w14:textId="7C42A5D4" w:rsidR="00777948" w:rsidRDefault="00777948" w:rsidP="00777948">
      <w:pPr>
        <w:spacing w:line="276" w:lineRule="auto"/>
        <w:jc w:val="both"/>
        <w:rPr>
          <w:rFonts w:ascii="Arial" w:hAnsi="Arial" w:cs="Arial"/>
          <w:bCs/>
          <w:i/>
          <w:iCs/>
          <w:lang w:val="es-CO"/>
        </w:rPr>
      </w:pPr>
      <w:r w:rsidRPr="00777948">
        <w:rPr>
          <w:rFonts w:ascii="Arial" w:hAnsi="Arial" w:cs="Arial"/>
          <w:bCs/>
          <w:lang w:val="es-CO"/>
        </w:rPr>
        <w:t xml:space="preserve">Estudios médicos colombianos han determinado que para proceder con la cirugía se debe realizar una evaluación pre-operatoria y luego exámenes complementarios. Si bien se especifica que el tiempo es importante, estipulan que: </w:t>
      </w:r>
      <w:r w:rsidRPr="00777948">
        <w:rPr>
          <w:rFonts w:ascii="Arial" w:hAnsi="Arial" w:cs="Arial"/>
          <w:bCs/>
          <w:i/>
          <w:iCs/>
          <w:lang w:val="es-CO"/>
        </w:rPr>
        <w:t>“Cuando una lesión del plexo braquial no ha mostrado recuperación espontánea a los 3 meses” (…) “Si la clínica y los exámenes complementarios diagnostican una avulsión, no es necesario esperar los primeros tres meses, y una exploración quirúrgica se indica de inmediato” (…) “Los buenos resultados disminuyen dramáticamente entre el sexto y el noveno mes. Los malos resultados son la constante después del noveno mes” (…) “En paciente jóvenes o en niños esta indicación puede llevarse hasta los 12 meses de la lesión”</w:t>
      </w:r>
      <w:r w:rsidR="00C56790">
        <w:rPr>
          <w:rStyle w:val="Refdenotaalpie"/>
          <w:rFonts w:ascii="Arial" w:hAnsi="Arial" w:cs="Arial"/>
          <w:bCs/>
          <w:i/>
          <w:iCs/>
          <w:lang w:val="es-CO"/>
        </w:rPr>
        <w:footnoteReference w:id="6"/>
      </w:r>
      <w:r w:rsidRPr="00777948">
        <w:rPr>
          <w:rFonts w:ascii="Arial" w:hAnsi="Arial" w:cs="Arial"/>
          <w:bCs/>
          <w:i/>
          <w:iCs/>
          <w:lang w:val="es-CO"/>
        </w:rPr>
        <w:t>.</w:t>
      </w:r>
    </w:p>
    <w:p w14:paraId="0C76ED59" w14:textId="77777777" w:rsidR="00777948" w:rsidRDefault="00777948" w:rsidP="00777948">
      <w:pPr>
        <w:spacing w:line="276" w:lineRule="auto"/>
        <w:jc w:val="both"/>
        <w:rPr>
          <w:rFonts w:ascii="Arial" w:hAnsi="Arial" w:cs="Arial"/>
          <w:bCs/>
          <w:i/>
          <w:iCs/>
          <w:lang w:val="es-CO"/>
        </w:rPr>
      </w:pPr>
    </w:p>
    <w:p w14:paraId="497C2056" w14:textId="62924FF7" w:rsidR="00777948" w:rsidRDefault="00777948" w:rsidP="00777948">
      <w:pPr>
        <w:spacing w:line="276" w:lineRule="auto"/>
        <w:jc w:val="both"/>
        <w:rPr>
          <w:rFonts w:ascii="Arial" w:hAnsi="Arial" w:cs="Arial"/>
          <w:bCs/>
          <w:lang w:val="es-CO"/>
        </w:rPr>
      </w:pPr>
      <w:r w:rsidRPr="00777948">
        <w:rPr>
          <w:rFonts w:ascii="Arial" w:hAnsi="Arial" w:cs="Arial"/>
          <w:bCs/>
          <w:lang w:val="es-CO"/>
        </w:rPr>
        <w:t xml:space="preserve">De acuerdo con los estudios anteriores, la literatura médico científica de Colombia y España coinciden que los buenos resultados de la operación del plexo braquial son hasta los seis meses de la configuración de la lesión. En ese orden de ideas, no tiene vocación de éxito las observaciones realizadas por el apoderado demandante a los actos médicos. No prueba la </w:t>
      </w:r>
      <w:r w:rsidR="00C2233C">
        <w:rPr>
          <w:rFonts w:ascii="Arial" w:hAnsi="Arial" w:cs="Arial"/>
          <w:bCs/>
          <w:lang w:val="es-CO"/>
        </w:rPr>
        <w:t>im</w:t>
      </w:r>
      <w:r w:rsidRPr="00777948">
        <w:rPr>
          <w:rFonts w:ascii="Arial" w:hAnsi="Arial" w:cs="Arial"/>
          <w:bCs/>
          <w:lang w:val="es-CO"/>
        </w:rPr>
        <w:t>pericia de los médicos que atendieron al señor Mutis Gaviria. De otra mano, erra en presumir que la cirugía reparadora del plexo braquial debe realizarse inmediatamente tal como lo ha dejado claro en la demanda, pues primero deben surtirse una serie de observaciones y exámenes, así como la evolución del paciente para posteriormente hacerlo acreedor de dicha cirugía.</w:t>
      </w:r>
    </w:p>
    <w:p w14:paraId="5F523F97" w14:textId="77777777" w:rsidR="00777948" w:rsidRDefault="00777948" w:rsidP="00777948">
      <w:pPr>
        <w:spacing w:line="276" w:lineRule="auto"/>
        <w:jc w:val="both"/>
        <w:rPr>
          <w:rFonts w:ascii="Arial" w:hAnsi="Arial" w:cs="Arial"/>
          <w:bCs/>
          <w:lang w:val="es-CO"/>
        </w:rPr>
      </w:pPr>
    </w:p>
    <w:p w14:paraId="715E7299" w14:textId="14A3EF34" w:rsidR="00777948" w:rsidRDefault="00777948" w:rsidP="00777948">
      <w:pPr>
        <w:spacing w:line="276" w:lineRule="auto"/>
        <w:jc w:val="both"/>
        <w:rPr>
          <w:rFonts w:ascii="Arial" w:hAnsi="Arial" w:cs="Arial"/>
          <w:bCs/>
          <w:lang w:val="es-CO"/>
        </w:rPr>
      </w:pPr>
      <w:r w:rsidRPr="00777948">
        <w:rPr>
          <w:rFonts w:ascii="Arial" w:hAnsi="Arial" w:cs="Arial"/>
          <w:bCs/>
          <w:lang w:val="es-CO"/>
        </w:rPr>
        <w:t>El apoderado demandante no logró probar la responsabilidad médica, carga que le correspondía exclusivamente a él. Es menester traer a colación la evolución en la carga de la prueba determinada en lo contencioso administrativo cuando se trata de procesos de responsabilidad médica:</w:t>
      </w:r>
    </w:p>
    <w:p w14:paraId="6A42A5F7" w14:textId="77777777" w:rsidR="00777948" w:rsidRDefault="00777948" w:rsidP="00777948">
      <w:pPr>
        <w:spacing w:line="276" w:lineRule="auto"/>
        <w:jc w:val="both"/>
        <w:rPr>
          <w:rFonts w:ascii="Arial" w:hAnsi="Arial" w:cs="Arial"/>
          <w:bCs/>
          <w:lang w:val="es-CO"/>
        </w:rPr>
      </w:pPr>
    </w:p>
    <w:p w14:paraId="19E5F0F7" w14:textId="0AD66B15" w:rsidR="00777948" w:rsidRDefault="00777948" w:rsidP="004A27DF">
      <w:pPr>
        <w:ind w:left="708" w:right="701"/>
        <w:jc w:val="both"/>
        <w:rPr>
          <w:rFonts w:ascii="Arial" w:hAnsi="Arial" w:cs="Arial"/>
          <w:bCs/>
          <w:lang w:val="es-CO"/>
        </w:rPr>
      </w:pPr>
      <w:r w:rsidRPr="004A27DF">
        <w:rPr>
          <w:rFonts w:ascii="Arial" w:hAnsi="Arial" w:cs="Arial"/>
          <w:bCs/>
          <w:sz w:val="20"/>
          <w:szCs w:val="20"/>
          <w:lang w:val="es-CO"/>
        </w:rPr>
        <w:t xml:space="preserve">Previo al análisis de la imputación en el caso concreto, se destaca que el desarrollo inicial de la jurisprudencia estuvo orientado por el estudio de la responsabilidad estatal bajo un régimen subjetivo de falla probada del servicio. En este primer momento, se exigía al demandante aportar la prueba de la falla para la prosperidad de sus pretensiones, pues, al comportar la actividad médica una obligación de medio, de la sola existencia del daño no había lugar a presumir la falla del servicio. Luego se indicó que los casos de responsabilidad por la prestación del servicio médico se juzgarían de manera general bajo un régimen subjetivo pero con presunción de falla en el servicio. En ese segundo momento jurisprudencial se consideró que el artículo 1604 del Código Civil debía aplicarse a la responsabilidad por actos médicos y, en consecuencia, la prueba de la diligencia y cuidado correspondía al demandado. Esta postura se fundamentó en la capacidad en que se encuentran los profesionales de la medicina, dado su “conocimiento técnico y real por cuanto ejecutaron la respectiva conducta”, de satisfacer las inquietudes y cuestionamientos que puedan formularse contra sus procedimientos. Luego, se morigeró la aplicación generalizada de la presunción de la falla en el servicio, pues se introdujo la teoría de la carga dinámica de la prueba, según la cual el juez debe establecer en cada caso concreto cuál de las partes está en mejores condiciones de probar la falla o su ausencia, pues no todos los debates sobre la prestación del servicio médico tienen implicaciones de carácter técnico o científico. Finalmente, se abandonó la presunción de falla en el servicio para volver al régimen general de falla probada. </w:t>
      </w:r>
      <w:r w:rsidRPr="004A27DF">
        <w:rPr>
          <w:rFonts w:ascii="Arial" w:hAnsi="Arial" w:cs="Arial"/>
          <w:b/>
          <w:bCs/>
          <w:sz w:val="20"/>
          <w:szCs w:val="20"/>
          <w:lang w:val="es-CO"/>
        </w:rPr>
        <w:t>Por tanto, en materia de responsabilidad médica deben estar acreditados todos los elementos que la estructuran, esto es, el daño y su imputación por razón de la actividad médica, sin perjuicio de que para la demostración de este último elemento las partes puedan valerse de todos los medios de prueba legalmente aceptados, como la prueba indiciaria</w:t>
      </w:r>
      <w:r w:rsidR="00C56790">
        <w:rPr>
          <w:rStyle w:val="Refdenotaalpie"/>
          <w:rFonts w:ascii="Arial" w:hAnsi="Arial" w:cs="Arial"/>
          <w:b/>
          <w:bCs/>
          <w:i/>
          <w:iCs/>
          <w:lang w:val="es-CO"/>
        </w:rPr>
        <w:footnoteReference w:id="7"/>
      </w:r>
      <w:r w:rsidRPr="00777948">
        <w:rPr>
          <w:rFonts w:ascii="Arial" w:hAnsi="Arial" w:cs="Arial"/>
          <w:b/>
          <w:bCs/>
          <w:i/>
          <w:iCs/>
          <w:lang w:val="es-CO"/>
        </w:rPr>
        <w:t xml:space="preserve">. </w:t>
      </w:r>
      <w:r w:rsidR="00C56790">
        <w:rPr>
          <w:rFonts w:ascii="Arial" w:hAnsi="Arial" w:cs="Arial"/>
          <w:bCs/>
          <w:lang w:val="es-CO"/>
        </w:rPr>
        <w:t>(N</w:t>
      </w:r>
      <w:r w:rsidRPr="00777948">
        <w:rPr>
          <w:rFonts w:ascii="Arial" w:hAnsi="Arial" w:cs="Arial"/>
          <w:bCs/>
          <w:lang w:val="es-CO"/>
        </w:rPr>
        <w:t>egrita adrede)</w:t>
      </w:r>
    </w:p>
    <w:p w14:paraId="63656039" w14:textId="77777777" w:rsidR="00777948" w:rsidRDefault="00777948" w:rsidP="00777948">
      <w:pPr>
        <w:spacing w:line="276" w:lineRule="auto"/>
        <w:jc w:val="both"/>
        <w:rPr>
          <w:rFonts w:ascii="Arial" w:hAnsi="Arial" w:cs="Arial"/>
          <w:bCs/>
          <w:lang w:val="es-CO"/>
        </w:rPr>
      </w:pPr>
    </w:p>
    <w:p w14:paraId="43295B66" w14:textId="3829E64F" w:rsidR="00777948" w:rsidRPr="00777948" w:rsidRDefault="00777948" w:rsidP="00777948">
      <w:pPr>
        <w:spacing w:line="276" w:lineRule="auto"/>
        <w:jc w:val="both"/>
        <w:rPr>
          <w:rFonts w:ascii="Arial" w:hAnsi="Arial" w:cs="Arial"/>
          <w:bCs/>
          <w:lang w:val="es-CO"/>
        </w:rPr>
      </w:pPr>
      <w:r w:rsidRPr="00777948">
        <w:rPr>
          <w:rFonts w:ascii="Arial" w:hAnsi="Arial" w:cs="Arial"/>
          <w:bCs/>
          <w:lang w:val="es-CO"/>
        </w:rPr>
        <w:t>Para concluir, si bien los elementos aportados no permiten edificar la responsabilidad pretendida, no está de más señalar que no hay ninguna prueba (aparte de las aseveraciones sin fundamento de la parte actora, y la historia clínica que confirma el buen actuar de los galenos del centro médico), por lo tanto, no es posible inferir o sustraer la falla del servicio alegada.</w:t>
      </w:r>
    </w:p>
    <w:p w14:paraId="421A8F2A" w14:textId="77777777" w:rsidR="00777948" w:rsidRDefault="00777948" w:rsidP="00A600B0">
      <w:pPr>
        <w:spacing w:line="276" w:lineRule="auto"/>
        <w:jc w:val="both"/>
        <w:rPr>
          <w:rFonts w:ascii="Arial" w:hAnsi="Arial" w:cs="Arial"/>
          <w:bCs/>
        </w:rPr>
      </w:pPr>
    </w:p>
    <w:p w14:paraId="4B76B9BE" w14:textId="3762CBFE" w:rsidR="0079769C" w:rsidRDefault="00F304BD" w:rsidP="00A600B0">
      <w:pPr>
        <w:spacing w:line="276" w:lineRule="auto"/>
        <w:jc w:val="both"/>
        <w:rPr>
          <w:rFonts w:ascii="Arial" w:hAnsi="Arial" w:cs="Arial"/>
          <w:bCs/>
        </w:rPr>
      </w:pPr>
      <w:r w:rsidRPr="00F304BD">
        <w:rPr>
          <w:rFonts w:ascii="Arial" w:hAnsi="Arial" w:cs="Arial"/>
          <w:bCs/>
        </w:rPr>
        <w:t>Respetuosamente solicito declarar probada esta excepción.</w:t>
      </w:r>
    </w:p>
    <w:p w14:paraId="699B997F" w14:textId="77777777" w:rsidR="00312C45" w:rsidRPr="00312C45" w:rsidRDefault="00312C45" w:rsidP="00476B04">
      <w:pPr>
        <w:spacing w:line="276" w:lineRule="auto"/>
        <w:jc w:val="both"/>
        <w:rPr>
          <w:rFonts w:ascii="Arial" w:hAnsi="Arial" w:cs="Arial"/>
          <w:b/>
          <w:bCs/>
          <w:u w:val="single"/>
        </w:rPr>
      </w:pPr>
    </w:p>
    <w:p w14:paraId="5021E84C" w14:textId="48581896" w:rsidR="00476B04" w:rsidRPr="00476B04" w:rsidRDefault="00476B04" w:rsidP="00476B04">
      <w:pPr>
        <w:spacing w:line="276" w:lineRule="auto"/>
        <w:jc w:val="both"/>
        <w:rPr>
          <w:rFonts w:ascii="Arial" w:hAnsi="Arial" w:cs="Arial"/>
          <w:b/>
          <w:bCs/>
          <w:u w:val="single"/>
        </w:rPr>
      </w:pPr>
      <w:r>
        <w:rPr>
          <w:rFonts w:ascii="Arial" w:hAnsi="Arial" w:cs="Arial"/>
          <w:b/>
          <w:bCs/>
        </w:rPr>
        <w:t xml:space="preserve">.- </w:t>
      </w:r>
      <w:r w:rsidRPr="00476B04">
        <w:rPr>
          <w:rFonts w:ascii="Arial" w:hAnsi="Arial" w:cs="Arial"/>
          <w:b/>
          <w:bCs/>
          <w:u w:val="single"/>
        </w:rPr>
        <w:t xml:space="preserve">IMPROCEDENTE RECONOCIMIENTO DE </w:t>
      </w:r>
      <w:r w:rsidRPr="00476B04">
        <w:rPr>
          <w:rFonts w:ascii="Arial" w:hAnsi="Arial" w:cs="Arial"/>
          <w:b/>
          <w:bCs/>
          <w:u w:val="single"/>
          <w:lang w:val="es-CO"/>
        </w:rPr>
        <w:t>PERJUICIOS MATERIALES EN MODALIDAD DE LUCRO CESANTE CONSOLIDADO Y FUTURO</w:t>
      </w:r>
      <w:r w:rsidRPr="00476B04">
        <w:rPr>
          <w:rFonts w:ascii="Arial" w:hAnsi="Arial" w:cs="Arial"/>
          <w:b/>
          <w:bCs/>
          <w:u w:val="single"/>
        </w:rPr>
        <w:t>.</w:t>
      </w:r>
    </w:p>
    <w:p w14:paraId="3FD986CC" w14:textId="77777777" w:rsidR="00476B04" w:rsidRPr="00476B04" w:rsidRDefault="00476B04" w:rsidP="00476B04">
      <w:pPr>
        <w:spacing w:line="276" w:lineRule="auto"/>
        <w:jc w:val="both"/>
        <w:rPr>
          <w:rFonts w:ascii="Arial" w:hAnsi="Arial" w:cs="Arial"/>
          <w:b/>
          <w:bCs/>
        </w:rPr>
      </w:pPr>
    </w:p>
    <w:p w14:paraId="0E3A5B33" w14:textId="7A6061A0" w:rsidR="00A1127A" w:rsidRPr="009B55B8" w:rsidRDefault="00A1127A" w:rsidP="00A1127A">
      <w:pPr>
        <w:spacing w:line="276" w:lineRule="auto"/>
        <w:jc w:val="both"/>
        <w:rPr>
          <w:rFonts w:ascii="Arial" w:eastAsia="Arial" w:hAnsi="Arial" w:cs="Arial"/>
          <w:lang w:val="es-CO" w:bidi="es-ES"/>
        </w:rPr>
      </w:pPr>
      <w:r w:rsidRPr="009B55B8">
        <w:rPr>
          <w:rFonts w:ascii="Arial" w:eastAsia="Arial" w:hAnsi="Arial" w:cs="Arial"/>
          <w:lang w:val="es-CO" w:bidi="es-ES"/>
        </w:rPr>
        <w:t xml:space="preserve">En gracia de discusión, debe indicarse que en el proceso la </w:t>
      </w:r>
      <w:r>
        <w:rPr>
          <w:rFonts w:ascii="Arial" w:eastAsia="Arial" w:hAnsi="Arial" w:cs="Arial"/>
          <w:lang w:val="es-CO" w:bidi="es-ES"/>
        </w:rPr>
        <w:t xml:space="preserve">parte actora solicita </w:t>
      </w:r>
      <w:r w:rsidRPr="009B55B8">
        <w:rPr>
          <w:rFonts w:ascii="Arial" w:eastAsia="Arial" w:hAnsi="Arial" w:cs="Arial"/>
          <w:lang w:val="es-CO" w:bidi="es-ES"/>
        </w:rPr>
        <w:t xml:space="preserve">el reconocimiento del perjuicio material por concepto de lucro cesante, sin que se aportara prueba alguna que lo sustente. Debe </w:t>
      </w:r>
      <w:r>
        <w:rPr>
          <w:rFonts w:ascii="Arial" w:eastAsia="Arial" w:hAnsi="Arial" w:cs="Arial"/>
          <w:lang w:val="es-CO" w:bidi="es-ES"/>
        </w:rPr>
        <w:t>mencionarse</w:t>
      </w:r>
      <w:r w:rsidRPr="009B55B8">
        <w:rPr>
          <w:rFonts w:ascii="Arial" w:eastAsia="Arial" w:hAnsi="Arial" w:cs="Arial"/>
          <w:lang w:val="es-CO" w:bidi="es-ES"/>
        </w:rPr>
        <w:t xml:space="preserve"> que no existe prueba del lucro cesante pues con respecto de la </w:t>
      </w:r>
      <w:r>
        <w:rPr>
          <w:rFonts w:ascii="Arial" w:eastAsia="Arial" w:hAnsi="Arial" w:cs="Arial"/>
          <w:lang w:val="es-CO" w:bidi="es-ES"/>
        </w:rPr>
        <w:t>víctima directa</w:t>
      </w:r>
      <w:r w:rsidRPr="009B55B8">
        <w:rPr>
          <w:rFonts w:ascii="Arial" w:eastAsia="Arial" w:hAnsi="Arial" w:cs="Arial"/>
          <w:lang w:val="es-CO" w:bidi="es-ES"/>
        </w:rPr>
        <w:t xml:space="preserve">, no existe </w:t>
      </w:r>
      <w:r w:rsidR="00ED63BB">
        <w:rPr>
          <w:rFonts w:ascii="Arial" w:eastAsia="Arial" w:hAnsi="Arial" w:cs="Arial"/>
          <w:lang w:val="es-CO" w:bidi="es-ES"/>
        </w:rPr>
        <w:t>medio</w:t>
      </w:r>
      <w:r w:rsidRPr="009B55B8">
        <w:rPr>
          <w:rFonts w:ascii="Arial" w:eastAsia="Arial" w:hAnsi="Arial" w:cs="Arial"/>
          <w:lang w:val="es-CO" w:bidi="es-ES"/>
        </w:rPr>
        <w:t xml:space="preserve"> que demuestre que devengaba un salario</w:t>
      </w:r>
      <w:r>
        <w:rPr>
          <w:rFonts w:ascii="Arial" w:eastAsia="Arial" w:hAnsi="Arial" w:cs="Arial"/>
          <w:lang w:val="es-CO" w:bidi="es-ES"/>
        </w:rPr>
        <w:t xml:space="preserve"> ni que desempeñara actividad económica alguna</w:t>
      </w:r>
      <w:r w:rsidRPr="009B55B8">
        <w:rPr>
          <w:rFonts w:ascii="Arial" w:eastAsia="Arial" w:hAnsi="Arial" w:cs="Arial"/>
          <w:lang w:val="es-CO" w:bidi="es-ES"/>
        </w:rPr>
        <w:t>.</w:t>
      </w:r>
      <w:r>
        <w:rPr>
          <w:rFonts w:ascii="Arial" w:eastAsia="Arial" w:hAnsi="Arial" w:cs="Arial"/>
          <w:lang w:val="es-CO" w:bidi="es-ES"/>
        </w:rPr>
        <w:t xml:space="preserve"> Adicionalmente, tampoco hay prueba de la relación de dependencia económica de </w:t>
      </w:r>
      <w:r w:rsidR="00ED63BB">
        <w:rPr>
          <w:rFonts w:ascii="Arial" w:eastAsia="Arial" w:hAnsi="Arial" w:cs="Arial"/>
          <w:lang w:val="es-CO" w:bidi="es-ES"/>
        </w:rPr>
        <w:t>su núcleo familiar</w:t>
      </w:r>
      <w:r>
        <w:rPr>
          <w:rFonts w:ascii="Arial" w:eastAsia="Arial" w:hAnsi="Arial" w:cs="Arial"/>
          <w:lang w:val="es-CO" w:bidi="es-ES"/>
        </w:rPr>
        <w:t>, razón por la cual no se reúnen los presupuestos fácticos para dar cabida al lucro. En este sentido,</w:t>
      </w:r>
      <w:r w:rsidRPr="009B55B8">
        <w:rPr>
          <w:rFonts w:ascii="Arial" w:eastAsia="Arial" w:hAnsi="Arial" w:cs="Arial"/>
          <w:lang w:val="es-CO" w:bidi="es-ES"/>
        </w:rPr>
        <w:t xml:space="preserve"> </w:t>
      </w:r>
      <w:r>
        <w:rPr>
          <w:rFonts w:ascii="Arial" w:eastAsia="Arial" w:hAnsi="Arial" w:cs="Arial"/>
          <w:lang w:val="es-CO" w:bidi="es-ES"/>
        </w:rPr>
        <w:t>s</w:t>
      </w:r>
      <w:r w:rsidRPr="009B55B8">
        <w:rPr>
          <w:rFonts w:ascii="Arial" w:eastAsia="Arial" w:hAnsi="Arial" w:cs="Arial"/>
          <w:lang w:val="es-CO" w:bidi="es-ES"/>
        </w:rPr>
        <w:t xml:space="preserve">e destaca que, con la </w:t>
      </w:r>
      <w:r>
        <w:rPr>
          <w:rFonts w:ascii="Arial" w:eastAsia="Arial" w:hAnsi="Arial" w:cs="Arial"/>
          <w:lang w:val="es-CO" w:bidi="es-ES"/>
        </w:rPr>
        <w:t>mera afirmación</w:t>
      </w:r>
      <w:r w:rsidRPr="009B55B8">
        <w:rPr>
          <w:rFonts w:ascii="Arial" w:eastAsia="Arial" w:hAnsi="Arial" w:cs="Arial"/>
          <w:lang w:val="es-CO" w:bidi="es-ES"/>
        </w:rPr>
        <w:t>, no puede tenerse como demostrado el ingreso</w:t>
      </w:r>
      <w:r>
        <w:rPr>
          <w:rFonts w:ascii="Arial" w:eastAsia="Arial" w:hAnsi="Arial" w:cs="Arial"/>
          <w:lang w:val="es-CO" w:bidi="es-ES"/>
        </w:rPr>
        <w:t>, ni su cuantificación o periodicidad</w:t>
      </w:r>
      <w:r w:rsidRPr="009B55B8">
        <w:rPr>
          <w:rFonts w:ascii="Arial" w:eastAsia="Arial" w:hAnsi="Arial" w:cs="Arial"/>
          <w:lang w:val="es-CO" w:bidi="es-ES"/>
        </w:rPr>
        <w:t xml:space="preserve">, ya que no se allegó prueba </w:t>
      </w:r>
      <w:r>
        <w:rPr>
          <w:rFonts w:ascii="Arial" w:eastAsia="Arial" w:hAnsi="Arial" w:cs="Arial"/>
          <w:lang w:val="es-CO" w:bidi="es-ES"/>
        </w:rPr>
        <w:t>idónea.</w:t>
      </w:r>
      <w:r w:rsidRPr="009B55B8">
        <w:rPr>
          <w:rFonts w:ascii="Arial" w:eastAsia="Arial" w:hAnsi="Arial" w:cs="Arial"/>
          <w:lang w:val="es-CO" w:bidi="es-ES"/>
        </w:rPr>
        <w:t xml:space="preserve"> </w:t>
      </w:r>
    </w:p>
    <w:p w14:paraId="6FC96F8B" w14:textId="77777777" w:rsidR="00A1127A" w:rsidRPr="009B55B8" w:rsidRDefault="00A1127A" w:rsidP="00A1127A">
      <w:pPr>
        <w:spacing w:line="276" w:lineRule="auto"/>
        <w:jc w:val="both"/>
        <w:rPr>
          <w:rFonts w:ascii="Arial" w:eastAsia="Arial" w:hAnsi="Arial" w:cs="Arial"/>
          <w:lang w:val="es-CO" w:bidi="es-ES"/>
        </w:rPr>
      </w:pPr>
    </w:p>
    <w:p w14:paraId="1DC9144B" w14:textId="77777777" w:rsidR="00A1127A" w:rsidRPr="009B55B8" w:rsidRDefault="00A1127A" w:rsidP="00A1127A">
      <w:pPr>
        <w:spacing w:line="276" w:lineRule="auto"/>
        <w:jc w:val="both"/>
        <w:rPr>
          <w:rFonts w:ascii="Arial" w:eastAsia="Arial" w:hAnsi="Arial" w:cs="Arial"/>
          <w:b/>
          <w:bCs/>
          <w:lang w:val="es-CO" w:bidi="es-ES"/>
        </w:rPr>
      </w:pPr>
      <w:r w:rsidRPr="009B55B8">
        <w:rPr>
          <w:rFonts w:ascii="Arial" w:eastAsia="Arial" w:hAnsi="Arial" w:cs="Arial"/>
          <w:lang w:val="es-CO" w:bidi="es-ES"/>
        </w:rPr>
        <w:t>En este sentido, resulta útil recordar los aspectos fundamentales que configuran el lucro cesante. Éste se ha entendido cómo una categoría de perjuicio material, de naturaleza económica y de contenido pecuniario. Es decir, que puede cuantificarse en una suma de dinero y que consiste en la afectación o menoscabo de un derecho material o patrimonial, reflejado en la ganancia o ingreso que se ha dejado de percibir, que no ingresará al patrimonio de la persona. Es decir, se deja de recibir cuando se sufre un daño y puede ser percibido a título de indemnización por las víctimas directas o indirectas cuando se imputa al causante del perjuicio la obligación de reparar.</w:t>
      </w:r>
    </w:p>
    <w:p w14:paraId="461C5132" w14:textId="77777777" w:rsidR="00A1127A" w:rsidRPr="009B55B8" w:rsidRDefault="00A1127A" w:rsidP="00A1127A">
      <w:pPr>
        <w:spacing w:line="276" w:lineRule="auto"/>
        <w:jc w:val="both"/>
        <w:rPr>
          <w:rFonts w:ascii="Arial" w:eastAsia="Arial" w:hAnsi="Arial" w:cs="Arial"/>
          <w:b/>
          <w:bCs/>
          <w:lang w:val="es-CO" w:bidi="es-ES"/>
        </w:rPr>
      </w:pPr>
    </w:p>
    <w:p w14:paraId="4763BDBC" w14:textId="77777777" w:rsidR="00A1127A" w:rsidRPr="009B55B8" w:rsidRDefault="00A1127A" w:rsidP="00A1127A">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No obstante, para indemnizar un daño, además de su existencia cierta, actual o futura, es decir que si no se hubiese producido el daño el ingreso debía percibirse, es necesaria su plena demostración en el proceso con elementos probatorios fidedignos e idóneos, como lo son aquellos medios permitidos en el ordenamiento jurídico. Al respecto, el Consejo de Estado ha sostenido lo siguiente: </w:t>
      </w:r>
    </w:p>
    <w:p w14:paraId="5872B594" w14:textId="77777777" w:rsidR="00A1127A" w:rsidRPr="009B55B8" w:rsidRDefault="00A1127A" w:rsidP="00A1127A">
      <w:pPr>
        <w:spacing w:line="276" w:lineRule="auto"/>
        <w:jc w:val="both"/>
        <w:rPr>
          <w:rFonts w:ascii="Arial" w:eastAsia="Arial" w:hAnsi="Arial" w:cs="Arial"/>
          <w:lang w:val="es-CO" w:bidi="es-ES"/>
        </w:rPr>
      </w:pPr>
    </w:p>
    <w:p w14:paraId="43ACD844" w14:textId="6F1C8D12" w:rsidR="00A1127A" w:rsidRPr="009B55B8" w:rsidRDefault="00A1127A" w:rsidP="004A27DF">
      <w:pPr>
        <w:ind w:left="860" w:right="701"/>
        <w:jc w:val="both"/>
        <w:rPr>
          <w:rFonts w:ascii="Arial" w:hAnsi="Arial" w:cs="Arial"/>
          <w:i/>
          <w:iCs/>
        </w:rPr>
      </w:pPr>
      <w:r w:rsidRPr="004A27DF">
        <w:rPr>
          <w:rFonts w:ascii="Arial" w:hAnsi="Arial" w:cs="Arial"/>
          <w:sz w:val="20"/>
          <w:szCs w:val="20"/>
        </w:rPr>
        <w:t xml:space="preserve">El lucro cesante, de la manera como fue calculado por los peritos, no cumple con el requisito uniformemente exigido por la jurisprudencia de esta Corporación, en el sentido de que el perjuicio debe ser cierto, como quiera que el perjuicio eventual no </w:t>
      </w:r>
      <w:proofErr w:type="gramStart"/>
      <w:r w:rsidRPr="004A27DF">
        <w:rPr>
          <w:rFonts w:ascii="Arial" w:hAnsi="Arial" w:cs="Arial"/>
          <w:sz w:val="20"/>
          <w:szCs w:val="20"/>
        </w:rPr>
        <w:t>otorga</w:t>
      </w:r>
      <w:proofErr w:type="gramEnd"/>
      <w:r w:rsidRPr="004A27DF">
        <w:rPr>
          <w:rFonts w:ascii="Arial" w:hAnsi="Arial" w:cs="Arial"/>
          <w:sz w:val="20"/>
          <w:szCs w:val="20"/>
        </w:rPr>
        <w:t xml:space="preserve"> derecho a indemnización. </w:t>
      </w:r>
      <w:r w:rsidRPr="004A27DF">
        <w:rPr>
          <w:rFonts w:ascii="Arial" w:hAnsi="Arial" w:cs="Arial"/>
          <w:b/>
          <w:bCs/>
          <w:sz w:val="20"/>
          <w:szCs w:val="20"/>
          <w:u w:val="single"/>
        </w:rPr>
        <w:t>El perjuicio indemnizable, entonces, puede ser actual o futuro, pero, de ningún modo, eventual o hipotético.</w:t>
      </w:r>
      <w:r w:rsidRPr="004A27DF">
        <w:rPr>
          <w:rFonts w:ascii="Arial" w:hAnsi="Arial" w:cs="Arial"/>
          <w:sz w:val="20"/>
          <w:szCs w:val="20"/>
        </w:rPr>
        <w:t xml:space="preserve"> Para que el perjuicio se considere existente, debe aparecer como la prolongación cierta y directa del estado de cosas producido por el daño (…)</w:t>
      </w:r>
      <w:r w:rsidRPr="004A27DF">
        <w:rPr>
          <w:rStyle w:val="Refdenotaalpie"/>
          <w:rFonts w:ascii="Arial" w:hAnsi="Arial" w:cs="Arial"/>
          <w:sz w:val="20"/>
          <w:szCs w:val="20"/>
        </w:rPr>
        <w:footnoteReference w:id="8"/>
      </w:r>
    </w:p>
    <w:p w14:paraId="58F178F3" w14:textId="77777777" w:rsidR="00A1127A" w:rsidRPr="009B55B8" w:rsidRDefault="00A1127A" w:rsidP="00A1127A">
      <w:pPr>
        <w:spacing w:line="276" w:lineRule="auto"/>
        <w:jc w:val="both"/>
        <w:rPr>
          <w:rFonts w:ascii="Arial" w:eastAsia="Arial" w:hAnsi="Arial" w:cs="Arial"/>
          <w:lang w:val="es-CO" w:bidi="es-ES"/>
        </w:rPr>
      </w:pPr>
    </w:p>
    <w:p w14:paraId="42B9F0B9" w14:textId="77777777" w:rsidR="00A1127A" w:rsidRPr="009B55B8" w:rsidRDefault="00A1127A" w:rsidP="00A1127A">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Esto significa que el lucro cesante no puede construirse sobre conceptos hipotéticos, pretensiones fantasiosas o especulativas que se fundan en posibilidades inciertas de ganancias ficticias. Por el contrario, debe existir una cierta probabilidad objetiva que resulte del decurso normal de las cosas y de las circunstancias especiales del caso. De manera que el mecanismo para cuantificar el lucro cesante consiste en un cálculo sobre lo que hubiera ocurrido de no existir el evento dañoso, siempre que logre acreditarse que en efecto la víctima, al momento de la ocurrencia del daño, ejerciera alguna actividad productiva que le generara los ingresos dejados de percibir. </w:t>
      </w:r>
    </w:p>
    <w:p w14:paraId="7254B901" w14:textId="77777777" w:rsidR="00A1127A" w:rsidRPr="009B55B8" w:rsidRDefault="00A1127A" w:rsidP="00A1127A">
      <w:pPr>
        <w:spacing w:line="276" w:lineRule="auto"/>
        <w:jc w:val="both"/>
        <w:rPr>
          <w:rFonts w:ascii="Arial" w:eastAsia="Arial" w:hAnsi="Arial" w:cs="Arial"/>
          <w:b/>
          <w:bCs/>
          <w:lang w:val="es-CO" w:bidi="es-ES"/>
        </w:rPr>
      </w:pPr>
    </w:p>
    <w:p w14:paraId="374A465D" w14:textId="77777777" w:rsidR="00A1127A" w:rsidRPr="009B55B8" w:rsidRDefault="00A1127A" w:rsidP="00A1127A">
      <w:pPr>
        <w:spacing w:line="276" w:lineRule="auto"/>
        <w:jc w:val="both"/>
        <w:rPr>
          <w:rFonts w:ascii="Arial" w:eastAsia="Arial" w:hAnsi="Arial" w:cs="Arial"/>
          <w:lang w:val="es-CO" w:bidi="es-ES"/>
        </w:rPr>
      </w:pPr>
      <w:r w:rsidRPr="009B55B8">
        <w:rPr>
          <w:rFonts w:ascii="Arial" w:eastAsia="Arial" w:hAnsi="Arial" w:cs="Arial"/>
          <w:lang w:val="es-CO" w:bidi="es-ES"/>
        </w:rPr>
        <w:t xml:space="preserve">Ahora bien, se debe mencionar que todas las posibles discusiones que pueden emerger frente al particular fueron zanjadas mediante el más reciente pronunciamiento de unificación del Consejo de Estado en la Sentencia No. 44572 del 18 de julio de 2019 proferida por la Sección Tercera, M.P. Carlos Alberto Zambrano, en la que se elimina la presunción según la cual toda persona en edad productiva percibe al menos un salario mínimo, en tanto contraría uno de los elementos del daño, esto es la certeza. De manera que el lucro cesante solo reconocerá cuando obren pruebas suficientes que acrediten que efectivamente la víctima dejó de percibir los ingresos o perdió una </w:t>
      </w:r>
      <w:r w:rsidRPr="009B55B8">
        <w:rPr>
          <w:rFonts w:ascii="Arial" w:eastAsia="Arial" w:hAnsi="Arial" w:cs="Arial"/>
          <w:lang w:val="es-CO" w:bidi="es-ES"/>
        </w:rPr>
        <w:lastRenderedPageBreak/>
        <w:t>posibilidad cierta de percibirlos. En dicho pronunciamiento se manifestó literalmente lo siguiente:</w:t>
      </w:r>
    </w:p>
    <w:p w14:paraId="377A1FF3" w14:textId="77777777" w:rsidR="00A1127A" w:rsidRPr="009B55B8" w:rsidRDefault="00A1127A" w:rsidP="00A1127A">
      <w:pPr>
        <w:spacing w:line="276" w:lineRule="auto"/>
        <w:jc w:val="both"/>
        <w:rPr>
          <w:rFonts w:ascii="Arial" w:eastAsia="Arial" w:hAnsi="Arial" w:cs="Arial"/>
          <w:lang w:val="es-CO" w:bidi="es-ES"/>
        </w:rPr>
      </w:pPr>
    </w:p>
    <w:p w14:paraId="63286FA9" w14:textId="355CEBF8" w:rsidR="00A1127A" w:rsidRPr="004A27DF" w:rsidRDefault="00A1127A" w:rsidP="004A27DF">
      <w:pPr>
        <w:ind w:left="851" w:right="701"/>
        <w:jc w:val="both"/>
        <w:rPr>
          <w:rFonts w:ascii="Arial" w:eastAsia="Arial" w:hAnsi="Arial" w:cs="Arial"/>
          <w:b/>
          <w:bCs/>
          <w:iCs/>
          <w:sz w:val="20"/>
          <w:szCs w:val="20"/>
        </w:rPr>
      </w:pPr>
      <w:r w:rsidRPr="004A27DF">
        <w:rPr>
          <w:rFonts w:ascii="Arial" w:eastAsia="Arial" w:hAnsi="Arial" w:cs="Arial"/>
          <w:iCs/>
          <w:sz w:val="20"/>
          <w:szCs w:val="20"/>
        </w:rPr>
        <w:t xml:space="preserve">La ausencia de petición, en los términos anteriores, así como </w:t>
      </w:r>
      <w:r w:rsidRPr="004A27DF">
        <w:rPr>
          <w:rFonts w:ascii="Arial" w:eastAsia="Arial" w:hAnsi="Arial" w:cs="Arial"/>
          <w:b/>
          <w:bCs/>
          <w:iCs/>
          <w:sz w:val="20"/>
          <w:szCs w:val="20"/>
          <w:u w:val="single"/>
        </w:rPr>
        <w:t>el incumplimiento de la carga probatoria dirigida a demostrar la existencia y cuantía de los perjuicios debe conducir, necesariamente, a denegar su decreto.</w:t>
      </w:r>
      <w:r w:rsidRPr="004A27DF">
        <w:rPr>
          <w:rFonts w:ascii="Arial" w:eastAsia="Arial" w:hAnsi="Arial" w:cs="Arial"/>
          <w:b/>
          <w:bCs/>
          <w:iCs/>
          <w:sz w:val="20"/>
          <w:szCs w:val="20"/>
        </w:rPr>
        <w:t xml:space="preserve"> (…)</w:t>
      </w:r>
      <w:r w:rsidRPr="004A27DF">
        <w:rPr>
          <w:rFonts w:ascii="Arial" w:eastAsia="Arial" w:hAnsi="Arial" w:cs="Arial"/>
          <w:iCs/>
          <w:sz w:val="20"/>
          <w:szCs w:val="20"/>
        </w:rPr>
        <w:t xml:space="preserve"> </w:t>
      </w:r>
    </w:p>
    <w:p w14:paraId="2150A40D" w14:textId="77777777" w:rsidR="00A1127A" w:rsidRPr="004A27DF" w:rsidRDefault="00A1127A" w:rsidP="004A27DF">
      <w:pPr>
        <w:ind w:left="851" w:right="851"/>
        <w:jc w:val="both"/>
        <w:rPr>
          <w:rFonts w:ascii="Arial" w:eastAsia="Arial" w:hAnsi="Arial" w:cs="Arial"/>
          <w:bCs/>
          <w:iCs/>
          <w:sz w:val="20"/>
          <w:szCs w:val="20"/>
          <w:u w:val="single"/>
        </w:rPr>
      </w:pPr>
    </w:p>
    <w:p w14:paraId="2DB251A7" w14:textId="77777777" w:rsidR="00A1127A" w:rsidRPr="004A27DF" w:rsidRDefault="00A1127A" w:rsidP="004A27DF">
      <w:pPr>
        <w:ind w:left="851" w:right="701"/>
        <w:jc w:val="both"/>
        <w:rPr>
          <w:rFonts w:ascii="Arial" w:eastAsia="Arial" w:hAnsi="Arial" w:cs="Arial"/>
          <w:b/>
          <w:bCs/>
          <w:iCs/>
          <w:sz w:val="20"/>
          <w:szCs w:val="20"/>
        </w:rPr>
      </w:pPr>
      <w:r w:rsidRPr="004A27DF">
        <w:rPr>
          <w:rFonts w:ascii="Arial" w:eastAsia="Arial" w:hAnsi="Arial" w:cs="Arial"/>
          <w:iCs/>
          <w:sz w:val="20"/>
          <w:szCs w:val="20"/>
        </w:rPr>
        <w:t xml:space="preserve">En los casos en los que se pruebe que la detención produjo la pérdida del derecho cierto a obtener un beneficio económico, lo cual se presenta cuando la detención ha afectado el derecho a percibir un ingreso que se tenía o que con certeza se iba a empezar a percibir, el juzgador solo podrá disponer una condena si, a partir de las pruebas obrantes en el expediente, se cumplen los presupuestos para ello, frente a lo cual se requiere que se demuestre que la posibilidad de tener un ingreso era cierta, es decir, que correspondía a la continuación de una situación precedente o que iba a darse efectivamente por existir previamente una actividad productiva lícita ya consolidada que le permitiría a la víctima directa de la privación de la libertad obtener un determinado ingreso y que dejó de percibirlo como consecuencia de la detención. </w:t>
      </w:r>
    </w:p>
    <w:p w14:paraId="2CF33FB9" w14:textId="77777777" w:rsidR="00A1127A" w:rsidRPr="004A27DF" w:rsidRDefault="00A1127A" w:rsidP="004A27DF">
      <w:pPr>
        <w:ind w:left="851" w:right="851"/>
        <w:jc w:val="both"/>
        <w:rPr>
          <w:rFonts w:ascii="Arial" w:eastAsia="Arial" w:hAnsi="Arial" w:cs="Arial"/>
          <w:b/>
          <w:bCs/>
          <w:iCs/>
          <w:sz w:val="20"/>
          <w:szCs w:val="20"/>
        </w:rPr>
      </w:pPr>
    </w:p>
    <w:p w14:paraId="0AE05DB3" w14:textId="77777777" w:rsidR="00A1127A" w:rsidRPr="004A27DF" w:rsidRDefault="00A1127A" w:rsidP="004A27DF">
      <w:pPr>
        <w:ind w:left="851" w:right="701"/>
        <w:jc w:val="both"/>
        <w:rPr>
          <w:rFonts w:ascii="Arial" w:eastAsia="Arial" w:hAnsi="Arial" w:cs="Arial"/>
          <w:b/>
          <w:bCs/>
          <w:iCs/>
          <w:sz w:val="20"/>
          <w:szCs w:val="20"/>
          <w:u w:val="single"/>
        </w:rPr>
      </w:pPr>
      <w:r w:rsidRPr="004A27DF">
        <w:rPr>
          <w:rFonts w:ascii="Arial" w:eastAsia="Arial" w:hAnsi="Arial" w:cs="Arial"/>
          <w:b/>
          <w:bCs/>
          <w:iCs/>
          <w:sz w:val="20"/>
          <w:szCs w:val="20"/>
          <w:u w:val="single"/>
        </w:rPr>
        <w:t>Entonces, resulta oportuno recoger la jurisprudencia en torno a los parámetros empleados para la indemnización del lucro cesante y, en su lugar, unificarla en orden a establecer los criterios necesarios para: i) acceder al reconocimiento de este tipo de perjuicio y ii) proceder a su liquidación.</w:t>
      </w:r>
    </w:p>
    <w:p w14:paraId="5C774610" w14:textId="77777777" w:rsidR="00A1127A" w:rsidRPr="004A27DF" w:rsidRDefault="00A1127A" w:rsidP="004A27DF">
      <w:pPr>
        <w:ind w:left="851" w:right="851"/>
        <w:jc w:val="both"/>
        <w:rPr>
          <w:rFonts w:ascii="Arial" w:eastAsia="Arial" w:hAnsi="Arial" w:cs="Arial"/>
          <w:b/>
          <w:bCs/>
          <w:iCs/>
          <w:sz w:val="20"/>
          <w:szCs w:val="20"/>
        </w:rPr>
      </w:pPr>
    </w:p>
    <w:p w14:paraId="66C7A9D4" w14:textId="48D54975" w:rsidR="00A1127A" w:rsidRPr="009B55B8" w:rsidRDefault="00A1127A" w:rsidP="004A27DF">
      <w:pPr>
        <w:ind w:left="851" w:right="701"/>
        <w:jc w:val="both"/>
        <w:rPr>
          <w:rFonts w:ascii="Arial" w:eastAsia="Arial" w:hAnsi="Arial" w:cs="Arial"/>
          <w:b/>
          <w:bCs/>
        </w:rPr>
      </w:pPr>
      <w:r w:rsidRPr="004A27DF">
        <w:rPr>
          <w:rFonts w:ascii="Arial" w:eastAsia="Arial" w:hAnsi="Arial" w:cs="Arial"/>
          <w:b/>
          <w:bCs/>
          <w:iCs/>
          <w:sz w:val="20"/>
          <w:szCs w:val="20"/>
          <w:u w:val="single"/>
        </w:rPr>
        <w:t>La precisión jurisprudencial tiene por objeto eliminar las presunciones que han llevado a considerar que la indemnización del perjuicio es un derecho que se tiene per se y establecer que su existencia y cuantía deben reconocerse solo: i) a partir de la ruptura de una relación laboral anterior o de una que, aun cuando futura, era cierta en tanto que ya estaba perfeccionada al producirse la privación de la libertad o ii) a partir de la existencia de una actividad productiva lícita previa no derivada de una relación laboral, pero de la cual emane la existencia del lucro cesante</w:t>
      </w:r>
      <w:r>
        <w:rPr>
          <w:rFonts w:ascii="Arial" w:eastAsia="Arial" w:hAnsi="Arial" w:cs="Arial"/>
          <w:i/>
        </w:rPr>
        <w:t>. (S</w:t>
      </w:r>
      <w:r w:rsidRPr="009B55B8">
        <w:rPr>
          <w:rFonts w:ascii="Arial" w:eastAsia="Arial" w:hAnsi="Arial" w:cs="Arial"/>
          <w:i/>
        </w:rPr>
        <w:t>ubrayado y negrilla fuera del texto original)</w:t>
      </w:r>
      <w:r w:rsidRPr="009B55B8">
        <w:rPr>
          <w:rFonts w:ascii="Arial" w:eastAsia="Arial" w:hAnsi="Arial" w:cs="Arial"/>
        </w:rPr>
        <w:t xml:space="preserve"> </w:t>
      </w:r>
    </w:p>
    <w:p w14:paraId="14CB17F0" w14:textId="77777777" w:rsidR="00A1127A" w:rsidRPr="009B55B8" w:rsidRDefault="00A1127A" w:rsidP="00A1127A">
      <w:pPr>
        <w:spacing w:line="276" w:lineRule="auto"/>
        <w:jc w:val="both"/>
        <w:rPr>
          <w:rFonts w:ascii="Arial" w:eastAsia="Arial" w:hAnsi="Arial" w:cs="Arial"/>
          <w:lang w:val="es-CO" w:bidi="es-ES"/>
        </w:rPr>
      </w:pPr>
    </w:p>
    <w:p w14:paraId="3E8C5D38" w14:textId="04370252" w:rsidR="00A1127A" w:rsidRPr="009B55B8" w:rsidRDefault="00A1127A" w:rsidP="00A1127A">
      <w:pPr>
        <w:spacing w:line="276" w:lineRule="auto"/>
        <w:jc w:val="both"/>
        <w:rPr>
          <w:rFonts w:ascii="Arial" w:eastAsia="Arial" w:hAnsi="Arial" w:cs="Arial"/>
          <w:b/>
          <w:bCs/>
          <w:lang w:val="es-CO" w:bidi="es-ES"/>
        </w:rPr>
      </w:pPr>
      <w:r w:rsidRPr="009B55B8">
        <w:rPr>
          <w:rFonts w:ascii="Arial" w:eastAsia="Arial" w:hAnsi="Arial" w:cs="Arial"/>
          <w:lang w:val="es-CO" w:bidi="es-ES"/>
        </w:rPr>
        <w:t>Este pronunciamiento entonces excluye posibilidad alguna de que se reconozca lucro cesante a una persona que, aunque esté en edad productiva</w:t>
      </w:r>
      <w:r>
        <w:rPr>
          <w:rFonts w:ascii="Arial" w:eastAsia="Arial" w:hAnsi="Arial" w:cs="Arial"/>
          <w:lang w:val="es-CO" w:bidi="es-ES"/>
        </w:rPr>
        <w:t>,</w:t>
      </w:r>
      <w:r w:rsidRPr="009B55B8">
        <w:rPr>
          <w:rFonts w:ascii="Arial" w:eastAsia="Arial" w:hAnsi="Arial" w:cs="Arial"/>
          <w:lang w:val="es-CO" w:bidi="es-ES"/>
        </w:rPr>
        <w:t xml:space="preserve"> no acredite los ingresos percibidos por el efectivo desarrollo de una actividad económica, por contrariar el carácter cierto del perjuicio, siendo entonces una utilidad meramente hipotética o eventual.</w:t>
      </w:r>
      <w:r w:rsidR="00E1646F">
        <w:rPr>
          <w:rFonts w:ascii="Arial" w:eastAsia="Arial" w:hAnsi="Arial" w:cs="Arial"/>
          <w:b/>
          <w:bCs/>
          <w:lang w:val="es-CO" w:bidi="es-ES"/>
        </w:rPr>
        <w:t xml:space="preserve"> </w:t>
      </w:r>
      <w:r w:rsidRPr="009B55B8">
        <w:rPr>
          <w:rFonts w:ascii="Arial" w:eastAsia="Arial" w:hAnsi="Arial" w:cs="Arial"/>
          <w:lang w:val="es-CO" w:bidi="es-ES"/>
        </w:rPr>
        <w:t>De manera que dicha solicitud deviene improcedente, máxime</w:t>
      </w:r>
      <w:r>
        <w:rPr>
          <w:rFonts w:ascii="Arial" w:eastAsia="Arial" w:hAnsi="Arial" w:cs="Arial"/>
          <w:lang w:val="es-CO" w:bidi="es-ES"/>
        </w:rPr>
        <w:t>,</w:t>
      </w:r>
      <w:r w:rsidRPr="009B55B8">
        <w:rPr>
          <w:rFonts w:ascii="Arial" w:eastAsia="Arial" w:hAnsi="Arial" w:cs="Arial"/>
          <w:lang w:val="es-CO" w:bidi="es-ES"/>
        </w:rPr>
        <w:t xml:space="preserve"> considerando el pronunciamiento de unificación del Consejo de Estado que se trajo a colación. Se destaca que </w:t>
      </w:r>
      <w:r>
        <w:rPr>
          <w:rFonts w:ascii="Arial" w:eastAsia="Arial" w:hAnsi="Arial" w:cs="Arial"/>
          <w:lang w:val="es-CO" w:bidi="es-ES"/>
        </w:rPr>
        <w:t>no existen pruebas para tener por</w:t>
      </w:r>
      <w:r w:rsidRPr="009B55B8">
        <w:rPr>
          <w:rFonts w:ascii="Arial" w:eastAsia="Arial" w:hAnsi="Arial" w:cs="Arial"/>
          <w:lang w:val="es-CO" w:bidi="es-ES"/>
        </w:rPr>
        <w:t xml:space="preserve"> demostrado el ingreso que dej</w:t>
      </w:r>
      <w:r>
        <w:rPr>
          <w:rFonts w:ascii="Arial" w:eastAsia="Arial" w:hAnsi="Arial" w:cs="Arial"/>
          <w:lang w:val="es-CO" w:bidi="es-ES"/>
        </w:rPr>
        <w:t>ó o dejará de percibir</w:t>
      </w:r>
      <w:r w:rsidRPr="009B55B8">
        <w:rPr>
          <w:rFonts w:ascii="Arial" w:eastAsia="Arial" w:hAnsi="Arial" w:cs="Arial"/>
          <w:lang w:val="es-CO" w:bidi="es-ES"/>
        </w:rPr>
        <w:t>, la forma en la cual se pagaba el supuesto salario devengado y si cotizaba o no a salud, ya que no se allegó prueba de los desprendibles de pago o de las consignaciones periódicas recibidas y mucho menos de las certificaciones de cotización a la seguridad social.</w:t>
      </w:r>
    </w:p>
    <w:p w14:paraId="2A5C8AF9" w14:textId="77777777" w:rsidR="00A1127A" w:rsidRPr="009B55B8" w:rsidRDefault="00A1127A" w:rsidP="00A1127A">
      <w:pPr>
        <w:spacing w:line="276" w:lineRule="auto"/>
        <w:jc w:val="both"/>
        <w:rPr>
          <w:rFonts w:ascii="Arial" w:eastAsia="Arial" w:hAnsi="Arial" w:cs="Arial"/>
          <w:lang w:val="es-CO" w:bidi="es-ES"/>
        </w:rPr>
      </w:pPr>
    </w:p>
    <w:p w14:paraId="7959EE4E" w14:textId="73F4F6E6" w:rsidR="00A1127A" w:rsidRPr="00D83536" w:rsidRDefault="00A1127A" w:rsidP="009708D2">
      <w:pPr>
        <w:tabs>
          <w:tab w:val="left" w:pos="5626"/>
        </w:tabs>
        <w:spacing w:line="276" w:lineRule="auto"/>
        <w:ind w:right="-7"/>
        <w:jc w:val="both"/>
        <w:rPr>
          <w:rFonts w:ascii="Arial" w:hAnsi="Arial" w:cs="Arial"/>
          <w:i/>
          <w:iCs/>
        </w:rPr>
      </w:pPr>
      <w:r w:rsidRPr="009B55B8">
        <w:rPr>
          <w:rFonts w:ascii="Arial" w:eastAsia="Arial" w:hAnsi="Arial" w:cs="Arial"/>
          <w:lang w:val="es-CO" w:bidi="es-ES"/>
        </w:rPr>
        <w:t>Adicionalmente, para solicitar el reconocimiento del lucro cesante en materia administrativa, es necesario que se allegue prueba de la declaración de renta de la parte que lo solicita conform</w:t>
      </w:r>
      <w:r>
        <w:rPr>
          <w:rFonts w:ascii="Arial" w:eastAsia="Arial" w:hAnsi="Arial" w:cs="Arial"/>
          <w:lang w:val="es-CO" w:bidi="es-ES"/>
        </w:rPr>
        <w:t>e</w:t>
      </w:r>
      <w:r w:rsidRPr="009B55B8">
        <w:rPr>
          <w:rFonts w:ascii="Arial" w:eastAsia="Arial" w:hAnsi="Arial" w:cs="Arial"/>
          <w:lang w:val="es-CO" w:bidi="es-ES"/>
        </w:rPr>
        <w:t xml:space="preserve"> a lo normado en el artículo 10º de la Ley 58 de 1982 el cual establece:</w:t>
      </w:r>
      <w:r w:rsidR="00D43186" w:rsidRPr="00D43186">
        <w:rPr>
          <w:rFonts w:ascii="Arial" w:hAnsi="Arial" w:cs="Arial"/>
          <w:i/>
          <w:iCs/>
        </w:rPr>
        <w:t xml:space="preserve"> </w:t>
      </w:r>
      <w:r w:rsidR="00D43186" w:rsidRPr="009B55B8">
        <w:rPr>
          <w:rFonts w:ascii="Arial" w:hAnsi="Arial" w:cs="Arial"/>
          <w:i/>
          <w:iCs/>
        </w:rPr>
        <w:t>“ARTÍCULO 10°. Para la tasación de los perjuicios en acciones indemnizatorias contra el Estado deberá examinarse la concordancia entre los daños alegados y la declaración de renta de las personas vinculadas a la controversia.”</w:t>
      </w:r>
    </w:p>
    <w:p w14:paraId="58C54DBF" w14:textId="77777777" w:rsidR="00A1127A" w:rsidRPr="009B55B8" w:rsidRDefault="00A1127A" w:rsidP="00A1127A">
      <w:pPr>
        <w:spacing w:line="276" w:lineRule="auto"/>
        <w:jc w:val="both"/>
        <w:rPr>
          <w:rFonts w:ascii="Arial" w:eastAsia="Arial" w:hAnsi="Arial" w:cs="Arial"/>
          <w:lang w:val="es-CO" w:bidi="es-ES"/>
        </w:rPr>
      </w:pPr>
    </w:p>
    <w:p w14:paraId="2444863C" w14:textId="77777777" w:rsidR="00A1127A" w:rsidRPr="009B55B8" w:rsidRDefault="00A1127A" w:rsidP="00A1127A">
      <w:pPr>
        <w:spacing w:line="276" w:lineRule="auto"/>
        <w:jc w:val="both"/>
        <w:rPr>
          <w:rFonts w:ascii="Arial" w:eastAsia="Arial" w:hAnsi="Arial" w:cs="Arial"/>
          <w:lang w:val="es-CO" w:bidi="es-ES"/>
        </w:rPr>
      </w:pPr>
      <w:r w:rsidRPr="009B55B8">
        <w:rPr>
          <w:rFonts w:ascii="Arial" w:eastAsia="Arial" w:hAnsi="Arial" w:cs="Arial"/>
          <w:lang w:val="es-CO" w:bidi="es-ES"/>
        </w:rPr>
        <w:t>De acuerdo con lo anterior, para solicitar este tipo de perjuicios es necesario que la parte solicitante lo acredite con pruebas útiles conducentes y pertinentes, las cuales no fueron allegadas, especialmente las declaraciones de renta del fallecido</w:t>
      </w:r>
      <w:r>
        <w:rPr>
          <w:rFonts w:ascii="Arial" w:eastAsia="Arial" w:hAnsi="Arial" w:cs="Arial"/>
          <w:lang w:val="es-CO" w:bidi="es-ES"/>
        </w:rPr>
        <w:t xml:space="preserve">. En consecuencia, </w:t>
      </w:r>
      <w:r w:rsidRPr="009B55B8">
        <w:rPr>
          <w:rFonts w:ascii="Arial" w:eastAsia="Arial" w:hAnsi="Arial" w:cs="Arial"/>
          <w:lang w:val="es-CO" w:bidi="es-ES"/>
        </w:rPr>
        <w:t>no resulta procedente la pretensión impetrada en el libelo genitor, según la cual, debe reconocerse y pagarse en favor de la parte actora sumas de dinero por concepto de lucro cesante.</w:t>
      </w:r>
    </w:p>
    <w:p w14:paraId="73DE6A36" w14:textId="77777777" w:rsidR="00A1127A" w:rsidRPr="009B55B8" w:rsidRDefault="00A1127A" w:rsidP="00A1127A">
      <w:pPr>
        <w:spacing w:line="276" w:lineRule="auto"/>
        <w:jc w:val="both"/>
        <w:rPr>
          <w:rFonts w:ascii="Arial" w:eastAsia="Arial" w:hAnsi="Arial" w:cs="Arial"/>
          <w:lang w:val="es-CO" w:bidi="es-ES"/>
        </w:rPr>
      </w:pPr>
    </w:p>
    <w:p w14:paraId="369D7F39" w14:textId="5762DAE0" w:rsidR="00A1127A" w:rsidRPr="009B55B8" w:rsidRDefault="00A1127A" w:rsidP="00A1127A">
      <w:pPr>
        <w:spacing w:line="276" w:lineRule="auto"/>
        <w:jc w:val="both"/>
        <w:rPr>
          <w:rFonts w:ascii="Arial" w:eastAsia="Arial" w:hAnsi="Arial" w:cs="Arial"/>
          <w:lang w:val="es-CO" w:bidi="es-ES"/>
        </w:rPr>
      </w:pPr>
      <w:r w:rsidRPr="009B55B8">
        <w:rPr>
          <w:rFonts w:ascii="Arial" w:eastAsia="Arial" w:hAnsi="Arial" w:cs="Arial"/>
          <w:lang w:val="es-CO" w:bidi="es-ES"/>
        </w:rPr>
        <w:t xml:space="preserve">En conclusión, al no haberse aportado prueba siquiera sumaria que permita acreditar (i) la ganancia dejada de percibir como consecuencia del hecho dañoso, (ii) la dependencia económica que debía existir entre </w:t>
      </w:r>
      <w:r>
        <w:rPr>
          <w:rFonts w:ascii="Arial" w:eastAsia="Arial" w:hAnsi="Arial" w:cs="Arial"/>
          <w:lang w:val="es-CO" w:bidi="es-ES"/>
        </w:rPr>
        <w:t>el peticionario</w:t>
      </w:r>
      <w:r w:rsidRPr="009B55B8">
        <w:rPr>
          <w:rFonts w:ascii="Arial" w:eastAsia="Arial" w:hAnsi="Arial" w:cs="Arial"/>
          <w:lang w:val="es-CO" w:bidi="es-ES"/>
        </w:rPr>
        <w:t xml:space="preserve"> y </w:t>
      </w:r>
      <w:r w:rsidR="00E1646F">
        <w:rPr>
          <w:rFonts w:ascii="Arial" w:eastAsia="Arial" w:hAnsi="Arial" w:cs="Arial"/>
          <w:lang w:val="es-CO" w:bidi="es-ES"/>
        </w:rPr>
        <w:t>su núcleo familiar</w:t>
      </w:r>
      <w:r w:rsidRPr="009B55B8">
        <w:rPr>
          <w:rFonts w:ascii="Arial" w:eastAsia="Arial" w:hAnsi="Arial" w:cs="Arial"/>
          <w:lang w:val="es-CO" w:bidi="es-ES"/>
        </w:rPr>
        <w:t xml:space="preserve">, no resulta procedente la pretensión impetrada en el libelo genitor, según la cual, debe reconocerse y pagarse en favor de la parte </w:t>
      </w:r>
      <w:r w:rsidRPr="009B55B8">
        <w:rPr>
          <w:rFonts w:ascii="Arial" w:eastAsia="Arial" w:hAnsi="Arial" w:cs="Arial"/>
          <w:lang w:val="es-CO" w:bidi="es-ES"/>
        </w:rPr>
        <w:lastRenderedPageBreak/>
        <w:t>actora sumas de dinero por concepto de lucro cesante consolidado y futuro.</w:t>
      </w:r>
    </w:p>
    <w:p w14:paraId="52F79BB7" w14:textId="77777777" w:rsidR="0073054B" w:rsidRPr="00FF5162" w:rsidRDefault="0073054B" w:rsidP="00A600B0">
      <w:pPr>
        <w:spacing w:line="276" w:lineRule="auto"/>
        <w:jc w:val="both"/>
        <w:rPr>
          <w:rFonts w:ascii="Arial" w:hAnsi="Arial" w:cs="Arial"/>
          <w:bCs/>
          <w:lang w:val="es-CO"/>
        </w:rPr>
      </w:pPr>
    </w:p>
    <w:p w14:paraId="267E2EB1" w14:textId="63F30854" w:rsidR="0079769C" w:rsidRPr="00FF5162" w:rsidRDefault="003755C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GENÉRICA Y OTRAS.</w:t>
      </w:r>
    </w:p>
    <w:p w14:paraId="494E828C" w14:textId="77777777" w:rsidR="003755CF" w:rsidRPr="00FF5162" w:rsidRDefault="003755CF" w:rsidP="00A600B0">
      <w:pPr>
        <w:spacing w:line="276" w:lineRule="auto"/>
        <w:jc w:val="both"/>
        <w:rPr>
          <w:rFonts w:ascii="Arial" w:hAnsi="Arial" w:cs="Arial"/>
          <w:b/>
          <w:bCs/>
          <w:lang w:val="es-CO"/>
        </w:rPr>
      </w:pPr>
    </w:p>
    <w:p w14:paraId="7D9365B0" w14:textId="26524BDC" w:rsidR="003755CF" w:rsidRDefault="003755CF" w:rsidP="00A600B0">
      <w:pPr>
        <w:spacing w:line="276" w:lineRule="auto"/>
        <w:jc w:val="both"/>
        <w:rPr>
          <w:rFonts w:ascii="Arial" w:hAnsi="Arial" w:cs="Arial"/>
          <w:bCs/>
          <w:lang w:val="es-CO"/>
        </w:rPr>
      </w:pPr>
      <w:r w:rsidRPr="00FF5162">
        <w:rPr>
          <w:rFonts w:ascii="Arial" w:hAnsi="Arial" w:cs="Arial"/>
          <w:bCs/>
          <w:lang w:val="es-CO"/>
        </w:rPr>
        <w:t>Solicito declarar cualquier otra excepción que resulte probada en el curso del proceso, siempre que exima parcial o totalmente a las entidades convocantes y/o a mi procurada de responsabilidad, incluida las de prescripción y caducidad de la acción.</w:t>
      </w:r>
    </w:p>
    <w:p w14:paraId="695357C1" w14:textId="77777777" w:rsidR="0078143C" w:rsidRPr="00FF5162" w:rsidRDefault="0078143C" w:rsidP="00A600B0">
      <w:pPr>
        <w:spacing w:line="276" w:lineRule="auto"/>
        <w:jc w:val="both"/>
        <w:rPr>
          <w:rFonts w:ascii="Arial" w:hAnsi="Arial" w:cs="Arial"/>
          <w:bCs/>
          <w:lang w:val="es-CO"/>
        </w:rPr>
      </w:pPr>
    </w:p>
    <w:p w14:paraId="79D42253" w14:textId="77777777" w:rsidR="0079769C" w:rsidRPr="00FF5162" w:rsidRDefault="0079769C" w:rsidP="00A600B0">
      <w:pPr>
        <w:spacing w:line="276" w:lineRule="auto"/>
        <w:jc w:val="both"/>
        <w:rPr>
          <w:rFonts w:ascii="Arial" w:hAnsi="Arial" w:cs="Arial"/>
          <w:b/>
          <w:bCs/>
          <w:lang w:val="es-CO"/>
        </w:rPr>
      </w:pPr>
    </w:p>
    <w:p w14:paraId="13AF404B"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III</w:t>
      </w:r>
    </w:p>
    <w:p w14:paraId="19EBFD02" w14:textId="2BE0B63A" w:rsidR="007F0BBF" w:rsidRPr="009965A8" w:rsidRDefault="007F0BBF" w:rsidP="009965A8">
      <w:pPr>
        <w:pStyle w:val="Prrafodelista"/>
        <w:numPr>
          <w:ilvl w:val="0"/>
          <w:numId w:val="3"/>
        </w:numPr>
        <w:spacing w:line="276" w:lineRule="auto"/>
        <w:jc w:val="center"/>
        <w:rPr>
          <w:rFonts w:ascii="Arial" w:hAnsi="Arial" w:cs="Arial"/>
          <w:b/>
          <w:bCs/>
          <w:sz w:val="22"/>
          <w:szCs w:val="22"/>
          <w:lang w:val="es-CO"/>
        </w:rPr>
      </w:pPr>
      <w:r w:rsidRPr="00FF5162">
        <w:rPr>
          <w:rFonts w:ascii="Arial" w:hAnsi="Arial" w:cs="Arial"/>
          <w:b/>
          <w:bCs/>
          <w:sz w:val="22"/>
          <w:szCs w:val="22"/>
          <w:lang w:val="es-CO"/>
        </w:rPr>
        <w:t xml:space="preserve">DE LAS EXCEPCIONES FRENTE AL LLAMAMIENTO EN GARANTÍA </w:t>
      </w:r>
      <w:r w:rsidR="005D32EE" w:rsidRPr="00FF5162">
        <w:rPr>
          <w:rFonts w:ascii="Arial" w:hAnsi="Arial" w:cs="Arial"/>
          <w:b/>
          <w:bCs/>
          <w:sz w:val="22"/>
          <w:szCs w:val="22"/>
          <w:lang w:val="es-CO"/>
        </w:rPr>
        <w:t xml:space="preserve">FORMULADO POR </w:t>
      </w:r>
      <w:r w:rsidR="00F2356C">
        <w:rPr>
          <w:rFonts w:ascii="Arial" w:hAnsi="Arial" w:cs="Arial"/>
          <w:b/>
          <w:bCs/>
          <w:sz w:val="22"/>
          <w:szCs w:val="22"/>
          <w:lang w:val="es-CO"/>
        </w:rPr>
        <w:t xml:space="preserve">LA </w:t>
      </w:r>
      <w:r w:rsidR="00E1646F">
        <w:rPr>
          <w:rFonts w:ascii="Arial" w:hAnsi="Arial" w:cs="Arial"/>
          <w:b/>
          <w:bCs/>
          <w:sz w:val="22"/>
          <w:szCs w:val="22"/>
          <w:lang w:val="es-CO"/>
        </w:rPr>
        <w:t>PREVISORA S.A., COMPAÑÍA DE SEGUROS</w:t>
      </w:r>
      <w:r w:rsidR="00F2356C">
        <w:rPr>
          <w:rFonts w:ascii="Arial" w:hAnsi="Arial" w:cs="Arial"/>
          <w:b/>
          <w:bCs/>
          <w:sz w:val="22"/>
          <w:szCs w:val="22"/>
          <w:lang w:val="es-CO"/>
        </w:rPr>
        <w:t>.</w:t>
      </w:r>
    </w:p>
    <w:p w14:paraId="4D9B8C7D" w14:textId="77777777" w:rsidR="00F2356C" w:rsidRPr="00FF5162" w:rsidRDefault="00F2356C" w:rsidP="00A600B0">
      <w:pPr>
        <w:spacing w:line="276" w:lineRule="auto"/>
        <w:jc w:val="both"/>
        <w:rPr>
          <w:rFonts w:ascii="Arial" w:hAnsi="Arial" w:cs="Arial"/>
          <w:b/>
          <w:bCs/>
          <w:lang w:val="es-CO"/>
        </w:rPr>
      </w:pPr>
    </w:p>
    <w:p w14:paraId="0D6B6BE4" w14:textId="1246E1DA" w:rsidR="003755CF" w:rsidRPr="00FF5162" w:rsidRDefault="003755C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 xml:space="preserve">ESTÁ PROBADA LA INEXISTENCIA DE COBERTURA </w:t>
      </w:r>
      <w:r w:rsidR="00C36791">
        <w:rPr>
          <w:rFonts w:ascii="Arial" w:hAnsi="Arial" w:cs="Arial"/>
          <w:b/>
          <w:bCs/>
          <w:u w:val="single"/>
          <w:lang w:val="es-CO"/>
        </w:rPr>
        <w:t>TEMPORAL DE LA PÓLIZA</w:t>
      </w:r>
      <w:r w:rsidR="00F94B9D">
        <w:rPr>
          <w:rFonts w:ascii="Arial" w:hAnsi="Arial" w:cs="Arial"/>
          <w:b/>
          <w:bCs/>
          <w:u w:val="single"/>
          <w:lang w:val="es-CO"/>
        </w:rPr>
        <w:t xml:space="preserve"> DE RESPONSABILIDAD </w:t>
      </w:r>
      <w:r w:rsidR="00C36791">
        <w:rPr>
          <w:rFonts w:ascii="Arial" w:hAnsi="Arial" w:cs="Arial"/>
          <w:b/>
          <w:bCs/>
          <w:u w:val="single"/>
          <w:lang w:val="es-CO"/>
        </w:rPr>
        <w:t xml:space="preserve">CIVIL </w:t>
      </w:r>
      <w:r w:rsidR="00F94B9D">
        <w:rPr>
          <w:rFonts w:ascii="Arial" w:hAnsi="Arial" w:cs="Arial"/>
          <w:b/>
          <w:bCs/>
          <w:u w:val="single"/>
          <w:lang w:val="es-CO"/>
        </w:rPr>
        <w:t xml:space="preserve">No. </w:t>
      </w:r>
      <w:r w:rsidR="002D1905">
        <w:rPr>
          <w:rFonts w:ascii="Arial" w:hAnsi="Arial" w:cs="Arial"/>
          <w:b/>
          <w:bCs/>
          <w:u w:val="single"/>
          <w:lang w:val="es-CO"/>
        </w:rPr>
        <w:t>1003576</w:t>
      </w:r>
      <w:r w:rsidRPr="00FF5162">
        <w:rPr>
          <w:rFonts w:ascii="Arial" w:hAnsi="Arial" w:cs="Arial"/>
          <w:b/>
          <w:bCs/>
          <w:u w:val="single"/>
          <w:lang w:val="es-CO"/>
        </w:rPr>
        <w:t>.</w:t>
      </w:r>
    </w:p>
    <w:p w14:paraId="1A407086" w14:textId="77777777" w:rsidR="003755CF" w:rsidRPr="00FF5162" w:rsidRDefault="003755CF" w:rsidP="00A600B0">
      <w:pPr>
        <w:spacing w:line="276" w:lineRule="auto"/>
        <w:jc w:val="both"/>
        <w:rPr>
          <w:rFonts w:ascii="Arial" w:hAnsi="Arial" w:cs="Arial"/>
          <w:b/>
          <w:bCs/>
          <w:lang w:val="es-CO"/>
        </w:rPr>
      </w:pPr>
    </w:p>
    <w:p w14:paraId="15D3577F" w14:textId="13DB1CAA" w:rsidR="003755CF" w:rsidRDefault="00C36791" w:rsidP="00C36791">
      <w:pPr>
        <w:spacing w:line="276" w:lineRule="auto"/>
        <w:jc w:val="both"/>
        <w:rPr>
          <w:rFonts w:ascii="Arial" w:hAnsi="Arial" w:cs="Arial"/>
          <w:bCs/>
          <w:lang w:val="es-CO"/>
        </w:rPr>
      </w:pPr>
      <w:r w:rsidRPr="00C36791">
        <w:rPr>
          <w:rFonts w:ascii="Arial" w:hAnsi="Arial" w:cs="Arial"/>
          <w:bCs/>
          <w:lang w:val="es-CO"/>
        </w:rPr>
        <w:t>Se formula esta excepci</w:t>
      </w:r>
      <w:r w:rsidRPr="00C36791">
        <w:rPr>
          <w:rFonts w:ascii="Arial" w:hAnsi="Arial" w:cs="Arial" w:hint="eastAsia"/>
          <w:bCs/>
          <w:lang w:val="es-CO"/>
        </w:rPr>
        <w:t>ó</w:t>
      </w:r>
      <w:r w:rsidRPr="00C36791">
        <w:rPr>
          <w:rFonts w:ascii="Arial" w:hAnsi="Arial" w:cs="Arial"/>
          <w:bCs/>
          <w:lang w:val="es-CO"/>
        </w:rPr>
        <w:t xml:space="preserve">n con fundamento en que si bien entre mi representada </w:t>
      </w:r>
      <w:r w:rsidR="00445E53">
        <w:rPr>
          <w:rFonts w:ascii="Arial" w:hAnsi="Arial" w:cs="Arial"/>
          <w:bCs/>
          <w:lang w:val="es-CO"/>
        </w:rPr>
        <w:t xml:space="preserve">en calidad de coaseguradora </w:t>
      </w:r>
      <w:r w:rsidRPr="00C36791">
        <w:rPr>
          <w:rFonts w:ascii="Arial" w:hAnsi="Arial" w:cs="Arial"/>
          <w:bCs/>
          <w:lang w:val="es-CO"/>
        </w:rPr>
        <w:t xml:space="preserve">y </w:t>
      </w:r>
      <w:r w:rsidR="00445E53">
        <w:rPr>
          <w:rFonts w:ascii="Arial" w:hAnsi="Arial" w:cs="Arial"/>
          <w:bCs/>
          <w:lang w:val="es-CO"/>
        </w:rPr>
        <w:t>el Hospital Universitario San José de Popayán E.S.E.,</w:t>
      </w:r>
      <w:r w:rsidRPr="00C36791">
        <w:rPr>
          <w:rFonts w:ascii="Arial" w:hAnsi="Arial" w:cs="Arial"/>
          <w:bCs/>
          <w:lang w:val="es-CO"/>
        </w:rPr>
        <w:t xml:space="preserve"> se celebr</w:t>
      </w:r>
      <w:r w:rsidRPr="00C36791">
        <w:rPr>
          <w:rFonts w:ascii="Arial" w:hAnsi="Arial" w:cs="Arial" w:hint="eastAsia"/>
          <w:bCs/>
          <w:lang w:val="es-CO"/>
        </w:rPr>
        <w:t>ó</w:t>
      </w:r>
      <w:r w:rsidRPr="00C36791">
        <w:rPr>
          <w:rFonts w:ascii="Arial" w:hAnsi="Arial" w:cs="Arial"/>
          <w:bCs/>
          <w:lang w:val="es-CO"/>
        </w:rPr>
        <w:t xml:space="preserve"> el contrato de seguro documentado en la P</w:t>
      </w:r>
      <w:r w:rsidRPr="00C36791">
        <w:rPr>
          <w:rFonts w:ascii="Arial" w:hAnsi="Arial" w:cs="Arial" w:hint="eastAsia"/>
          <w:bCs/>
          <w:lang w:val="es-CO"/>
        </w:rPr>
        <w:t>ó</w:t>
      </w:r>
      <w:r w:rsidRPr="00C36791">
        <w:rPr>
          <w:rFonts w:ascii="Arial" w:hAnsi="Arial" w:cs="Arial"/>
          <w:bCs/>
          <w:lang w:val="es-CO"/>
        </w:rPr>
        <w:t>liza</w:t>
      </w:r>
      <w:r>
        <w:rPr>
          <w:rFonts w:ascii="Arial" w:hAnsi="Arial" w:cs="Arial"/>
          <w:bCs/>
          <w:lang w:val="es-CO"/>
        </w:rPr>
        <w:t xml:space="preserve"> </w:t>
      </w:r>
      <w:r w:rsidRPr="00C36791">
        <w:rPr>
          <w:rFonts w:ascii="Arial" w:hAnsi="Arial" w:cs="Arial"/>
          <w:bCs/>
          <w:lang w:val="es-CO"/>
        </w:rPr>
        <w:t xml:space="preserve">de Responsabilidad Civil No. </w:t>
      </w:r>
      <w:r w:rsidR="00445E53">
        <w:rPr>
          <w:rFonts w:ascii="Arial" w:hAnsi="Arial" w:cs="Arial"/>
          <w:bCs/>
          <w:lang w:val="es-CO"/>
        </w:rPr>
        <w:t>1003576</w:t>
      </w:r>
      <w:r w:rsidRPr="00C36791">
        <w:rPr>
          <w:rFonts w:ascii="Arial" w:hAnsi="Arial" w:cs="Arial"/>
          <w:bCs/>
          <w:lang w:val="es-CO"/>
        </w:rPr>
        <w:t xml:space="preserve">, </w:t>
      </w:r>
      <w:r w:rsidRPr="00C36791">
        <w:rPr>
          <w:rFonts w:ascii="Arial" w:hAnsi="Arial" w:cs="Arial" w:hint="eastAsia"/>
          <w:bCs/>
          <w:lang w:val="es-CO"/>
        </w:rPr>
        <w:t>é</w:t>
      </w:r>
      <w:r w:rsidRPr="00C36791">
        <w:rPr>
          <w:rFonts w:ascii="Arial" w:hAnsi="Arial" w:cs="Arial"/>
          <w:bCs/>
          <w:lang w:val="es-CO"/>
        </w:rPr>
        <w:t>sta NO CUBRE hechos como los</w:t>
      </w:r>
      <w:r>
        <w:rPr>
          <w:rFonts w:ascii="Arial" w:hAnsi="Arial" w:cs="Arial"/>
          <w:bCs/>
          <w:lang w:val="es-CO"/>
        </w:rPr>
        <w:t xml:space="preserve"> </w:t>
      </w:r>
      <w:r w:rsidRPr="00C36791">
        <w:rPr>
          <w:rFonts w:ascii="Arial" w:hAnsi="Arial" w:cs="Arial"/>
          <w:bCs/>
          <w:lang w:val="es-CO"/>
        </w:rPr>
        <w:t xml:space="preserve">que son objeto de la demanda, pues si bien ocurrieron </w:t>
      </w:r>
      <w:r w:rsidR="00445E53">
        <w:rPr>
          <w:rFonts w:ascii="Arial" w:hAnsi="Arial" w:cs="Arial"/>
          <w:bCs/>
          <w:lang w:val="es-CO"/>
        </w:rPr>
        <w:t xml:space="preserve">durante </w:t>
      </w:r>
      <w:r w:rsidRPr="00C36791">
        <w:rPr>
          <w:rFonts w:ascii="Arial" w:hAnsi="Arial" w:cs="Arial"/>
          <w:bCs/>
          <w:lang w:val="es-CO"/>
        </w:rPr>
        <w:t xml:space="preserve">la </w:t>
      </w:r>
      <w:r w:rsidR="00445E53">
        <w:rPr>
          <w:rFonts w:ascii="Arial" w:hAnsi="Arial" w:cs="Arial"/>
          <w:bCs/>
          <w:lang w:val="es-CO"/>
        </w:rPr>
        <w:t>vigencia</w:t>
      </w:r>
      <w:r w:rsidRPr="00C36791">
        <w:rPr>
          <w:rFonts w:ascii="Arial" w:hAnsi="Arial" w:cs="Arial"/>
          <w:bCs/>
          <w:lang w:val="es-CO"/>
        </w:rPr>
        <w:t xml:space="preserve"> concertada, NO fueron reclamados por</w:t>
      </w:r>
      <w:r>
        <w:rPr>
          <w:rFonts w:ascii="Arial" w:hAnsi="Arial" w:cs="Arial"/>
          <w:bCs/>
          <w:lang w:val="es-CO"/>
        </w:rPr>
        <w:t xml:space="preserve"> </w:t>
      </w:r>
      <w:r w:rsidRPr="00C36791">
        <w:rPr>
          <w:rFonts w:ascii="Arial" w:hAnsi="Arial" w:cs="Arial"/>
          <w:bCs/>
          <w:lang w:val="es-CO"/>
        </w:rPr>
        <w:t>primera vez al asegurado durante es</w:t>
      </w:r>
      <w:r w:rsidR="00445E53">
        <w:rPr>
          <w:rFonts w:ascii="Arial" w:hAnsi="Arial" w:cs="Arial"/>
          <w:bCs/>
          <w:lang w:val="es-CO"/>
        </w:rPr>
        <w:t>e periodo contractual, pues la p</w:t>
      </w:r>
      <w:r w:rsidRPr="00C36791">
        <w:rPr>
          <w:rFonts w:ascii="Arial" w:hAnsi="Arial" w:cs="Arial" w:hint="eastAsia"/>
          <w:bCs/>
          <w:lang w:val="es-CO"/>
        </w:rPr>
        <w:t>ó</w:t>
      </w:r>
      <w:r w:rsidRPr="00C36791">
        <w:rPr>
          <w:rFonts w:ascii="Arial" w:hAnsi="Arial" w:cs="Arial"/>
          <w:bCs/>
          <w:lang w:val="es-CO"/>
        </w:rPr>
        <w:t>liza esgrimida como</w:t>
      </w:r>
      <w:r>
        <w:rPr>
          <w:rFonts w:ascii="Arial" w:hAnsi="Arial" w:cs="Arial"/>
          <w:bCs/>
          <w:lang w:val="es-CO"/>
        </w:rPr>
        <w:t xml:space="preserve"> </w:t>
      </w:r>
      <w:r w:rsidRPr="00C36791">
        <w:rPr>
          <w:rFonts w:ascii="Arial" w:hAnsi="Arial" w:cs="Arial"/>
          <w:bCs/>
          <w:lang w:val="es-CO"/>
        </w:rPr>
        <w:t>fundamento del llamamiento en garant</w:t>
      </w:r>
      <w:r w:rsidRPr="00C36791">
        <w:rPr>
          <w:rFonts w:ascii="Arial" w:hAnsi="Arial" w:cs="Arial" w:hint="eastAsia"/>
          <w:bCs/>
          <w:lang w:val="es-CO"/>
        </w:rPr>
        <w:t>í</w:t>
      </w:r>
      <w:r w:rsidRPr="00C36791">
        <w:rPr>
          <w:rFonts w:ascii="Arial" w:hAnsi="Arial" w:cs="Arial"/>
          <w:bCs/>
          <w:lang w:val="es-CO"/>
        </w:rPr>
        <w:t>a, no estaba vigente para el momento en el que los</w:t>
      </w:r>
      <w:r>
        <w:rPr>
          <w:rFonts w:ascii="Arial" w:hAnsi="Arial" w:cs="Arial"/>
          <w:bCs/>
          <w:lang w:val="es-CO"/>
        </w:rPr>
        <w:t xml:space="preserve"> </w:t>
      </w:r>
      <w:r w:rsidRPr="00C36791">
        <w:rPr>
          <w:rFonts w:ascii="Arial" w:hAnsi="Arial" w:cs="Arial"/>
          <w:bCs/>
          <w:lang w:val="es-CO"/>
        </w:rPr>
        <w:t>hoy demandantes formularon al ente asegurado la primera reclamaci</w:t>
      </w:r>
      <w:r w:rsidRPr="00C36791">
        <w:rPr>
          <w:rFonts w:ascii="Arial" w:hAnsi="Arial" w:cs="Arial" w:hint="eastAsia"/>
          <w:bCs/>
          <w:lang w:val="es-CO"/>
        </w:rPr>
        <w:t>ó</w:t>
      </w:r>
      <w:r w:rsidRPr="00C36791">
        <w:rPr>
          <w:rFonts w:ascii="Arial" w:hAnsi="Arial" w:cs="Arial"/>
          <w:bCs/>
          <w:lang w:val="es-CO"/>
        </w:rPr>
        <w:t>n, es decir para el</w:t>
      </w:r>
      <w:r>
        <w:rPr>
          <w:rFonts w:ascii="Arial" w:hAnsi="Arial" w:cs="Arial"/>
          <w:bCs/>
          <w:lang w:val="es-CO"/>
        </w:rPr>
        <w:t xml:space="preserve"> </w:t>
      </w:r>
      <w:r w:rsidR="00445E53">
        <w:rPr>
          <w:rFonts w:ascii="Arial" w:hAnsi="Arial" w:cs="Arial"/>
          <w:bCs/>
          <w:lang w:val="es-CO"/>
        </w:rPr>
        <w:t>2</w:t>
      </w:r>
      <w:r w:rsidRPr="00C36791">
        <w:rPr>
          <w:rFonts w:ascii="Arial" w:hAnsi="Arial" w:cs="Arial"/>
          <w:bCs/>
          <w:lang w:val="es-CO"/>
        </w:rPr>
        <w:t xml:space="preserve"> de </w:t>
      </w:r>
      <w:r w:rsidR="00445E53">
        <w:rPr>
          <w:rFonts w:ascii="Arial" w:hAnsi="Arial" w:cs="Arial"/>
          <w:bCs/>
          <w:lang w:val="es-CO"/>
        </w:rPr>
        <w:t>diciembre</w:t>
      </w:r>
      <w:r w:rsidRPr="00C36791">
        <w:rPr>
          <w:rFonts w:ascii="Arial" w:hAnsi="Arial" w:cs="Arial"/>
          <w:bCs/>
          <w:lang w:val="es-CO"/>
        </w:rPr>
        <w:t xml:space="preserve"> de 2</w:t>
      </w:r>
      <w:r w:rsidR="00445E53">
        <w:rPr>
          <w:rFonts w:ascii="Arial" w:hAnsi="Arial" w:cs="Arial"/>
          <w:bCs/>
          <w:lang w:val="es-CO"/>
        </w:rPr>
        <w:t>019</w:t>
      </w:r>
      <w:r w:rsidRPr="00C36791">
        <w:rPr>
          <w:rFonts w:ascii="Arial" w:hAnsi="Arial" w:cs="Arial"/>
          <w:bCs/>
          <w:lang w:val="es-CO"/>
        </w:rPr>
        <w:t>, cuando los hoy demandantes radicaron la solicitud de</w:t>
      </w:r>
      <w:r>
        <w:rPr>
          <w:rFonts w:ascii="Arial" w:hAnsi="Arial" w:cs="Arial"/>
          <w:bCs/>
          <w:lang w:val="es-CO"/>
        </w:rPr>
        <w:t xml:space="preserve"> </w:t>
      </w:r>
      <w:r w:rsidRPr="00C36791">
        <w:rPr>
          <w:rFonts w:ascii="Arial" w:hAnsi="Arial" w:cs="Arial"/>
          <w:bCs/>
          <w:lang w:val="es-CO"/>
        </w:rPr>
        <w:t>conciliaci</w:t>
      </w:r>
      <w:r w:rsidRPr="00C36791">
        <w:rPr>
          <w:rFonts w:ascii="Arial" w:hAnsi="Arial" w:cs="Arial" w:hint="eastAsia"/>
          <w:bCs/>
          <w:lang w:val="es-CO"/>
        </w:rPr>
        <w:t>ó</w:t>
      </w:r>
      <w:r w:rsidRPr="00C36791">
        <w:rPr>
          <w:rFonts w:ascii="Arial" w:hAnsi="Arial" w:cs="Arial"/>
          <w:bCs/>
          <w:lang w:val="es-CO"/>
        </w:rPr>
        <w:t>n extrajudicial</w:t>
      </w:r>
      <w:r w:rsidR="00445E53">
        <w:rPr>
          <w:rFonts w:ascii="Arial" w:hAnsi="Arial" w:cs="Arial"/>
          <w:bCs/>
          <w:lang w:val="es-CO"/>
        </w:rPr>
        <w:t>, máxime si se toma como fecha del reclamo el día 22 de enero de 2020, cuando se llevó a cabo la audiencia de conciliación</w:t>
      </w:r>
      <w:r w:rsidRPr="00C36791">
        <w:rPr>
          <w:rFonts w:ascii="Arial" w:hAnsi="Arial" w:cs="Arial"/>
          <w:bCs/>
          <w:lang w:val="es-CO"/>
        </w:rPr>
        <w:t>.</w:t>
      </w:r>
    </w:p>
    <w:p w14:paraId="77163740" w14:textId="77777777" w:rsidR="00C36791" w:rsidRDefault="00C36791" w:rsidP="00C36791">
      <w:pPr>
        <w:spacing w:line="276" w:lineRule="auto"/>
        <w:jc w:val="both"/>
        <w:rPr>
          <w:rFonts w:ascii="Arial" w:hAnsi="Arial" w:cs="Arial"/>
          <w:bCs/>
          <w:lang w:val="es-CO"/>
        </w:rPr>
      </w:pPr>
    </w:p>
    <w:p w14:paraId="6B708B3A" w14:textId="50EF8734" w:rsidR="00C36791" w:rsidRDefault="00C36791" w:rsidP="00C36791">
      <w:pPr>
        <w:spacing w:line="276" w:lineRule="auto"/>
        <w:jc w:val="both"/>
        <w:rPr>
          <w:rFonts w:ascii="Arial" w:hAnsi="Arial" w:cs="Arial"/>
          <w:bCs/>
          <w:lang w:val="es-CO"/>
        </w:rPr>
      </w:pPr>
      <w:r w:rsidRPr="00C36791">
        <w:rPr>
          <w:rFonts w:ascii="Arial" w:hAnsi="Arial" w:cs="Arial"/>
          <w:bCs/>
          <w:lang w:val="es-CO"/>
        </w:rPr>
        <w:t>En efecto, en ese contrato de seguro se concert</w:t>
      </w:r>
      <w:r w:rsidRPr="00C36791">
        <w:rPr>
          <w:rFonts w:ascii="Arial" w:hAnsi="Arial" w:cs="Arial" w:hint="eastAsia"/>
          <w:bCs/>
          <w:lang w:val="es-CO"/>
        </w:rPr>
        <w:t>ó</w:t>
      </w:r>
      <w:r w:rsidRPr="00C36791">
        <w:rPr>
          <w:rFonts w:ascii="Arial" w:hAnsi="Arial" w:cs="Arial"/>
          <w:bCs/>
          <w:lang w:val="es-CO"/>
        </w:rPr>
        <w:t xml:space="preserve"> una delimitaci</w:t>
      </w:r>
      <w:r w:rsidRPr="00C36791">
        <w:rPr>
          <w:rFonts w:ascii="Arial" w:hAnsi="Arial" w:cs="Arial" w:hint="eastAsia"/>
          <w:bCs/>
          <w:lang w:val="es-CO"/>
        </w:rPr>
        <w:t>ó</w:t>
      </w:r>
      <w:r w:rsidRPr="00C36791">
        <w:rPr>
          <w:rFonts w:ascii="Arial" w:hAnsi="Arial" w:cs="Arial"/>
          <w:bCs/>
          <w:lang w:val="es-CO"/>
        </w:rPr>
        <w:t>n temporal de la</w:t>
      </w:r>
      <w:r>
        <w:rPr>
          <w:rFonts w:ascii="Arial" w:hAnsi="Arial" w:cs="Arial"/>
          <w:bCs/>
          <w:lang w:val="es-CO"/>
        </w:rPr>
        <w:t xml:space="preserve"> </w:t>
      </w:r>
      <w:r w:rsidRPr="00C36791">
        <w:rPr>
          <w:rFonts w:ascii="Arial" w:hAnsi="Arial" w:cs="Arial"/>
          <w:bCs/>
          <w:lang w:val="es-CO"/>
        </w:rPr>
        <w:t>cobertura, con fundamento en al Art. 4</w:t>
      </w:r>
      <w:r w:rsidRPr="00C36791">
        <w:rPr>
          <w:rFonts w:ascii="Arial" w:hAnsi="Arial" w:cs="Arial" w:hint="eastAsia"/>
          <w:bCs/>
          <w:lang w:val="es-CO"/>
        </w:rPr>
        <w:t>°</w:t>
      </w:r>
      <w:r w:rsidRPr="00C36791">
        <w:rPr>
          <w:rFonts w:ascii="Arial" w:hAnsi="Arial" w:cs="Arial"/>
          <w:bCs/>
          <w:lang w:val="es-CO"/>
        </w:rPr>
        <w:t xml:space="preserve"> la Ley 389 de 1997 que precept</w:t>
      </w:r>
      <w:r w:rsidRPr="00C36791">
        <w:rPr>
          <w:rFonts w:ascii="Arial" w:hAnsi="Arial" w:cs="Arial" w:hint="eastAsia"/>
          <w:bCs/>
          <w:lang w:val="es-CO"/>
        </w:rPr>
        <w:t>ú</w:t>
      </w:r>
      <w:r w:rsidRPr="00C36791">
        <w:rPr>
          <w:rFonts w:ascii="Arial" w:hAnsi="Arial" w:cs="Arial"/>
          <w:bCs/>
          <w:lang w:val="es-CO"/>
        </w:rPr>
        <w:t>a que:</w:t>
      </w:r>
    </w:p>
    <w:p w14:paraId="1022C0AB" w14:textId="77777777" w:rsidR="00C36791" w:rsidRDefault="00C36791" w:rsidP="00C36791">
      <w:pPr>
        <w:spacing w:line="276" w:lineRule="auto"/>
        <w:jc w:val="both"/>
        <w:rPr>
          <w:rFonts w:ascii="Arial" w:hAnsi="Arial" w:cs="Arial"/>
          <w:bCs/>
          <w:lang w:val="es-CO"/>
        </w:rPr>
      </w:pPr>
    </w:p>
    <w:p w14:paraId="6A86D185" w14:textId="396FE878" w:rsidR="00C36791" w:rsidRPr="004A27DF" w:rsidRDefault="00C36791" w:rsidP="004A27DF">
      <w:pPr>
        <w:ind w:left="708" w:right="701"/>
        <w:jc w:val="both"/>
        <w:rPr>
          <w:rFonts w:ascii="Arial" w:hAnsi="Arial" w:cs="Arial"/>
          <w:bCs/>
          <w:sz w:val="20"/>
          <w:szCs w:val="20"/>
          <w:lang w:val="es-CO"/>
        </w:rPr>
      </w:pPr>
      <w:r w:rsidRPr="004A27DF">
        <w:rPr>
          <w:rFonts w:ascii="Arial" w:hAnsi="Arial" w:cs="Arial"/>
          <w:bCs/>
          <w:sz w:val="20"/>
          <w:szCs w:val="20"/>
          <w:lang w:val="es-CO"/>
        </w:rPr>
        <w:t>ARTICULO 4o. En el seguro de manejo y riesgos financieros y en el de responsabilidad la cobertura podr</w:t>
      </w:r>
      <w:r w:rsidRPr="004A27DF">
        <w:rPr>
          <w:rFonts w:ascii="Arial" w:hAnsi="Arial" w:cs="Arial" w:hint="cs"/>
          <w:bCs/>
          <w:sz w:val="20"/>
          <w:szCs w:val="20"/>
          <w:lang w:val="es-CO"/>
        </w:rPr>
        <w:t>á</w:t>
      </w:r>
      <w:r w:rsidRPr="004A27DF">
        <w:rPr>
          <w:rFonts w:ascii="Arial" w:hAnsi="Arial" w:cs="Arial"/>
          <w:bCs/>
          <w:sz w:val="20"/>
          <w:szCs w:val="20"/>
          <w:lang w:val="es-CO"/>
        </w:rPr>
        <w:t xml:space="preserve"> circunscribirse al descubrimiento de p</w:t>
      </w:r>
      <w:r w:rsidRPr="004A27DF">
        <w:rPr>
          <w:rFonts w:ascii="Arial" w:hAnsi="Arial" w:cs="Arial" w:hint="cs"/>
          <w:bCs/>
          <w:sz w:val="20"/>
          <w:szCs w:val="20"/>
          <w:lang w:val="es-CO"/>
        </w:rPr>
        <w:t>é</w:t>
      </w:r>
      <w:r w:rsidRPr="004A27DF">
        <w:rPr>
          <w:rFonts w:ascii="Arial" w:hAnsi="Arial" w:cs="Arial"/>
          <w:bCs/>
          <w:sz w:val="20"/>
          <w:szCs w:val="20"/>
          <w:lang w:val="es-CO"/>
        </w:rPr>
        <w:t>rdidas durante la vigencia, en el primero, V a las reclamaciones formuladas por el damnificado al asegurado o a la compa</w:t>
      </w:r>
      <w:r w:rsidRPr="004A27DF">
        <w:rPr>
          <w:rFonts w:ascii="Arial" w:hAnsi="Arial" w:cs="Arial" w:hint="cs"/>
          <w:bCs/>
          <w:sz w:val="20"/>
          <w:szCs w:val="20"/>
          <w:lang w:val="es-CO"/>
        </w:rPr>
        <w:t>ñí</w:t>
      </w:r>
      <w:r w:rsidRPr="004A27DF">
        <w:rPr>
          <w:rFonts w:ascii="Arial" w:hAnsi="Arial" w:cs="Arial"/>
          <w:bCs/>
          <w:sz w:val="20"/>
          <w:szCs w:val="20"/>
          <w:lang w:val="es-CO"/>
        </w:rPr>
        <w:t>a durante la vigencia, en el segundo, as</w:t>
      </w:r>
      <w:r w:rsidRPr="004A27DF">
        <w:rPr>
          <w:rFonts w:ascii="Arial" w:hAnsi="Arial" w:cs="Arial" w:hint="cs"/>
          <w:bCs/>
          <w:sz w:val="20"/>
          <w:szCs w:val="20"/>
          <w:lang w:val="es-CO"/>
        </w:rPr>
        <w:t>í</w:t>
      </w:r>
      <w:r w:rsidRPr="004A27DF">
        <w:rPr>
          <w:rFonts w:ascii="Arial" w:hAnsi="Arial" w:cs="Arial"/>
          <w:bCs/>
          <w:sz w:val="20"/>
          <w:szCs w:val="20"/>
          <w:lang w:val="es-CO"/>
        </w:rPr>
        <w:t xml:space="preserve"> se trate de hechos ocurridos con anterioridad a su iniciaci</w:t>
      </w:r>
      <w:r w:rsidRPr="004A27DF">
        <w:rPr>
          <w:rFonts w:ascii="Arial" w:hAnsi="Arial" w:cs="Arial" w:hint="cs"/>
          <w:bCs/>
          <w:sz w:val="20"/>
          <w:szCs w:val="20"/>
          <w:lang w:val="es-CO"/>
        </w:rPr>
        <w:t>ó</w:t>
      </w:r>
      <w:r w:rsidRPr="004A27DF">
        <w:rPr>
          <w:rFonts w:ascii="Arial" w:hAnsi="Arial" w:cs="Arial"/>
          <w:bCs/>
          <w:sz w:val="20"/>
          <w:szCs w:val="20"/>
          <w:lang w:val="es-CO"/>
        </w:rPr>
        <w:t>n.</w:t>
      </w:r>
    </w:p>
    <w:p w14:paraId="4FDD8EE0" w14:textId="77777777" w:rsidR="00C36791" w:rsidRPr="004A27DF" w:rsidRDefault="00C36791" w:rsidP="004A27DF">
      <w:pPr>
        <w:jc w:val="both"/>
        <w:rPr>
          <w:rFonts w:ascii="Arial" w:hAnsi="Arial" w:cs="Arial"/>
          <w:bCs/>
          <w:sz w:val="20"/>
          <w:szCs w:val="20"/>
          <w:lang w:val="es-CO"/>
        </w:rPr>
      </w:pPr>
    </w:p>
    <w:p w14:paraId="20460D61" w14:textId="15360AB4" w:rsidR="00C36791" w:rsidRPr="00C36791" w:rsidRDefault="00C36791" w:rsidP="004A27DF">
      <w:pPr>
        <w:ind w:left="708" w:right="701"/>
        <w:jc w:val="both"/>
        <w:rPr>
          <w:rFonts w:ascii="Arial" w:hAnsi="Arial" w:cs="Arial"/>
          <w:bCs/>
          <w:i/>
          <w:iCs/>
          <w:lang w:val="es-CO"/>
        </w:rPr>
      </w:pPr>
      <w:r w:rsidRPr="004A27DF">
        <w:rPr>
          <w:rFonts w:ascii="Arial" w:hAnsi="Arial" w:cs="Arial"/>
          <w:bCs/>
          <w:sz w:val="20"/>
          <w:szCs w:val="20"/>
          <w:lang w:val="es-CO"/>
        </w:rPr>
        <w:t>As</w:t>
      </w:r>
      <w:r w:rsidRPr="004A27DF">
        <w:rPr>
          <w:rFonts w:ascii="Arial" w:hAnsi="Arial" w:cs="Arial" w:hint="cs"/>
          <w:bCs/>
          <w:sz w:val="20"/>
          <w:szCs w:val="20"/>
          <w:lang w:val="es-CO"/>
        </w:rPr>
        <w:t>í</w:t>
      </w:r>
      <w:r w:rsidRPr="004A27DF">
        <w:rPr>
          <w:rFonts w:ascii="Arial" w:hAnsi="Arial" w:cs="Arial"/>
          <w:bCs/>
          <w:sz w:val="20"/>
          <w:szCs w:val="20"/>
          <w:lang w:val="es-CO"/>
        </w:rPr>
        <w:t xml:space="preserve"> mismo, se podr</w:t>
      </w:r>
      <w:r w:rsidRPr="004A27DF">
        <w:rPr>
          <w:rFonts w:ascii="Arial" w:hAnsi="Arial" w:cs="Arial" w:hint="cs"/>
          <w:bCs/>
          <w:sz w:val="20"/>
          <w:szCs w:val="20"/>
          <w:lang w:val="es-CO"/>
        </w:rPr>
        <w:t>á</w:t>
      </w:r>
      <w:r w:rsidRPr="004A27DF">
        <w:rPr>
          <w:rFonts w:ascii="Arial" w:hAnsi="Arial" w:cs="Arial"/>
          <w:bCs/>
          <w:sz w:val="20"/>
          <w:szCs w:val="20"/>
          <w:lang w:val="es-CO"/>
        </w:rPr>
        <w:t xml:space="preserve"> definir como cubiertos los hechos que acaezcan durante la vigencia del seguro de responsabilidad siempre que la reclamaci</w:t>
      </w:r>
      <w:r w:rsidRPr="004A27DF">
        <w:rPr>
          <w:rFonts w:ascii="Arial" w:hAnsi="Arial" w:cs="Arial" w:hint="cs"/>
          <w:bCs/>
          <w:sz w:val="20"/>
          <w:szCs w:val="20"/>
          <w:lang w:val="es-CO"/>
        </w:rPr>
        <w:t>ó</w:t>
      </w:r>
      <w:r w:rsidRPr="004A27DF">
        <w:rPr>
          <w:rFonts w:ascii="Arial" w:hAnsi="Arial" w:cs="Arial"/>
          <w:bCs/>
          <w:sz w:val="20"/>
          <w:szCs w:val="20"/>
          <w:lang w:val="es-CO"/>
        </w:rPr>
        <w:t>n del damnificado al asegurado o al asegurador se efect</w:t>
      </w:r>
      <w:r w:rsidRPr="004A27DF">
        <w:rPr>
          <w:rFonts w:ascii="Arial" w:hAnsi="Arial" w:cs="Arial" w:hint="cs"/>
          <w:bCs/>
          <w:sz w:val="20"/>
          <w:szCs w:val="20"/>
          <w:lang w:val="es-CO"/>
        </w:rPr>
        <w:t>ú</w:t>
      </w:r>
      <w:r w:rsidRPr="004A27DF">
        <w:rPr>
          <w:rFonts w:ascii="Arial" w:hAnsi="Arial" w:cs="Arial"/>
          <w:bCs/>
          <w:sz w:val="20"/>
          <w:szCs w:val="20"/>
          <w:lang w:val="es-CO"/>
        </w:rPr>
        <w:t>e dentro del t</w:t>
      </w:r>
      <w:r w:rsidRPr="004A27DF">
        <w:rPr>
          <w:rFonts w:ascii="Arial" w:hAnsi="Arial" w:cs="Arial" w:hint="cs"/>
          <w:bCs/>
          <w:sz w:val="20"/>
          <w:szCs w:val="20"/>
          <w:lang w:val="es-CO"/>
        </w:rPr>
        <w:t>é</w:t>
      </w:r>
      <w:r w:rsidRPr="004A27DF">
        <w:rPr>
          <w:rFonts w:ascii="Arial" w:hAnsi="Arial" w:cs="Arial"/>
          <w:bCs/>
          <w:sz w:val="20"/>
          <w:szCs w:val="20"/>
          <w:lang w:val="es-CO"/>
        </w:rPr>
        <w:t>rmino estipulado en el contrato, el cual no ser</w:t>
      </w:r>
      <w:r w:rsidRPr="004A27DF">
        <w:rPr>
          <w:rFonts w:ascii="Arial" w:hAnsi="Arial" w:cs="Arial" w:hint="cs"/>
          <w:bCs/>
          <w:sz w:val="20"/>
          <w:szCs w:val="20"/>
          <w:lang w:val="es-CO"/>
        </w:rPr>
        <w:t>á</w:t>
      </w:r>
      <w:r w:rsidRPr="004A27DF">
        <w:rPr>
          <w:rFonts w:ascii="Arial" w:hAnsi="Arial" w:cs="Arial"/>
          <w:bCs/>
          <w:sz w:val="20"/>
          <w:szCs w:val="20"/>
          <w:lang w:val="es-CO"/>
        </w:rPr>
        <w:t xml:space="preserve"> inferior a dos a</w:t>
      </w:r>
      <w:r w:rsidRPr="004A27DF">
        <w:rPr>
          <w:rFonts w:ascii="Arial" w:hAnsi="Arial" w:cs="Arial" w:hint="cs"/>
          <w:bCs/>
          <w:sz w:val="20"/>
          <w:szCs w:val="20"/>
          <w:lang w:val="es-CO"/>
        </w:rPr>
        <w:t>ñ</w:t>
      </w:r>
      <w:r w:rsidRPr="004A27DF">
        <w:rPr>
          <w:rFonts w:ascii="Arial" w:hAnsi="Arial" w:cs="Arial"/>
          <w:bCs/>
          <w:sz w:val="20"/>
          <w:szCs w:val="20"/>
          <w:lang w:val="es-CO"/>
        </w:rPr>
        <w:t>os</w:t>
      </w:r>
      <w:r>
        <w:rPr>
          <w:rFonts w:ascii="Arial" w:hAnsi="Arial" w:cs="Arial"/>
          <w:bCs/>
          <w:i/>
          <w:iCs/>
          <w:lang w:val="es-CO"/>
        </w:rPr>
        <w:t>.</w:t>
      </w:r>
    </w:p>
    <w:p w14:paraId="6DD61C83" w14:textId="77777777" w:rsidR="006B1244" w:rsidRPr="00FF5162" w:rsidRDefault="006B1244" w:rsidP="00A600B0">
      <w:pPr>
        <w:spacing w:line="276" w:lineRule="auto"/>
        <w:jc w:val="both"/>
        <w:rPr>
          <w:rFonts w:ascii="Arial" w:hAnsi="Arial" w:cs="Arial"/>
          <w:bCs/>
          <w:lang w:val="es-CO"/>
        </w:rPr>
      </w:pPr>
    </w:p>
    <w:p w14:paraId="069C30CB" w14:textId="423F98DD" w:rsidR="00C36791" w:rsidRDefault="00C36791" w:rsidP="00C36791">
      <w:pPr>
        <w:spacing w:line="276" w:lineRule="auto"/>
        <w:jc w:val="both"/>
        <w:rPr>
          <w:rFonts w:ascii="Arial" w:hAnsi="Arial" w:cs="Arial"/>
          <w:bCs/>
          <w:lang w:val="es-CO"/>
        </w:rPr>
      </w:pPr>
      <w:r w:rsidRPr="00C36791">
        <w:rPr>
          <w:rFonts w:ascii="Arial" w:hAnsi="Arial" w:cs="Arial"/>
          <w:bCs/>
          <w:lang w:val="es-CO"/>
        </w:rPr>
        <w:t>Fue as</w:t>
      </w:r>
      <w:r w:rsidRPr="00C36791">
        <w:rPr>
          <w:rFonts w:ascii="Arial" w:hAnsi="Arial" w:cs="Arial" w:hint="eastAsia"/>
          <w:bCs/>
          <w:lang w:val="es-CO"/>
        </w:rPr>
        <w:t>í</w:t>
      </w:r>
      <w:r w:rsidRPr="00C36791">
        <w:rPr>
          <w:rFonts w:ascii="Arial" w:hAnsi="Arial" w:cs="Arial"/>
          <w:bCs/>
          <w:lang w:val="es-CO"/>
        </w:rPr>
        <w:t xml:space="preserve"> como en este caso, las partes concert</w:t>
      </w:r>
      <w:r w:rsidR="00445E53">
        <w:rPr>
          <w:rFonts w:ascii="Arial" w:hAnsi="Arial" w:cs="Arial"/>
          <w:bCs/>
          <w:lang w:val="es-CO"/>
        </w:rPr>
        <w:t>aron</w:t>
      </w:r>
      <w:r w:rsidRPr="00C36791">
        <w:rPr>
          <w:rFonts w:ascii="Arial" w:hAnsi="Arial" w:cs="Arial"/>
          <w:bCs/>
          <w:lang w:val="es-CO"/>
        </w:rPr>
        <w:t xml:space="preserve"> y determin</w:t>
      </w:r>
      <w:r w:rsidR="00445E53">
        <w:rPr>
          <w:rFonts w:ascii="Arial" w:hAnsi="Arial" w:cs="Arial"/>
          <w:bCs/>
          <w:lang w:val="es-CO"/>
        </w:rPr>
        <w:t>aron</w:t>
      </w:r>
      <w:r w:rsidRPr="00C36791">
        <w:rPr>
          <w:rFonts w:ascii="Arial" w:hAnsi="Arial" w:cs="Arial"/>
          <w:bCs/>
          <w:lang w:val="es-CO"/>
        </w:rPr>
        <w:t xml:space="preserve"> desde un principio el </w:t>
      </w:r>
      <w:r w:rsidRPr="00C36791">
        <w:rPr>
          <w:rFonts w:ascii="Arial" w:hAnsi="Arial" w:cs="Arial" w:hint="eastAsia"/>
          <w:bCs/>
          <w:lang w:val="es-CO"/>
        </w:rPr>
        <w:t>á</w:t>
      </w:r>
      <w:r w:rsidRPr="00C36791">
        <w:rPr>
          <w:rFonts w:ascii="Arial" w:hAnsi="Arial" w:cs="Arial"/>
          <w:bCs/>
          <w:lang w:val="es-CO"/>
        </w:rPr>
        <w:t>mbito</w:t>
      </w:r>
      <w:r>
        <w:rPr>
          <w:rFonts w:ascii="Arial" w:hAnsi="Arial" w:cs="Arial"/>
          <w:bCs/>
          <w:lang w:val="es-CO"/>
        </w:rPr>
        <w:t xml:space="preserve"> </w:t>
      </w:r>
      <w:r w:rsidRPr="00C36791">
        <w:rPr>
          <w:rFonts w:ascii="Arial" w:hAnsi="Arial" w:cs="Arial"/>
          <w:bCs/>
          <w:lang w:val="es-CO"/>
        </w:rPr>
        <w:t>temporal de la cobertura de P</w:t>
      </w:r>
      <w:r w:rsidRPr="00C36791">
        <w:rPr>
          <w:rFonts w:ascii="Arial" w:hAnsi="Arial" w:cs="Arial" w:hint="eastAsia"/>
          <w:bCs/>
          <w:lang w:val="es-CO"/>
        </w:rPr>
        <w:t>ó</w:t>
      </w:r>
      <w:r w:rsidRPr="00C36791">
        <w:rPr>
          <w:rFonts w:ascii="Arial" w:hAnsi="Arial" w:cs="Arial"/>
          <w:bCs/>
          <w:lang w:val="es-CO"/>
        </w:rPr>
        <w:t xml:space="preserve">liza de Responsabilidad Civil No. </w:t>
      </w:r>
      <w:r w:rsidR="00445E53">
        <w:rPr>
          <w:rFonts w:ascii="Arial" w:hAnsi="Arial" w:cs="Arial"/>
          <w:bCs/>
          <w:lang w:val="es-CO"/>
        </w:rPr>
        <w:t>1003576</w:t>
      </w:r>
      <w:r w:rsidRPr="00C36791">
        <w:rPr>
          <w:rFonts w:ascii="Arial" w:hAnsi="Arial" w:cs="Arial"/>
          <w:bCs/>
          <w:lang w:val="es-CO"/>
        </w:rPr>
        <w:t>, en los siguientes t</w:t>
      </w:r>
      <w:r w:rsidRPr="00C36791">
        <w:rPr>
          <w:rFonts w:ascii="Arial" w:hAnsi="Arial" w:cs="Arial" w:hint="eastAsia"/>
          <w:bCs/>
          <w:lang w:val="es-CO"/>
        </w:rPr>
        <w:t>é</w:t>
      </w:r>
      <w:r w:rsidRPr="00C36791">
        <w:rPr>
          <w:rFonts w:ascii="Arial" w:hAnsi="Arial" w:cs="Arial"/>
          <w:bCs/>
          <w:lang w:val="es-CO"/>
        </w:rPr>
        <w:t>rminos:</w:t>
      </w:r>
    </w:p>
    <w:p w14:paraId="0FD98CC7" w14:textId="77777777" w:rsidR="00C36791" w:rsidRDefault="00C36791" w:rsidP="00C36791">
      <w:pPr>
        <w:spacing w:line="276" w:lineRule="auto"/>
        <w:jc w:val="both"/>
        <w:rPr>
          <w:rFonts w:ascii="Arial" w:hAnsi="Arial" w:cs="Arial"/>
          <w:bCs/>
          <w:lang w:val="es-CO"/>
        </w:rPr>
      </w:pPr>
    </w:p>
    <w:p w14:paraId="1CD83658" w14:textId="7BDA89C4" w:rsidR="00445E53" w:rsidRDefault="00445E53" w:rsidP="00445E53">
      <w:pPr>
        <w:spacing w:line="276" w:lineRule="auto"/>
        <w:jc w:val="center"/>
        <w:rPr>
          <w:rFonts w:ascii="Arial" w:hAnsi="Arial" w:cs="Arial"/>
          <w:bCs/>
          <w:lang w:val="es-CO"/>
        </w:rPr>
      </w:pPr>
      <w:r>
        <w:rPr>
          <w:noProof/>
          <w:lang w:val="es-CO" w:eastAsia="es-CO"/>
        </w:rPr>
        <w:drawing>
          <wp:inline distT="0" distB="0" distL="0" distR="0" wp14:anchorId="09E41FEA" wp14:editId="0856701A">
            <wp:extent cx="5380075" cy="47839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759" t="53081" r="67395" b="43601"/>
                    <a:stretch/>
                  </pic:blipFill>
                  <pic:spPr bwMode="auto">
                    <a:xfrm>
                      <a:off x="0" y="0"/>
                      <a:ext cx="5383830" cy="478733"/>
                    </a:xfrm>
                    <a:prstGeom prst="rect">
                      <a:avLst/>
                    </a:prstGeom>
                    <a:ln>
                      <a:noFill/>
                    </a:ln>
                    <a:extLst>
                      <a:ext uri="{53640926-AAD7-44D8-BBD7-CCE9431645EC}">
                        <a14:shadowObscured xmlns:a14="http://schemas.microsoft.com/office/drawing/2010/main"/>
                      </a:ext>
                    </a:extLst>
                  </pic:spPr>
                </pic:pic>
              </a:graphicData>
            </a:graphic>
          </wp:inline>
        </w:drawing>
      </w:r>
    </w:p>
    <w:p w14:paraId="310883AF" w14:textId="77777777" w:rsidR="00C36791" w:rsidRDefault="00C36791" w:rsidP="00A600B0">
      <w:pPr>
        <w:spacing w:line="276" w:lineRule="auto"/>
        <w:jc w:val="both"/>
        <w:rPr>
          <w:rFonts w:ascii="Arial" w:hAnsi="Arial" w:cs="Arial"/>
          <w:bCs/>
          <w:lang w:val="es-CO"/>
        </w:rPr>
      </w:pPr>
    </w:p>
    <w:p w14:paraId="42E95EC0" w14:textId="6A0B88CE" w:rsidR="00C36791" w:rsidRDefault="00C36791" w:rsidP="00C36791">
      <w:pPr>
        <w:spacing w:line="276" w:lineRule="auto"/>
        <w:jc w:val="both"/>
        <w:rPr>
          <w:rFonts w:ascii="Arial" w:hAnsi="Arial" w:cs="Arial"/>
          <w:bCs/>
          <w:lang w:val="es-CO"/>
        </w:rPr>
      </w:pPr>
      <w:r w:rsidRPr="00C36791">
        <w:rPr>
          <w:rFonts w:ascii="Arial" w:hAnsi="Arial" w:cs="Arial"/>
          <w:bCs/>
          <w:lang w:val="es-CO"/>
        </w:rPr>
        <w:t>De esa manera, convencionalmente se adopt</w:t>
      </w:r>
      <w:r w:rsidRPr="00C36791">
        <w:rPr>
          <w:rFonts w:ascii="Arial" w:hAnsi="Arial" w:cs="Arial" w:hint="eastAsia"/>
          <w:bCs/>
          <w:lang w:val="es-CO"/>
        </w:rPr>
        <w:t>ó</w:t>
      </w:r>
      <w:r w:rsidRPr="00C36791">
        <w:rPr>
          <w:rFonts w:ascii="Arial" w:hAnsi="Arial" w:cs="Arial"/>
          <w:bCs/>
          <w:lang w:val="es-CO"/>
        </w:rPr>
        <w:t xml:space="preserve"> el sistema de delimitaci</w:t>
      </w:r>
      <w:r w:rsidRPr="00C36791">
        <w:rPr>
          <w:rFonts w:ascii="Arial" w:hAnsi="Arial" w:cs="Arial" w:hint="eastAsia"/>
          <w:bCs/>
          <w:lang w:val="es-CO"/>
        </w:rPr>
        <w:t>ó</w:t>
      </w:r>
      <w:r w:rsidRPr="00C36791">
        <w:rPr>
          <w:rFonts w:ascii="Arial" w:hAnsi="Arial" w:cs="Arial"/>
          <w:bCs/>
          <w:lang w:val="es-CO"/>
        </w:rPr>
        <w:t>n temporal</w:t>
      </w:r>
      <w:r>
        <w:rPr>
          <w:rFonts w:ascii="Arial" w:hAnsi="Arial" w:cs="Arial"/>
          <w:bCs/>
          <w:lang w:val="es-CO"/>
        </w:rPr>
        <w:t xml:space="preserve"> </w:t>
      </w:r>
      <w:r w:rsidRPr="00C36791">
        <w:rPr>
          <w:rFonts w:ascii="Arial" w:hAnsi="Arial" w:cs="Arial"/>
          <w:bCs/>
          <w:lang w:val="es-CO"/>
        </w:rPr>
        <w:t>indicado en el texto transcrito y con ese alcance, necesariamente se concluye que los</w:t>
      </w:r>
      <w:r>
        <w:rPr>
          <w:rFonts w:ascii="Arial" w:hAnsi="Arial" w:cs="Arial"/>
          <w:bCs/>
          <w:lang w:val="es-CO"/>
        </w:rPr>
        <w:t xml:space="preserve"> </w:t>
      </w:r>
      <w:r w:rsidRPr="00C36791">
        <w:rPr>
          <w:rFonts w:ascii="Arial" w:hAnsi="Arial" w:cs="Arial"/>
          <w:bCs/>
          <w:lang w:val="es-CO"/>
        </w:rPr>
        <w:t xml:space="preserve">sucesos cubiertos </w:t>
      </w:r>
      <w:r w:rsidRPr="00C36791">
        <w:rPr>
          <w:rFonts w:ascii="Arial" w:hAnsi="Arial" w:cs="Arial" w:hint="eastAsia"/>
          <w:bCs/>
          <w:lang w:val="es-CO"/>
        </w:rPr>
        <w:t>ú</w:t>
      </w:r>
      <w:r w:rsidRPr="00C36791">
        <w:rPr>
          <w:rFonts w:ascii="Arial" w:hAnsi="Arial" w:cs="Arial"/>
          <w:bCs/>
          <w:lang w:val="es-CO"/>
        </w:rPr>
        <w:t>nicamente son aquellos acaecidos despu</w:t>
      </w:r>
      <w:r w:rsidRPr="00C36791">
        <w:rPr>
          <w:rFonts w:ascii="Arial" w:hAnsi="Arial" w:cs="Arial" w:hint="eastAsia"/>
          <w:bCs/>
          <w:lang w:val="es-CO"/>
        </w:rPr>
        <w:t>é</w:t>
      </w:r>
      <w:r w:rsidRPr="00C36791">
        <w:rPr>
          <w:rFonts w:ascii="Arial" w:hAnsi="Arial" w:cs="Arial"/>
          <w:bCs/>
          <w:lang w:val="es-CO"/>
        </w:rPr>
        <w:t>s de la fecha de</w:t>
      </w:r>
      <w:r>
        <w:rPr>
          <w:rFonts w:ascii="Arial" w:hAnsi="Arial" w:cs="Arial"/>
          <w:bCs/>
          <w:lang w:val="es-CO"/>
        </w:rPr>
        <w:t xml:space="preserve"> </w:t>
      </w:r>
      <w:r w:rsidRPr="00C36791">
        <w:rPr>
          <w:rFonts w:ascii="Arial" w:hAnsi="Arial" w:cs="Arial"/>
          <w:bCs/>
          <w:lang w:val="es-CO"/>
        </w:rPr>
        <w:t>retroactividad pactada, siempre y cuando sus consecuencias sean reclamadas a la</w:t>
      </w:r>
      <w:r>
        <w:rPr>
          <w:rFonts w:ascii="Arial" w:hAnsi="Arial" w:cs="Arial"/>
          <w:bCs/>
          <w:lang w:val="es-CO"/>
        </w:rPr>
        <w:t xml:space="preserve"> </w:t>
      </w:r>
      <w:r w:rsidRPr="00C36791">
        <w:rPr>
          <w:rFonts w:ascii="Arial" w:hAnsi="Arial" w:cs="Arial"/>
          <w:bCs/>
          <w:lang w:val="es-CO"/>
        </w:rPr>
        <w:t>entidad asegurada, por primera vez, durante la vigencia de la p</w:t>
      </w:r>
      <w:r w:rsidRPr="00C36791">
        <w:rPr>
          <w:rFonts w:ascii="Arial" w:hAnsi="Arial" w:cs="Arial" w:hint="eastAsia"/>
          <w:bCs/>
          <w:lang w:val="es-CO"/>
        </w:rPr>
        <w:t>ó</w:t>
      </w:r>
      <w:r w:rsidRPr="00C36791">
        <w:rPr>
          <w:rFonts w:ascii="Arial" w:hAnsi="Arial" w:cs="Arial"/>
          <w:bCs/>
          <w:lang w:val="es-CO"/>
        </w:rPr>
        <w:t>liza.</w:t>
      </w:r>
    </w:p>
    <w:p w14:paraId="0DE4CE23" w14:textId="77777777" w:rsidR="00C36791" w:rsidRDefault="00C36791" w:rsidP="00C36791">
      <w:pPr>
        <w:spacing w:line="276" w:lineRule="auto"/>
        <w:jc w:val="both"/>
        <w:rPr>
          <w:rFonts w:ascii="Arial" w:hAnsi="Arial" w:cs="Arial"/>
          <w:bCs/>
          <w:lang w:val="es-CO"/>
        </w:rPr>
      </w:pPr>
    </w:p>
    <w:p w14:paraId="578C45C3" w14:textId="5D527AF3" w:rsidR="00C36791" w:rsidRDefault="00C36791" w:rsidP="00C36791">
      <w:pPr>
        <w:spacing w:line="276" w:lineRule="auto"/>
        <w:jc w:val="both"/>
        <w:rPr>
          <w:rFonts w:ascii="Arial" w:hAnsi="Arial" w:cs="Arial"/>
          <w:bCs/>
          <w:lang w:val="es-CO"/>
        </w:rPr>
      </w:pPr>
      <w:r w:rsidRPr="00C36791">
        <w:rPr>
          <w:rFonts w:ascii="Arial" w:hAnsi="Arial" w:cs="Arial"/>
          <w:bCs/>
          <w:lang w:val="es-CO"/>
        </w:rPr>
        <w:t>Pero, en este caso, si bien los hechos objeto de la demanda en contra de la convocante</w:t>
      </w:r>
      <w:r>
        <w:rPr>
          <w:rFonts w:ascii="Arial" w:hAnsi="Arial" w:cs="Arial"/>
          <w:bCs/>
          <w:lang w:val="es-CO"/>
        </w:rPr>
        <w:t xml:space="preserve"> </w:t>
      </w:r>
      <w:r w:rsidRPr="00C36791">
        <w:rPr>
          <w:rFonts w:ascii="Arial" w:hAnsi="Arial" w:cs="Arial"/>
          <w:bCs/>
          <w:lang w:val="es-CO"/>
        </w:rPr>
        <w:lastRenderedPageBreak/>
        <w:t xml:space="preserve">ocurrieron </w:t>
      </w:r>
      <w:r w:rsidR="00AD7F2D">
        <w:rPr>
          <w:rFonts w:ascii="Arial" w:hAnsi="Arial" w:cs="Arial"/>
          <w:bCs/>
          <w:lang w:val="es-CO"/>
        </w:rPr>
        <w:t>durante la vigencia</w:t>
      </w:r>
      <w:r w:rsidRPr="00C36791">
        <w:rPr>
          <w:rFonts w:ascii="Arial" w:hAnsi="Arial" w:cs="Arial"/>
          <w:bCs/>
          <w:lang w:val="es-CO"/>
        </w:rPr>
        <w:t xml:space="preserve"> pactada, no fueron reclamados por</w:t>
      </w:r>
      <w:r>
        <w:rPr>
          <w:rFonts w:ascii="Arial" w:hAnsi="Arial" w:cs="Arial"/>
          <w:bCs/>
          <w:lang w:val="es-CO"/>
        </w:rPr>
        <w:t xml:space="preserve"> </w:t>
      </w:r>
      <w:r w:rsidRPr="00C36791">
        <w:rPr>
          <w:rFonts w:ascii="Arial" w:hAnsi="Arial" w:cs="Arial"/>
          <w:bCs/>
          <w:lang w:val="es-CO"/>
        </w:rPr>
        <w:t xml:space="preserve">escrito al asegurado durante la </w:t>
      </w:r>
      <w:r w:rsidR="00AD7F2D">
        <w:rPr>
          <w:rFonts w:ascii="Arial" w:hAnsi="Arial" w:cs="Arial"/>
          <w:bCs/>
          <w:lang w:val="es-CO"/>
        </w:rPr>
        <w:t xml:space="preserve">misma </w:t>
      </w:r>
      <w:r w:rsidRPr="00C36791">
        <w:rPr>
          <w:rFonts w:ascii="Arial" w:hAnsi="Arial" w:cs="Arial"/>
          <w:bCs/>
          <w:lang w:val="es-CO"/>
        </w:rPr>
        <w:t>vigencia y por ende, tal contrato de seguro NO OFRECE COBERTURA para</w:t>
      </w:r>
      <w:r>
        <w:rPr>
          <w:rFonts w:ascii="Arial" w:hAnsi="Arial" w:cs="Arial"/>
          <w:bCs/>
          <w:lang w:val="es-CO"/>
        </w:rPr>
        <w:t xml:space="preserve"> </w:t>
      </w:r>
      <w:r w:rsidRPr="00C36791">
        <w:rPr>
          <w:rFonts w:ascii="Arial" w:hAnsi="Arial" w:cs="Arial"/>
          <w:bCs/>
          <w:lang w:val="es-CO"/>
        </w:rPr>
        <w:t>hechos como l</w:t>
      </w:r>
      <w:r w:rsidR="00AD7F2D">
        <w:rPr>
          <w:rFonts w:ascii="Arial" w:hAnsi="Arial" w:cs="Arial"/>
          <w:bCs/>
          <w:lang w:val="es-CO"/>
        </w:rPr>
        <w:t>os que son objeto de la demanda, siendo que para claridad se relaciona lo siguiente:</w:t>
      </w:r>
    </w:p>
    <w:p w14:paraId="40439B5D" w14:textId="77777777" w:rsidR="00AD7F2D" w:rsidRDefault="00AD7F2D" w:rsidP="00C36791">
      <w:pPr>
        <w:spacing w:line="276" w:lineRule="auto"/>
        <w:jc w:val="both"/>
        <w:rPr>
          <w:rFonts w:ascii="Arial" w:hAnsi="Arial" w:cs="Arial"/>
          <w:bCs/>
          <w:lang w:val="es-CO"/>
        </w:rPr>
      </w:pPr>
    </w:p>
    <w:p w14:paraId="2D5DBD9F" w14:textId="77777777" w:rsidR="00AD7F2D" w:rsidRPr="00493972" w:rsidRDefault="00AD7F2D" w:rsidP="00AD7F2D">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0, vigente desde el 11</w:t>
      </w:r>
      <w:r w:rsidRPr="00493972">
        <w:rPr>
          <w:rFonts w:ascii="Arial" w:hAnsi="Arial" w:cs="Arial"/>
          <w:bCs/>
          <w:sz w:val="22"/>
          <w:szCs w:val="22"/>
        </w:rPr>
        <w:t xml:space="preserve"> de </w:t>
      </w:r>
      <w:r>
        <w:rPr>
          <w:rFonts w:ascii="Arial" w:hAnsi="Arial" w:cs="Arial"/>
          <w:bCs/>
          <w:sz w:val="22"/>
          <w:szCs w:val="22"/>
        </w:rPr>
        <w:t>enero de 2017 y hasta el 11</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 xml:space="preserve">, </w:t>
      </w:r>
      <w:r>
        <w:rPr>
          <w:rFonts w:ascii="Arial" w:hAnsi="Arial" w:cs="Arial"/>
          <w:bCs/>
          <w:sz w:val="22"/>
          <w:szCs w:val="22"/>
        </w:rPr>
        <w:t>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 y tampoco</w:t>
      </w:r>
      <w:r w:rsidRPr="00493972">
        <w:rPr>
          <w:rFonts w:ascii="Arial" w:hAnsi="Arial" w:cs="Arial"/>
          <w:bCs/>
          <w:sz w:val="22"/>
          <w:szCs w:val="22"/>
        </w:rPr>
        <w:t xml:space="preserve"> cobija la primera reclamación configurada con la solicitud d</w:t>
      </w:r>
      <w:r>
        <w:rPr>
          <w:rFonts w:ascii="Arial" w:hAnsi="Arial" w:cs="Arial"/>
          <w:bCs/>
          <w:sz w:val="22"/>
          <w:szCs w:val="22"/>
        </w:rPr>
        <w:t>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00403509" w14:textId="77777777" w:rsidR="00AD7F2D" w:rsidRDefault="00AD7F2D" w:rsidP="00AD7F2D">
      <w:pPr>
        <w:spacing w:line="276" w:lineRule="auto"/>
        <w:jc w:val="both"/>
        <w:rPr>
          <w:rFonts w:ascii="Arial" w:hAnsi="Arial" w:cs="Arial"/>
          <w:bCs/>
        </w:rPr>
      </w:pPr>
    </w:p>
    <w:p w14:paraId="3A3F5D8E" w14:textId="77777777" w:rsidR="00AD7F2D" w:rsidRPr="00493972" w:rsidRDefault="00AD7F2D" w:rsidP="00AD7F2D">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1, que estuvo vigente desde 11</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w:t>
      </w:r>
      <w:r>
        <w:rPr>
          <w:rFonts w:ascii="Arial" w:hAnsi="Arial" w:cs="Arial"/>
          <w:bCs/>
          <w:sz w:val="22"/>
          <w:szCs w:val="22"/>
        </w:rPr>
        <w:t xml:space="preserve"> 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w:t>
      </w:r>
      <w:r w:rsidRPr="00493972">
        <w:rPr>
          <w:rFonts w:ascii="Arial" w:hAnsi="Arial" w:cs="Arial"/>
          <w:bCs/>
          <w:sz w:val="22"/>
          <w:szCs w:val="22"/>
        </w:rPr>
        <w:t xml:space="preserve">, </w:t>
      </w:r>
      <w:r>
        <w:rPr>
          <w:rFonts w:ascii="Arial" w:hAnsi="Arial" w:cs="Arial"/>
          <w:bCs/>
          <w:sz w:val="22"/>
          <w:szCs w:val="22"/>
        </w:rPr>
        <w:t>y tampoco</w:t>
      </w:r>
      <w:r w:rsidRPr="00493972">
        <w:rPr>
          <w:rFonts w:ascii="Arial" w:hAnsi="Arial" w:cs="Arial"/>
          <w:bCs/>
          <w:sz w:val="22"/>
          <w:szCs w:val="22"/>
        </w:rPr>
        <w:t xml:space="preserve"> cobija la primera reclamación configurada con la solicitud de conciliación prejudicial del </w:t>
      </w:r>
      <w:r>
        <w:rPr>
          <w:rFonts w:ascii="Arial" w:hAnsi="Arial" w:cs="Arial"/>
          <w:bCs/>
          <w:sz w:val="22"/>
          <w:szCs w:val="22"/>
        </w:rPr>
        <w:t>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2BF4EEC6" w14:textId="77777777" w:rsidR="00AD7F2D" w:rsidRDefault="00AD7F2D" w:rsidP="00AD7F2D">
      <w:pPr>
        <w:spacing w:line="276" w:lineRule="auto"/>
        <w:jc w:val="both"/>
        <w:rPr>
          <w:rFonts w:ascii="Arial" w:hAnsi="Arial" w:cs="Arial"/>
          <w:bCs/>
        </w:rPr>
      </w:pPr>
    </w:p>
    <w:p w14:paraId="7CAC0584" w14:textId="0C9D2DEA" w:rsidR="00AD7F2D" w:rsidRPr="00AD7F2D" w:rsidRDefault="00AD7F2D" w:rsidP="00C36791">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2, vigente desde 17</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2019</w:t>
      </w:r>
      <w:r w:rsidRPr="00493972">
        <w:rPr>
          <w:rFonts w:ascii="Arial" w:hAnsi="Arial" w:cs="Arial"/>
          <w:bCs/>
          <w:sz w:val="22"/>
          <w:szCs w:val="22"/>
        </w:rPr>
        <w:t xml:space="preserve">, si bien cubre el hecho demandado, pues se produjo </w:t>
      </w:r>
      <w:r>
        <w:rPr>
          <w:rFonts w:ascii="Arial" w:hAnsi="Arial" w:cs="Arial"/>
          <w:bCs/>
          <w:sz w:val="22"/>
          <w:szCs w:val="22"/>
        </w:rPr>
        <w:t>12 de febrero de 2018</w:t>
      </w:r>
      <w:r w:rsidRPr="00493972">
        <w:rPr>
          <w:rFonts w:ascii="Arial" w:hAnsi="Arial" w:cs="Arial"/>
          <w:bCs/>
          <w:sz w:val="22"/>
          <w:szCs w:val="22"/>
        </w:rPr>
        <w:t>, no cobija la primera reclamación configurada con la solicitud de</w:t>
      </w:r>
      <w:r>
        <w:rPr>
          <w:rFonts w:ascii="Arial" w:hAnsi="Arial" w:cs="Arial"/>
          <w:bCs/>
          <w:sz w:val="22"/>
          <w:szCs w:val="22"/>
        </w:rPr>
        <w:t xml:space="preserv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p>
    <w:p w14:paraId="634BAAE1" w14:textId="77777777" w:rsidR="00C36791" w:rsidRDefault="00C36791" w:rsidP="00C36791">
      <w:pPr>
        <w:spacing w:line="276" w:lineRule="auto"/>
        <w:jc w:val="both"/>
        <w:rPr>
          <w:rFonts w:ascii="Arial" w:hAnsi="Arial" w:cs="Arial"/>
          <w:bCs/>
          <w:lang w:val="es-CO"/>
        </w:rPr>
      </w:pPr>
    </w:p>
    <w:p w14:paraId="4A10C8D9" w14:textId="2F7C8F7C" w:rsidR="006B1244" w:rsidRDefault="006B1244" w:rsidP="00C36791">
      <w:pPr>
        <w:spacing w:line="276" w:lineRule="auto"/>
        <w:jc w:val="both"/>
        <w:rPr>
          <w:rFonts w:ascii="Arial" w:hAnsi="Arial" w:cs="Arial"/>
          <w:bCs/>
          <w:lang w:val="es-CO"/>
        </w:rPr>
      </w:pPr>
      <w:r w:rsidRPr="00FF5162">
        <w:rPr>
          <w:rFonts w:ascii="Arial" w:hAnsi="Arial" w:cs="Arial"/>
          <w:bCs/>
          <w:lang w:val="es-CO"/>
        </w:rPr>
        <w:t>Entonces, resulta claro que la póliza</w:t>
      </w:r>
      <w:r w:rsidR="00DB5D9A">
        <w:rPr>
          <w:rFonts w:ascii="Arial" w:hAnsi="Arial" w:cs="Arial"/>
          <w:bCs/>
          <w:lang w:val="es-CO"/>
        </w:rPr>
        <w:t xml:space="preserve"> </w:t>
      </w:r>
      <w:r w:rsidRPr="00FF5162">
        <w:rPr>
          <w:rFonts w:ascii="Arial" w:hAnsi="Arial" w:cs="Arial"/>
          <w:bCs/>
          <w:lang w:val="es-CO"/>
        </w:rPr>
        <w:t>anexa al llamamiento en garantía no ofrece cobertura para hechos como los</w:t>
      </w:r>
      <w:r w:rsidR="00DB5D9A">
        <w:rPr>
          <w:rFonts w:ascii="Arial" w:hAnsi="Arial" w:cs="Arial"/>
          <w:bCs/>
          <w:lang w:val="es-CO"/>
        </w:rPr>
        <w:t xml:space="preserve"> hoy reclamados judicialmente </w:t>
      </w:r>
      <w:r w:rsidR="00AD7F2D">
        <w:rPr>
          <w:rFonts w:ascii="Arial" w:hAnsi="Arial" w:cs="Arial"/>
          <w:bCs/>
          <w:lang w:val="es-CO"/>
        </w:rPr>
        <w:t>al HUSJ</w:t>
      </w:r>
      <w:r w:rsidR="00C36791">
        <w:rPr>
          <w:rFonts w:ascii="Arial" w:hAnsi="Arial" w:cs="Arial"/>
          <w:bCs/>
          <w:lang w:val="es-CO"/>
        </w:rPr>
        <w:t xml:space="preserve"> E.S.E</w:t>
      </w:r>
      <w:r w:rsidR="00DB5D9A">
        <w:rPr>
          <w:rFonts w:ascii="Arial" w:hAnsi="Arial" w:cs="Arial"/>
          <w:bCs/>
          <w:lang w:val="es-CO"/>
        </w:rPr>
        <w:t>.</w:t>
      </w:r>
      <w:r w:rsidRPr="00FF5162">
        <w:rPr>
          <w:rFonts w:ascii="Arial" w:hAnsi="Arial" w:cs="Arial"/>
          <w:bCs/>
          <w:lang w:val="es-CO"/>
        </w:rPr>
        <w:t>, que no fueron reclamados durante la vigencia de tal póliza y por ende, respetuosamente solicito declarar probada esta excepción.</w:t>
      </w:r>
    </w:p>
    <w:p w14:paraId="3294BE2B" w14:textId="77777777" w:rsidR="00520F4A" w:rsidRDefault="00520F4A" w:rsidP="00A600B0">
      <w:pPr>
        <w:spacing w:line="276" w:lineRule="auto"/>
        <w:jc w:val="both"/>
        <w:rPr>
          <w:rFonts w:ascii="Arial" w:hAnsi="Arial" w:cs="Arial"/>
          <w:b/>
          <w:bCs/>
          <w:lang w:val="es-CO"/>
        </w:rPr>
      </w:pPr>
    </w:p>
    <w:p w14:paraId="1C1B95D4" w14:textId="11646898" w:rsidR="0009640E" w:rsidRPr="00FF5162" w:rsidRDefault="0009640E" w:rsidP="00A600B0">
      <w:pPr>
        <w:spacing w:line="276" w:lineRule="auto"/>
        <w:jc w:val="both"/>
        <w:rPr>
          <w:rFonts w:ascii="Arial" w:hAnsi="Arial" w:cs="Arial"/>
          <w:b/>
          <w:bCs/>
          <w:lang w:val="es-CO"/>
        </w:rPr>
      </w:pPr>
      <w:r w:rsidRPr="006E71D9">
        <w:rPr>
          <w:rFonts w:ascii="Arial" w:hAnsi="Arial" w:cs="Arial"/>
          <w:b/>
          <w:bCs/>
          <w:lang w:val="es-CO"/>
        </w:rPr>
        <w:t xml:space="preserve">.- </w:t>
      </w:r>
      <w:r w:rsidRPr="006E71D9">
        <w:rPr>
          <w:rFonts w:ascii="Arial" w:hAnsi="Arial" w:cs="Arial"/>
          <w:b/>
          <w:bCs/>
          <w:u w:val="single"/>
          <w:lang w:val="es-CO"/>
        </w:rPr>
        <w:t>FALTA DE COBERTURA</w:t>
      </w:r>
      <w:r w:rsidR="006E71D9">
        <w:rPr>
          <w:rFonts w:ascii="Arial" w:hAnsi="Arial" w:cs="Arial"/>
          <w:b/>
          <w:bCs/>
          <w:u w:val="single"/>
          <w:lang w:val="es-CO"/>
        </w:rPr>
        <w:t xml:space="preserve"> MATERIAL DE LA PÓLIZA</w:t>
      </w:r>
      <w:r w:rsidRPr="00FF5162">
        <w:rPr>
          <w:rFonts w:ascii="Arial" w:hAnsi="Arial" w:cs="Arial"/>
          <w:b/>
          <w:bCs/>
          <w:u w:val="single"/>
          <w:lang w:val="es-CO"/>
        </w:rPr>
        <w:t xml:space="preserve"> </w:t>
      </w:r>
      <w:r w:rsidR="00DB5D9A">
        <w:rPr>
          <w:rFonts w:ascii="Arial" w:hAnsi="Arial" w:cs="Arial"/>
          <w:b/>
          <w:bCs/>
          <w:u w:val="single"/>
          <w:lang w:val="es-CO"/>
        </w:rPr>
        <w:t xml:space="preserve">No. </w:t>
      </w:r>
      <w:r w:rsidR="00B06C77">
        <w:rPr>
          <w:rFonts w:ascii="Arial" w:hAnsi="Arial" w:cs="Arial"/>
          <w:b/>
          <w:bCs/>
          <w:u w:val="single"/>
          <w:lang w:val="es-CO"/>
        </w:rPr>
        <w:t>1003576</w:t>
      </w:r>
      <w:r w:rsidRPr="00FF5162">
        <w:rPr>
          <w:rFonts w:ascii="Arial" w:hAnsi="Arial" w:cs="Arial"/>
          <w:b/>
          <w:bCs/>
          <w:u w:val="single"/>
          <w:lang w:val="es-CO"/>
        </w:rPr>
        <w:t xml:space="preserve"> FRENTE A ERRORES ADMINISTRATIVOS.</w:t>
      </w:r>
    </w:p>
    <w:p w14:paraId="694F979E" w14:textId="77777777" w:rsidR="0009640E" w:rsidRPr="00FF5162" w:rsidRDefault="0009640E" w:rsidP="00A600B0">
      <w:pPr>
        <w:spacing w:line="276" w:lineRule="auto"/>
        <w:jc w:val="both"/>
        <w:rPr>
          <w:rFonts w:ascii="Arial" w:hAnsi="Arial" w:cs="Arial"/>
          <w:b/>
          <w:bCs/>
          <w:lang w:val="es-CO"/>
        </w:rPr>
      </w:pPr>
    </w:p>
    <w:p w14:paraId="4A573CF1" w14:textId="4DEDEE28" w:rsidR="0009640E" w:rsidRPr="00FF5162" w:rsidRDefault="0009640E" w:rsidP="00A600B0">
      <w:pPr>
        <w:spacing w:line="276" w:lineRule="auto"/>
        <w:jc w:val="both"/>
        <w:rPr>
          <w:rFonts w:ascii="Arial" w:hAnsi="Arial" w:cs="Arial"/>
          <w:bCs/>
          <w:lang w:val="es-CO"/>
        </w:rPr>
      </w:pPr>
      <w:r w:rsidRPr="00FF5162">
        <w:rPr>
          <w:rFonts w:ascii="Arial" w:hAnsi="Arial" w:cs="Arial"/>
          <w:bCs/>
          <w:lang w:val="es-CO"/>
        </w:rPr>
        <w:t xml:space="preserve">Sin perjuicio de la inexistencia de comisión de error </w:t>
      </w:r>
      <w:r w:rsidR="00DB5D9A">
        <w:rPr>
          <w:rFonts w:ascii="Arial" w:hAnsi="Arial" w:cs="Arial"/>
          <w:bCs/>
          <w:lang w:val="es-CO"/>
        </w:rPr>
        <w:t xml:space="preserve">administrativo por parte </w:t>
      </w:r>
      <w:r w:rsidR="00B06C77">
        <w:rPr>
          <w:rFonts w:ascii="Arial" w:hAnsi="Arial" w:cs="Arial"/>
          <w:bCs/>
          <w:lang w:val="es-CO"/>
        </w:rPr>
        <w:t>del HUSJ</w:t>
      </w:r>
      <w:r w:rsidR="00F939E3">
        <w:rPr>
          <w:rFonts w:ascii="Arial" w:hAnsi="Arial" w:cs="Arial"/>
          <w:bCs/>
          <w:lang w:val="es-CO"/>
        </w:rPr>
        <w:t xml:space="preserve"> E.S.E</w:t>
      </w:r>
      <w:r w:rsidR="00940B1C" w:rsidRPr="00FF5162">
        <w:rPr>
          <w:rFonts w:ascii="Arial" w:hAnsi="Arial" w:cs="Arial"/>
          <w:bCs/>
          <w:lang w:val="es-CO"/>
        </w:rPr>
        <w:t>.</w:t>
      </w:r>
      <w:r w:rsidRPr="00FF5162">
        <w:rPr>
          <w:rFonts w:ascii="Arial" w:hAnsi="Arial" w:cs="Arial"/>
          <w:bCs/>
          <w:lang w:val="es-CO"/>
        </w:rPr>
        <w:t xml:space="preserve">, </w:t>
      </w:r>
      <w:r w:rsidR="00813EA9" w:rsidRPr="00FF5162">
        <w:rPr>
          <w:rFonts w:ascii="Arial" w:hAnsi="Arial" w:cs="Arial"/>
          <w:bCs/>
          <w:lang w:val="es-CO"/>
        </w:rPr>
        <w:t>por</w:t>
      </w:r>
      <w:r w:rsidRPr="00FF5162">
        <w:rPr>
          <w:rFonts w:ascii="Arial" w:hAnsi="Arial" w:cs="Arial"/>
          <w:bCs/>
          <w:lang w:val="es-CO"/>
        </w:rPr>
        <w:t xml:space="preserve"> la presunta demora en </w:t>
      </w:r>
      <w:r w:rsidR="00B06C77">
        <w:rPr>
          <w:rFonts w:ascii="Arial" w:hAnsi="Arial" w:cs="Arial"/>
          <w:bCs/>
          <w:lang w:val="es-CO"/>
        </w:rPr>
        <w:t>la práctica de cirugía de plexo braquial, y</w:t>
      </w:r>
      <w:r w:rsidR="00813EA9" w:rsidRPr="00FF5162">
        <w:rPr>
          <w:rFonts w:ascii="Arial" w:hAnsi="Arial" w:cs="Arial"/>
          <w:bCs/>
          <w:lang w:val="es-CO"/>
        </w:rPr>
        <w:t xml:space="preserve"> </w:t>
      </w:r>
      <w:r w:rsidRPr="00FF5162">
        <w:rPr>
          <w:rFonts w:ascii="Arial" w:hAnsi="Arial" w:cs="Arial"/>
          <w:bCs/>
          <w:lang w:val="es-CO"/>
        </w:rPr>
        <w:t xml:space="preserve">en el caso de que se confirmase que existió un error administrativo a cargo de esta IPS, se debe advertir que la póliza no cubre este tipo de amparo, como quiera que el riesgo asegurado es la responsabilidad </w:t>
      </w:r>
      <w:r w:rsidR="00813EA9" w:rsidRPr="00FF5162">
        <w:rPr>
          <w:rFonts w:ascii="Arial" w:hAnsi="Arial" w:cs="Arial"/>
          <w:bCs/>
          <w:lang w:val="es-CO"/>
        </w:rPr>
        <w:t xml:space="preserve">civil </w:t>
      </w:r>
      <w:r w:rsidRPr="00FF5162">
        <w:rPr>
          <w:rFonts w:ascii="Arial" w:hAnsi="Arial" w:cs="Arial"/>
          <w:bCs/>
          <w:lang w:val="es-CO"/>
        </w:rPr>
        <w:t xml:space="preserve">médica en que incurra el </w:t>
      </w:r>
      <w:r w:rsidRPr="00FF5162">
        <w:rPr>
          <w:rFonts w:ascii="Arial" w:hAnsi="Arial" w:cs="Arial"/>
          <w:b/>
          <w:bCs/>
          <w:lang w:val="es-CO"/>
        </w:rPr>
        <w:t>asegurado</w:t>
      </w:r>
      <w:r w:rsidRPr="00FF5162">
        <w:rPr>
          <w:rFonts w:ascii="Arial" w:hAnsi="Arial" w:cs="Arial"/>
          <w:bCs/>
          <w:lang w:val="es-CO"/>
        </w:rPr>
        <w:t xml:space="preserve">. </w:t>
      </w:r>
    </w:p>
    <w:p w14:paraId="0FC9D4ED" w14:textId="77777777" w:rsidR="0009640E" w:rsidRPr="00FF5162" w:rsidRDefault="0009640E" w:rsidP="00A600B0">
      <w:pPr>
        <w:spacing w:line="276" w:lineRule="auto"/>
        <w:jc w:val="both"/>
        <w:rPr>
          <w:rFonts w:ascii="Arial" w:hAnsi="Arial" w:cs="Arial"/>
          <w:bCs/>
          <w:lang w:val="es-CO"/>
        </w:rPr>
      </w:pPr>
    </w:p>
    <w:p w14:paraId="3AACEB22" w14:textId="4B9D767E" w:rsidR="00DB5D9A" w:rsidRDefault="0009640E" w:rsidP="00A600B0">
      <w:pPr>
        <w:spacing w:line="276" w:lineRule="auto"/>
        <w:jc w:val="both"/>
        <w:rPr>
          <w:rFonts w:ascii="Arial" w:hAnsi="Arial" w:cs="Arial"/>
          <w:bCs/>
          <w:lang w:val="es-CO"/>
        </w:rPr>
      </w:pPr>
      <w:r w:rsidRPr="00FF5162">
        <w:rPr>
          <w:rFonts w:ascii="Arial" w:hAnsi="Arial" w:cs="Arial"/>
          <w:bCs/>
          <w:lang w:val="es-CO"/>
        </w:rPr>
        <w:t xml:space="preserve">Es decir, que la póliza vinculada a este proceso y sobre la cual se </w:t>
      </w:r>
      <w:r w:rsidR="00813EA9" w:rsidRPr="00FF5162">
        <w:rPr>
          <w:rFonts w:ascii="Arial" w:hAnsi="Arial" w:cs="Arial"/>
          <w:bCs/>
          <w:lang w:val="es-CO"/>
        </w:rPr>
        <w:t>pretende condena</w:t>
      </w:r>
      <w:r w:rsidRPr="00FF5162">
        <w:rPr>
          <w:rFonts w:ascii="Arial" w:hAnsi="Arial" w:cs="Arial"/>
          <w:bCs/>
          <w:lang w:val="es-CO"/>
        </w:rPr>
        <w:t>, cubre únicamente el patrimonio del asegurado por la responsabilidad que a este le corresponda, de tal suerte que en ningún caso ampara la responsabilidad administrativa que no haya sido causada por el asegurado e inclusive la causada por este, razón por la cual no es jurídica</w:t>
      </w:r>
      <w:r w:rsidR="00B06C77">
        <w:rPr>
          <w:rFonts w:ascii="Arial" w:hAnsi="Arial" w:cs="Arial"/>
          <w:bCs/>
          <w:lang w:val="es-CO"/>
        </w:rPr>
        <w:t>mente procedente condenar a la compañía a</w:t>
      </w:r>
      <w:r w:rsidRPr="00FF5162">
        <w:rPr>
          <w:rFonts w:ascii="Arial" w:hAnsi="Arial" w:cs="Arial"/>
          <w:bCs/>
          <w:lang w:val="es-CO"/>
        </w:rPr>
        <w:t>seguradora, por cuanto, lo único amparado en la póliza es la responsabilidad médica</w:t>
      </w:r>
      <w:r w:rsidR="00813EA9" w:rsidRPr="00FF5162">
        <w:rPr>
          <w:rFonts w:ascii="Arial" w:hAnsi="Arial" w:cs="Arial"/>
          <w:bCs/>
          <w:lang w:val="es-CO"/>
        </w:rPr>
        <w:t>,</w:t>
      </w:r>
      <w:r w:rsidRPr="00FF5162">
        <w:rPr>
          <w:rFonts w:ascii="Arial" w:hAnsi="Arial" w:cs="Arial"/>
          <w:bCs/>
          <w:lang w:val="es-CO"/>
        </w:rPr>
        <w:t xml:space="preserve"> entre otras donde no se evidencia la responsabilidad administrativa. </w:t>
      </w:r>
    </w:p>
    <w:p w14:paraId="282234FF" w14:textId="77777777" w:rsidR="00DB5D9A" w:rsidRDefault="00DB5D9A" w:rsidP="00A600B0">
      <w:pPr>
        <w:spacing w:line="276" w:lineRule="auto"/>
        <w:jc w:val="both"/>
        <w:rPr>
          <w:rFonts w:ascii="Arial" w:hAnsi="Arial" w:cs="Arial"/>
          <w:bCs/>
          <w:lang w:val="es-CO"/>
        </w:rPr>
      </w:pPr>
    </w:p>
    <w:p w14:paraId="4CFA46BD" w14:textId="09CFA16C" w:rsidR="0009640E" w:rsidRPr="00FF5162" w:rsidRDefault="0009640E" w:rsidP="00A600B0">
      <w:pPr>
        <w:spacing w:line="276" w:lineRule="auto"/>
        <w:jc w:val="both"/>
        <w:rPr>
          <w:rFonts w:ascii="Arial" w:hAnsi="Arial" w:cs="Arial"/>
          <w:bCs/>
          <w:lang w:val="es-CO"/>
        </w:rPr>
      </w:pPr>
      <w:r w:rsidRPr="00FF5162">
        <w:rPr>
          <w:rFonts w:ascii="Arial" w:hAnsi="Arial" w:cs="Arial"/>
          <w:bCs/>
          <w:lang w:val="es-CO"/>
        </w:rPr>
        <w:t xml:space="preserve">Lo que puede constatarse en el clausulado </w:t>
      </w:r>
      <w:r w:rsidR="00813EA9" w:rsidRPr="00FF5162">
        <w:rPr>
          <w:rFonts w:ascii="Arial" w:hAnsi="Arial" w:cs="Arial"/>
          <w:bCs/>
          <w:lang w:val="es-CO"/>
        </w:rPr>
        <w:t xml:space="preserve">particular y </w:t>
      </w:r>
      <w:r w:rsidRPr="00FF5162">
        <w:rPr>
          <w:rFonts w:ascii="Arial" w:hAnsi="Arial" w:cs="Arial"/>
          <w:bCs/>
          <w:lang w:val="es-CO"/>
        </w:rPr>
        <w:t>general de la póliza, que indica:</w:t>
      </w:r>
    </w:p>
    <w:p w14:paraId="36E70BD1" w14:textId="77777777" w:rsidR="00A97797" w:rsidRDefault="00A97797" w:rsidP="00A600B0">
      <w:pPr>
        <w:spacing w:line="276" w:lineRule="auto"/>
        <w:jc w:val="both"/>
        <w:rPr>
          <w:rFonts w:ascii="Arial" w:hAnsi="Arial" w:cs="Arial"/>
          <w:bCs/>
          <w:lang w:val="es-CO"/>
        </w:rPr>
      </w:pPr>
    </w:p>
    <w:p w14:paraId="4357DB26" w14:textId="2698B098" w:rsidR="00DB5D9A" w:rsidRDefault="002F15EB" w:rsidP="002D16C5">
      <w:pPr>
        <w:spacing w:line="276" w:lineRule="auto"/>
        <w:jc w:val="center"/>
        <w:rPr>
          <w:rFonts w:ascii="Arial" w:hAnsi="Arial" w:cs="Arial"/>
          <w:bCs/>
          <w:lang w:val="es-CO"/>
        </w:rPr>
      </w:pPr>
      <w:r>
        <w:rPr>
          <w:noProof/>
          <w:lang w:val="es-CO" w:eastAsia="es-CO"/>
        </w:rPr>
        <w:lastRenderedPageBreak/>
        <w:drawing>
          <wp:inline distT="0" distB="0" distL="0" distR="0" wp14:anchorId="4ABB7DF3" wp14:editId="23A0B685">
            <wp:extent cx="6018027" cy="2169042"/>
            <wp:effectExtent l="0" t="0" r="190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085" t="41232" r="49387" b="40759"/>
                    <a:stretch/>
                  </pic:blipFill>
                  <pic:spPr bwMode="auto">
                    <a:xfrm>
                      <a:off x="0" y="0"/>
                      <a:ext cx="6021392" cy="2170255"/>
                    </a:xfrm>
                    <a:prstGeom prst="rect">
                      <a:avLst/>
                    </a:prstGeom>
                    <a:ln>
                      <a:noFill/>
                    </a:ln>
                    <a:extLst>
                      <a:ext uri="{53640926-AAD7-44D8-BBD7-CCE9431645EC}">
                        <a14:shadowObscured xmlns:a14="http://schemas.microsoft.com/office/drawing/2010/main"/>
                      </a:ext>
                    </a:extLst>
                  </pic:spPr>
                </pic:pic>
              </a:graphicData>
            </a:graphic>
          </wp:inline>
        </w:drawing>
      </w:r>
    </w:p>
    <w:p w14:paraId="053AC53A" w14:textId="77777777" w:rsidR="00DB5D9A" w:rsidRPr="00FF5162" w:rsidRDefault="00DB5D9A" w:rsidP="00A600B0">
      <w:pPr>
        <w:spacing w:line="276" w:lineRule="auto"/>
        <w:jc w:val="both"/>
        <w:rPr>
          <w:rFonts w:ascii="Arial" w:hAnsi="Arial" w:cs="Arial"/>
          <w:bCs/>
          <w:lang w:val="es-CO"/>
        </w:rPr>
      </w:pPr>
    </w:p>
    <w:p w14:paraId="3B1D209E" w14:textId="55455D54" w:rsidR="0009640E" w:rsidRPr="00FF5162" w:rsidRDefault="0009640E" w:rsidP="00A600B0">
      <w:pPr>
        <w:spacing w:line="276" w:lineRule="auto"/>
        <w:jc w:val="both"/>
        <w:rPr>
          <w:rFonts w:ascii="Arial" w:hAnsi="Arial" w:cs="Arial"/>
          <w:bCs/>
          <w:lang w:val="es-CO"/>
        </w:rPr>
      </w:pPr>
      <w:r w:rsidRPr="00FF5162">
        <w:rPr>
          <w:rFonts w:ascii="Arial" w:hAnsi="Arial" w:cs="Arial"/>
          <w:bCs/>
          <w:lang w:val="es-CO"/>
        </w:rPr>
        <w:t xml:space="preserve">En complemento, vale anotar que el máximo órgano </w:t>
      </w:r>
      <w:r w:rsidR="00DC397D">
        <w:rPr>
          <w:rFonts w:ascii="Arial" w:hAnsi="Arial" w:cs="Arial"/>
          <w:bCs/>
          <w:lang w:val="es-CO"/>
        </w:rPr>
        <w:t>c</w:t>
      </w:r>
      <w:r w:rsidRPr="00FF5162">
        <w:rPr>
          <w:rFonts w:ascii="Arial" w:hAnsi="Arial" w:cs="Arial"/>
          <w:bCs/>
          <w:lang w:val="es-CO"/>
        </w:rPr>
        <w:t>onstitucional en sentencia del 23 de abril de 2008 expuso la definición de asegurado en los siguientes términos:</w:t>
      </w:r>
    </w:p>
    <w:p w14:paraId="67791301" w14:textId="77777777" w:rsidR="0009640E" w:rsidRPr="00FF5162" w:rsidRDefault="0009640E" w:rsidP="00A600B0">
      <w:pPr>
        <w:spacing w:line="276" w:lineRule="auto"/>
        <w:jc w:val="both"/>
        <w:rPr>
          <w:rFonts w:ascii="Arial" w:hAnsi="Arial" w:cs="Arial"/>
          <w:bCs/>
          <w:lang w:val="es-CO"/>
        </w:rPr>
      </w:pPr>
    </w:p>
    <w:p w14:paraId="2ADB03C0" w14:textId="45313414" w:rsidR="0009640E" w:rsidRPr="00FF5162" w:rsidRDefault="0009640E" w:rsidP="004A27DF">
      <w:pPr>
        <w:ind w:left="708" w:right="701"/>
        <w:jc w:val="both"/>
        <w:rPr>
          <w:rFonts w:ascii="Arial" w:hAnsi="Arial" w:cs="Arial"/>
          <w:bCs/>
          <w:lang w:val="es-CO"/>
        </w:rPr>
      </w:pPr>
      <w:r w:rsidRPr="004A27DF">
        <w:rPr>
          <w:rFonts w:ascii="Arial" w:hAnsi="Arial" w:cs="Arial"/>
          <w:bCs/>
          <w:sz w:val="20"/>
          <w:szCs w:val="20"/>
          <w:lang w:val="es-CO"/>
        </w:rPr>
        <w:t xml:space="preserve">En el contrato de seguro de responsabilidad </w:t>
      </w:r>
      <w:r w:rsidRPr="004A27DF">
        <w:rPr>
          <w:rFonts w:ascii="Arial" w:hAnsi="Arial" w:cs="Arial"/>
          <w:b/>
          <w:bCs/>
          <w:sz w:val="20"/>
          <w:szCs w:val="20"/>
          <w:lang w:val="es-CO"/>
        </w:rPr>
        <w:t xml:space="preserve">el asegurado es el titular del interés asegurable y es aquella persona que puede ver afectado su patrimonio ante la ocurrencia de un siniestro por el cual debe responder, y cuyo patrimonio protege a través del seguro </w:t>
      </w:r>
      <w:r w:rsidRPr="004A27DF">
        <w:rPr>
          <w:rFonts w:ascii="Arial" w:hAnsi="Arial" w:cs="Arial"/>
          <w:bCs/>
          <w:sz w:val="20"/>
          <w:szCs w:val="20"/>
          <w:lang w:val="es-CO"/>
        </w:rPr>
        <w:t>y puede tener a su vez la condición de tomador del seguro, siendo en consecuencia parte en el contrato de seguro</w:t>
      </w:r>
      <w:r w:rsidRPr="00FF5162">
        <w:rPr>
          <w:rFonts w:ascii="Arial" w:hAnsi="Arial" w:cs="Arial"/>
          <w:bCs/>
          <w:i/>
          <w:iCs/>
          <w:lang w:val="es-CO"/>
        </w:rPr>
        <w:t>.</w:t>
      </w:r>
      <w:r w:rsidRPr="00FF5162">
        <w:rPr>
          <w:rFonts w:ascii="Arial" w:hAnsi="Arial" w:cs="Arial"/>
          <w:bCs/>
          <w:i/>
          <w:iCs/>
          <w:vertAlign w:val="superscript"/>
          <w:lang w:val="es-CO"/>
        </w:rPr>
        <w:footnoteReference w:id="9"/>
      </w:r>
    </w:p>
    <w:p w14:paraId="2F2BB64A" w14:textId="77777777" w:rsidR="0009640E" w:rsidRPr="00FF5162" w:rsidRDefault="0009640E" w:rsidP="00A600B0">
      <w:pPr>
        <w:spacing w:line="276" w:lineRule="auto"/>
        <w:jc w:val="both"/>
        <w:rPr>
          <w:rFonts w:ascii="Arial" w:hAnsi="Arial" w:cs="Arial"/>
          <w:bCs/>
          <w:lang w:val="es-CO"/>
        </w:rPr>
      </w:pPr>
    </w:p>
    <w:p w14:paraId="3AFD110C" w14:textId="78EA9810" w:rsidR="0009640E" w:rsidRPr="00FF5162" w:rsidRDefault="00E27F7D" w:rsidP="00A600B0">
      <w:pPr>
        <w:spacing w:line="276" w:lineRule="auto"/>
        <w:jc w:val="both"/>
        <w:rPr>
          <w:rFonts w:ascii="Arial" w:hAnsi="Arial" w:cs="Arial"/>
          <w:bCs/>
          <w:lang w:val="es-CO"/>
        </w:rPr>
      </w:pPr>
      <w:r w:rsidRPr="00FF5162">
        <w:rPr>
          <w:rFonts w:ascii="Arial" w:hAnsi="Arial" w:cs="Arial"/>
          <w:bCs/>
          <w:lang w:val="es-CO"/>
        </w:rPr>
        <w:t>De manera que las pólizas</w:t>
      </w:r>
      <w:r w:rsidR="0009640E" w:rsidRPr="00FF5162">
        <w:rPr>
          <w:rFonts w:ascii="Arial" w:hAnsi="Arial" w:cs="Arial"/>
          <w:bCs/>
          <w:lang w:val="es-CO"/>
        </w:rPr>
        <w:t xml:space="preserve"> no presta</w:t>
      </w:r>
      <w:r w:rsidRPr="00FF5162">
        <w:rPr>
          <w:rFonts w:ascii="Arial" w:hAnsi="Arial" w:cs="Arial"/>
          <w:bCs/>
          <w:lang w:val="es-CO"/>
        </w:rPr>
        <w:t>n</w:t>
      </w:r>
      <w:r w:rsidR="0009640E" w:rsidRPr="00FF5162">
        <w:rPr>
          <w:rFonts w:ascii="Arial" w:hAnsi="Arial" w:cs="Arial"/>
          <w:bCs/>
          <w:lang w:val="es-CO"/>
        </w:rPr>
        <w:t xml:space="preserve"> cobertura material en el caso que nos ocupa si se toma en consideración que </w:t>
      </w:r>
      <w:r w:rsidR="00DB5D9A">
        <w:rPr>
          <w:rFonts w:ascii="Arial" w:hAnsi="Arial" w:cs="Arial"/>
          <w:bCs/>
          <w:lang w:val="es-CO"/>
        </w:rPr>
        <w:t>uno</w:t>
      </w:r>
      <w:r w:rsidRPr="00FF5162">
        <w:rPr>
          <w:rFonts w:ascii="Arial" w:hAnsi="Arial" w:cs="Arial"/>
          <w:bCs/>
          <w:lang w:val="es-CO"/>
        </w:rPr>
        <w:t xml:space="preserve"> de los</w:t>
      </w:r>
      <w:r w:rsidR="0009640E" w:rsidRPr="00FF5162">
        <w:rPr>
          <w:rFonts w:ascii="Arial" w:hAnsi="Arial" w:cs="Arial"/>
          <w:bCs/>
          <w:lang w:val="es-CO"/>
        </w:rPr>
        <w:t xml:space="preserve"> reproche</w:t>
      </w:r>
      <w:r w:rsidRPr="00FF5162">
        <w:rPr>
          <w:rFonts w:ascii="Arial" w:hAnsi="Arial" w:cs="Arial"/>
          <w:bCs/>
          <w:lang w:val="es-CO"/>
        </w:rPr>
        <w:t>s</w:t>
      </w:r>
      <w:r w:rsidR="0009640E" w:rsidRPr="00FF5162">
        <w:rPr>
          <w:rFonts w:ascii="Arial" w:hAnsi="Arial" w:cs="Arial"/>
          <w:bCs/>
          <w:lang w:val="es-CO"/>
        </w:rPr>
        <w:t xml:space="preserve"> del demandante se circunscribe al ámbito administrativo</w:t>
      </w:r>
      <w:r w:rsidRPr="00FF5162">
        <w:rPr>
          <w:rFonts w:ascii="Arial" w:hAnsi="Arial" w:cs="Arial"/>
          <w:bCs/>
          <w:lang w:val="es-CO"/>
        </w:rPr>
        <w:t xml:space="preserve"> de</w:t>
      </w:r>
      <w:r w:rsidR="0009640E" w:rsidRPr="00FF5162">
        <w:rPr>
          <w:rFonts w:ascii="Arial" w:hAnsi="Arial" w:cs="Arial"/>
          <w:bCs/>
          <w:lang w:val="es-CO"/>
        </w:rPr>
        <w:t xml:space="preserve"> </w:t>
      </w:r>
      <w:r w:rsidRPr="00FF5162">
        <w:rPr>
          <w:rFonts w:ascii="Arial" w:hAnsi="Arial" w:cs="Arial"/>
          <w:bCs/>
          <w:lang w:val="es-CO"/>
        </w:rPr>
        <w:t xml:space="preserve">demoras </w:t>
      </w:r>
      <w:r w:rsidR="0007237F">
        <w:rPr>
          <w:rFonts w:ascii="Arial" w:hAnsi="Arial" w:cs="Arial"/>
          <w:bCs/>
          <w:lang w:val="es-CO"/>
        </w:rPr>
        <w:t>en procedimientos quirúrgicos</w:t>
      </w:r>
      <w:r w:rsidR="0009640E" w:rsidRPr="00FF5162">
        <w:rPr>
          <w:rFonts w:ascii="Arial" w:hAnsi="Arial" w:cs="Arial"/>
          <w:bCs/>
          <w:lang w:val="es-CO"/>
        </w:rPr>
        <w:t xml:space="preserve">, pues como con suficiencia se ha demostrado, ni la póliza lo ampara, ni </w:t>
      </w:r>
      <w:r w:rsidR="0007237F">
        <w:rPr>
          <w:rFonts w:ascii="Arial" w:hAnsi="Arial" w:cs="Arial"/>
          <w:bCs/>
          <w:lang w:val="es-CO"/>
        </w:rPr>
        <w:t>se probó</w:t>
      </w:r>
      <w:r w:rsidR="0009640E" w:rsidRPr="00FF5162">
        <w:rPr>
          <w:rFonts w:ascii="Arial" w:hAnsi="Arial" w:cs="Arial"/>
          <w:bCs/>
          <w:lang w:val="es-CO"/>
        </w:rPr>
        <w:t xml:space="preserve"> en cabeza del asegurado. Lo anterior, toda vez que el objeto de la póliza es indemnizar los daños causados por errores médicos o negligencia del asegurado como resultado de la responsabilidad civil médica y no administrativa de lo cual se pretende hacer responsable a la asegurada, que no podría endilgársele en los hechos base de este litigio, resultando consecuencialmente improcedente la afectación de la póliza.</w:t>
      </w:r>
    </w:p>
    <w:p w14:paraId="1983BCDF" w14:textId="77777777" w:rsidR="0009640E" w:rsidRPr="00FF5162" w:rsidRDefault="0009640E" w:rsidP="00A600B0">
      <w:pPr>
        <w:spacing w:line="276" w:lineRule="auto"/>
        <w:jc w:val="both"/>
        <w:rPr>
          <w:rFonts w:ascii="Arial" w:hAnsi="Arial" w:cs="Arial"/>
          <w:bCs/>
          <w:lang w:val="es-CO"/>
        </w:rPr>
      </w:pPr>
    </w:p>
    <w:p w14:paraId="6DF183BC" w14:textId="2467827A" w:rsidR="0009640E" w:rsidRPr="00FF5162" w:rsidRDefault="0009640E" w:rsidP="00A600B0">
      <w:pPr>
        <w:spacing w:line="276" w:lineRule="auto"/>
        <w:jc w:val="both"/>
        <w:rPr>
          <w:rFonts w:ascii="Arial" w:hAnsi="Arial" w:cs="Arial"/>
          <w:bCs/>
          <w:lang w:val="es-CO"/>
        </w:rPr>
      </w:pPr>
      <w:r w:rsidRPr="00FF5162">
        <w:rPr>
          <w:rFonts w:ascii="Arial" w:hAnsi="Arial" w:cs="Arial"/>
          <w:bCs/>
          <w:lang w:val="es-CO"/>
        </w:rPr>
        <w:t xml:space="preserve">Así pues, </w:t>
      </w:r>
      <w:r w:rsidR="0007237F">
        <w:rPr>
          <w:rFonts w:ascii="Arial" w:hAnsi="Arial" w:cs="Arial"/>
          <w:bCs/>
          <w:lang w:val="es-CO"/>
        </w:rPr>
        <w:t>la póliza</w:t>
      </w:r>
      <w:r w:rsidR="00EC53EC" w:rsidRPr="00FF5162">
        <w:rPr>
          <w:rFonts w:ascii="Arial" w:hAnsi="Arial" w:cs="Arial"/>
          <w:bCs/>
          <w:lang w:val="es-CO"/>
        </w:rPr>
        <w:t xml:space="preserve"> en comento</w:t>
      </w:r>
      <w:r w:rsidRPr="00FF5162">
        <w:rPr>
          <w:rFonts w:ascii="Arial" w:hAnsi="Arial" w:cs="Arial"/>
          <w:bCs/>
          <w:lang w:val="es-CO"/>
        </w:rPr>
        <w:t xml:space="preserve"> no presta cobertura material y no podrá ser afectada, como quiera que el objeto asegurado es indemnizar los perjuicios causados por la responsabilidad civil profesional médica del asegurado. En otras palabras, el contrato de seguro no presta cobertura material en el caso concreto, como quiera que de los hechos de la demanda se está discutiendo la eventual responsabilidad administrativa y patrimonial.</w:t>
      </w:r>
    </w:p>
    <w:p w14:paraId="6557C37F" w14:textId="77777777" w:rsidR="0009640E" w:rsidRPr="00FF5162" w:rsidRDefault="0009640E" w:rsidP="00A600B0">
      <w:pPr>
        <w:spacing w:line="276" w:lineRule="auto"/>
        <w:jc w:val="both"/>
        <w:rPr>
          <w:rFonts w:ascii="Arial" w:hAnsi="Arial" w:cs="Arial"/>
          <w:bCs/>
          <w:lang w:val="es-CO"/>
        </w:rPr>
      </w:pPr>
    </w:p>
    <w:p w14:paraId="72F3D73E" w14:textId="63C5AC8F" w:rsidR="0009640E" w:rsidRPr="00FF5162" w:rsidRDefault="0009640E" w:rsidP="00A600B0">
      <w:pPr>
        <w:spacing w:line="276" w:lineRule="auto"/>
        <w:jc w:val="both"/>
        <w:rPr>
          <w:rFonts w:ascii="Arial" w:hAnsi="Arial" w:cs="Arial"/>
          <w:bCs/>
          <w:lang w:val="es-CO"/>
        </w:rPr>
      </w:pPr>
      <w:r w:rsidRPr="00FF5162">
        <w:rPr>
          <w:rFonts w:ascii="Arial" w:hAnsi="Arial" w:cs="Arial"/>
          <w:bCs/>
          <w:lang w:val="es-CO"/>
        </w:rPr>
        <w:t xml:space="preserve">En conclusión, aún en el hipotético e improbable caso de que se constatara que existió un error administrativo a cargo </w:t>
      </w:r>
      <w:r w:rsidR="0007237F">
        <w:rPr>
          <w:rFonts w:ascii="Arial" w:hAnsi="Arial" w:cs="Arial"/>
          <w:bCs/>
          <w:lang w:val="es-CO"/>
        </w:rPr>
        <w:t>de la asegurada</w:t>
      </w:r>
      <w:r w:rsidRPr="00FF5162">
        <w:rPr>
          <w:rFonts w:ascii="Arial" w:hAnsi="Arial" w:cs="Arial"/>
          <w:bCs/>
          <w:lang w:val="es-CO"/>
        </w:rPr>
        <w:t>, se debe advertir que la</w:t>
      </w:r>
      <w:r w:rsidR="00236763" w:rsidRPr="00FF5162">
        <w:rPr>
          <w:rFonts w:ascii="Arial" w:hAnsi="Arial" w:cs="Arial"/>
          <w:bCs/>
          <w:lang w:val="es-CO"/>
        </w:rPr>
        <w:t>s</w:t>
      </w:r>
      <w:r w:rsidRPr="00FF5162">
        <w:rPr>
          <w:rFonts w:ascii="Arial" w:hAnsi="Arial" w:cs="Arial"/>
          <w:bCs/>
          <w:lang w:val="es-CO"/>
        </w:rPr>
        <w:t xml:space="preserve"> póliza no cubre este tipo de amparo, como quiera que el riesgo asegurado es la responsabilidad médica en que incurra el </w:t>
      </w:r>
      <w:r w:rsidRPr="00FF5162">
        <w:rPr>
          <w:rFonts w:ascii="Arial" w:hAnsi="Arial" w:cs="Arial"/>
          <w:b/>
          <w:bCs/>
          <w:lang w:val="es-CO"/>
        </w:rPr>
        <w:t>asegurado</w:t>
      </w:r>
      <w:r w:rsidRPr="00FF5162">
        <w:rPr>
          <w:rFonts w:ascii="Arial" w:hAnsi="Arial" w:cs="Arial"/>
          <w:bCs/>
          <w:lang w:val="es-CO"/>
        </w:rPr>
        <w:t>. Es decir, que la póliza de responsabilidad vinculada a este proceso cubre únicamente el patrimonio del asegurado por la responsabilidad que a este le corresponda, de tal suerte que en ningún caso ampara la responsabilidad administrativa.</w:t>
      </w:r>
    </w:p>
    <w:p w14:paraId="0F956C3F" w14:textId="77777777" w:rsidR="0009640E" w:rsidRPr="00FF5162" w:rsidRDefault="0009640E" w:rsidP="00A600B0">
      <w:pPr>
        <w:spacing w:line="276" w:lineRule="auto"/>
        <w:jc w:val="both"/>
        <w:rPr>
          <w:rFonts w:ascii="Arial" w:hAnsi="Arial" w:cs="Arial"/>
          <w:bCs/>
          <w:lang w:val="es-CO"/>
        </w:rPr>
      </w:pPr>
    </w:p>
    <w:p w14:paraId="72667723" w14:textId="77777777" w:rsidR="0009640E" w:rsidRDefault="0009640E" w:rsidP="00A600B0">
      <w:pPr>
        <w:spacing w:line="276" w:lineRule="auto"/>
        <w:jc w:val="both"/>
        <w:rPr>
          <w:rFonts w:ascii="Arial" w:hAnsi="Arial" w:cs="Arial"/>
          <w:bCs/>
          <w:lang w:val="es-CO"/>
        </w:rPr>
      </w:pPr>
      <w:r w:rsidRPr="00FF5162">
        <w:rPr>
          <w:rFonts w:ascii="Arial" w:hAnsi="Arial" w:cs="Arial"/>
          <w:bCs/>
          <w:lang w:val="es-CO"/>
        </w:rPr>
        <w:t>Ruego se declare el éxito de este reparo.</w:t>
      </w:r>
    </w:p>
    <w:p w14:paraId="31A18297" w14:textId="77777777" w:rsidR="0009640E" w:rsidRPr="00FF5162" w:rsidRDefault="0009640E" w:rsidP="00A600B0">
      <w:pPr>
        <w:spacing w:line="276" w:lineRule="auto"/>
        <w:jc w:val="both"/>
        <w:rPr>
          <w:rFonts w:ascii="Arial" w:hAnsi="Arial" w:cs="Arial"/>
          <w:bCs/>
          <w:lang w:val="es-CO"/>
        </w:rPr>
      </w:pPr>
    </w:p>
    <w:p w14:paraId="13A7607D" w14:textId="28AEFEAB" w:rsidR="00365BF4" w:rsidRPr="00FF5162" w:rsidRDefault="00365BF4"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LÍMITES MÁXIMOS DE RESPONSABILIDAD Y CONDICIONES DE</w:t>
      </w:r>
      <w:r w:rsidR="00E51CC4">
        <w:rPr>
          <w:rFonts w:ascii="Arial" w:hAnsi="Arial" w:cs="Arial"/>
          <w:b/>
          <w:bCs/>
          <w:u w:val="single"/>
          <w:lang w:val="es-CO"/>
        </w:rPr>
        <w:t>L</w:t>
      </w:r>
      <w:r w:rsidRPr="00FF5162">
        <w:rPr>
          <w:rFonts w:ascii="Arial" w:hAnsi="Arial" w:cs="Arial"/>
          <w:b/>
          <w:bCs/>
          <w:u w:val="single"/>
          <w:lang w:val="es-CO"/>
        </w:rPr>
        <w:t xml:space="preserve"> SEGURO</w:t>
      </w:r>
      <w:r w:rsidR="00DB5D9A">
        <w:rPr>
          <w:rFonts w:ascii="Arial" w:hAnsi="Arial" w:cs="Arial"/>
          <w:b/>
          <w:bCs/>
          <w:u w:val="single"/>
          <w:lang w:val="es-CO"/>
        </w:rPr>
        <w:t xml:space="preserve"> No. </w:t>
      </w:r>
      <w:r w:rsidR="0007237F">
        <w:rPr>
          <w:rFonts w:ascii="Arial" w:hAnsi="Arial" w:cs="Arial"/>
          <w:b/>
          <w:bCs/>
          <w:u w:val="single"/>
          <w:lang w:val="es-CO"/>
        </w:rPr>
        <w:t>1003576</w:t>
      </w:r>
      <w:r w:rsidR="00DB5D9A" w:rsidRPr="00FF5162">
        <w:rPr>
          <w:rFonts w:ascii="Arial" w:hAnsi="Arial" w:cs="Arial"/>
          <w:b/>
          <w:bCs/>
          <w:u w:val="single"/>
          <w:lang w:val="es-CO"/>
        </w:rPr>
        <w:t>.</w:t>
      </w:r>
    </w:p>
    <w:p w14:paraId="4E1A18C9" w14:textId="77777777" w:rsidR="00365BF4" w:rsidRPr="00FF5162" w:rsidRDefault="00365BF4" w:rsidP="00A600B0">
      <w:pPr>
        <w:spacing w:line="276" w:lineRule="auto"/>
        <w:jc w:val="both"/>
        <w:rPr>
          <w:rFonts w:ascii="Arial" w:hAnsi="Arial" w:cs="Arial"/>
          <w:b/>
          <w:bCs/>
          <w:lang w:val="es-CO"/>
        </w:rPr>
      </w:pPr>
    </w:p>
    <w:p w14:paraId="16512D79" w14:textId="153B9358" w:rsidR="00365BF4" w:rsidRDefault="00DB5D9A" w:rsidP="00A600B0">
      <w:pPr>
        <w:spacing w:line="276" w:lineRule="auto"/>
        <w:jc w:val="both"/>
        <w:rPr>
          <w:rFonts w:ascii="Arial" w:hAnsi="Arial" w:cs="Arial"/>
          <w:bCs/>
        </w:rPr>
      </w:pPr>
      <w:r w:rsidRPr="00DB5D9A">
        <w:rPr>
          <w:rFonts w:ascii="Arial" w:hAnsi="Arial" w:cs="Arial"/>
          <w:bCs/>
        </w:rPr>
        <w:t xml:space="preserve">Sin perjuicio de lo expuesto con anterioridad y sin que implique el reconocimiento de responsabilidad alguna a cargo de mi representada, se formula esta excepción en virtud de que la obligación indemnizatoria de las coaseguradoras sólo nace cuanto se cumple la condición pactada de la que pende su surgimiento, condición esa que es la realización del riesgo asegurado o siniestro, o sea que el evento en cuestión efectivamente esté previsto en el amparo otorgado, </w:t>
      </w:r>
      <w:r w:rsidRPr="00DB5D9A">
        <w:rPr>
          <w:rFonts w:ascii="Arial" w:hAnsi="Arial" w:cs="Arial"/>
          <w:bCs/>
        </w:rPr>
        <w:lastRenderedPageBreak/>
        <w:t>siempre y cuando no se configure una exclusión de amparo u otra causa convencional o legal que las exonere de responsabilidad, por ende la eventual obligación indemnizatoria está supeditada al contenido de la póliza, es decir a sus diversas condiciones, al ámbito del amparo otorgado, a la definición contractual de su alcance o extensión, a los limites asegurados para cada riesgo cubierto, etc.</w:t>
      </w:r>
    </w:p>
    <w:p w14:paraId="1C278765" w14:textId="77777777" w:rsidR="00DB5D9A" w:rsidRPr="00FF5162" w:rsidRDefault="00DB5D9A" w:rsidP="00A600B0">
      <w:pPr>
        <w:spacing w:line="276" w:lineRule="auto"/>
        <w:jc w:val="both"/>
        <w:rPr>
          <w:rFonts w:ascii="Arial" w:hAnsi="Arial" w:cs="Arial"/>
          <w:bCs/>
          <w:lang w:val="es-CO"/>
        </w:rPr>
      </w:pPr>
    </w:p>
    <w:p w14:paraId="694251E6" w14:textId="7EE6FF34" w:rsidR="00365BF4" w:rsidRDefault="00DB5D9A" w:rsidP="00A600B0">
      <w:pPr>
        <w:spacing w:line="276" w:lineRule="auto"/>
        <w:jc w:val="both"/>
        <w:rPr>
          <w:rFonts w:ascii="Arial" w:hAnsi="Arial" w:cs="Arial"/>
          <w:bCs/>
        </w:rPr>
      </w:pPr>
      <w:r w:rsidRPr="00DB5D9A">
        <w:rPr>
          <w:rFonts w:ascii="Arial" w:hAnsi="Arial" w:cs="Arial"/>
          <w:bCs/>
        </w:rPr>
        <w:t>Ahora bien, de cualquier manera, pese a la ausencia de fundamento de la acción y la carencia de los derechos invocados por la parte actora y por la entidad convocante, así como las razones que sirven de base a las demás excepciones propuestas, es pertinente mencionar que en el remoto evento de que prosperaran una o algunas de las pretensiones del libelo, contractualmente, en la póliza de seguro se estipularon, además del coaseguro y del porcentaje de participación de mi procurada, las condiciones de la responsabilidad del asegurador, sus límites, los amparos otorgados, las exclusiones, las sumas aseguradas, etc., de manera que son estos los parámetros que determinarían en un momento dado la posible responsabilidad que podría atribuirse a mi poderdante, en cuanto enmarcan la obligación condicional que contrajo y las diversas cláusulas del aseguramiento, de tal suerte que cualquier pronunciamiento debe sujetarse a tales condiciones contractuales.</w:t>
      </w:r>
    </w:p>
    <w:p w14:paraId="3323F3A3" w14:textId="77777777" w:rsidR="00DB5D9A" w:rsidRPr="00FF5162" w:rsidRDefault="00DB5D9A" w:rsidP="00A600B0">
      <w:pPr>
        <w:spacing w:line="276" w:lineRule="auto"/>
        <w:jc w:val="both"/>
        <w:rPr>
          <w:rFonts w:ascii="Arial" w:hAnsi="Arial" w:cs="Arial"/>
          <w:bCs/>
          <w:lang w:val="es-CO"/>
        </w:rPr>
      </w:pPr>
    </w:p>
    <w:p w14:paraId="147347DA" w14:textId="2E9782A2" w:rsidR="00365BF4" w:rsidRDefault="00DB5D9A" w:rsidP="00A600B0">
      <w:pPr>
        <w:spacing w:line="276" w:lineRule="auto"/>
        <w:jc w:val="both"/>
        <w:rPr>
          <w:rFonts w:ascii="Arial" w:hAnsi="Arial" w:cs="Arial"/>
          <w:bCs/>
        </w:rPr>
      </w:pPr>
      <w:r w:rsidRPr="00DB5D9A">
        <w:rPr>
          <w:rFonts w:ascii="Arial" w:hAnsi="Arial" w:cs="Arial"/>
          <w:bCs/>
        </w:rPr>
        <w:t>En efecto, para resolver lo concerniente al llamamiento en garantía deben tenerse en cuenta el tipo de cobertura otorgada, las exclusiones de amparo, los límites y sublímites asegurados y los deducibles pactados, por cuanto si los hechos de la demanda y el perjuicio alegado no se encuentran enmarcados bajo los parámetros del amparo otorgado, resulta imposible la afectación del contrato de seguro utilizado como fundamento de la convocatoria a mi representada y la compañía estaría exenta de obligación indemnizatoria.</w:t>
      </w:r>
    </w:p>
    <w:p w14:paraId="33E0D556" w14:textId="77777777" w:rsidR="00DB5D9A" w:rsidRPr="00FF5162" w:rsidRDefault="00DB5D9A" w:rsidP="00A600B0">
      <w:pPr>
        <w:spacing w:line="276" w:lineRule="auto"/>
        <w:jc w:val="both"/>
        <w:rPr>
          <w:rFonts w:ascii="Arial" w:hAnsi="Arial" w:cs="Arial"/>
          <w:bCs/>
          <w:lang w:val="es-CO"/>
        </w:rPr>
      </w:pPr>
    </w:p>
    <w:p w14:paraId="01A9D7D2" w14:textId="29B32D4E" w:rsidR="00365BF4" w:rsidRDefault="00DB5D9A" w:rsidP="00A600B0">
      <w:pPr>
        <w:spacing w:line="276" w:lineRule="auto"/>
        <w:jc w:val="both"/>
        <w:rPr>
          <w:rFonts w:ascii="Arial" w:hAnsi="Arial" w:cs="Arial"/>
          <w:bCs/>
        </w:rPr>
      </w:pPr>
      <w:r w:rsidRPr="00DB5D9A">
        <w:rPr>
          <w:rFonts w:ascii="Arial" w:hAnsi="Arial" w:cs="Arial"/>
          <w:bCs/>
        </w:rPr>
        <w:t>De otra parte, en las condiciones generales y particulares de la póliza que recoge el Contrato de Seguro, se contemplan algunas exclusiones de amparo que de presentarse, tamb</w:t>
      </w:r>
      <w:r w:rsidR="00B450E6">
        <w:rPr>
          <w:rFonts w:ascii="Arial" w:hAnsi="Arial" w:cs="Arial"/>
          <w:bCs/>
        </w:rPr>
        <w:t>ién relevan completamente a la compañía a</w:t>
      </w:r>
      <w:r w:rsidRPr="00DB5D9A">
        <w:rPr>
          <w:rFonts w:ascii="Arial" w:hAnsi="Arial" w:cs="Arial"/>
          <w:bCs/>
        </w:rPr>
        <w:t>seguradora de la obligación de pagar cualquier indemnización y que pido tomar en cuenta al momento de dictar sentencia.</w:t>
      </w:r>
    </w:p>
    <w:p w14:paraId="1D27BD79" w14:textId="77777777" w:rsidR="00DB5D9A" w:rsidRPr="00FF5162" w:rsidRDefault="00DB5D9A" w:rsidP="00A600B0">
      <w:pPr>
        <w:spacing w:line="276" w:lineRule="auto"/>
        <w:jc w:val="both"/>
        <w:rPr>
          <w:rFonts w:ascii="Arial" w:hAnsi="Arial" w:cs="Arial"/>
          <w:bCs/>
          <w:lang w:val="es-CO"/>
        </w:rPr>
      </w:pPr>
    </w:p>
    <w:p w14:paraId="274B19B7" w14:textId="15F2B5BE" w:rsidR="00365BF4" w:rsidRDefault="00DB5D9A" w:rsidP="00A600B0">
      <w:pPr>
        <w:spacing w:line="276" w:lineRule="auto"/>
        <w:jc w:val="both"/>
        <w:rPr>
          <w:rFonts w:ascii="Arial" w:hAnsi="Arial" w:cs="Arial"/>
          <w:bCs/>
        </w:rPr>
      </w:pPr>
      <w:r w:rsidRPr="00DB5D9A">
        <w:rPr>
          <w:rFonts w:ascii="Arial" w:hAnsi="Arial" w:cs="Arial"/>
          <w:bCs/>
        </w:rPr>
        <w:t>Ahora, el límite asegurado para cada uno de los amparos otorgados es el señalado en la caratula de la póliza por vigencia, de manera que cada coasegurador deberá soportar una eventual indemnización, en proporción a la cuantía de su participación porcentual en el coasegu</w:t>
      </w:r>
      <w:r w:rsidR="00B450E6">
        <w:rPr>
          <w:rFonts w:ascii="Arial" w:hAnsi="Arial" w:cs="Arial"/>
          <w:bCs/>
        </w:rPr>
        <w:t>ro y la responsabilidad de las c</w:t>
      </w:r>
      <w:r w:rsidRPr="00DB5D9A">
        <w:rPr>
          <w:rFonts w:ascii="Arial" w:hAnsi="Arial" w:cs="Arial"/>
          <w:bCs/>
        </w:rPr>
        <w:t>ompañías coaseguradoras por todo concepto, no excederá, para ninguna, el porcentaje correspondiente de ese tope asegurado para la suma de todos los siniestros amparados durante la vigencia anual de la misma.</w:t>
      </w:r>
    </w:p>
    <w:p w14:paraId="06B50918" w14:textId="77777777" w:rsidR="00DB5D9A" w:rsidRPr="00FF5162" w:rsidRDefault="00DB5D9A" w:rsidP="00A600B0">
      <w:pPr>
        <w:spacing w:line="276" w:lineRule="auto"/>
        <w:jc w:val="both"/>
        <w:rPr>
          <w:rFonts w:ascii="Arial" w:hAnsi="Arial" w:cs="Arial"/>
          <w:bCs/>
          <w:lang w:val="es-CO"/>
        </w:rPr>
      </w:pPr>
    </w:p>
    <w:p w14:paraId="3B4F090B" w14:textId="0EAD4530" w:rsidR="00365BF4" w:rsidRDefault="00DB5D9A" w:rsidP="00A600B0">
      <w:pPr>
        <w:spacing w:line="276" w:lineRule="auto"/>
        <w:jc w:val="both"/>
      </w:pPr>
      <w:r>
        <w:t>Por ello señor juez es pertinente mencionar los amparos contratados en la póliza de marras, los cuales pueden ser observamos en armonía de las condiciones generales y particulares de la póliza:</w:t>
      </w:r>
    </w:p>
    <w:p w14:paraId="2843FC95" w14:textId="77777777" w:rsidR="00DB5D9A" w:rsidRDefault="00DB5D9A" w:rsidP="00A600B0">
      <w:pPr>
        <w:spacing w:line="276" w:lineRule="auto"/>
        <w:jc w:val="both"/>
      </w:pPr>
    </w:p>
    <w:p w14:paraId="533DB82B" w14:textId="29F9DF6F" w:rsidR="00DB5D9A" w:rsidRDefault="00B450E6" w:rsidP="00DB5D9A">
      <w:pPr>
        <w:spacing w:line="276" w:lineRule="auto"/>
        <w:jc w:val="center"/>
      </w:pPr>
      <w:r>
        <w:rPr>
          <w:noProof/>
          <w:lang w:val="es-CO" w:eastAsia="es-CO"/>
        </w:rPr>
        <w:drawing>
          <wp:inline distT="0" distB="0" distL="0" distR="0" wp14:anchorId="71FD6323" wp14:editId="20D1304D">
            <wp:extent cx="6018027" cy="2169042"/>
            <wp:effectExtent l="0" t="0" r="190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085" t="41232" r="49387" b="40759"/>
                    <a:stretch/>
                  </pic:blipFill>
                  <pic:spPr bwMode="auto">
                    <a:xfrm>
                      <a:off x="0" y="0"/>
                      <a:ext cx="6021392" cy="2170255"/>
                    </a:xfrm>
                    <a:prstGeom prst="rect">
                      <a:avLst/>
                    </a:prstGeom>
                    <a:ln>
                      <a:noFill/>
                    </a:ln>
                    <a:extLst>
                      <a:ext uri="{53640926-AAD7-44D8-BBD7-CCE9431645EC}">
                        <a14:shadowObscured xmlns:a14="http://schemas.microsoft.com/office/drawing/2010/main"/>
                      </a:ext>
                    </a:extLst>
                  </pic:spPr>
                </pic:pic>
              </a:graphicData>
            </a:graphic>
          </wp:inline>
        </w:drawing>
      </w:r>
    </w:p>
    <w:p w14:paraId="6A267751" w14:textId="1EA9C43F" w:rsidR="00DB5D9A" w:rsidRDefault="00DB5D9A" w:rsidP="00BB0521">
      <w:pPr>
        <w:spacing w:line="276" w:lineRule="auto"/>
        <w:jc w:val="center"/>
        <w:rPr>
          <w:rFonts w:ascii="Arial" w:hAnsi="Arial" w:cs="Arial"/>
          <w:bCs/>
          <w:lang w:val="es-CO"/>
        </w:rPr>
      </w:pPr>
    </w:p>
    <w:p w14:paraId="621AC5A8" w14:textId="3747D6EF" w:rsidR="00365BF4" w:rsidRPr="00FF5162" w:rsidRDefault="00BB0521" w:rsidP="00A600B0">
      <w:pPr>
        <w:spacing w:line="276" w:lineRule="auto"/>
        <w:jc w:val="both"/>
        <w:rPr>
          <w:rFonts w:ascii="Arial" w:hAnsi="Arial" w:cs="Arial"/>
          <w:bCs/>
          <w:lang w:val="es-CO"/>
        </w:rPr>
      </w:pPr>
      <w:r w:rsidRPr="00BB0521">
        <w:rPr>
          <w:rFonts w:ascii="Arial" w:hAnsi="Arial" w:cs="Arial"/>
          <w:bCs/>
        </w:rPr>
        <w:t xml:space="preserve">Lo anterior indica que si se llegaren a presentar otras reclamaciones o demandas para obtener indemnizaciones que afecten la póliza de seguro, se entenderán como una sola pérdida y la obligación de mi representada está limitada por el porcentaje correspondiente de la suma asegurada por vigencia, conforme a lo dispuesto en los Arts. 1079 y 1089 del 36 </w:t>
      </w:r>
      <w:proofErr w:type="spellStart"/>
      <w:r w:rsidRPr="00BB0521">
        <w:rPr>
          <w:rFonts w:ascii="Arial" w:hAnsi="Arial" w:cs="Arial"/>
          <w:bCs/>
        </w:rPr>
        <w:t>C.Co</w:t>
      </w:r>
      <w:proofErr w:type="spellEnd"/>
      <w:r w:rsidRPr="00BB0521">
        <w:rPr>
          <w:rFonts w:ascii="Arial" w:hAnsi="Arial" w:cs="Arial"/>
          <w:bCs/>
        </w:rPr>
        <w:t>, como también, deberán tenerse en cuenta los sublimites establecidos en la póliza citada anteriormente, en especial los referidos en materia de responsabilidad profesional.</w:t>
      </w:r>
    </w:p>
    <w:p w14:paraId="6A6518BA" w14:textId="77777777" w:rsidR="00365BF4" w:rsidRDefault="00365BF4" w:rsidP="00A600B0">
      <w:pPr>
        <w:spacing w:line="276" w:lineRule="auto"/>
        <w:jc w:val="both"/>
        <w:rPr>
          <w:rFonts w:ascii="Arial" w:hAnsi="Arial" w:cs="Arial"/>
          <w:bCs/>
          <w:lang w:val="es-CO"/>
        </w:rPr>
      </w:pPr>
    </w:p>
    <w:p w14:paraId="036016D4" w14:textId="73F1212B" w:rsidR="006A246C" w:rsidRDefault="006A246C" w:rsidP="00A600B0">
      <w:pPr>
        <w:spacing w:line="276" w:lineRule="auto"/>
        <w:jc w:val="both"/>
        <w:rPr>
          <w:rFonts w:ascii="Arial" w:hAnsi="Arial" w:cs="Arial"/>
          <w:bCs/>
          <w:lang w:val="es-CO"/>
        </w:rPr>
      </w:pPr>
      <w:r>
        <w:rPr>
          <w:rFonts w:ascii="Arial" w:hAnsi="Arial" w:cs="Arial"/>
          <w:bCs/>
          <w:lang w:val="es-CO"/>
        </w:rPr>
        <w:t>En adición, debe recordarse que esta póliza cuenta con un sublímite para perjuicios extrapatrimoniales, el cual se señala:</w:t>
      </w:r>
    </w:p>
    <w:p w14:paraId="049269CF" w14:textId="77777777" w:rsidR="006A246C" w:rsidRDefault="006A246C" w:rsidP="00A600B0">
      <w:pPr>
        <w:spacing w:line="276" w:lineRule="auto"/>
        <w:jc w:val="both"/>
        <w:rPr>
          <w:rFonts w:ascii="Arial" w:hAnsi="Arial" w:cs="Arial"/>
          <w:bCs/>
          <w:lang w:val="es-CO"/>
        </w:rPr>
      </w:pPr>
    </w:p>
    <w:p w14:paraId="7FF1CEFC" w14:textId="020C62F6" w:rsidR="006A246C" w:rsidRDefault="006A246C" w:rsidP="006A246C">
      <w:pPr>
        <w:spacing w:line="276" w:lineRule="auto"/>
        <w:jc w:val="center"/>
        <w:rPr>
          <w:rFonts w:ascii="Arial" w:hAnsi="Arial" w:cs="Arial"/>
          <w:bCs/>
          <w:lang w:val="es-CO"/>
        </w:rPr>
      </w:pPr>
      <w:r>
        <w:rPr>
          <w:noProof/>
          <w:lang w:val="es-CO" w:eastAsia="es-CO"/>
        </w:rPr>
        <w:drawing>
          <wp:inline distT="0" distB="0" distL="0" distR="0" wp14:anchorId="303D272C" wp14:editId="569102F2">
            <wp:extent cx="6039293" cy="217967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1895" t="34834" r="48060" b="46209"/>
                    <a:stretch/>
                  </pic:blipFill>
                  <pic:spPr bwMode="auto">
                    <a:xfrm>
                      <a:off x="0" y="0"/>
                      <a:ext cx="6048802" cy="2183106"/>
                    </a:xfrm>
                    <a:prstGeom prst="rect">
                      <a:avLst/>
                    </a:prstGeom>
                    <a:ln>
                      <a:noFill/>
                    </a:ln>
                    <a:extLst>
                      <a:ext uri="{53640926-AAD7-44D8-BBD7-CCE9431645EC}">
                        <a14:shadowObscured xmlns:a14="http://schemas.microsoft.com/office/drawing/2010/main"/>
                      </a:ext>
                    </a:extLst>
                  </pic:spPr>
                </pic:pic>
              </a:graphicData>
            </a:graphic>
          </wp:inline>
        </w:drawing>
      </w:r>
    </w:p>
    <w:p w14:paraId="4E2BDA3C" w14:textId="77777777" w:rsidR="006A246C" w:rsidRPr="00FF5162" w:rsidRDefault="006A246C" w:rsidP="00A600B0">
      <w:pPr>
        <w:spacing w:line="276" w:lineRule="auto"/>
        <w:jc w:val="both"/>
        <w:rPr>
          <w:rFonts w:ascii="Arial" w:hAnsi="Arial" w:cs="Arial"/>
          <w:bCs/>
          <w:lang w:val="es-CO"/>
        </w:rPr>
      </w:pPr>
    </w:p>
    <w:p w14:paraId="52FF0D6D" w14:textId="6193C7E0" w:rsidR="00BB0521" w:rsidRDefault="00BB0521" w:rsidP="00A600B0">
      <w:pPr>
        <w:spacing w:line="276" w:lineRule="auto"/>
        <w:jc w:val="both"/>
        <w:rPr>
          <w:rFonts w:ascii="Arial" w:hAnsi="Arial" w:cs="Arial"/>
          <w:bCs/>
        </w:rPr>
      </w:pPr>
      <w:r w:rsidRPr="00BB0521">
        <w:rPr>
          <w:rFonts w:ascii="Arial" w:hAnsi="Arial" w:cs="Arial"/>
          <w:bCs/>
        </w:rPr>
        <w:t xml:space="preserve">De acuerdo con lo estipulado en el contrato de seguro, la suma indicada en la </w:t>
      </w:r>
      <w:r w:rsidR="00855B64" w:rsidRPr="00BB0521">
        <w:rPr>
          <w:rFonts w:ascii="Arial" w:hAnsi="Arial" w:cs="Arial"/>
          <w:bCs/>
        </w:rPr>
        <w:t>carátula</w:t>
      </w:r>
      <w:r w:rsidRPr="00BB0521">
        <w:rPr>
          <w:rFonts w:ascii="Arial" w:hAnsi="Arial" w:cs="Arial"/>
          <w:bCs/>
        </w:rPr>
        <w:t xml:space="preserve"> de la póliza o por anexo como “limite agregado anual" es el </w:t>
      </w:r>
      <w:r w:rsidR="00855B64" w:rsidRPr="00BB0521">
        <w:rPr>
          <w:rFonts w:ascii="Arial" w:hAnsi="Arial" w:cs="Arial"/>
          <w:bCs/>
        </w:rPr>
        <w:t>límite</w:t>
      </w:r>
      <w:r w:rsidRPr="00BB0521">
        <w:rPr>
          <w:rFonts w:ascii="Arial" w:hAnsi="Arial" w:cs="Arial"/>
          <w:bCs/>
        </w:rPr>
        <w:t xml:space="preserve"> máximo de responsabilidad de las coaseguradoras por todos los daños y perjuicios causados por todos los siniestros ocurridos durante la vigencia del seguro. En ningún caso y por ningún motivo la responsabilidad de las coaseguradoras puede exceder éste </w:t>
      </w:r>
      <w:r w:rsidR="00855B64" w:rsidRPr="00BB0521">
        <w:rPr>
          <w:rFonts w:ascii="Arial" w:hAnsi="Arial" w:cs="Arial"/>
          <w:bCs/>
        </w:rPr>
        <w:t>Imite</w:t>
      </w:r>
      <w:r w:rsidRPr="00BB0521">
        <w:rPr>
          <w:rFonts w:ascii="Arial" w:hAnsi="Arial" w:cs="Arial"/>
          <w:bCs/>
        </w:rPr>
        <w:t xml:space="preserve"> durante la vigencia, aunque durante el mismo periodo ocurran uno o más siniestros. La suma indicada en la carátula de la póliza o por anexo como “límite por evento" es el límite máximo de responsab</w:t>
      </w:r>
      <w:r w:rsidR="00B450E6">
        <w:rPr>
          <w:rFonts w:ascii="Arial" w:hAnsi="Arial" w:cs="Arial"/>
          <w:bCs/>
        </w:rPr>
        <w:t>ilidad de las c</w:t>
      </w:r>
      <w:r w:rsidRPr="00BB0521">
        <w:rPr>
          <w:rFonts w:ascii="Arial" w:hAnsi="Arial" w:cs="Arial"/>
          <w:bCs/>
        </w:rPr>
        <w:t>ompañía</w:t>
      </w:r>
      <w:r w:rsidR="00B450E6">
        <w:rPr>
          <w:rFonts w:ascii="Arial" w:hAnsi="Arial" w:cs="Arial"/>
          <w:bCs/>
        </w:rPr>
        <w:t>s</w:t>
      </w:r>
      <w:r w:rsidRPr="00BB0521">
        <w:rPr>
          <w:rFonts w:ascii="Arial" w:hAnsi="Arial" w:cs="Arial"/>
          <w:bCs/>
        </w:rPr>
        <w:t xml:space="preserve"> aseguradoras por todos los daños y perjuicios causados por el mismo siniestro. </w:t>
      </w:r>
    </w:p>
    <w:p w14:paraId="7762F620" w14:textId="77777777" w:rsidR="00BB0521" w:rsidRDefault="00BB0521" w:rsidP="00A600B0">
      <w:pPr>
        <w:spacing w:line="276" w:lineRule="auto"/>
        <w:jc w:val="both"/>
        <w:rPr>
          <w:rFonts w:ascii="Arial" w:hAnsi="Arial" w:cs="Arial"/>
          <w:bCs/>
        </w:rPr>
      </w:pPr>
    </w:p>
    <w:p w14:paraId="145A8258" w14:textId="229B3B35" w:rsidR="00DA4422" w:rsidRDefault="00DA4422" w:rsidP="00A600B0">
      <w:pPr>
        <w:spacing w:line="276" w:lineRule="auto"/>
        <w:jc w:val="both"/>
        <w:rPr>
          <w:rFonts w:ascii="Arial" w:hAnsi="Arial" w:cs="Arial"/>
          <w:bCs/>
        </w:rPr>
      </w:pPr>
      <w:r>
        <w:rPr>
          <w:rFonts w:ascii="Arial" w:hAnsi="Arial" w:cs="Arial"/>
          <w:bCs/>
        </w:rPr>
        <w:t>A su vez, debe recordarse el porcentaje de coaseguro aceptado por Allianz S.A.:</w:t>
      </w:r>
    </w:p>
    <w:p w14:paraId="383B1F92" w14:textId="77777777" w:rsidR="00DA4422" w:rsidRDefault="00DA4422" w:rsidP="00A600B0">
      <w:pPr>
        <w:spacing w:line="276" w:lineRule="auto"/>
        <w:jc w:val="both"/>
        <w:rPr>
          <w:rFonts w:ascii="Arial" w:hAnsi="Arial" w:cs="Arial"/>
          <w:bCs/>
        </w:rPr>
      </w:pPr>
    </w:p>
    <w:p w14:paraId="4F36EA2C" w14:textId="1651D282" w:rsidR="00DA4422" w:rsidRDefault="00DA4422" w:rsidP="00DA4422">
      <w:pPr>
        <w:spacing w:line="276" w:lineRule="auto"/>
        <w:jc w:val="center"/>
        <w:rPr>
          <w:rFonts w:ascii="Arial" w:hAnsi="Arial" w:cs="Arial"/>
          <w:bCs/>
        </w:rPr>
      </w:pPr>
      <w:r>
        <w:rPr>
          <w:noProof/>
          <w:lang w:val="es-CO" w:eastAsia="es-CO"/>
        </w:rPr>
        <w:drawing>
          <wp:inline distT="0" distB="0" distL="0" distR="0" wp14:anchorId="5C058E81" wp14:editId="79340F6F">
            <wp:extent cx="5693736" cy="669851"/>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18183" t="61212" r="52839" b="33333"/>
                    <a:stretch/>
                  </pic:blipFill>
                  <pic:spPr bwMode="auto">
                    <a:xfrm>
                      <a:off x="0" y="0"/>
                      <a:ext cx="5692110" cy="669660"/>
                    </a:xfrm>
                    <a:prstGeom prst="rect">
                      <a:avLst/>
                    </a:prstGeom>
                    <a:ln>
                      <a:noFill/>
                    </a:ln>
                    <a:extLst>
                      <a:ext uri="{53640926-AAD7-44D8-BBD7-CCE9431645EC}">
                        <a14:shadowObscured xmlns:a14="http://schemas.microsoft.com/office/drawing/2010/main"/>
                      </a:ext>
                    </a:extLst>
                  </pic:spPr>
                </pic:pic>
              </a:graphicData>
            </a:graphic>
          </wp:inline>
        </w:drawing>
      </w:r>
    </w:p>
    <w:p w14:paraId="6F4714C0" w14:textId="77777777" w:rsidR="00DA4422" w:rsidRDefault="00DA4422" w:rsidP="00A600B0">
      <w:pPr>
        <w:spacing w:line="276" w:lineRule="auto"/>
        <w:jc w:val="both"/>
        <w:rPr>
          <w:rFonts w:ascii="Arial" w:hAnsi="Arial" w:cs="Arial"/>
          <w:bCs/>
        </w:rPr>
      </w:pPr>
    </w:p>
    <w:p w14:paraId="2157E35B" w14:textId="0BA7AD13" w:rsidR="00841696" w:rsidRDefault="00BB0521" w:rsidP="00A600B0">
      <w:pPr>
        <w:spacing w:line="276" w:lineRule="auto"/>
        <w:jc w:val="both"/>
        <w:rPr>
          <w:rFonts w:ascii="Arial" w:hAnsi="Arial" w:cs="Arial"/>
          <w:bCs/>
        </w:rPr>
      </w:pPr>
      <w:r>
        <w:rPr>
          <w:rFonts w:ascii="Arial" w:hAnsi="Arial" w:cs="Arial"/>
          <w:bCs/>
        </w:rPr>
        <w:t>En conclusión</w:t>
      </w:r>
      <w:r w:rsidRPr="00BB0521">
        <w:rPr>
          <w:rFonts w:ascii="Arial" w:hAnsi="Arial" w:cs="Arial"/>
          <w:bCs/>
        </w:rPr>
        <w:t xml:space="preserve">, el limite asegurado para cada uno de los amparos otorgados es el señalado en la caratula de la póliza por vigencia, de manera que cada coasegurador deberá soportar una eventual indemnización, en proporción a la cuantía de su participación porcentual en el coaseguro y la responsabilidad de las </w:t>
      </w:r>
      <w:r w:rsidR="00AC1004">
        <w:rPr>
          <w:rFonts w:ascii="Arial" w:hAnsi="Arial" w:cs="Arial"/>
          <w:bCs/>
        </w:rPr>
        <w:t>c</w:t>
      </w:r>
      <w:r w:rsidRPr="00BB0521">
        <w:rPr>
          <w:rFonts w:ascii="Arial" w:hAnsi="Arial" w:cs="Arial"/>
          <w:bCs/>
        </w:rPr>
        <w:t>ompañías coaseguradoras por todo concepto, no excederá, para ninguna, el porcentaje correspondiente de ese tope asegurado para la suma de todos los siniestros amparados durante la vigencia anual de la misma.</w:t>
      </w:r>
    </w:p>
    <w:p w14:paraId="0D0D5192" w14:textId="77777777" w:rsidR="00BB0521" w:rsidRPr="00FF5162" w:rsidRDefault="00BB0521" w:rsidP="00A600B0">
      <w:pPr>
        <w:spacing w:line="276" w:lineRule="auto"/>
        <w:jc w:val="both"/>
        <w:rPr>
          <w:rFonts w:ascii="Arial" w:hAnsi="Arial" w:cs="Arial"/>
          <w:bCs/>
          <w:lang w:val="es-CO"/>
        </w:rPr>
      </w:pPr>
    </w:p>
    <w:p w14:paraId="483A250F" w14:textId="1412F09D" w:rsidR="002A66E5" w:rsidRPr="00FF5162" w:rsidRDefault="002A66E5"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 xml:space="preserve">INEXISTENCIA DE SOLIDARIDAD ENTRE </w:t>
      </w:r>
      <w:r w:rsidR="00B450E6">
        <w:rPr>
          <w:rFonts w:ascii="Arial" w:hAnsi="Arial" w:cs="Arial"/>
          <w:b/>
          <w:bCs/>
          <w:u w:val="single"/>
          <w:lang w:val="es-CO"/>
        </w:rPr>
        <w:t>ALLIANZ SEGUROS S.A</w:t>
      </w:r>
      <w:r w:rsidRPr="00FF5162">
        <w:rPr>
          <w:rFonts w:ascii="Arial" w:hAnsi="Arial" w:cs="Arial"/>
          <w:b/>
          <w:bCs/>
          <w:u w:val="single"/>
          <w:lang w:val="es-CO"/>
        </w:rPr>
        <w:t>., Y LOS DEMÁS DEMANDADOS – INEXISTENCIA DE SOLIDARIDAD EN EL MARCO DEL CONTRATO DE SEGURO.</w:t>
      </w:r>
    </w:p>
    <w:p w14:paraId="79AC9AEB" w14:textId="77777777" w:rsidR="002A66E5" w:rsidRPr="00FF5162" w:rsidRDefault="002A66E5" w:rsidP="00A600B0">
      <w:pPr>
        <w:spacing w:line="276" w:lineRule="auto"/>
        <w:jc w:val="both"/>
        <w:rPr>
          <w:rFonts w:ascii="Arial" w:hAnsi="Arial" w:cs="Arial"/>
          <w:b/>
          <w:bCs/>
          <w:lang w:val="es-CO"/>
        </w:rPr>
      </w:pPr>
    </w:p>
    <w:p w14:paraId="6DC02DD8"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 xml:space="preserve">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w:t>
      </w:r>
      <w:r w:rsidRPr="00FF5162">
        <w:rPr>
          <w:rFonts w:ascii="Arial" w:hAnsi="Arial" w:cs="Arial"/>
          <w:bCs/>
          <w:lang w:val="es-CO"/>
        </w:rPr>
        <w:lastRenderedPageBreak/>
        <w:t>las partes del contrato.</w:t>
      </w:r>
    </w:p>
    <w:p w14:paraId="00AB96B5" w14:textId="77777777" w:rsidR="002A66E5" w:rsidRPr="00FF5162" w:rsidRDefault="002A66E5" w:rsidP="00A600B0">
      <w:pPr>
        <w:spacing w:line="276" w:lineRule="auto"/>
        <w:jc w:val="both"/>
        <w:rPr>
          <w:rFonts w:ascii="Arial" w:hAnsi="Arial" w:cs="Arial"/>
          <w:bCs/>
          <w:lang w:val="es-CO"/>
        </w:rPr>
      </w:pPr>
    </w:p>
    <w:p w14:paraId="51C14C22" w14:textId="35A5759A"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 xml:space="preserve">Es importante recabar sobre el particular por cuanto a que la obligación de mí representada tiene su génesis en un contrato de seguro celebrado dentro de unos parámetros y límites propios de la autonomía de la voluntad privada y no de la existencia de responsabilidad civil extracontractual propia de la aseguradora, sino de la que se pudiere atribuir al asegurado conforme lo establecido por el artículo 2341 del Código Civil, por tanto se encuentra frente a dos responsabilidades diferentes a saber: </w:t>
      </w:r>
    </w:p>
    <w:p w14:paraId="7F929EE6" w14:textId="77777777" w:rsidR="002A66E5" w:rsidRPr="00FF5162" w:rsidRDefault="002A66E5" w:rsidP="00A600B0">
      <w:pPr>
        <w:spacing w:line="276" w:lineRule="auto"/>
        <w:jc w:val="both"/>
        <w:rPr>
          <w:rFonts w:ascii="Arial" w:hAnsi="Arial" w:cs="Arial"/>
          <w:bCs/>
          <w:lang w:val="es-CO"/>
        </w:rPr>
      </w:pPr>
    </w:p>
    <w:p w14:paraId="36E6CE19" w14:textId="77777777" w:rsidR="002A66E5" w:rsidRPr="00FF5162" w:rsidRDefault="002A66E5" w:rsidP="00855B64">
      <w:pPr>
        <w:spacing w:line="276" w:lineRule="auto"/>
        <w:ind w:left="708" w:right="701"/>
        <w:jc w:val="both"/>
        <w:rPr>
          <w:rFonts w:ascii="Arial" w:hAnsi="Arial" w:cs="Arial"/>
          <w:bCs/>
          <w:lang w:val="es-CO"/>
        </w:rPr>
      </w:pPr>
      <w:r w:rsidRPr="00FF5162">
        <w:rPr>
          <w:rFonts w:ascii="Arial" w:hAnsi="Arial" w:cs="Arial"/>
          <w:bCs/>
          <w:lang w:val="es-CO"/>
        </w:rPr>
        <w:t>1. La del asegurado por la responsabilidad civil extracontractual que se le llegaré a atribuir, cuya fuente de obligación indemnizatoria emana de le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4F7D6854" w14:textId="77777777" w:rsidR="002A66E5" w:rsidRPr="00FF5162" w:rsidRDefault="002A66E5" w:rsidP="00A600B0">
      <w:pPr>
        <w:spacing w:line="276" w:lineRule="auto"/>
        <w:jc w:val="both"/>
        <w:rPr>
          <w:rFonts w:ascii="Arial" w:hAnsi="Arial" w:cs="Arial"/>
          <w:bCs/>
          <w:lang w:val="es-CO"/>
        </w:rPr>
      </w:pPr>
    </w:p>
    <w:p w14:paraId="6A6FED2F" w14:textId="3AA76228" w:rsidR="00B040FD" w:rsidRPr="00FF5162" w:rsidRDefault="002A66E5" w:rsidP="004A27DF">
      <w:pPr>
        <w:spacing w:line="276" w:lineRule="auto"/>
        <w:ind w:right="615"/>
        <w:jc w:val="both"/>
        <w:rPr>
          <w:rFonts w:ascii="Arial" w:hAnsi="Arial" w:cs="Arial"/>
          <w:bCs/>
          <w:lang w:val="es-CO"/>
        </w:rPr>
      </w:pPr>
      <w:r w:rsidRPr="00FF5162">
        <w:rPr>
          <w:rFonts w:ascii="Arial" w:hAnsi="Arial" w:cs="Arial"/>
          <w:bCs/>
          <w:lang w:val="es-CO"/>
        </w:rPr>
        <w:t xml:space="preserve">La Corte Suprema de Justicia en Sala de Casación Civil y mediante ponencia del Dr. Ariel Salazar Ramírez en </w:t>
      </w:r>
      <w:r w:rsidR="00B040FD">
        <w:rPr>
          <w:rFonts w:ascii="Arial" w:hAnsi="Arial" w:cs="Arial"/>
          <w:bCs/>
          <w:lang w:val="es-CO"/>
        </w:rPr>
        <w:t>S</w:t>
      </w:r>
      <w:r w:rsidRPr="00FF5162">
        <w:rPr>
          <w:rFonts w:ascii="Arial" w:hAnsi="Arial" w:cs="Arial"/>
          <w:bCs/>
          <w:lang w:val="es-CO"/>
        </w:rPr>
        <w:t>entencia SC20950-2017 Radicación n° 05001-31-03-005-2008- 00497-01 ha indicado que:</w:t>
      </w:r>
      <w:r w:rsidR="00B040FD" w:rsidRPr="00B040FD">
        <w:rPr>
          <w:rFonts w:ascii="Arial" w:hAnsi="Arial" w:cs="Arial"/>
          <w:bCs/>
          <w:i/>
          <w:iCs/>
          <w:lang w:val="es-CO"/>
        </w:rPr>
        <w:t xml:space="preserve"> </w:t>
      </w:r>
      <w:r w:rsidR="00B040FD" w:rsidRPr="00FF5162">
        <w:rPr>
          <w:rFonts w:ascii="Arial" w:hAnsi="Arial" w:cs="Arial"/>
          <w:bCs/>
          <w:i/>
          <w:iCs/>
          <w:lang w:val="es-CO"/>
        </w:rPr>
        <w:t xml:space="preserve">“(…) Por último, </w:t>
      </w:r>
      <w:r w:rsidR="00B040FD" w:rsidRPr="00FF5162">
        <w:rPr>
          <w:rFonts w:ascii="Arial" w:hAnsi="Arial" w:cs="Arial"/>
          <w:b/>
          <w:bCs/>
          <w:i/>
          <w:iCs/>
          <w:u w:val="single"/>
          <w:lang w:val="es-CO"/>
        </w:rPr>
        <w:t>la compañía aseguradora no está llamada a responder de forma solidaria por la condena impuesta, sino atendiendo que «el deber de indemnizar se deriva de una relación contractual</w:t>
      </w:r>
      <w:r w:rsidR="00B040FD" w:rsidRPr="00FF5162">
        <w:rPr>
          <w:rFonts w:ascii="Arial" w:hAnsi="Arial" w:cs="Arial"/>
          <w:bCs/>
          <w:i/>
          <w:iCs/>
          <w:u w:val="single"/>
          <w:lang w:val="es-CO"/>
        </w:rPr>
        <w:t>,</w:t>
      </w:r>
      <w:r w:rsidR="00B040FD" w:rsidRPr="00FF5162">
        <w:rPr>
          <w:rFonts w:ascii="Arial" w:hAnsi="Arial" w:cs="Arial"/>
          <w:bCs/>
          <w:i/>
          <w:iCs/>
          <w:lang w:val="es-CO"/>
        </w:rPr>
        <w:t xml:space="preserve"> que favoreció la acción directa por parte del demandante en los términos del artículo 1134 del C. de Co (…)” </w:t>
      </w:r>
      <w:r w:rsidR="00B040FD" w:rsidRPr="00FF5162">
        <w:rPr>
          <w:rFonts w:ascii="Arial" w:hAnsi="Arial" w:cs="Arial"/>
          <w:bCs/>
          <w:lang w:val="es-CO"/>
        </w:rPr>
        <w:t>(Subrayas y negrilla mías)</w:t>
      </w:r>
    </w:p>
    <w:p w14:paraId="2992C8E6" w14:textId="77777777" w:rsidR="002A66E5" w:rsidRPr="00FF5162" w:rsidRDefault="002A66E5" w:rsidP="00A600B0">
      <w:pPr>
        <w:spacing w:line="276" w:lineRule="auto"/>
        <w:jc w:val="both"/>
        <w:rPr>
          <w:rFonts w:ascii="Arial" w:hAnsi="Arial" w:cs="Arial"/>
          <w:b/>
          <w:bCs/>
          <w:lang w:val="es-CO"/>
        </w:rPr>
      </w:pPr>
    </w:p>
    <w:p w14:paraId="7F31F5B8"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Entendido lo anterior, es preciso indicar que la solidaridad de las obligaciones en Colombia solo se origina por pacto que expresamente la convenga entre los contrayentes, lo anterior según el art. 1568 del Código Civil Colombiano que reza:</w:t>
      </w:r>
    </w:p>
    <w:p w14:paraId="3AAC8FB3" w14:textId="77777777" w:rsidR="002A66E5" w:rsidRPr="00FF5162" w:rsidRDefault="002A66E5" w:rsidP="00A600B0">
      <w:pPr>
        <w:spacing w:line="276" w:lineRule="auto"/>
        <w:jc w:val="both"/>
        <w:rPr>
          <w:rFonts w:ascii="Arial" w:hAnsi="Arial" w:cs="Arial"/>
          <w:bCs/>
          <w:lang w:val="es-CO"/>
        </w:rPr>
      </w:pPr>
    </w:p>
    <w:p w14:paraId="0911A99C" w14:textId="426D7179" w:rsidR="002A66E5" w:rsidRPr="004A27DF" w:rsidRDefault="002A66E5" w:rsidP="004A27DF">
      <w:pPr>
        <w:ind w:left="708" w:right="701"/>
        <w:jc w:val="both"/>
        <w:rPr>
          <w:rFonts w:ascii="Arial" w:hAnsi="Arial" w:cs="Arial"/>
          <w:bCs/>
          <w:sz w:val="20"/>
          <w:szCs w:val="20"/>
          <w:lang w:val="es-CO"/>
        </w:rPr>
      </w:pPr>
      <w:r w:rsidRPr="004A27DF">
        <w:rPr>
          <w:rFonts w:ascii="Arial" w:hAnsi="Arial" w:cs="Arial"/>
          <w:bCs/>
          <w:sz w:val="20"/>
          <w:szCs w:val="20"/>
          <w:lang w:val="es-CO"/>
        </w:rPr>
        <w:t xml:space="preserve">(…) </w:t>
      </w:r>
      <w:r w:rsidRPr="004A27DF">
        <w:rPr>
          <w:rFonts w:ascii="Arial" w:hAnsi="Arial" w:cs="Arial"/>
          <w:b/>
          <w:bCs/>
          <w:sz w:val="20"/>
          <w:szCs w:val="20"/>
          <w:u w:val="single"/>
          <w:lang w:val="es-CO"/>
        </w:rPr>
        <w:t>En general cuando se ha contraído por muchas personas o para con muchas la obligación de una cosa divisible, cada uno de los deudores, en el primer caso, es obligado solamente a su parte o cuota en la deuda</w:t>
      </w:r>
      <w:r w:rsidRPr="004A27DF">
        <w:rPr>
          <w:rFonts w:ascii="Arial" w:hAnsi="Arial" w:cs="Arial"/>
          <w:bCs/>
          <w:sz w:val="20"/>
          <w:szCs w:val="20"/>
          <w:u w:val="single"/>
          <w:lang w:val="es-CO"/>
        </w:rPr>
        <w:t>,</w:t>
      </w:r>
      <w:r w:rsidRPr="004A27DF">
        <w:rPr>
          <w:rFonts w:ascii="Arial" w:hAnsi="Arial" w:cs="Arial"/>
          <w:bCs/>
          <w:sz w:val="20"/>
          <w:szCs w:val="20"/>
          <w:lang w:val="es-CO"/>
        </w:rPr>
        <w:t xml:space="preserve"> y cada uno de los acreedores, en el segundo, sólo tiene derecho para demandar su parte o cuota en el crédito.</w:t>
      </w:r>
    </w:p>
    <w:p w14:paraId="05A48883" w14:textId="77777777" w:rsidR="002A66E5" w:rsidRPr="004A27DF" w:rsidRDefault="002A66E5" w:rsidP="004A27DF">
      <w:pPr>
        <w:jc w:val="both"/>
        <w:rPr>
          <w:rFonts w:ascii="Arial" w:hAnsi="Arial" w:cs="Arial"/>
          <w:bCs/>
          <w:sz w:val="20"/>
          <w:szCs w:val="20"/>
          <w:lang w:val="es-CO"/>
        </w:rPr>
      </w:pPr>
      <w:r w:rsidRPr="004A27DF">
        <w:rPr>
          <w:rFonts w:ascii="Arial" w:hAnsi="Arial" w:cs="Arial"/>
          <w:bCs/>
          <w:sz w:val="20"/>
          <w:szCs w:val="20"/>
          <w:lang w:val="es-CO"/>
        </w:rPr>
        <w:t xml:space="preserve"> </w:t>
      </w:r>
    </w:p>
    <w:p w14:paraId="1415BDF8" w14:textId="77777777" w:rsidR="002A66E5" w:rsidRPr="004A27DF" w:rsidRDefault="002A66E5" w:rsidP="004A27DF">
      <w:pPr>
        <w:ind w:left="708" w:right="701"/>
        <w:jc w:val="both"/>
        <w:rPr>
          <w:rFonts w:ascii="Arial" w:hAnsi="Arial" w:cs="Arial"/>
          <w:bCs/>
          <w:sz w:val="20"/>
          <w:szCs w:val="20"/>
          <w:lang w:val="es-CO"/>
        </w:rPr>
      </w:pPr>
      <w:r w:rsidRPr="004A27DF">
        <w:rPr>
          <w:rFonts w:ascii="Arial" w:hAnsi="Arial" w:cs="Arial"/>
          <w:bCs/>
          <w:sz w:val="20"/>
          <w:szCs w:val="20"/>
          <w:lang w:val="es-CO"/>
        </w:rPr>
        <w:t xml:space="preserve">Pero </w:t>
      </w:r>
      <w:r w:rsidRPr="004A27DF">
        <w:rPr>
          <w:rFonts w:ascii="Arial" w:hAnsi="Arial" w:cs="Arial"/>
          <w:b/>
          <w:bCs/>
          <w:sz w:val="20"/>
          <w:szCs w:val="20"/>
          <w:lang w:val="es-CO"/>
        </w:rPr>
        <w:t xml:space="preserve">en </w:t>
      </w:r>
      <w:r w:rsidRPr="004A27DF">
        <w:rPr>
          <w:rFonts w:ascii="Arial" w:hAnsi="Arial" w:cs="Arial"/>
          <w:b/>
          <w:bCs/>
          <w:sz w:val="20"/>
          <w:szCs w:val="20"/>
          <w:u w:val="single"/>
          <w:lang w:val="es-CO"/>
        </w:rPr>
        <w:t>virtud de la convención</w:t>
      </w:r>
      <w:r w:rsidRPr="004A27DF">
        <w:rPr>
          <w:rFonts w:ascii="Arial" w:hAnsi="Arial" w:cs="Arial"/>
          <w:bCs/>
          <w:sz w:val="20"/>
          <w:szCs w:val="20"/>
          <w:u w:val="single"/>
          <w:lang w:val="es-CO"/>
        </w:rPr>
        <w:t>,</w:t>
      </w:r>
      <w:r w:rsidRPr="004A27DF">
        <w:rPr>
          <w:rFonts w:ascii="Arial" w:hAnsi="Arial" w:cs="Arial"/>
          <w:bCs/>
          <w:sz w:val="20"/>
          <w:szCs w:val="20"/>
          <w:lang w:val="es-CO"/>
        </w:rPr>
        <w:t xml:space="preserve"> del testamento o de la ley puede exigirse cada uno de los deudores o por cada uno de los acreedores el total de la deuda, y entonces la obligación es solidaria o in </w:t>
      </w:r>
      <w:proofErr w:type="spellStart"/>
      <w:r w:rsidRPr="004A27DF">
        <w:rPr>
          <w:rFonts w:ascii="Arial" w:hAnsi="Arial" w:cs="Arial"/>
          <w:bCs/>
          <w:sz w:val="20"/>
          <w:szCs w:val="20"/>
          <w:lang w:val="es-CO"/>
        </w:rPr>
        <w:t>solidum</w:t>
      </w:r>
      <w:proofErr w:type="spellEnd"/>
      <w:r w:rsidRPr="004A27DF">
        <w:rPr>
          <w:rFonts w:ascii="Arial" w:hAnsi="Arial" w:cs="Arial"/>
          <w:bCs/>
          <w:sz w:val="20"/>
          <w:szCs w:val="20"/>
          <w:lang w:val="es-CO"/>
        </w:rPr>
        <w:t>.</w:t>
      </w:r>
    </w:p>
    <w:p w14:paraId="2125854C" w14:textId="77777777" w:rsidR="002A66E5" w:rsidRPr="004A27DF" w:rsidRDefault="002A66E5" w:rsidP="004A27DF">
      <w:pPr>
        <w:jc w:val="both"/>
        <w:rPr>
          <w:rFonts w:ascii="Arial" w:hAnsi="Arial" w:cs="Arial"/>
          <w:bCs/>
          <w:sz w:val="20"/>
          <w:szCs w:val="20"/>
          <w:lang w:val="es-CO"/>
        </w:rPr>
      </w:pPr>
      <w:r w:rsidRPr="004A27DF">
        <w:rPr>
          <w:rFonts w:ascii="Arial" w:hAnsi="Arial" w:cs="Arial"/>
          <w:bCs/>
          <w:sz w:val="20"/>
          <w:szCs w:val="20"/>
          <w:lang w:val="es-CO"/>
        </w:rPr>
        <w:t xml:space="preserve"> </w:t>
      </w:r>
    </w:p>
    <w:p w14:paraId="377782E9" w14:textId="77777777" w:rsidR="002A66E5" w:rsidRPr="004A27DF" w:rsidRDefault="002A66E5" w:rsidP="004A27DF">
      <w:pPr>
        <w:ind w:left="708" w:right="701"/>
        <w:jc w:val="both"/>
        <w:rPr>
          <w:rFonts w:ascii="Arial" w:hAnsi="Arial" w:cs="Arial"/>
          <w:bCs/>
          <w:sz w:val="20"/>
          <w:szCs w:val="20"/>
          <w:lang w:val="es-CO"/>
        </w:rPr>
      </w:pPr>
      <w:r w:rsidRPr="004A27DF">
        <w:rPr>
          <w:rFonts w:ascii="Arial" w:hAnsi="Arial" w:cs="Arial"/>
          <w:b/>
          <w:bCs/>
          <w:sz w:val="20"/>
          <w:szCs w:val="20"/>
          <w:u w:val="single"/>
          <w:lang w:val="es-CO"/>
        </w:rPr>
        <w:t>La solidaridad debe ser expresamente declarada en todos los casos en que no la establece la ley</w:t>
      </w:r>
      <w:r w:rsidRPr="004A27DF">
        <w:rPr>
          <w:rFonts w:ascii="Arial" w:hAnsi="Arial" w:cs="Arial"/>
          <w:bCs/>
          <w:sz w:val="20"/>
          <w:szCs w:val="20"/>
          <w:u w:val="single"/>
          <w:lang w:val="es-CO"/>
        </w:rPr>
        <w:t>.</w:t>
      </w:r>
      <w:r w:rsidRPr="004A27DF">
        <w:rPr>
          <w:rFonts w:ascii="Arial" w:hAnsi="Arial" w:cs="Arial"/>
          <w:bCs/>
          <w:sz w:val="20"/>
          <w:szCs w:val="20"/>
          <w:lang w:val="es-CO"/>
        </w:rPr>
        <w:t xml:space="preserve"> (…)</w:t>
      </w:r>
    </w:p>
    <w:p w14:paraId="7EE5F75D" w14:textId="77777777" w:rsidR="002A66E5" w:rsidRPr="00FF5162" w:rsidRDefault="002A66E5" w:rsidP="00A600B0">
      <w:pPr>
        <w:spacing w:line="276" w:lineRule="auto"/>
        <w:jc w:val="both"/>
        <w:rPr>
          <w:rFonts w:ascii="Arial" w:hAnsi="Arial" w:cs="Arial"/>
          <w:b/>
          <w:bCs/>
          <w:lang w:val="es-CO"/>
        </w:rPr>
      </w:pPr>
    </w:p>
    <w:p w14:paraId="574F9901"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23AD9CB2" w14:textId="77777777" w:rsidR="002A66E5" w:rsidRPr="00FF5162" w:rsidRDefault="002A66E5" w:rsidP="00A600B0">
      <w:pPr>
        <w:spacing w:line="276" w:lineRule="auto"/>
        <w:jc w:val="both"/>
        <w:rPr>
          <w:rFonts w:ascii="Arial" w:hAnsi="Arial" w:cs="Arial"/>
          <w:bCs/>
          <w:lang w:val="es-CO"/>
        </w:rPr>
      </w:pPr>
    </w:p>
    <w:p w14:paraId="566130A1"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699373C4"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 xml:space="preserve"> </w:t>
      </w:r>
    </w:p>
    <w:p w14:paraId="58CD19E4" w14:textId="77777777" w:rsidR="002A66E5" w:rsidRDefault="002A66E5" w:rsidP="00A600B0">
      <w:pPr>
        <w:spacing w:line="276" w:lineRule="auto"/>
        <w:jc w:val="both"/>
        <w:rPr>
          <w:rFonts w:ascii="Arial" w:hAnsi="Arial" w:cs="Arial"/>
          <w:bCs/>
          <w:lang w:val="es-CO"/>
        </w:rPr>
      </w:pPr>
      <w:r w:rsidRPr="00FF5162">
        <w:rPr>
          <w:rFonts w:ascii="Arial" w:hAnsi="Arial" w:cs="Arial"/>
          <w:bCs/>
          <w:lang w:val="es-CO"/>
        </w:rPr>
        <w:lastRenderedPageBreak/>
        <w:t>Respetuosamente solicito declarar probada esta excepción.</w:t>
      </w:r>
    </w:p>
    <w:p w14:paraId="279D6220" w14:textId="77777777" w:rsidR="00B450E6" w:rsidRDefault="00B450E6" w:rsidP="00A600B0">
      <w:pPr>
        <w:spacing w:line="276" w:lineRule="auto"/>
        <w:jc w:val="both"/>
        <w:rPr>
          <w:rFonts w:ascii="Arial" w:hAnsi="Arial" w:cs="Arial"/>
          <w:bCs/>
          <w:lang w:val="es-CO"/>
        </w:rPr>
      </w:pPr>
    </w:p>
    <w:p w14:paraId="5BCA1C8C" w14:textId="36740B62" w:rsidR="00B450E6" w:rsidRDefault="00B450E6" w:rsidP="00A600B0">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EN LA PÓLIZA DE RESPONSABILIDAD CIVIL No. 1003576 EXISTE UN DEDUCIBLE QUE SE ENCUENTRA A CARGO DEL ASEGURADO.</w:t>
      </w:r>
    </w:p>
    <w:p w14:paraId="1CE5848C" w14:textId="77777777" w:rsidR="00B450E6" w:rsidRDefault="00B450E6" w:rsidP="00A600B0">
      <w:pPr>
        <w:spacing w:line="276" w:lineRule="auto"/>
        <w:jc w:val="both"/>
        <w:rPr>
          <w:rFonts w:ascii="Arial" w:hAnsi="Arial" w:cs="Arial"/>
          <w:b/>
          <w:bCs/>
          <w:u w:val="single"/>
          <w:lang w:val="es-CO"/>
        </w:rPr>
      </w:pPr>
    </w:p>
    <w:p w14:paraId="6A3DE51A" w14:textId="77777777" w:rsidR="00F318F0" w:rsidRDefault="00B450E6" w:rsidP="00A600B0">
      <w:pPr>
        <w:spacing w:line="276" w:lineRule="auto"/>
        <w:jc w:val="both"/>
        <w:rPr>
          <w:rFonts w:ascii="Arial" w:hAnsi="Arial" w:cs="Arial"/>
          <w:bCs/>
          <w:lang w:val="es-CO"/>
        </w:rPr>
      </w:pPr>
      <w:r w:rsidRPr="00B450E6">
        <w:rPr>
          <w:rFonts w:ascii="Arial" w:hAnsi="Arial" w:cs="Arial"/>
          <w:bCs/>
          <w:lang w:val="es-CO"/>
        </w:rPr>
        <w:t xml:space="preserve">Adicionalmente, y sin perjuicio de las razones expuestas que indican que no hay cobertura bajo el seguro comentado, ni de los demás argumentos expuestos atrás, también debe tener presente que al momento de convenir los amparos en la póliza que nos ocupan, se impuso una carga al asegurado o al beneficiario en caso de siniestro, por virtud de la cual estos asumirán una parte del mismo. Esto es lo que se denomina deducible, una suma de dinero del valor del siniestro que asumirán como coparticipación en el mismo. </w:t>
      </w:r>
    </w:p>
    <w:p w14:paraId="69FC2F75" w14:textId="77777777" w:rsidR="00F318F0" w:rsidRDefault="00F318F0" w:rsidP="00A600B0">
      <w:pPr>
        <w:spacing w:line="276" w:lineRule="auto"/>
        <w:jc w:val="both"/>
        <w:rPr>
          <w:rFonts w:ascii="Arial" w:hAnsi="Arial" w:cs="Arial"/>
          <w:bCs/>
          <w:lang w:val="es-CO"/>
        </w:rPr>
      </w:pPr>
    </w:p>
    <w:p w14:paraId="2C1AAF73" w14:textId="73DB609A" w:rsidR="00B450E6" w:rsidRDefault="00B450E6" w:rsidP="00A600B0">
      <w:pPr>
        <w:spacing w:line="276" w:lineRule="auto"/>
        <w:jc w:val="both"/>
        <w:rPr>
          <w:rFonts w:ascii="Arial" w:hAnsi="Arial" w:cs="Arial"/>
          <w:bCs/>
          <w:lang w:val="es-CO"/>
        </w:rPr>
      </w:pPr>
      <w:r w:rsidRPr="00B450E6">
        <w:rPr>
          <w:rFonts w:ascii="Arial" w:hAnsi="Arial" w:cs="Arial"/>
          <w:bCs/>
          <w:lang w:val="es-CO"/>
        </w:rPr>
        <w:t xml:space="preserve">Es por ello, que en las caratulas de la póliza expedida por mi representada, se concertó un deducible el cual corresponde a la fracción de la pérdida que debe asumir directamente y por su cuenta el asegurado, y en este caso se pactó </w:t>
      </w:r>
      <w:r w:rsidR="00F318F0">
        <w:rPr>
          <w:rFonts w:ascii="Arial" w:hAnsi="Arial" w:cs="Arial"/>
          <w:bCs/>
          <w:lang w:val="es-CO"/>
        </w:rPr>
        <w:t xml:space="preserve">para la cobertura de R.C. Clínicas y Hospitales </w:t>
      </w:r>
      <w:r w:rsidRPr="00B450E6">
        <w:rPr>
          <w:rFonts w:ascii="Arial" w:hAnsi="Arial" w:cs="Arial"/>
          <w:bCs/>
          <w:lang w:val="es-CO"/>
        </w:rPr>
        <w:t>de manera específica un límite asegurado por evento equivalente a dos mil millones de pesos ($2.000.000.000) y un deducible que corresponde al quince por ciento (15%) del valor de la pérdida, con un mínimo de veinte millones de pesos ($20.000.000) por evento:</w:t>
      </w:r>
    </w:p>
    <w:p w14:paraId="64D719ED" w14:textId="77777777" w:rsidR="00B450E6" w:rsidRDefault="00B450E6" w:rsidP="00A600B0">
      <w:pPr>
        <w:spacing w:line="276" w:lineRule="auto"/>
        <w:jc w:val="both"/>
        <w:rPr>
          <w:rFonts w:ascii="Arial" w:hAnsi="Arial" w:cs="Arial"/>
          <w:bCs/>
          <w:lang w:val="es-CO"/>
        </w:rPr>
      </w:pPr>
    </w:p>
    <w:p w14:paraId="2B0A763C" w14:textId="628BE065" w:rsidR="00B450E6" w:rsidRDefault="00B450E6" w:rsidP="00B450E6">
      <w:pPr>
        <w:spacing w:line="276" w:lineRule="auto"/>
        <w:jc w:val="center"/>
        <w:rPr>
          <w:rFonts w:ascii="Arial" w:hAnsi="Arial" w:cs="Arial"/>
          <w:bCs/>
          <w:lang w:val="es-CO"/>
        </w:rPr>
      </w:pPr>
      <w:r>
        <w:rPr>
          <w:noProof/>
          <w:lang w:val="es-CO" w:eastAsia="es-CO"/>
        </w:rPr>
        <w:drawing>
          <wp:inline distT="0" distB="0" distL="0" distR="0" wp14:anchorId="2B2C78EE" wp14:editId="5535A2CA">
            <wp:extent cx="6026431" cy="5048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duotone>
                        <a:schemeClr val="accent3">
                          <a:shade val="45000"/>
                          <a:satMod val="135000"/>
                        </a:schemeClr>
                        <a:prstClr val="white"/>
                      </a:duotone>
                      <a:extLst>
                        <a:ext uri="{BEBA8EAE-BF5A-486C-A8C5-ECC9F3942E4B}">
                          <a14:imgProps xmlns:a14="http://schemas.microsoft.com/office/drawing/2010/main">
                            <a14:imgLayer r:embed="rId35">
                              <a14:imgEffect>
                                <a14:sharpenSoften amount="50000"/>
                              </a14:imgEffect>
                            </a14:imgLayer>
                          </a14:imgProps>
                        </a:ext>
                      </a:extLst>
                    </a:blip>
                    <a:srcRect l="6635" t="46209" r="52799" b="50024"/>
                    <a:stretch/>
                  </pic:blipFill>
                  <pic:spPr bwMode="auto">
                    <a:xfrm>
                      <a:off x="0" y="0"/>
                      <a:ext cx="6038047" cy="505798"/>
                    </a:xfrm>
                    <a:prstGeom prst="rect">
                      <a:avLst/>
                    </a:prstGeom>
                    <a:ln>
                      <a:noFill/>
                    </a:ln>
                    <a:extLst>
                      <a:ext uri="{53640926-AAD7-44D8-BBD7-CCE9431645EC}">
                        <a14:shadowObscured xmlns:a14="http://schemas.microsoft.com/office/drawing/2010/main"/>
                      </a:ext>
                    </a:extLst>
                  </pic:spPr>
                </pic:pic>
              </a:graphicData>
            </a:graphic>
          </wp:inline>
        </w:drawing>
      </w:r>
    </w:p>
    <w:p w14:paraId="4215FA38" w14:textId="77777777" w:rsidR="00F318F0" w:rsidRDefault="00F318F0" w:rsidP="00B450E6">
      <w:pPr>
        <w:spacing w:line="276" w:lineRule="auto"/>
        <w:jc w:val="center"/>
        <w:rPr>
          <w:rFonts w:ascii="Arial" w:hAnsi="Arial" w:cs="Arial"/>
          <w:bCs/>
          <w:lang w:val="es-CO"/>
        </w:rPr>
      </w:pPr>
    </w:p>
    <w:p w14:paraId="38F2CDDB" w14:textId="347415F3" w:rsidR="00F318F0" w:rsidRDefault="00F318F0" w:rsidP="00F318F0">
      <w:pPr>
        <w:spacing w:line="276" w:lineRule="auto"/>
        <w:jc w:val="both"/>
        <w:rPr>
          <w:rFonts w:ascii="Arial" w:hAnsi="Arial" w:cs="Arial"/>
          <w:bCs/>
          <w:lang w:val="es-CO"/>
        </w:rPr>
      </w:pPr>
      <w:r>
        <w:rPr>
          <w:rFonts w:ascii="Arial" w:hAnsi="Arial" w:cs="Arial"/>
          <w:bCs/>
          <w:lang w:val="es-CO"/>
        </w:rPr>
        <w:t>Lo Propio sucede con el amparo de perjuicios extrapatrimoniales:</w:t>
      </w:r>
    </w:p>
    <w:p w14:paraId="602CFD00" w14:textId="77777777" w:rsidR="00F318F0" w:rsidRDefault="00F318F0" w:rsidP="00B450E6">
      <w:pPr>
        <w:spacing w:line="276" w:lineRule="auto"/>
        <w:jc w:val="center"/>
        <w:rPr>
          <w:rFonts w:ascii="Arial" w:hAnsi="Arial" w:cs="Arial"/>
          <w:bCs/>
          <w:lang w:val="es-CO"/>
        </w:rPr>
      </w:pPr>
    </w:p>
    <w:p w14:paraId="6F75131F" w14:textId="28576CAC" w:rsidR="00B450E6" w:rsidRDefault="004A27DF" w:rsidP="00B450E6">
      <w:pPr>
        <w:spacing w:line="276" w:lineRule="auto"/>
        <w:jc w:val="center"/>
        <w:rPr>
          <w:rFonts w:ascii="Arial" w:hAnsi="Arial" w:cs="Arial"/>
          <w:bCs/>
          <w:lang w:val="es-CO"/>
        </w:rPr>
      </w:pPr>
      <w:r>
        <w:rPr>
          <w:noProof/>
          <w:lang w:val="es-CO" w:eastAsia="es-CO"/>
        </w:rPr>
        <w:drawing>
          <wp:inline distT="0" distB="0" distL="0" distR="0" wp14:anchorId="3CF0DB46" wp14:editId="24F2AD40">
            <wp:extent cx="6000750" cy="381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8845" t="55414" r="38494" b="40948"/>
                    <a:stretch/>
                  </pic:blipFill>
                  <pic:spPr bwMode="auto">
                    <a:xfrm>
                      <a:off x="0" y="0"/>
                      <a:ext cx="6006341" cy="381355"/>
                    </a:xfrm>
                    <a:prstGeom prst="rect">
                      <a:avLst/>
                    </a:prstGeom>
                    <a:ln>
                      <a:noFill/>
                    </a:ln>
                    <a:extLst>
                      <a:ext uri="{53640926-AAD7-44D8-BBD7-CCE9431645EC}">
                        <a14:shadowObscured xmlns:a14="http://schemas.microsoft.com/office/drawing/2010/main"/>
                      </a:ext>
                    </a:extLst>
                  </pic:spPr>
                </pic:pic>
              </a:graphicData>
            </a:graphic>
          </wp:inline>
        </w:drawing>
      </w:r>
    </w:p>
    <w:p w14:paraId="7BA6F9BB" w14:textId="77777777" w:rsidR="004A27DF" w:rsidRDefault="004A27DF" w:rsidP="00B450E6">
      <w:pPr>
        <w:spacing w:line="276" w:lineRule="auto"/>
        <w:jc w:val="center"/>
        <w:rPr>
          <w:rFonts w:ascii="Arial" w:hAnsi="Arial" w:cs="Arial"/>
          <w:bCs/>
          <w:lang w:val="es-CO"/>
        </w:rPr>
      </w:pPr>
    </w:p>
    <w:p w14:paraId="796B7ED3" w14:textId="058DEE09" w:rsidR="00B450E6" w:rsidRDefault="00B450E6" w:rsidP="00B450E6">
      <w:pPr>
        <w:spacing w:line="276" w:lineRule="auto"/>
        <w:jc w:val="both"/>
        <w:rPr>
          <w:rFonts w:ascii="Arial" w:hAnsi="Arial" w:cs="Arial"/>
          <w:bCs/>
          <w:lang w:val="es-CO"/>
        </w:rPr>
      </w:pPr>
      <w:r w:rsidRPr="00B450E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461CD2F2" w14:textId="77777777" w:rsidR="00B450E6" w:rsidRDefault="00B450E6" w:rsidP="00B450E6">
      <w:pPr>
        <w:spacing w:line="276" w:lineRule="auto"/>
        <w:jc w:val="both"/>
        <w:rPr>
          <w:rFonts w:ascii="Arial" w:hAnsi="Arial" w:cs="Arial"/>
          <w:bCs/>
          <w:lang w:val="es-CO"/>
        </w:rPr>
      </w:pPr>
    </w:p>
    <w:p w14:paraId="1A697E52" w14:textId="77777777" w:rsidR="00B450E6" w:rsidRPr="004A27DF" w:rsidRDefault="00B450E6" w:rsidP="004A27DF">
      <w:pPr>
        <w:ind w:left="708" w:right="701"/>
        <w:jc w:val="both"/>
        <w:rPr>
          <w:rFonts w:ascii="Arial" w:hAnsi="Arial" w:cs="Arial"/>
          <w:bCs/>
          <w:sz w:val="20"/>
          <w:szCs w:val="20"/>
          <w:lang w:val="es-CO"/>
        </w:rPr>
      </w:pPr>
      <w:r w:rsidRPr="004A27DF">
        <w:rPr>
          <w:rFonts w:ascii="Arial" w:hAnsi="Arial" w:cs="Arial"/>
          <w:bCs/>
          <w:sz w:val="20"/>
          <w:szCs w:val="20"/>
          <w:lang w:val="es-CO"/>
        </w:rPr>
        <w:t xml:space="preserve">…Sin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 </w:t>
      </w:r>
    </w:p>
    <w:p w14:paraId="74F05ED1" w14:textId="77777777" w:rsidR="006A246C" w:rsidRPr="004A27DF" w:rsidRDefault="006A246C" w:rsidP="004A27DF">
      <w:pPr>
        <w:jc w:val="both"/>
        <w:rPr>
          <w:rFonts w:ascii="Arial" w:hAnsi="Arial" w:cs="Arial"/>
          <w:bCs/>
          <w:sz w:val="20"/>
          <w:szCs w:val="20"/>
          <w:lang w:val="es-CO"/>
        </w:rPr>
      </w:pPr>
    </w:p>
    <w:p w14:paraId="2728D907" w14:textId="3038C516" w:rsidR="00B450E6" w:rsidRPr="004A27DF" w:rsidRDefault="00B450E6" w:rsidP="004A27DF">
      <w:pPr>
        <w:ind w:left="708" w:right="701"/>
        <w:jc w:val="both"/>
        <w:rPr>
          <w:rFonts w:ascii="Arial" w:hAnsi="Arial" w:cs="Arial"/>
          <w:bCs/>
          <w:sz w:val="20"/>
          <w:szCs w:val="20"/>
          <w:lang w:val="es-CO"/>
        </w:rPr>
      </w:pPr>
      <w:r w:rsidRPr="004A27DF">
        <w:rPr>
          <w:rFonts w:ascii="Arial" w:hAnsi="Arial" w:cs="Arial"/>
          <w:bCs/>
          <w:sz w:val="20"/>
          <w:szCs w:val="20"/>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r w:rsidR="00B60DC9" w:rsidRPr="004A27DF">
        <w:rPr>
          <w:rFonts w:ascii="Arial" w:hAnsi="Arial" w:cs="Arial"/>
          <w:bCs/>
          <w:sz w:val="20"/>
          <w:szCs w:val="20"/>
          <w:lang w:val="es-CO"/>
        </w:rPr>
        <w:t xml:space="preserve"> </w:t>
      </w:r>
      <w:r w:rsidR="006A246C" w:rsidRPr="004A27DF">
        <w:rPr>
          <w:rFonts w:ascii="Arial" w:hAnsi="Arial" w:cs="Arial"/>
          <w:bCs/>
          <w:sz w:val="20"/>
          <w:szCs w:val="20"/>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6737AD3E" w14:textId="77777777" w:rsidR="006A246C" w:rsidRPr="004A27DF" w:rsidRDefault="006A246C" w:rsidP="004A27DF">
      <w:pPr>
        <w:jc w:val="both"/>
        <w:rPr>
          <w:rFonts w:ascii="Arial" w:hAnsi="Arial" w:cs="Arial"/>
          <w:bCs/>
          <w:sz w:val="20"/>
          <w:szCs w:val="20"/>
          <w:lang w:val="es-CO"/>
        </w:rPr>
      </w:pPr>
    </w:p>
    <w:p w14:paraId="64F242B2" w14:textId="1210EEA8" w:rsidR="006A246C" w:rsidRDefault="006A246C" w:rsidP="004A27DF">
      <w:pPr>
        <w:ind w:left="708" w:right="701"/>
        <w:jc w:val="both"/>
        <w:rPr>
          <w:rFonts w:ascii="Arial" w:hAnsi="Arial" w:cs="Arial"/>
          <w:bCs/>
          <w:i/>
          <w:iCs/>
          <w:lang w:val="es-CO"/>
        </w:rPr>
      </w:pPr>
      <w:r w:rsidRPr="004A27DF">
        <w:rPr>
          <w:rFonts w:ascii="Arial" w:hAnsi="Arial" w:cs="Arial"/>
          <w:bCs/>
          <w:sz w:val="20"/>
          <w:szCs w:val="20"/>
          <w:lang w:val="es-CO"/>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r w:rsidR="00B60DC9" w:rsidRPr="004A27DF">
        <w:rPr>
          <w:rFonts w:ascii="Arial" w:hAnsi="Arial" w:cs="Arial"/>
          <w:bCs/>
          <w:sz w:val="20"/>
          <w:szCs w:val="20"/>
          <w:lang w:val="es-CO"/>
        </w:rPr>
        <w:t xml:space="preserve"> </w:t>
      </w:r>
      <w:r w:rsidRPr="004A27DF">
        <w:rPr>
          <w:rFonts w:ascii="Arial" w:hAnsi="Arial" w:cs="Arial"/>
          <w:bCs/>
          <w:sz w:val="20"/>
          <w:szCs w:val="20"/>
          <w:lang w:val="es-CO"/>
        </w:rPr>
        <w:t xml:space="preserve">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w:t>
      </w:r>
      <w:r w:rsidRPr="004A27DF">
        <w:rPr>
          <w:rFonts w:ascii="Arial" w:hAnsi="Arial" w:cs="Arial"/>
          <w:bCs/>
          <w:sz w:val="20"/>
          <w:szCs w:val="20"/>
          <w:lang w:val="es-CO"/>
        </w:rPr>
        <w:lastRenderedPageBreak/>
        <w:t>asegurado, el deducible pactado con el asegurado, entre otros factores</w:t>
      </w:r>
      <w:r>
        <w:rPr>
          <w:rFonts w:ascii="Arial" w:hAnsi="Arial" w:cs="Arial"/>
          <w:bCs/>
          <w:i/>
          <w:iCs/>
          <w:lang w:val="es-CO"/>
        </w:rPr>
        <w:t>.</w:t>
      </w:r>
      <w:r>
        <w:rPr>
          <w:rStyle w:val="Refdenotaalpie"/>
          <w:rFonts w:ascii="Arial" w:hAnsi="Arial" w:cs="Arial"/>
          <w:bCs/>
          <w:i/>
          <w:iCs/>
          <w:lang w:val="es-CO"/>
        </w:rPr>
        <w:footnoteReference w:id="10"/>
      </w:r>
    </w:p>
    <w:p w14:paraId="3557981C" w14:textId="77777777" w:rsidR="006A246C" w:rsidRDefault="006A246C" w:rsidP="00B450E6">
      <w:pPr>
        <w:spacing w:line="276" w:lineRule="auto"/>
        <w:jc w:val="both"/>
        <w:rPr>
          <w:rFonts w:ascii="Arial" w:hAnsi="Arial" w:cs="Arial"/>
          <w:bCs/>
          <w:i/>
          <w:iCs/>
          <w:lang w:val="es-CO"/>
        </w:rPr>
      </w:pPr>
    </w:p>
    <w:p w14:paraId="3AFED00F" w14:textId="371B5BB7" w:rsidR="006A246C" w:rsidRPr="006A246C" w:rsidRDefault="006A246C" w:rsidP="00B450E6">
      <w:pPr>
        <w:spacing w:line="276" w:lineRule="auto"/>
        <w:jc w:val="both"/>
        <w:rPr>
          <w:rFonts w:ascii="Arial" w:hAnsi="Arial" w:cs="Arial"/>
          <w:bCs/>
          <w:lang w:val="es-CO"/>
        </w:rPr>
      </w:pPr>
      <w:r w:rsidRPr="006A246C">
        <w:rPr>
          <w:rFonts w:ascii="Arial" w:hAnsi="Arial" w:cs="Arial"/>
          <w:bCs/>
          <w:lang w:val="es-CO"/>
        </w:rPr>
        <w:t>Ruego al despacho tener en cuenta cada una de las condiciones establecidas en la póliza en cuestión, haciendo especial hincapié en la suma amparada mediante el contrato y al deducible pactado en el mismo. De igual manera, solicito que en el remoto evento de que se llegare a hacer efectivo el llamamiento en garantía se apliquen todas y cada una de las cláusulas y condiciones del contrato de seguro, y a que mi procurada sea llamada a responder únicamente por el 40% correspondiente a su participación.</w:t>
      </w:r>
    </w:p>
    <w:p w14:paraId="11BAD997" w14:textId="77777777" w:rsidR="002A66E5" w:rsidRPr="00FF5162" w:rsidRDefault="002A66E5" w:rsidP="00A600B0">
      <w:pPr>
        <w:spacing w:line="276" w:lineRule="auto"/>
        <w:jc w:val="both"/>
        <w:rPr>
          <w:rFonts w:ascii="Arial" w:hAnsi="Arial" w:cs="Arial"/>
          <w:b/>
          <w:bCs/>
          <w:lang w:val="es-CO"/>
        </w:rPr>
      </w:pPr>
    </w:p>
    <w:p w14:paraId="49CCB3A9" w14:textId="6B25A681" w:rsidR="00AE679F" w:rsidRPr="00FF5162" w:rsidRDefault="00AE679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GENÉRICA Y OTRAS.</w:t>
      </w:r>
    </w:p>
    <w:p w14:paraId="3F318E1C" w14:textId="77777777" w:rsidR="00AE679F" w:rsidRPr="00FF5162" w:rsidRDefault="00AE679F" w:rsidP="00A600B0">
      <w:pPr>
        <w:spacing w:line="276" w:lineRule="auto"/>
        <w:jc w:val="both"/>
        <w:rPr>
          <w:rFonts w:ascii="Arial" w:hAnsi="Arial" w:cs="Arial"/>
          <w:b/>
          <w:bCs/>
          <w:lang w:val="es-CO"/>
        </w:rPr>
      </w:pPr>
    </w:p>
    <w:p w14:paraId="1E719701" w14:textId="3FEDC772" w:rsidR="00AE679F" w:rsidRPr="00FF5162" w:rsidRDefault="00AE679F" w:rsidP="00A600B0">
      <w:pPr>
        <w:spacing w:line="276" w:lineRule="auto"/>
        <w:jc w:val="both"/>
        <w:rPr>
          <w:rFonts w:ascii="Arial" w:hAnsi="Arial" w:cs="Arial"/>
          <w:bCs/>
          <w:lang w:val="es-CO"/>
        </w:rPr>
      </w:pPr>
      <w:r w:rsidRPr="00FF5162">
        <w:rPr>
          <w:rFonts w:ascii="Arial" w:hAnsi="Arial" w:cs="Arial"/>
          <w:bCs/>
          <w:lang w:val="es-CO"/>
        </w:rPr>
        <w:t>Solicito declarar cualquier otra excepción que resulte probada en el curso del proceso ya sea frente a la demanda o incluso ante el llamamiento en garantía, incluida la de prescripción de las acciones derivadas del contrato de seguro.</w:t>
      </w:r>
    </w:p>
    <w:p w14:paraId="2DFEBD66" w14:textId="77777777" w:rsidR="009F22CB" w:rsidRDefault="009F22CB" w:rsidP="00A600B0">
      <w:pPr>
        <w:spacing w:line="276" w:lineRule="auto"/>
        <w:jc w:val="both"/>
        <w:rPr>
          <w:rFonts w:ascii="Arial" w:hAnsi="Arial" w:cs="Arial"/>
          <w:bCs/>
          <w:lang w:val="es-CO"/>
        </w:rPr>
      </w:pPr>
    </w:p>
    <w:p w14:paraId="2BC22217" w14:textId="77777777" w:rsidR="00441E4A" w:rsidRPr="00FF5162" w:rsidRDefault="00441E4A" w:rsidP="00A600B0">
      <w:pPr>
        <w:spacing w:line="276" w:lineRule="auto"/>
        <w:jc w:val="both"/>
        <w:rPr>
          <w:rFonts w:ascii="Arial" w:hAnsi="Arial" w:cs="Arial"/>
          <w:bCs/>
          <w:lang w:val="es-CO"/>
        </w:rPr>
      </w:pPr>
    </w:p>
    <w:p w14:paraId="24C32CD1" w14:textId="4D29CBBA" w:rsidR="0036758E" w:rsidRPr="00FF5162" w:rsidRDefault="0036758E"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IV</w:t>
      </w:r>
    </w:p>
    <w:p w14:paraId="14A7377A" w14:textId="6E080D92" w:rsidR="0081414E" w:rsidRPr="00FF5162" w:rsidRDefault="0081414E" w:rsidP="00A600B0">
      <w:pPr>
        <w:spacing w:line="276" w:lineRule="auto"/>
        <w:jc w:val="center"/>
        <w:rPr>
          <w:rFonts w:ascii="Arial" w:hAnsi="Arial" w:cs="Arial"/>
          <w:b/>
          <w:bCs/>
          <w:lang w:val="es-CO"/>
        </w:rPr>
      </w:pPr>
      <w:r w:rsidRPr="00FF5162">
        <w:rPr>
          <w:rFonts w:ascii="Arial" w:hAnsi="Arial" w:cs="Arial"/>
          <w:b/>
          <w:bCs/>
          <w:lang w:val="es-CO"/>
        </w:rPr>
        <w:t>SOLICITUDES</w:t>
      </w:r>
    </w:p>
    <w:p w14:paraId="3D150942" w14:textId="77777777" w:rsidR="007F0BBF" w:rsidRPr="00FF5162" w:rsidRDefault="007F0BBF" w:rsidP="00A600B0">
      <w:pPr>
        <w:spacing w:line="276" w:lineRule="auto"/>
        <w:jc w:val="both"/>
        <w:rPr>
          <w:rFonts w:ascii="Arial" w:hAnsi="Arial" w:cs="Arial"/>
          <w:b/>
          <w:bCs/>
          <w:lang w:val="es-CO"/>
        </w:rPr>
      </w:pPr>
    </w:p>
    <w:p w14:paraId="6B10EB96" w14:textId="77777777" w:rsidR="007F0BBF" w:rsidRPr="00FF5162" w:rsidRDefault="007F0BBF" w:rsidP="00A600B0">
      <w:pPr>
        <w:spacing w:line="276" w:lineRule="auto"/>
        <w:jc w:val="both"/>
        <w:rPr>
          <w:rFonts w:ascii="Arial" w:hAnsi="Arial" w:cs="Arial"/>
          <w:bCs/>
          <w:lang w:val="es-CO"/>
        </w:rPr>
      </w:pPr>
      <w:r w:rsidRPr="00FF5162">
        <w:rPr>
          <w:rFonts w:ascii="Arial" w:hAnsi="Arial" w:cs="Arial"/>
          <w:bCs/>
          <w:lang w:val="es-CO"/>
        </w:rPr>
        <w:t>Así las cosas, reiteramos nuestros argumentos presentados en la contestación de la demanda y el llamamiento en garantía y conforme se precisó en esta instancia procesal, por tanto,</w:t>
      </w:r>
    </w:p>
    <w:p w14:paraId="032AC5B1" w14:textId="77777777" w:rsidR="007F0BBF" w:rsidRPr="00FF5162" w:rsidRDefault="007F0BBF" w:rsidP="00A600B0">
      <w:pPr>
        <w:spacing w:line="276" w:lineRule="auto"/>
        <w:jc w:val="both"/>
        <w:rPr>
          <w:rFonts w:ascii="Arial" w:hAnsi="Arial" w:cs="Arial"/>
          <w:bCs/>
          <w:lang w:val="es-CO"/>
        </w:rPr>
      </w:pPr>
    </w:p>
    <w:p w14:paraId="1AEED5DE" w14:textId="3F14BB91" w:rsidR="007F0BBF" w:rsidRPr="00FF5162" w:rsidRDefault="00517980" w:rsidP="00A600B0">
      <w:pPr>
        <w:spacing w:line="276" w:lineRule="auto"/>
        <w:jc w:val="both"/>
        <w:rPr>
          <w:rFonts w:ascii="Arial" w:hAnsi="Arial" w:cs="Arial"/>
          <w:bCs/>
          <w:lang w:val="es-CO"/>
        </w:rPr>
      </w:pPr>
      <w:r w:rsidRPr="00FF5162">
        <w:rPr>
          <w:rFonts w:ascii="Arial" w:hAnsi="Arial" w:cs="Arial"/>
          <w:b/>
          <w:bCs/>
          <w:u w:val="single"/>
          <w:lang w:val="es-CO"/>
        </w:rPr>
        <w:t>PRIMERA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En garantía a nuestro asegurado, solicitamos al Honorable Despacho, se sirva denegar la totalidad de las pretensiones de la demanda ante la ausencia de los elementos axiológicos de la responsabilidad del Estado.</w:t>
      </w:r>
    </w:p>
    <w:p w14:paraId="578F72D3" w14:textId="77777777" w:rsidR="007F0BBF" w:rsidRPr="00FF5162" w:rsidRDefault="007F0BBF" w:rsidP="00A600B0">
      <w:pPr>
        <w:spacing w:line="276" w:lineRule="auto"/>
        <w:jc w:val="both"/>
        <w:rPr>
          <w:rFonts w:ascii="Arial" w:hAnsi="Arial" w:cs="Arial"/>
          <w:bCs/>
          <w:lang w:val="es-CO"/>
        </w:rPr>
      </w:pPr>
    </w:p>
    <w:p w14:paraId="3534FCF1" w14:textId="684ECA27" w:rsidR="007F0BBF" w:rsidRPr="00FF5162" w:rsidRDefault="00517980" w:rsidP="00A600B0">
      <w:pPr>
        <w:spacing w:line="276" w:lineRule="auto"/>
        <w:jc w:val="both"/>
        <w:rPr>
          <w:rFonts w:ascii="Arial" w:hAnsi="Arial" w:cs="Arial"/>
          <w:bCs/>
          <w:lang w:val="es-CO"/>
        </w:rPr>
      </w:pPr>
      <w:r w:rsidRPr="00FF5162">
        <w:rPr>
          <w:rFonts w:ascii="Arial" w:hAnsi="Arial" w:cs="Arial"/>
          <w:b/>
          <w:bCs/>
          <w:u w:val="single"/>
          <w:lang w:val="es-CO"/>
        </w:rPr>
        <w:t>SEGUNDA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 xml:space="preserve">Acceder a las excepciones de mérito propuestas por mi representada y aquellas que </w:t>
      </w:r>
      <w:r w:rsidRPr="00FF5162">
        <w:rPr>
          <w:rFonts w:ascii="Arial" w:hAnsi="Arial" w:cs="Arial"/>
          <w:bCs/>
          <w:lang w:val="es-CO"/>
        </w:rPr>
        <w:t xml:space="preserve"> inclusive</w:t>
      </w:r>
      <w:r w:rsidR="007F0BBF" w:rsidRPr="00FF5162">
        <w:rPr>
          <w:rFonts w:ascii="Arial" w:hAnsi="Arial" w:cs="Arial"/>
          <w:bCs/>
          <w:lang w:val="es-CO"/>
        </w:rPr>
        <w:t xml:space="preserve"> el Despacho logré encontrar fundadas de los hechos probados en este juicio.</w:t>
      </w:r>
    </w:p>
    <w:p w14:paraId="4CD87FCB" w14:textId="77777777" w:rsidR="007F0BBF" w:rsidRPr="00FF5162" w:rsidRDefault="007F0BBF" w:rsidP="00A600B0">
      <w:pPr>
        <w:spacing w:line="276" w:lineRule="auto"/>
        <w:jc w:val="both"/>
        <w:rPr>
          <w:rFonts w:ascii="Arial" w:hAnsi="Arial" w:cs="Arial"/>
          <w:bCs/>
          <w:lang w:val="es-CO"/>
        </w:rPr>
      </w:pPr>
    </w:p>
    <w:p w14:paraId="28AB6B36" w14:textId="34268DF6" w:rsidR="007F0BBF" w:rsidRDefault="00517980" w:rsidP="00A600B0">
      <w:pPr>
        <w:spacing w:line="276" w:lineRule="auto"/>
        <w:jc w:val="both"/>
        <w:rPr>
          <w:rFonts w:ascii="Arial" w:hAnsi="Arial" w:cs="Arial"/>
          <w:bCs/>
          <w:lang w:val="es-CO"/>
        </w:rPr>
      </w:pPr>
      <w:r w:rsidRPr="00FF5162">
        <w:rPr>
          <w:rFonts w:ascii="Arial" w:hAnsi="Arial" w:cs="Arial"/>
          <w:b/>
          <w:bCs/>
          <w:u w:val="single"/>
          <w:lang w:val="es-CO"/>
        </w:rPr>
        <w:t>TERCERA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 xml:space="preserve">De manera subsidiaria, en el remoto e hipotético caso que se considerara acceder a las pretensiones de la demanda en contra </w:t>
      </w:r>
      <w:r w:rsidR="007E169A" w:rsidRPr="00FF5162">
        <w:rPr>
          <w:rFonts w:ascii="Arial" w:hAnsi="Arial" w:cs="Arial"/>
          <w:bCs/>
          <w:lang w:val="es-CO"/>
        </w:rPr>
        <w:t>el asegurado</w:t>
      </w:r>
      <w:r w:rsidR="00B43679" w:rsidRPr="00FF5162">
        <w:rPr>
          <w:rFonts w:ascii="Arial" w:hAnsi="Arial" w:cs="Arial"/>
          <w:bCs/>
          <w:lang w:val="es-CO"/>
        </w:rPr>
        <w:t xml:space="preserve">, </w:t>
      </w:r>
      <w:r w:rsidR="007F0BBF" w:rsidRPr="00FF5162">
        <w:rPr>
          <w:rFonts w:ascii="Arial" w:hAnsi="Arial" w:cs="Arial"/>
          <w:bCs/>
          <w:lang w:val="es-CO"/>
        </w:rPr>
        <w:t>se tengan en cuenta las condiciones particulares y generales de la póliza, relativas a la modalidad de cobertura temporal, disponibilidad del valor asegurado, sublímites para daños extrapatrimoniales, deducible y exclusiones pactadas.</w:t>
      </w:r>
    </w:p>
    <w:p w14:paraId="7E125E5A" w14:textId="77777777" w:rsidR="006E25A2" w:rsidRPr="00FF5162" w:rsidRDefault="006E25A2" w:rsidP="00A600B0">
      <w:pPr>
        <w:spacing w:line="276" w:lineRule="auto"/>
        <w:jc w:val="both"/>
        <w:rPr>
          <w:rFonts w:ascii="Arial" w:hAnsi="Arial" w:cs="Arial"/>
          <w:bCs/>
          <w:lang w:val="es-CO"/>
        </w:rPr>
      </w:pPr>
    </w:p>
    <w:p w14:paraId="533CAFA3" w14:textId="77777777" w:rsidR="007F0BBF" w:rsidRPr="00FF5162" w:rsidRDefault="007F0BBF" w:rsidP="00A600B0">
      <w:pPr>
        <w:spacing w:line="276" w:lineRule="auto"/>
        <w:jc w:val="both"/>
        <w:rPr>
          <w:rFonts w:ascii="Arial" w:hAnsi="Arial" w:cs="Arial"/>
          <w:bCs/>
          <w:lang w:val="es-CO"/>
        </w:rPr>
      </w:pPr>
    </w:p>
    <w:p w14:paraId="5A2AE2D2" w14:textId="7BF132DB"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CAPITULO V</w:t>
      </w:r>
    </w:p>
    <w:p w14:paraId="3A4C6DA1" w14:textId="77777777" w:rsidR="007F0BBF" w:rsidRPr="00FF5162" w:rsidRDefault="007F0BBF" w:rsidP="00A600B0">
      <w:pPr>
        <w:pStyle w:val="Textonotapie"/>
        <w:spacing w:line="276" w:lineRule="auto"/>
        <w:jc w:val="center"/>
        <w:rPr>
          <w:rFonts w:ascii="Arial" w:hAnsi="Arial" w:cs="Arial"/>
          <w:b/>
          <w:color w:val="0D0D0D"/>
          <w:sz w:val="22"/>
          <w:szCs w:val="22"/>
        </w:rPr>
      </w:pPr>
      <w:bookmarkStart w:id="1" w:name="_Hlk25142768"/>
      <w:r w:rsidRPr="00FF5162">
        <w:rPr>
          <w:rFonts w:ascii="Arial" w:hAnsi="Arial" w:cs="Arial"/>
          <w:b/>
          <w:color w:val="0D0D0D"/>
          <w:sz w:val="22"/>
          <w:szCs w:val="22"/>
        </w:rPr>
        <w:t>NOTIFICACIONES</w:t>
      </w:r>
    </w:p>
    <w:p w14:paraId="21167D13" w14:textId="77777777" w:rsidR="007F0BBF" w:rsidRPr="00FF5162" w:rsidRDefault="007F0BBF" w:rsidP="00A600B0">
      <w:pPr>
        <w:pStyle w:val="Textonotapie"/>
        <w:spacing w:line="276" w:lineRule="auto"/>
        <w:jc w:val="both"/>
        <w:rPr>
          <w:rFonts w:ascii="Arial" w:hAnsi="Arial" w:cs="Arial"/>
          <w:sz w:val="22"/>
          <w:szCs w:val="22"/>
        </w:rPr>
      </w:pPr>
    </w:p>
    <w:p w14:paraId="76C91598" w14:textId="77777777" w:rsidR="007F0BBF" w:rsidRPr="00FF5162" w:rsidRDefault="007F0BBF" w:rsidP="00A600B0">
      <w:pPr>
        <w:pStyle w:val="Textonotapie"/>
        <w:spacing w:line="276" w:lineRule="auto"/>
        <w:jc w:val="both"/>
        <w:rPr>
          <w:rFonts w:ascii="Arial" w:hAnsi="Arial" w:cs="Arial"/>
          <w:sz w:val="22"/>
          <w:szCs w:val="22"/>
        </w:rPr>
      </w:pPr>
      <w:r w:rsidRPr="00FF5162">
        <w:rPr>
          <w:rFonts w:ascii="Arial" w:hAnsi="Arial" w:cs="Arial"/>
          <w:sz w:val="22"/>
          <w:szCs w:val="22"/>
        </w:rPr>
        <w:t xml:space="preserve">La parte convocante, en el lugar indicado en el escrito de Llamamiento en Garantía. </w:t>
      </w:r>
    </w:p>
    <w:p w14:paraId="1B4E644D" w14:textId="77777777" w:rsidR="007F0BBF" w:rsidRPr="00FF5162" w:rsidRDefault="007F0BBF" w:rsidP="00A600B0">
      <w:pPr>
        <w:pStyle w:val="Textonotapie"/>
        <w:spacing w:line="276" w:lineRule="auto"/>
        <w:jc w:val="both"/>
        <w:rPr>
          <w:rFonts w:ascii="Arial" w:hAnsi="Arial" w:cs="Arial"/>
          <w:sz w:val="22"/>
          <w:szCs w:val="22"/>
        </w:rPr>
      </w:pPr>
    </w:p>
    <w:p w14:paraId="296AB005" w14:textId="77777777" w:rsidR="007F0BBF" w:rsidRPr="00FF5162" w:rsidRDefault="007F0BBF" w:rsidP="00A600B0">
      <w:pPr>
        <w:pStyle w:val="Textonotapie"/>
        <w:spacing w:line="276" w:lineRule="auto"/>
        <w:jc w:val="both"/>
        <w:rPr>
          <w:rFonts w:ascii="Arial" w:hAnsi="Arial" w:cs="Arial"/>
          <w:sz w:val="22"/>
          <w:szCs w:val="22"/>
        </w:rPr>
      </w:pPr>
      <w:r w:rsidRPr="00FF5162">
        <w:rPr>
          <w:rFonts w:ascii="Arial" w:hAnsi="Arial" w:cs="Arial"/>
          <w:sz w:val="22"/>
          <w:szCs w:val="22"/>
        </w:rPr>
        <w:t xml:space="preserve">La suscrita en la Avenida 6A Bis N° 35N-100, Centro Empresarial Chipichape, Oficina 212, de la ciudad de Cali, o en la Secretaría de su Despacho. Dirección electrónica: </w:t>
      </w:r>
      <w:hyperlink r:id="rId37" w:history="1">
        <w:r w:rsidRPr="00FF5162">
          <w:rPr>
            <w:rStyle w:val="Hipervnculo"/>
            <w:rFonts w:ascii="Arial" w:hAnsi="Arial" w:cs="Arial"/>
            <w:sz w:val="22"/>
            <w:szCs w:val="22"/>
          </w:rPr>
          <w:t>notificaciones@gha.com.co</w:t>
        </w:r>
      </w:hyperlink>
      <w:r w:rsidRPr="00FF5162">
        <w:rPr>
          <w:rFonts w:ascii="Arial" w:hAnsi="Arial" w:cs="Arial"/>
          <w:sz w:val="22"/>
          <w:szCs w:val="22"/>
        </w:rPr>
        <w:t xml:space="preserve"> </w:t>
      </w:r>
    </w:p>
    <w:p w14:paraId="7CEF85AE" w14:textId="23C0019F" w:rsidR="007F0BBF" w:rsidRPr="00FF5162" w:rsidRDefault="007F0BBF" w:rsidP="00A600B0">
      <w:pPr>
        <w:pStyle w:val="Textonotapie"/>
        <w:spacing w:line="276" w:lineRule="auto"/>
        <w:jc w:val="both"/>
        <w:rPr>
          <w:rFonts w:ascii="Arial" w:hAnsi="Arial" w:cs="Arial"/>
          <w:sz w:val="22"/>
          <w:szCs w:val="22"/>
        </w:rPr>
      </w:pPr>
    </w:p>
    <w:p w14:paraId="0BE86A90" w14:textId="180AE97C" w:rsidR="007F0BBF" w:rsidRPr="00FF5162" w:rsidRDefault="00840622" w:rsidP="00A600B0">
      <w:pPr>
        <w:pStyle w:val="Textonotapie"/>
        <w:spacing w:line="276" w:lineRule="auto"/>
        <w:jc w:val="both"/>
        <w:rPr>
          <w:rFonts w:ascii="Arial" w:hAnsi="Arial" w:cs="Arial"/>
          <w:sz w:val="22"/>
          <w:szCs w:val="22"/>
        </w:rPr>
      </w:pPr>
      <w:r w:rsidRPr="00FF5162">
        <w:rPr>
          <w:rFonts w:ascii="Arial" w:hAnsi="Arial" w:cs="Arial"/>
          <w:noProof/>
          <w:sz w:val="22"/>
          <w:szCs w:val="22"/>
          <w:lang w:eastAsia="es-CO"/>
        </w:rPr>
        <w:drawing>
          <wp:anchor distT="0" distB="0" distL="114300" distR="114300" simplePos="0" relativeHeight="251658752" behindDoc="1" locked="0" layoutInCell="1" allowOverlap="1" wp14:anchorId="3789B90F" wp14:editId="31D84710">
            <wp:simplePos x="0" y="0"/>
            <wp:positionH relativeFrom="column">
              <wp:posOffset>-41275</wp:posOffset>
            </wp:positionH>
            <wp:positionV relativeFrom="paragraph">
              <wp:posOffset>67649</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r w:rsidR="007F0BBF" w:rsidRPr="00FF5162">
        <w:rPr>
          <w:rFonts w:ascii="Arial" w:hAnsi="Arial" w:cs="Arial"/>
          <w:sz w:val="22"/>
          <w:szCs w:val="22"/>
        </w:rPr>
        <w:t>Cordialmente,</w:t>
      </w:r>
    </w:p>
    <w:p w14:paraId="48511D43" w14:textId="77777777" w:rsidR="00840622" w:rsidRPr="00FF5162" w:rsidRDefault="00840622" w:rsidP="00A600B0">
      <w:pPr>
        <w:pStyle w:val="Textonotapie"/>
        <w:spacing w:line="276" w:lineRule="auto"/>
        <w:jc w:val="both"/>
        <w:rPr>
          <w:rFonts w:ascii="Arial" w:hAnsi="Arial" w:cs="Arial"/>
          <w:sz w:val="22"/>
          <w:szCs w:val="22"/>
        </w:rPr>
      </w:pPr>
    </w:p>
    <w:p w14:paraId="11147102" w14:textId="5D9C05B7" w:rsidR="007F0BBF" w:rsidRPr="00FF5162" w:rsidRDefault="007F0BBF" w:rsidP="00A600B0">
      <w:pPr>
        <w:pStyle w:val="Textonotapie"/>
        <w:spacing w:line="276" w:lineRule="auto"/>
        <w:jc w:val="both"/>
        <w:rPr>
          <w:rFonts w:ascii="Arial" w:hAnsi="Arial" w:cs="Arial"/>
          <w:sz w:val="22"/>
          <w:szCs w:val="22"/>
        </w:rPr>
      </w:pPr>
    </w:p>
    <w:p w14:paraId="58401C30" w14:textId="77777777" w:rsidR="007F0BBF" w:rsidRPr="00FF5162" w:rsidRDefault="007F0BBF" w:rsidP="00A600B0">
      <w:pPr>
        <w:pStyle w:val="Textonotapie"/>
        <w:spacing w:line="276" w:lineRule="auto"/>
        <w:jc w:val="both"/>
        <w:rPr>
          <w:rFonts w:ascii="Arial" w:hAnsi="Arial" w:cs="Arial"/>
          <w:sz w:val="22"/>
          <w:szCs w:val="22"/>
        </w:rPr>
      </w:pPr>
    </w:p>
    <w:bookmarkEnd w:id="1"/>
    <w:p w14:paraId="2E863BB3" w14:textId="77777777" w:rsidR="007F0BBF" w:rsidRPr="00FF5162" w:rsidRDefault="007F0BBF" w:rsidP="00A600B0">
      <w:pPr>
        <w:pStyle w:val="Textonotapie"/>
        <w:spacing w:line="276" w:lineRule="auto"/>
        <w:jc w:val="both"/>
        <w:rPr>
          <w:rFonts w:ascii="Arial" w:hAnsi="Arial" w:cs="Arial"/>
          <w:b/>
          <w:sz w:val="22"/>
          <w:szCs w:val="22"/>
        </w:rPr>
      </w:pPr>
      <w:r w:rsidRPr="00FF5162">
        <w:rPr>
          <w:rFonts w:ascii="Arial" w:hAnsi="Arial" w:cs="Arial"/>
          <w:b/>
          <w:sz w:val="22"/>
          <w:szCs w:val="22"/>
        </w:rPr>
        <w:t>GUSTAVO ALBERTO HERRERA ÁVILA</w:t>
      </w:r>
    </w:p>
    <w:p w14:paraId="6EAD08D5" w14:textId="77777777" w:rsidR="007F0BBF" w:rsidRPr="00FF5162" w:rsidRDefault="007F0BBF" w:rsidP="00A600B0">
      <w:pPr>
        <w:spacing w:line="276" w:lineRule="auto"/>
        <w:jc w:val="both"/>
        <w:rPr>
          <w:rFonts w:ascii="Arial" w:hAnsi="Arial" w:cs="Arial"/>
        </w:rPr>
      </w:pPr>
      <w:r w:rsidRPr="00FF5162">
        <w:rPr>
          <w:rFonts w:ascii="Arial" w:hAnsi="Arial" w:cs="Arial"/>
        </w:rPr>
        <w:t>C.C. 19.395.114 de Bogotá</w:t>
      </w:r>
    </w:p>
    <w:p w14:paraId="490B9116" w14:textId="480D33B3" w:rsidR="003F09BB" w:rsidRPr="00FF5162" w:rsidRDefault="007F0BBF" w:rsidP="00A600B0">
      <w:pPr>
        <w:spacing w:line="276" w:lineRule="auto"/>
        <w:jc w:val="both"/>
        <w:rPr>
          <w:rFonts w:ascii="Arial" w:hAnsi="Arial" w:cs="Arial"/>
        </w:rPr>
      </w:pPr>
      <w:r w:rsidRPr="00FF5162">
        <w:rPr>
          <w:rFonts w:ascii="Arial" w:hAnsi="Arial" w:cs="Arial"/>
        </w:rPr>
        <w:t>T.P. 39.116 del C. S. de la J.</w:t>
      </w:r>
    </w:p>
    <w:sectPr w:rsidR="003F09BB" w:rsidRPr="00FF5162" w:rsidSect="00D54599">
      <w:headerReference w:type="default" r:id="rId40"/>
      <w:footerReference w:type="default" r:id="rId41"/>
      <w:pgSz w:w="12240" w:h="20160" w:code="5"/>
      <w:pgMar w:top="1985" w:right="1304" w:bottom="2552" w:left="1304" w:header="709" w:footer="624"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648CD03" w15:done="0"/>
  <w15:commentEx w15:paraId="37649DE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898B77C" w16cex:dateUtc="2024-06-20T03:41:00Z"/>
  <w16cex:commentExtensible w16cex:durableId="1022290B" w16cex:dateUtc="2024-06-20T04: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648CD03" w16cid:durableId="6898B77C"/>
  <w16cid:commentId w16cid:paraId="37649DEF" w16cid:durableId="1022290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0507CD" w14:textId="77777777" w:rsidR="00AF3E97" w:rsidRDefault="00AF3E97" w:rsidP="0025591F">
      <w:r>
        <w:separator/>
      </w:r>
    </w:p>
  </w:endnote>
  <w:endnote w:type="continuationSeparator" w:id="0">
    <w:p w14:paraId="5B04B949" w14:textId="77777777" w:rsidR="00AF3E97" w:rsidRDefault="00AF3E97"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00"/>
    <w:family w:val="auto"/>
    <w:pitch w:val="variable"/>
    <w:sig w:usb0="00000001"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D7E2B" w14:textId="77777777" w:rsidR="00B450E6" w:rsidRDefault="00B450E6"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645D3931" wp14:editId="676804C2">
          <wp:simplePos x="0" y="0"/>
          <wp:positionH relativeFrom="column">
            <wp:posOffset>4491990</wp:posOffset>
          </wp:positionH>
          <wp:positionV relativeFrom="margin">
            <wp:posOffset>10036810</wp:posOffset>
          </wp:positionV>
          <wp:extent cx="1466850" cy="905510"/>
          <wp:effectExtent l="0" t="0" r="0" b="88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1C8B7F43" wp14:editId="2E9DFFB0">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DFCA0F"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C8B7F43"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" filled="f" stroked="f" strokeweight="1pt">
              <v:textbox>
                <w:txbxContent>
                  <w:p w14:paraId="2CDFCA0F"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7E66CE50" wp14:editId="4905C8ED">
          <wp:simplePos x="0" y="0"/>
          <wp:positionH relativeFrom="page">
            <wp:align>left</wp:align>
          </wp:positionH>
          <wp:positionV relativeFrom="page">
            <wp:align>bottom</wp:align>
          </wp:positionV>
          <wp:extent cx="7767778" cy="1868509"/>
          <wp:effectExtent l="0" t="0" r="508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DFF7A" w14:textId="77777777" w:rsidR="00B450E6" w:rsidRDefault="00B450E6" w:rsidP="00416F84">
    <w:pPr>
      <w:ind w:left="7080" w:firstLine="708"/>
      <w:rPr>
        <w:color w:val="222A35" w:themeColor="text2" w:themeShade="80"/>
      </w:rPr>
    </w:pPr>
  </w:p>
  <w:p w14:paraId="388ECC94" w14:textId="77777777" w:rsidR="00B450E6" w:rsidRDefault="00B450E6"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7DF9FB4B" wp14:editId="7A2A6C38">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0BDB68" w14:textId="77777777" w:rsidR="00B450E6" w:rsidRPr="004A356B" w:rsidRDefault="00B450E6"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DF9FB4B"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" filled="f" stroked="f" strokeweight="1pt">
              <v:textbox>
                <w:txbxContent>
                  <w:p w14:paraId="740BDB68" w14:textId="77777777" w:rsidR="00B450E6" w:rsidRPr="004A356B" w:rsidRDefault="00B450E6"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594B1AC3" w14:textId="77777777" w:rsidR="00B450E6" w:rsidRDefault="00B450E6" w:rsidP="004A356B">
    <w:pPr>
      <w:rPr>
        <w:color w:val="222A35" w:themeColor="text2" w:themeShade="80"/>
      </w:rPr>
    </w:pPr>
  </w:p>
  <w:p w14:paraId="314E923E" w14:textId="77777777" w:rsidR="00B450E6" w:rsidRPr="00194DAC" w:rsidRDefault="00B450E6"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951A6A">
      <w:rPr>
        <w:rFonts w:ascii="Raleway" w:hAnsi="Raleway"/>
        <w:b/>
        <w:bCs/>
        <w:noProof/>
        <w:color w:val="222A35" w:themeColor="text2" w:themeShade="80"/>
        <w:sz w:val="16"/>
        <w:szCs w:val="16"/>
      </w:rPr>
      <w:t>6</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951A6A">
      <w:rPr>
        <w:rFonts w:ascii="Raleway" w:hAnsi="Raleway"/>
        <w:b/>
        <w:bCs/>
        <w:noProof/>
        <w:color w:val="222A35" w:themeColor="text2" w:themeShade="80"/>
        <w:sz w:val="16"/>
        <w:szCs w:val="16"/>
      </w:rPr>
      <w:t>23</w:t>
    </w:r>
    <w:r w:rsidRPr="00194DAC">
      <w:rPr>
        <w:rFonts w:ascii="Raleway" w:hAnsi="Raleway"/>
        <w:b/>
        <w:bCs/>
        <w:color w:val="222A35" w:themeColor="text2" w:themeShade="80"/>
        <w:sz w:val="16"/>
        <w:szCs w:val="16"/>
      </w:rPr>
      <w:fldChar w:fldCharType="end"/>
    </w:r>
  </w:p>
  <w:p w14:paraId="2E4D217A" w14:textId="77777777" w:rsidR="00B450E6" w:rsidRDefault="00B450E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D60F14" w14:textId="77777777" w:rsidR="00AF3E97" w:rsidRDefault="00AF3E97" w:rsidP="0025591F">
      <w:r>
        <w:separator/>
      </w:r>
    </w:p>
  </w:footnote>
  <w:footnote w:type="continuationSeparator" w:id="0">
    <w:p w14:paraId="78697FE4" w14:textId="77777777" w:rsidR="00AF3E97" w:rsidRDefault="00AF3E97" w:rsidP="0025591F">
      <w:r>
        <w:continuationSeparator/>
      </w:r>
    </w:p>
  </w:footnote>
  <w:footnote w:id="1">
    <w:p w14:paraId="4886A9D6" w14:textId="14A5B9B7" w:rsidR="00B450E6" w:rsidRPr="000D10BA" w:rsidRDefault="00B450E6" w:rsidP="000D10BA">
      <w:pPr>
        <w:pStyle w:val="Textonotapie"/>
        <w:jc w:val="both"/>
        <w:rPr>
          <w:rFonts w:ascii="Arial" w:hAnsi="Arial" w:cs="Arial"/>
          <w:lang w:val="es-ES"/>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Llevada a cabo el día 23 de febrero de 2024.</w:t>
      </w:r>
    </w:p>
  </w:footnote>
  <w:footnote w:id="2">
    <w:p w14:paraId="7530F70F" w14:textId="4051499F" w:rsidR="00B450E6" w:rsidRPr="004A27DF" w:rsidRDefault="00B450E6" w:rsidP="00777948">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Consejo de Estado, Sección Tercera (2015). Radicación No. 19001-23-31-000-2002-01021-01(33094), C.P. Stella Conto Diaz Del Castillo. Mayo 28.  </w:t>
      </w:r>
    </w:p>
  </w:footnote>
  <w:footnote w:id="3">
    <w:p w14:paraId="3066D54C" w14:textId="57DF0467" w:rsidR="00B450E6" w:rsidRPr="004A27DF" w:rsidRDefault="00B450E6" w:rsidP="00C56790">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Tomado de: </w:t>
      </w:r>
      <w:hyperlink r:id="rId1" w:history="1">
        <w:r w:rsidRPr="004A27DF">
          <w:rPr>
            <w:rStyle w:val="Hipervnculo"/>
            <w:rFonts w:ascii="Arial" w:hAnsi="Arial" w:cs="Arial"/>
            <w:sz w:val="16"/>
            <w:szCs w:val="16"/>
            <w:lang w:val="es-ES"/>
          </w:rPr>
          <w:t>https://www.topdoctors.es/diccionario-medico/cirugia-reconstructiva-del-plexo-braquial#</w:t>
        </w:r>
      </w:hyperlink>
      <w:r w:rsidRPr="004A27DF">
        <w:rPr>
          <w:rFonts w:ascii="Arial" w:hAnsi="Arial" w:cs="Arial"/>
          <w:sz w:val="16"/>
          <w:szCs w:val="16"/>
          <w:lang w:val="es-ES"/>
        </w:rPr>
        <w:t xml:space="preserve">   </w:t>
      </w:r>
    </w:p>
  </w:footnote>
  <w:footnote w:id="4">
    <w:p w14:paraId="64524858" w14:textId="36DB6D04" w:rsidR="00B450E6" w:rsidRPr="00C56790" w:rsidRDefault="00B450E6" w:rsidP="00C56790">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Costales, J. </w:t>
      </w:r>
      <w:proofErr w:type="spellStart"/>
      <w:r w:rsidRPr="004A27DF">
        <w:rPr>
          <w:rFonts w:ascii="Arial" w:hAnsi="Arial" w:cs="Arial"/>
          <w:sz w:val="16"/>
          <w:szCs w:val="16"/>
          <w:lang w:val="es-ES"/>
        </w:rPr>
        <w:t>Robal</w:t>
      </w:r>
      <w:proofErr w:type="spellEnd"/>
      <w:r w:rsidRPr="004A27DF">
        <w:rPr>
          <w:rFonts w:ascii="Arial" w:hAnsi="Arial" w:cs="Arial"/>
          <w:sz w:val="16"/>
          <w:szCs w:val="16"/>
          <w:lang w:val="es-ES"/>
        </w:rPr>
        <w:t xml:space="preserve"> et. Al. (2011). Técnicas de reconstrucción nerviosa en cirugía del plexo braquial traumatizado Parte 1: Transferencias nerviosas </w:t>
      </w:r>
      <w:proofErr w:type="spellStart"/>
      <w:r w:rsidRPr="004A27DF">
        <w:rPr>
          <w:rFonts w:ascii="Arial" w:hAnsi="Arial" w:cs="Arial"/>
          <w:sz w:val="16"/>
          <w:szCs w:val="16"/>
          <w:lang w:val="es-ES"/>
        </w:rPr>
        <w:t>extraplexuales</w:t>
      </w:r>
      <w:proofErr w:type="spellEnd"/>
      <w:r w:rsidRPr="004A27DF">
        <w:rPr>
          <w:rFonts w:ascii="Arial" w:hAnsi="Arial" w:cs="Arial"/>
          <w:sz w:val="16"/>
          <w:szCs w:val="16"/>
          <w:lang w:val="es-ES"/>
        </w:rPr>
        <w:t xml:space="preserve">. Revista Neurocirugía. Vol. 22 No. 06. Tomado de: https://scielo.isciii.es/scielo.php?script=sci_arttext&amp;pid=S1130-14732011000600004.  </w:t>
      </w:r>
    </w:p>
  </w:footnote>
  <w:footnote w:id="5">
    <w:p w14:paraId="3D3FF2C0" w14:textId="167E9A74" w:rsidR="00B450E6" w:rsidRPr="004A27DF" w:rsidRDefault="00B450E6" w:rsidP="00C56790">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A. </w:t>
      </w:r>
      <w:proofErr w:type="spellStart"/>
      <w:r w:rsidRPr="004A27DF">
        <w:rPr>
          <w:rFonts w:ascii="Arial" w:hAnsi="Arial" w:cs="Arial"/>
          <w:sz w:val="16"/>
          <w:szCs w:val="16"/>
          <w:lang w:val="es-ES"/>
        </w:rPr>
        <w:t>Durandeau</w:t>
      </w:r>
      <w:proofErr w:type="spellEnd"/>
      <w:r w:rsidRPr="004A27DF">
        <w:rPr>
          <w:rFonts w:ascii="Arial" w:hAnsi="Arial" w:cs="Arial"/>
          <w:sz w:val="16"/>
          <w:szCs w:val="16"/>
          <w:lang w:val="es-ES"/>
        </w:rPr>
        <w:t xml:space="preserve"> y T. Fabre (2009). Cirugía reparadora del plexo braquial en el adulto. EMC – Técnicas Quirúrgicas – Ortopedia y Traumatología. Vol. 01, pp. 1-13. Tomado de: sciencedirect.com/</w:t>
      </w:r>
      <w:proofErr w:type="spellStart"/>
      <w:r w:rsidRPr="004A27DF">
        <w:rPr>
          <w:rFonts w:ascii="Arial" w:hAnsi="Arial" w:cs="Arial"/>
          <w:sz w:val="16"/>
          <w:szCs w:val="16"/>
          <w:lang w:val="es-ES"/>
        </w:rPr>
        <w:t>science</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article</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abs</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pii</w:t>
      </w:r>
      <w:proofErr w:type="spellEnd"/>
      <w:r w:rsidRPr="004A27DF">
        <w:rPr>
          <w:rFonts w:ascii="Arial" w:hAnsi="Arial" w:cs="Arial"/>
          <w:sz w:val="16"/>
          <w:szCs w:val="16"/>
          <w:lang w:val="es-ES"/>
        </w:rPr>
        <w:t xml:space="preserve">/S2211033X09716202.  </w:t>
      </w:r>
    </w:p>
  </w:footnote>
  <w:footnote w:id="6">
    <w:p w14:paraId="23E0BF5C" w14:textId="5A5A7E7A" w:rsidR="00B450E6" w:rsidRPr="004A27DF" w:rsidRDefault="00B450E6" w:rsidP="00C56790">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Vergara Amador, Enrique (2014). Qué hacer en el trauma del plexo braquial. Conceptos actuales. Revista Salud Uninorte. Vol. 30, No. 3. Tomado de: http://www.scielo.org.co/scielo.php?script=sci_arttext&amp;pid=S0120-55522014000300020.  </w:t>
      </w:r>
    </w:p>
  </w:footnote>
  <w:footnote w:id="7">
    <w:p w14:paraId="74DFBE96" w14:textId="28CEE657" w:rsidR="00B450E6" w:rsidRPr="00C56790" w:rsidRDefault="00B450E6" w:rsidP="00C56790">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Consejo de Estado, Sección Tercera (2020). Radicación No. 52001-23-31-000-2011-00147-01(53594), C.P. Ramiro Pazos Guerrero. Septiembre 07.  </w:t>
      </w:r>
    </w:p>
  </w:footnote>
  <w:footnote w:id="8">
    <w:p w14:paraId="53266CDF" w14:textId="77777777" w:rsidR="00B450E6" w:rsidRPr="00EE5E0B" w:rsidRDefault="00B450E6" w:rsidP="00A1127A">
      <w:pPr>
        <w:pStyle w:val="Textonotapie"/>
        <w:jc w:val="both"/>
        <w:rPr>
          <w:lang w:val="es-ES"/>
        </w:rPr>
      </w:pPr>
      <w:r w:rsidRPr="004A27DF">
        <w:rPr>
          <w:rStyle w:val="Refdenotaalpie"/>
          <w:rFonts w:ascii="Arial" w:hAnsi="Arial" w:cs="Arial"/>
          <w:sz w:val="16"/>
          <w:szCs w:val="16"/>
        </w:rPr>
        <w:footnoteRef/>
      </w:r>
      <w:r w:rsidRPr="004A27DF">
        <w:rPr>
          <w:rFonts w:ascii="Arial" w:hAnsi="Arial" w:cs="Arial"/>
          <w:sz w:val="16"/>
          <w:szCs w:val="16"/>
        </w:rPr>
        <w:t xml:space="preserve"> Consejo de Estado, Sala de lo Contencioso Administrativo, Sección Tercera, sentencia del 4 de diciembre de 2006 (expediente 13.168)</w:t>
      </w:r>
    </w:p>
  </w:footnote>
  <w:footnote w:id="9">
    <w:p w14:paraId="1AFCA679" w14:textId="77777777" w:rsidR="00B450E6" w:rsidRPr="00DB5D9A" w:rsidRDefault="00B450E6" w:rsidP="00AC1004">
      <w:pPr>
        <w:pStyle w:val="Textonotapie"/>
        <w:jc w:val="both"/>
        <w:rPr>
          <w:rFonts w:ascii="Arial" w:hAnsi="Arial" w:cs="Arial"/>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Corte Constitucional. Expediente D-7001. M.P. Clara Inés Vargas Hernández.  </w:t>
      </w:r>
    </w:p>
  </w:footnote>
  <w:footnote w:id="10">
    <w:p w14:paraId="728F08BD" w14:textId="4B28FF22" w:rsidR="006A246C" w:rsidRPr="006A246C" w:rsidRDefault="006A246C" w:rsidP="006A246C">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proofErr w:type="spellStart"/>
      <w:r w:rsidRPr="004A27DF">
        <w:rPr>
          <w:rFonts w:ascii="Arial" w:hAnsi="Arial" w:cs="Arial"/>
          <w:sz w:val="16"/>
          <w:szCs w:val="16"/>
          <w:lang w:val="es-ES"/>
        </w:rPr>
        <w:t>Conc</w:t>
      </w:r>
      <w:proofErr w:type="spellEnd"/>
      <w:r w:rsidRPr="004A27DF">
        <w:rPr>
          <w:rFonts w:ascii="Arial" w:hAnsi="Arial" w:cs="Arial"/>
          <w:sz w:val="16"/>
          <w:szCs w:val="16"/>
          <w:lang w:val="es-ES"/>
        </w:rPr>
        <w:t xml:space="preserve">. 2019098264 ago. 29/2019, Superintendencia Financiera de Colombia.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B3830" w14:textId="77777777" w:rsidR="00B450E6" w:rsidRDefault="00B450E6">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6548E88A" wp14:editId="390DE028">
          <wp:simplePos x="0" y="0"/>
          <wp:positionH relativeFrom="column">
            <wp:posOffset>-159517</wp:posOffset>
          </wp:positionH>
          <wp:positionV relativeFrom="page">
            <wp:posOffset>456565</wp:posOffset>
          </wp:positionV>
          <wp:extent cx="2635250" cy="79692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1D0853D"/>
    <w:multiLevelType w:val="hybridMultilevel"/>
    <w:tmpl w:val="E1E0F1E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0771B46"/>
    <w:multiLevelType w:val="hybridMultilevel"/>
    <w:tmpl w:val="297FAD3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55708E0"/>
    <w:multiLevelType w:val="hybridMultilevel"/>
    <w:tmpl w:val="90FECB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3C774C1"/>
    <w:multiLevelType w:val="hybridMultilevel"/>
    <w:tmpl w:val="835288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D14383B"/>
    <w:multiLevelType w:val="hybridMultilevel"/>
    <w:tmpl w:val="5A82A9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32D304D3"/>
    <w:multiLevelType w:val="hybridMultilevel"/>
    <w:tmpl w:val="93DE4A10"/>
    <w:lvl w:ilvl="0" w:tplc="533C97A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33848DA1"/>
    <w:multiLevelType w:val="hybridMultilevel"/>
    <w:tmpl w:val="556B60B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3A3F3E11"/>
    <w:multiLevelType w:val="hybridMultilevel"/>
    <w:tmpl w:val="FFBEAFEC"/>
    <w:lvl w:ilvl="0" w:tplc="498AC1E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3D261F30"/>
    <w:multiLevelType w:val="hybridMultilevel"/>
    <w:tmpl w:val="CC16DF8C"/>
    <w:lvl w:ilvl="0" w:tplc="5002B956">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42160E4A"/>
    <w:multiLevelType w:val="hybridMultilevel"/>
    <w:tmpl w:val="4D0C5C80"/>
    <w:lvl w:ilvl="0" w:tplc="7B0A94F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56595D69"/>
    <w:multiLevelType w:val="hybridMultilevel"/>
    <w:tmpl w:val="FFBEAFEC"/>
    <w:lvl w:ilvl="0" w:tplc="498AC1E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59D86B59"/>
    <w:multiLevelType w:val="hybridMultilevel"/>
    <w:tmpl w:val="04D232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5C1439FD"/>
    <w:multiLevelType w:val="hybridMultilevel"/>
    <w:tmpl w:val="C9E8769A"/>
    <w:lvl w:ilvl="0" w:tplc="A45287D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5C865CEB"/>
    <w:multiLevelType w:val="hybridMultilevel"/>
    <w:tmpl w:val="B7527A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5"/>
  </w:num>
  <w:num w:numId="2">
    <w:abstractNumId w:val="12"/>
  </w:num>
  <w:num w:numId="3">
    <w:abstractNumId w:val="10"/>
  </w:num>
  <w:num w:numId="4">
    <w:abstractNumId w:val="8"/>
  </w:num>
  <w:num w:numId="5">
    <w:abstractNumId w:val="4"/>
  </w:num>
  <w:num w:numId="6">
    <w:abstractNumId w:val="3"/>
  </w:num>
  <w:num w:numId="7">
    <w:abstractNumId w:val="13"/>
  </w:num>
  <w:num w:numId="8">
    <w:abstractNumId w:val="2"/>
  </w:num>
  <w:num w:numId="9">
    <w:abstractNumId w:val="11"/>
  </w:num>
  <w:num w:numId="10">
    <w:abstractNumId w:val="9"/>
  </w:num>
  <w:num w:numId="11">
    <w:abstractNumId w:val="6"/>
  </w:num>
  <w:num w:numId="12">
    <w:abstractNumId w:val="0"/>
  </w:num>
  <w:num w:numId="13">
    <w:abstractNumId w:val="7"/>
  </w:num>
  <w:num w:numId="14">
    <w:abstractNumId w:val="1"/>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icolas Loaiza Segura">
    <w15:presenceInfo w15:providerId="AD" w15:userId="S::nloaiza@gha.com.co::76bbbda4-f9a8-4bdb-8e8c-35fff801787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477D"/>
    <w:rsid w:val="000057F7"/>
    <w:rsid w:val="00005DEF"/>
    <w:rsid w:val="00013CC7"/>
    <w:rsid w:val="00013E77"/>
    <w:rsid w:val="0001531A"/>
    <w:rsid w:val="00015C2D"/>
    <w:rsid w:val="00016F4E"/>
    <w:rsid w:val="00016F50"/>
    <w:rsid w:val="00017655"/>
    <w:rsid w:val="00021F9A"/>
    <w:rsid w:val="000224B4"/>
    <w:rsid w:val="00022E0B"/>
    <w:rsid w:val="00025D02"/>
    <w:rsid w:val="00030096"/>
    <w:rsid w:val="0003111F"/>
    <w:rsid w:val="00034FBD"/>
    <w:rsid w:val="00041E6E"/>
    <w:rsid w:val="00042271"/>
    <w:rsid w:val="00042A12"/>
    <w:rsid w:val="00046466"/>
    <w:rsid w:val="0005391A"/>
    <w:rsid w:val="00054806"/>
    <w:rsid w:val="000604EB"/>
    <w:rsid w:val="0006091A"/>
    <w:rsid w:val="00060ADD"/>
    <w:rsid w:val="00062106"/>
    <w:rsid w:val="00063160"/>
    <w:rsid w:val="000639AD"/>
    <w:rsid w:val="00067BC8"/>
    <w:rsid w:val="00071214"/>
    <w:rsid w:val="0007237F"/>
    <w:rsid w:val="000740A2"/>
    <w:rsid w:val="000833E6"/>
    <w:rsid w:val="00084804"/>
    <w:rsid w:val="00084F83"/>
    <w:rsid w:val="000852DF"/>
    <w:rsid w:val="00086296"/>
    <w:rsid w:val="00086CBB"/>
    <w:rsid w:val="000945B8"/>
    <w:rsid w:val="0009640E"/>
    <w:rsid w:val="00096B7D"/>
    <w:rsid w:val="000A073D"/>
    <w:rsid w:val="000B152C"/>
    <w:rsid w:val="000C0214"/>
    <w:rsid w:val="000C2815"/>
    <w:rsid w:val="000C5A51"/>
    <w:rsid w:val="000C700E"/>
    <w:rsid w:val="000D10BA"/>
    <w:rsid w:val="000D2556"/>
    <w:rsid w:val="000D2E22"/>
    <w:rsid w:val="000D6C63"/>
    <w:rsid w:val="000E7009"/>
    <w:rsid w:val="000E7A1B"/>
    <w:rsid w:val="000F038B"/>
    <w:rsid w:val="000F1BE4"/>
    <w:rsid w:val="000F36C3"/>
    <w:rsid w:val="000F4CA6"/>
    <w:rsid w:val="000F6DF4"/>
    <w:rsid w:val="00101755"/>
    <w:rsid w:val="00104142"/>
    <w:rsid w:val="00105FFD"/>
    <w:rsid w:val="0011021B"/>
    <w:rsid w:val="0011335B"/>
    <w:rsid w:val="00114039"/>
    <w:rsid w:val="00114348"/>
    <w:rsid w:val="001170C4"/>
    <w:rsid w:val="001179CC"/>
    <w:rsid w:val="00122C55"/>
    <w:rsid w:val="00124B76"/>
    <w:rsid w:val="001255F1"/>
    <w:rsid w:val="0013151E"/>
    <w:rsid w:val="0013271B"/>
    <w:rsid w:val="001338FE"/>
    <w:rsid w:val="00135C07"/>
    <w:rsid w:val="0013677E"/>
    <w:rsid w:val="00140C5F"/>
    <w:rsid w:val="00151775"/>
    <w:rsid w:val="0015206B"/>
    <w:rsid w:val="001545C9"/>
    <w:rsid w:val="00161788"/>
    <w:rsid w:val="001659C6"/>
    <w:rsid w:val="0016715F"/>
    <w:rsid w:val="00172613"/>
    <w:rsid w:val="00175CAE"/>
    <w:rsid w:val="00183B0F"/>
    <w:rsid w:val="001873A2"/>
    <w:rsid w:val="001876BA"/>
    <w:rsid w:val="00187DBF"/>
    <w:rsid w:val="001925A0"/>
    <w:rsid w:val="00192897"/>
    <w:rsid w:val="00192E75"/>
    <w:rsid w:val="00193AB3"/>
    <w:rsid w:val="00194DAC"/>
    <w:rsid w:val="00196CFB"/>
    <w:rsid w:val="001A0156"/>
    <w:rsid w:val="001A4CC3"/>
    <w:rsid w:val="001A6A46"/>
    <w:rsid w:val="001A77FD"/>
    <w:rsid w:val="001B0A10"/>
    <w:rsid w:val="001B575C"/>
    <w:rsid w:val="001C0463"/>
    <w:rsid w:val="001C2B2F"/>
    <w:rsid w:val="001C356E"/>
    <w:rsid w:val="001C3C27"/>
    <w:rsid w:val="001D5343"/>
    <w:rsid w:val="001D68DE"/>
    <w:rsid w:val="001D6E6F"/>
    <w:rsid w:val="001E0475"/>
    <w:rsid w:val="001E052C"/>
    <w:rsid w:val="001E0A74"/>
    <w:rsid w:val="001E1A77"/>
    <w:rsid w:val="001E2E18"/>
    <w:rsid w:val="001E2E29"/>
    <w:rsid w:val="001E6B67"/>
    <w:rsid w:val="001F0D62"/>
    <w:rsid w:val="001F1D10"/>
    <w:rsid w:val="001F390E"/>
    <w:rsid w:val="001F52B6"/>
    <w:rsid w:val="001F600C"/>
    <w:rsid w:val="0020010D"/>
    <w:rsid w:val="002026E4"/>
    <w:rsid w:val="00202C4B"/>
    <w:rsid w:val="00202CCF"/>
    <w:rsid w:val="002052C5"/>
    <w:rsid w:val="00206EC0"/>
    <w:rsid w:val="00211434"/>
    <w:rsid w:val="00213628"/>
    <w:rsid w:val="0021513F"/>
    <w:rsid w:val="002156B2"/>
    <w:rsid w:val="00217620"/>
    <w:rsid w:val="00222CE2"/>
    <w:rsid w:val="00223906"/>
    <w:rsid w:val="00225EB9"/>
    <w:rsid w:val="002266C3"/>
    <w:rsid w:val="002266F5"/>
    <w:rsid w:val="00227F74"/>
    <w:rsid w:val="00230E1F"/>
    <w:rsid w:val="002314C2"/>
    <w:rsid w:val="00231BD4"/>
    <w:rsid w:val="002333D9"/>
    <w:rsid w:val="00233D22"/>
    <w:rsid w:val="00234F3F"/>
    <w:rsid w:val="0023617D"/>
    <w:rsid w:val="00236352"/>
    <w:rsid w:val="00236763"/>
    <w:rsid w:val="00243D2E"/>
    <w:rsid w:val="0024408E"/>
    <w:rsid w:val="00245AA0"/>
    <w:rsid w:val="00250802"/>
    <w:rsid w:val="00251608"/>
    <w:rsid w:val="00252B2E"/>
    <w:rsid w:val="00254E27"/>
    <w:rsid w:val="0025591F"/>
    <w:rsid w:val="002576D0"/>
    <w:rsid w:val="00262B9D"/>
    <w:rsid w:val="00263368"/>
    <w:rsid w:val="00267DDC"/>
    <w:rsid w:val="00270B1D"/>
    <w:rsid w:val="0027611F"/>
    <w:rsid w:val="00281D90"/>
    <w:rsid w:val="00282D7B"/>
    <w:rsid w:val="002843AC"/>
    <w:rsid w:val="00285793"/>
    <w:rsid w:val="00285A47"/>
    <w:rsid w:val="00285DE7"/>
    <w:rsid w:val="002862D1"/>
    <w:rsid w:val="00287368"/>
    <w:rsid w:val="00293F5C"/>
    <w:rsid w:val="0029471F"/>
    <w:rsid w:val="00295829"/>
    <w:rsid w:val="00295EAF"/>
    <w:rsid w:val="002968FC"/>
    <w:rsid w:val="002A101D"/>
    <w:rsid w:val="002A16FD"/>
    <w:rsid w:val="002A1F38"/>
    <w:rsid w:val="002A5207"/>
    <w:rsid w:val="002A5ED3"/>
    <w:rsid w:val="002A66E5"/>
    <w:rsid w:val="002A6732"/>
    <w:rsid w:val="002B0FB1"/>
    <w:rsid w:val="002B5E76"/>
    <w:rsid w:val="002B703A"/>
    <w:rsid w:val="002B72B5"/>
    <w:rsid w:val="002C0B87"/>
    <w:rsid w:val="002C1F74"/>
    <w:rsid w:val="002C24DA"/>
    <w:rsid w:val="002C6F19"/>
    <w:rsid w:val="002C7A8B"/>
    <w:rsid w:val="002D0389"/>
    <w:rsid w:val="002D1312"/>
    <w:rsid w:val="002D16C5"/>
    <w:rsid w:val="002D1905"/>
    <w:rsid w:val="002D1AE2"/>
    <w:rsid w:val="002D28D1"/>
    <w:rsid w:val="002D377A"/>
    <w:rsid w:val="002D4A4B"/>
    <w:rsid w:val="002D6BE1"/>
    <w:rsid w:val="002D715F"/>
    <w:rsid w:val="002E10B2"/>
    <w:rsid w:val="002E26FC"/>
    <w:rsid w:val="002E3299"/>
    <w:rsid w:val="002F10B3"/>
    <w:rsid w:val="002F1417"/>
    <w:rsid w:val="002F15EB"/>
    <w:rsid w:val="00300351"/>
    <w:rsid w:val="003018C7"/>
    <w:rsid w:val="00301B68"/>
    <w:rsid w:val="003032FC"/>
    <w:rsid w:val="00304D70"/>
    <w:rsid w:val="00311959"/>
    <w:rsid w:val="00312C45"/>
    <w:rsid w:val="003135BD"/>
    <w:rsid w:val="00313EED"/>
    <w:rsid w:val="00321202"/>
    <w:rsid w:val="00322016"/>
    <w:rsid w:val="00325FD2"/>
    <w:rsid w:val="00331B84"/>
    <w:rsid w:val="00332A06"/>
    <w:rsid w:val="00335FE1"/>
    <w:rsid w:val="0034315E"/>
    <w:rsid w:val="00351174"/>
    <w:rsid w:val="00352FF3"/>
    <w:rsid w:val="00354318"/>
    <w:rsid w:val="00356DA4"/>
    <w:rsid w:val="0035753D"/>
    <w:rsid w:val="00357936"/>
    <w:rsid w:val="0036195D"/>
    <w:rsid w:val="00364029"/>
    <w:rsid w:val="00365BF4"/>
    <w:rsid w:val="0036758E"/>
    <w:rsid w:val="00372ECE"/>
    <w:rsid w:val="003755CF"/>
    <w:rsid w:val="00375AFE"/>
    <w:rsid w:val="00376E0B"/>
    <w:rsid w:val="0038054C"/>
    <w:rsid w:val="00382415"/>
    <w:rsid w:val="00382CA4"/>
    <w:rsid w:val="00382DD5"/>
    <w:rsid w:val="003848ED"/>
    <w:rsid w:val="00384B59"/>
    <w:rsid w:val="0038685F"/>
    <w:rsid w:val="00386D89"/>
    <w:rsid w:val="003A1EB2"/>
    <w:rsid w:val="003A1FA8"/>
    <w:rsid w:val="003A3DDB"/>
    <w:rsid w:val="003A416B"/>
    <w:rsid w:val="003A6254"/>
    <w:rsid w:val="003A62D8"/>
    <w:rsid w:val="003A75E1"/>
    <w:rsid w:val="003B0D02"/>
    <w:rsid w:val="003B550B"/>
    <w:rsid w:val="003B6242"/>
    <w:rsid w:val="003B6A24"/>
    <w:rsid w:val="003C0696"/>
    <w:rsid w:val="003C1BE1"/>
    <w:rsid w:val="003C260E"/>
    <w:rsid w:val="003C5BCE"/>
    <w:rsid w:val="003D26F2"/>
    <w:rsid w:val="003D2CA5"/>
    <w:rsid w:val="003D7CC5"/>
    <w:rsid w:val="003E015C"/>
    <w:rsid w:val="003E2CF5"/>
    <w:rsid w:val="003E38B7"/>
    <w:rsid w:val="003E6612"/>
    <w:rsid w:val="003E6C4B"/>
    <w:rsid w:val="003F09BB"/>
    <w:rsid w:val="003F24D3"/>
    <w:rsid w:val="003F26B0"/>
    <w:rsid w:val="003F3E56"/>
    <w:rsid w:val="003F7034"/>
    <w:rsid w:val="003F78D2"/>
    <w:rsid w:val="00400284"/>
    <w:rsid w:val="0040274F"/>
    <w:rsid w:val="0040694F"/>
    <w:rsid w:val="00406AC2"/>
    <w:rsid w:val="004136B0"/>
    <w:rsid w:val="00416145"/>
    <w:rsid w:val="00416F84"/>
    <w:rsid w:val="004206C4"/>
    <w:rsid w:val="004229C0"/>
    <w:rsid w:val="004248D3"/>
    <w:rsid w:val="0042497F"/>
    <w:rsid w:val="00426B11"/>
    <w:rsid w:val="00426E74"/>
    <w:rsid w:val="00427906"/>
    <w:rsid w:val="00432DE6"/>
    <w:rsid w:val="00435106"/>
    <w:rsid w:val="004377C2"/>
    <w:rsid w:val="00441E4A"/>
    <w:rsid w:val="00445E53"/>
    <w:rsid w:val="00446664"/>
    <w:rsid w:val="0044733D"/>
    <w:rsid w:val="004501C3"/>
    <w:rsid w:val="004501F8"/>
    <w:rsid w:val="00450C65"/>
    <w:rsid w:val="004571BC"/>
    <w:rsid w:val="00461E7F"/>
    <w:rsid w:val="00462498"/>
    <w:rsid w:val="00464F36"/>
    <w:rsid w:val="00466598"/>
    <w:rsid w:val="00470810"/>
    <w:rsid w:val="0047369C"/>
    <w:rsid w:val="00473D36"/>
    <w:rsid w:val="004769C7"/>
    <w:rsid w:val="00476B04"/>
    <w:rsid w:val="00483026"/>
    <w:rsid w:val="004845A1"/>
    <w:rsid w:val="00485FD5"/>
    <w:rsid w:val="00486EE9"/>
    <w:rsid w:val="0049068D"/>
    <w:rsid w:val="004907D5"/>
    <w:rsid w:val="00493972"/>
    <w:rsid w:val="00493E08"/>
    <w:rsid w:val="00497C4F"/>
    <w:rsid w:val="004A272B"/>
    <w:rsid w:val="004A27DF"/>
    <w:rsid w:val="004A356B"/>
    <w:rsid w:val="004B0C57"/>
    <w:rsid w:val="004B3E96"/>
    <w:rsid w:val="004B4D41"/>
    <w:rsid w:val="004B5E2F"/>
    <w:rsid w:val="004B6B41"/>
    <w:rsid w:val="004C01CE"/>
    <w:rsid w:val="004C24AA"/>
    <w:rsid w:val="004C3002"/>
    <w:rsid w:val="004C5AF5"/>
    <w:rsid w:val="004D34F2"/>
    <w:rsid w:val="004D3820"/>
    <w:rsid w:val="004D6216"/>
    <w:rsid w:val="004D7CD7"/>
    <w:rsid w:val="004E3696"/>
    <w:rsid w:val="004E44E0"/>
    <w:rsid w:val="004F6F7E"/>
    <w:rsid w:val="004F7611"/>
    <w:rsid w:val="00500BA8"/>
    <w:rsid w:val="005030E4"/>
    <w:rsid w:val="005036A7"/>
    <w:rsid w:val="00503F84"/>
    <w:rsid w:val="00505604"/>
    <w:rsid w:val="00505F3C"/>
    <w:rsid w:val="00506207"/>
    <w:rsid w:val="005107C3"/>
    <w:rsid w:val="0051412C"/>
    <w:rsid w:val="00514424"/>
    <w:rsid w:val="0051616B"/>
    <w:rsid w:val="00517980"/>
    <w:rsid w:val="00517FC6"/>
    <w:rsid w:val="00520F4A"/>
    <w:rsid w:val="00521BEE"/>
    <w:rsid w:val="00521DF0"/>
    <w:rsid w:val="00524F48"/>
    <w:rsid w:val="0052701F"/>
    <w:rsid w:val="00531D2E"/>
    <w:rsid w:val="00533DC0"/>
    <w:rsid w:val="00535771"/>
    <w:rsid w:val="00535789"/>
    <w:rsid w:val="00540239"/>
    <w:rsid w:val="005427FA"/>
    <w:rsid w:val="00543106"/>
    <w:rsid w:val="00543F6F"/>
    <w:rsid w:val="00550196"/>
    <w:rsid w:val="00551A23"/>
    <w:rsid w:val="0055272E"/>
    <w:rsid w:val="00554492"/>
    <w:rsid w:val="00557ECE"/>
    <w:rsid w:val="00562016"/>
    <w:rsid w:val="00562511"/>
    <w:rsid w:val="005636F2"/>
    <w:rsid w:val="00563A9A"/>
    <w:rsid w:val="00565C35"/>
    <w:rsid w:val="005679D9"/>
    <w:rsid w:val="0057031F"/>
    <w:rsid w:val="00574D6A"/>
    <w:rsid w:val="00577AAF"/>
    <w:rsid w:val="00581E4A"/>
    <w:rsid w:val="00582FD0"/>
    <w:rsid w:val="00584EF6"/>
    <w:rsid w:val="005855B0"/>
    <w:rsid w:val="00586015"/>
    <w:rsid w:val="005869C7"/>
    <w:rsid w:val="00591232"/>
    <w:rsid w:val="00591F16"/>
    <w:rsid w:val="005957B5"/>
    <w:rsid w:val="005A1601"/>
    <w:rsid w:val="005A28FF"/>
    <w:rsid w:val="005A2B3C"/>
    <w:rsid w:val="005A391B"/>
    <w:rsid w:val="005A3F2C"/>
    <w:rsid w:val="005A6118"/>
    <w:rsid w:val="005A67C5"/>
    <w:rsid w:val="005B1C7A"/>
    <w:rsid w:val="005B209C"/>
    <w:rsid w:val="005B43F0"/>
    <w:rsid w:val="005C1755"/>
    <w:rsid w:val="005C7FDA"/>
    <w:rsid w:val="005D1888"/>
    <w:rsid w:val="005D276E"/>
    <w:rsid w:val="005D32EE"/>
    <w:rsid w:val="005D4A73"/>
    <w:rsid w:val="005D65E8"/>
    <w:rsid w:val="005D7117"/>
    <w:rsid w:val="005D7DEA"/>
    <w:rsid w:val="005E0779"/>
    <w:rsid w:val="005E098D"/>
    <w:rsid w:val="005E1B12"/>
    <w:rsid w:val="005E230C"/>
    <w:rsid w:val="005E3A94"/>
    <w:rsid w:val="005E578E"/>
    <w:rsid w:val="005E5B10"/>
    <w:rsid w:val="005E630D"/>
    <w:rsid w:val="005F0AE4"/>
    <w:rsid w:val="005F195B"/>
    <w:rsid w:val="005F32B4"/>
    <w:rsid w:val="00602320"/>
    <w:rsid w:val="00602EB5"/>
    <w:rsid w:val="006128C0"/>
    <w:rsid w:val="00613A3E"/>
    <w:rsid w:val="0061594B"/>
    <w:rsid w:val="00615E53"/>
    <w:rsid w:val="00616E8F"/>
    <w:rsid w:val="00620FC0"/>
    <w:rsid w:val="00621F10"/>
    <w:rsid w:val="00622FE4"/>
    <w:rsid w:val="006248AF"/>
    <w:rsid w:val="0062769E"/>
    <w:rsid w:val="00630506"/>
    <w:rsid w:val="006305F2"/>
    <w:rsid w:val="00631E54"/>
    <w:rsid w:val="00633FA1"/>
    <w:rsid w:val="00635394"/>
    <w:rsid w:val="006353BA"/>
    <w:rsid w:val="00635A89"/>
    <w:rsid w:val="00635DEE"/>
    <w:rsid w:val="00637020"/>
    <w:rsid w:val="00637758"/>
    <w:rsid w:val="006412B7"/>
    <w:rsid w:val="00642909"/>
    <w:rsid w:val="00642E6A"/>
    <w:rsid w:val="00644AA5"/>
    <w:rsid w:val="00645361"/>
    <w:rsid w:val="0064672B"/>
    <w:rsid w:val="00652A38"/>
    <w:rsid w:val="0065381B"/>
    <w:rsid w:val="00653B65"/>
    <w:rsid w:val="00654705"/>
    <w:rsid w:val="00654F7D"/>
    <w:rsid w:val="006603FD"/>
    <w:rsid w:val="00660D3C"/>
    <w:rsid w:val="00663EDF"/>
    <w:rsid w:val="006642D5"/>
    <w:rsid w:val="006723A6"/>
    <w:rsid w:val="00674CB4"/>
    <w:rsid w:val="00674FE6"/>
    <w:rsid w:val="00680257"/>
    <w:rsid w:val="00682ACE"/>
    <w:rsid w:val="006830C9"/>
    <w:rsid w:val="0068335F"/>
    <w:rsid w:val="00683877"/>
    <w:rsid w:val="006858BB"/>
    <w:rsid w:val="00686AC5"/>
    <w:rsid w:val="00687475"/>
    <w:rsid w:val="00690101"/>
    <w:rsid w:val="00692355"/>
    <w:rsid w:val="00692888"/>
    <w:rsid w:val="0069654C"/>
    <w:rsid w:val="00697C3E"/>
    <w:rsid w:val="006A0D00"/>
    <w:rsid w:val="006A1F6F"/>
    <w:rsid w:val="006A246C"/>
    <w:rsid w:val="006A27BE"/>
    <w:rsid w:val="006A57ED"/>
    <w:rsid w:val="006A7093"/>
    <w:rsid w:val="006B0497"/>
    <w:rsid w:val="006B0778"/>
    <w:rsid w:val="006B1244"/>
    <w:rsid w:val="006B3515"/>
    <w:rsid w:val="006B3C6D"/>
    <w:rsid w:val="006B562D"/>
    <w:rsid w:val="006B66AC"/>
    <w:rsid w:val="006B701C"/>
    <w:rsid w:val="006C1478"/>
    <w:rsid w:val="006C2AB0"/>
    <w:rsid w:val="006C5246"/>
    <w:rsid w:val="006C6477"/>
    <w:rsid w:val="006D0D0F"/>
    <w:rsid w:val="006D153D"/>
    <w:rsid w:val="006D1979"/>
    <w:rsid w:val="006D50C6"/>
    <w:rsid w:val="006D5CE8"/>
    <w:rsid w:val="006D6AB9"/>
    <w:rsid w:val="006D7C37"/>
    <w:rsid w:val="006E04FF"/>
    <w:rsid w:val="006E23B1"/>
    <w:rsid w:val="006E25A2"/>
    <w:rsid w:val="006E2E8E"/>
    <w:rsid w:val="006E5EF7"/>
    <w:rsid w:val="006E71D9"/>
    <w:rsid w:val="006E74AC"/>
    <w:rsid w:val="006E7681"/>
    <w:rsid w:val="006E7F73"/>
    <w:rsid w:val="006F3F7B"/>
    <w:rsid w:val="006F4A90"/>
    <w:rsid w:val="006F5179"/>
    <w:rsid w:val="006F5292"/>
    <w:rsid w:val="00700556"/>
    <w:rsid w:val="0070195B"/>
    <w:rsid w:val="00701AB8"/>
    <w:rsid w:val="00701C47"/>
    <w:rsid w:val="0070422E"/>
    <w:rsid w:val="00704FBE"/>
    <w:rsid w:val="00705BC3"/>
    <w:rsid w:val="00711239"/>
    <w:rsid w:val="00711693"/>
    <w:rsid w:val="00713FAE"/>
    <w:rsid w:val="0071459A"/>
    <w:rsid w:val="00715670"/>
    <w:rsid w:val="00722685"/>
    <w:rsid w:val="00727F3E"/>
    <w:rsid w:val="0073054B"/>
    <w:rsid w:val="007313BF"/>
    <w:rsid w:val="00731A76"/>
    <w:rsid w:val="00731CC8"/>
    <w:rsid w:val="00733D91"/>
    <w:rsid w:val="00736A89"/>
    <w:rsid w:val="007374AB"/>
    <w:rsid w:val="0074397F"/>
    <w:rsid w:val="00744BC9"/>
    <w:rsid w:val="0074576D"/>
    <w:rsid w:val="007475B0"/>
    <w:rsid w:val="007475C3"/>
    <w:rsid w:val="0074760F"/>
    <w:rsid w:val="0075111B"/>
    <w:rsid w:val="00751152"/>
    <w:rsid w:val="00751912"/>
    <w:rsid w:val="00751F6A"/>
    <w:rsid w:val="007520E8"/>
    <w:rsid w:val="00753077"/>
    <w:rsid w:val="00754B7E"/>
    <w:rsid w:val="007556E3"/>
    <w:rsid w:val="0075771F"/>
    <w:rsid w:val="007608C3"/>
    <w:rsid w:val="00761D95"/>
    <w:rsid w:val="00762C0A"/>
    <w:rsid w:val="00763782"/>
    <w:rsid w:val="00766802"/>
    <w:rsid w:val="00766CC1"/>
    <w:rsid w:val="00767913"/>
    <w:rsid w:val="007702AE"/>
    <w:rsid w:val="00771428"/>
    <w:rsid w:val="00774A4C"/>
    <w:rsid w:val="00774F52"/>
    <w:rsid w:val="00777948"/>
    <w:rsid w:val="0078143C"/>
    <w:rsid w:val="0078541B"/>
    <w:rsid w:val="00785D7F"/>
    <w:rsid w:val="00787C27"/>
    <w:rsid w:val="00791129"/>
    <w:rsid w:val="00791E47"/>
    <w:rsid w:val="00793B94"/>
    <w:rsid w:val="00793C8E"/>
    <w:rsid w:val="0079769C"/>
    <w:rsid w:val="007A1829"/>
    <w:rsid w:val="007A2B7D"/>
    <w:rsid w:val="007A3C6E"/>
    <w:rsid w:val="007A48F8"/>
    <w:rsid w:val="007A4D42"/>
    <w:rsid w:val="007A64BF"/>
    <w:rsid w:val="007A7D92"/>
    <w:rsid w:val="007B04C0"/>
    <w:rsid w:val="007B182A"/>
    <w:rsid w:val="007B1C12"/>
    <w:rsid w:val="007B2DE0"/>
    <w:rsid w:val="007B3A34"/>
    <w:rsid w:val="007B5AFF"/>
    <w:rsid w:val="007B7818"/>
    <w:rsid w:val="007B79D7"/>
    <w:rsid w:val="007C0C08"/>
    <w:rsid w:val="007C17F8"/>
    <w:rsid w:val="007C1A65"/>
    <w:rsid w:val="007C2029"/>
    <w:rsid w:val="007C34E0"/>
    <w:rsid w:val="007C3796"/>
    <w:rsid w:val="007C48E5"/>
    <w:rsid w:val="007C5008"/>
    <w:rsid w:val="007C5C32"/>
    <w:rsid w:val="007C6469"/>
    <w:rsid w:val="007C7459"/>
    <w:rsid w:val="007D0830"/>
    <w:rsid w:val="007D3281"/>
    <w:rsid w:val="007D4088"/>
    <w:rsid w:val="007D5985"/>
    <w:rsid w:val="007D7E13"/>
    <w:rsid w:val="007E030D"/>
    <w:rsid w:val="007E169A"/>
    <w:rsid w:val="007E2666"/>
    <w:rsid w:val="007E32E4"/>
    <w:rsid w:val="007E3CFE"/>
    <w:rsid w:val="007E5175"/>
    <w:rsid w:val="007E605B"/>
    <w:rsid w:val="007E64BB"/>
    <w:rsid w:val="007E70A7"/>
    <w:rsid w:val="007E7E95"/>
    <w:rsid w:val="007F03DF"/>
    <w:rsid w:val="007F0BBF"/>
    <w:rsid w:val="007F4F94"/>
    <w:rsid w:val="007F632D"/>
    <w:rsid w:val="007F6A39"/>
    <w:rsid w:val="007F7229"/>
    <w:rsid w:val="00801EF1"/>
    <w:rsid w:val="008028E7"/>
    <w:rsid w:val="008044D2"/>
    <w:rsid w:val="008069B1"/>
    <w:rsid w:val="00807071"/>
    <w:rsid w:val="0081171D"/>
    <w:rsid w:val="008129BA"/>
    <w:rsid w:val="00813E4C"/>
    <w:rsid w:val="00813EA9"/>
    <w:rsid w:val="0081414E"/>
    <w:rsid w:val="0081692B"/>
    <w:rsid w:val="00817B9E"/>
    <w:rsid w:val="00820F36"/>
    <w:rsid w:val="00822F6F"/>
    <w:rsid w:val="00825E62"/>
    <w:rsid w:val="008269DA"/>
    <w:rsid w:val="00830591"/>
    <w:rsid w:val="008317D2"/>
    <w:rsid w:val="00836E30"/>
    <w:rsid w:val="00840622"/>
    <w:rsid w:val="00840861"/>
    <w:rsid w:val="00841696"/>
    <w:rsid w:val="00841E79"/>
    <w:rsid w:val="00845547"/>
    <w:rsid w:val="00845C7A"/>
    <w:rsid w:val="008478B9"/>
    <w:rsid w:val="00850008"/>
    <w:rsid w:val="008521F4"/>
    <w:rsid w:val="00852615"/>
    <w:rsid w:val="00854200"/>
    <w:rsid w:val="00855B64"/>
    <w:rsid w:val="00856237"/>
    <w:rsid w:val="00857356"/>
    <w:rsid w:val="008624D6"/>
    <w:rsid w:val="008630D7"/>
    <w:rsid w:val="00867521"/>
    <w:rsid w:val="00870C79"/>
    <w:rsid w:val="00870F73"/>
    <w:rsid w:val="008741BF"/>
    <w:rsid w:val="00874249"/>
    <w:rsid w:val="0087525C"/>
    <w:rsid w:val="008760FD"/>
    <w:rsid w:val="00880030"/>
    <w:rsid w:val="0088026A"/>
    <w:rsid w:val="00882E9F"/>
    <w:rsid w:val="008830A7"/>
    <w:rsid w:val="008861EF"/>
    <w:rsid w:val="00894028"/>
    <w:rsid w:val="008944E1"/>
    <w:rsid w:val="0089705F"/>
    <w:rsid w:val="008A0A31"/>
    <w:rsid w:val="008A129B"/>
    <w:rsid w:val="008A215C"/>
    <w:rsid w:val="008A3EE5"/>
    <w:rsid w:val="008B2CDA"/>
    <w:rsid w:val="008B34AA"/>
    <w:rsid w:val="008B415C"/>
    <w:rsid w:val="008B4974"/>
    <w:rsid w:val="008B4D14"/>
    <w:rsid w:val="008B4D9F"/>
    <w:rsid w:val="008B6F22"/>
    <w:rsid w:val="008C44A2"/>
    <w:rsid w:val="008C4EE2"/>
    <w:rsid w:val="008C6D28"/>
    <w:rsid w:val="008D1448"/>
    <w:rsid w:val="008D2B9A"/>
    <w:rsid w:val="008D67D4"/>
    <w:rsid w:val="008D76C1"/>
    <w:rsid w:val="008E4E08"/>
    <w:rsid w:val="008E65B9"/>
    <w:rsid w:val="008E72D8"/>
    <w:rsid w:val="008F0426"/>
    <w:rsid w:val="008F0C17"/>
    <w:rsid w:val="008F1394"/>
    <w:rsid w:val="008F183E"/>
    <w:rsid w:val="008F1E2F"/>
    <w:rsid w:val="008F3978"/>
    <w:rsid w:val="009021E2"/>
    <w:rsid w:val="00903699"/>
    <w:rsid w:val="00912BFF"/>
    <w:rsid w:val="00913F26"/>
    <w:rsid w:val="009144E0"/>
    <w:rsid w:val="00915924"/>
    <w:rsid w:val="009207F7"/>
    <w:rsid w:val="009221FD"/>
    <w:rsid w:val="00923486"/>
    <w:rsid w:val="00936C1D"/>
    <w:rsid w:val="00937CD9"/>
    <w:rsid w:val="00940930"/>
    <w:rsid w:val="00940B1C"/>
    <w:rsid w:val="0094129B"/>
    <w:rsid w:val="00950233"/>
    <w:rsid w:val="00951A6A"/>
    <w:rsid w:val="009609BB"/>
    <w:rsid w:val="0096397B"/>
    <w:rsid w:val="009708D2"/>
    <w:rsid w:val="00972A60"/>
    <w:rsid w:val="009737D8"/>
    <w:rsid w:val="009752B6"/>
    <w:rsid w:val="00980733"/>
    <w:rsid w:val="009818B5"/>
    <w:rsid w:val="00984DAE"/>
    <w:rsid w:val="00985742"/>
    <w:rsid w:val="0098795C"/>
    <w:rsid w:val="009907BB"/>
    <w:rsid w:val="00991B02"/>
    <w:rsid w:val="00994E1A"/>
    <w:rsid w:val="009960CE"/>
    <w:rsid w:val="009965A8"/>
    <w:rsid w:val="00997BF0"/>
    <w:rsid w:val="00997C0E"/>
    <w:rsid w:val="009A201A"/>
    <w:rsid w:val="009A580C"/>
    <w:rsid w:val="009B09C2"/>
    <w:rsid w:val="009B5EC0"/>
    <w:rsid w:val="009B7C31"/>
    <w:rsid w:val="009C0381"/>
    <w:rsid w:val="009C043E"/>
    <w:rsid w:val="009C05AC"/>
    <w:rsid w:val="009C083B"/>
    <w:rsid w:val="009C1ABB"/>
    <w:rsid w:val="009C5B4D"/>
    <w:rsid w:val="009C5D9E"/>
    <w:rsid w:val="009C6316"/>
    <w:rsid w:val="009D00F9"/>
    <w:rsid w:val="009D0B50"/>
    <w:rsid w:val="009D3451"/>
    <w:rsid w:val="009D39D8"/>
    <w:rsid w:val="009D55BF"/>
    <w:rsid w:val="009D62C5"/>
    <w:rsid w:val="009D750C"/>
    <w:rsid w:val="009E014C"/>
    <w:rsid w:val="009E05C6"/>
    <w:rsid w:val="009E1C84"/>
    <w:rsid w:val="009E207D"/>
    <w:rsid w:val="009E3418"/>
    <w:rsid w:val="009E4607"/>
    <w:rsid w:val="009E7DE9"/>
    <w:rsid w:val="009F22CB"/>
    <w:rsid w:val="009F297A"/>
    <w:rsid w:val="009F37BE"/>
    <w:rsid w:val="00A002A6"/>
    <w:rsid w:val="00A00EE0"/>
    <w:rsid w:val="00A027A5"/>
    <w:rsid w:val="00A03A9E"/>
    <w:rsid w:val="00A1127A"/>
    <w:rsid w:val="00A12A79"/>
    <w:rsid w:val="00A13F29"/>
    <w:rsid w:val="00A15F4C"/>
    <w:rsid w:val="00A22E56"/>
    <w:rsid w:val="00A27769"/>
    <w:rsid w:val="00A307A6"/>
    <w:rsid w:val="00A30FC7"/>
    <w:rsid w:val="00A315B3"/>
    <w:rsid w:val="00A329A5"/>
    <w:rsid w:val="00A36DCC"/>
    <w:rsid w:val="00A40237"/>
    <w:rsid w:val="00A42A4B"/>
    <w:rsid w:val="00A454B9"/>
    <w:rsid w:val="00A45602"/>
    <w:rsid w:val="00A47F35"/>
    <w:rsid w:val="00A52E23"/>
    <w:rsid w:val="00A543C8"/>
    <w:rsid w:val="00A54FA6"/>
    <w:rsid w:val="00A600B0"/>
    <w:rsid w:val="00A614A9"/>
    <w:rsid w:val="00A61C23"/>
    <w:rsid w:val="00A65F59"/>
    <w:rsid w:val="00A67272"/>
    <w:rsid w:val="00A70F4E"/>
    <w:rsid w:val="00A74FD9"/>
    <w:rsid w:val="00A76814"/>
    <w:rsid w:val="00A76F74"/>
    <w:rsid w:val="00A86A58"/>
    <w:rsid w:val="00A877E6"/>
    <w:rsid w:val="00A90ABA"/>
    <w:rsid w:val="00A90CDD"/>
    <w:rsid w:val="00A93D9F"/>
    <w:rsid w:val="00A945F4"/>
    <w:rsid w:val="00A94720"/>
    <w:rsid w:val="00A97797"/>
    <w:rsid w:val="00AA6992"/>
    <w:rsid w:val="00AB14A4"/>
    <w:rsid w:val="00AB3454"/>
    <w:rsid w:val="00AB3A2C"/>
    <w:rsid w:val="00AB3A3D"/>
    <w:rsid w:val="00AB6CD5"/>
    <w:rsid w:val="00AB77C3"/>
    <w:rsid w:val="00AC1004"/>
    <w:rsid w:val="00AC2FE9"/>
    <w:rsid w:val="00AC3324"/>
    <w:rsid w:val="00AC4B72"/>
    <w:rsid w:val="00AC5B81"/>
    <w:rsid w:val="00AC765C"/>
    <w:rsid w:val="00AD019E"/>
    <w:rsid w:val="00AD03AA"/>
    <w:rsid w:val="00AD1931"/>
    <w:rsid w:val="00AD2481"/>
    <w:rsid w:val="00AD2B80"/>
    <w:rsid w:val="00AD5AA3"/>
    <w:rsid w:val="00AD5D0E"/>
    <w:rsid w:val="00AD797A"/>
    <w:rsid w:val="00AD7F2D"/>
    <w:rsid w:val="00AE1370"/>
    <w:rsid w:val="00AE2421"/>
    <w:rsid w:val="00AE2DC5"/>
    <w:rsid w:val="00AE679F"/>
    <w:rsid w:val="00AE6A4E"/>
    <w:rsid w:val="00AF0742"/>
    <w:rsid w:val="00AF0A32"/>
    <w:rsid w:val="00AF2574"/>
    <w:rsid w:val="00AF3E97"/>
    <w:rsid w:val="00AF7234"/>
    <w:rsid w:val="00B0205B"/>
    <w:rsid w:val="00B040FD"/>
    <w:rsid w:val="00B06C77"/>
    <w:rsid w:val="00B07168"/>
    <w:rsid w:val="00B073CF"/>
    <w:rsid w:val="00B10B23"/>
    <w:rsid w:val="00B16B2E"/>
    <w:rsid w:val="00B20189"/>
    <w:rsid w:val="00B2138D"/>
    <w:rsid w:val="00B217AC"/>
    <w:rsid w:val="00B22564"/>
    <w:rsid w:val="00B2270B"/>
    <w:rsid w:val="00B23EEE"/>
    <w:rsid w:val="00B24E27"/>
    <w:rsid w:val="00B27674"/>
    <w:rsid w:val="00B31E47"/>
    <w:rsid w:val="00B329F7"/>
    <w:rsid w:val="00B3374F"/>
    <w:rsid w:val="00B3565E"/>
    <w:rsid w:val="00B36799"/>
    <w:rsid w:val="00B36DDC"/>
    <w:rsid w:val="00B40919"/>
    <w:rsid w:val="00B42835"/>
    <w:rsid w:val="00B42964"/>
    <w:rsid w:val="00B42AB4"/>
    <w:rsid w:val="00B42C61"/>
    <w:rsid w:val="00B43679"/>
    <w:rsid w:val="00B450E6"/>
    <w:rsid w:val="00B50D6E"/>
    <w:rsid w:val="00B54DCC"/>
    <w:rsid w:val="00B54DD0"/>
    <w:rsid w:val="00B54EC9"/>
    <w:rsid w:val="00B60DC9"/>
    <w:rsid w:val="00B614FD"/>
    <w:rsid w:val="00B6380B"/>
    <w:rsid w:val="00B63B6C"/>
    <w:rsid w:val="00B64C50"/>
    <w:rsid w:val="00B64E6E"/>
    <w:rsid w:val="00B67E50"/>
    <w:rsid w:val="00B70605"/>
    <w:rsid w:val="00B71A95"/>
    <w:rsid w:val="00B72CC6"/>
    <w:rsid w:val="00B777A0"/>
    <w:rsid w:val="00B81CC2"/>
    <w:rsid w:val="00B82F9D"/>
    <w:rsid w:val="00B83937"/>
    <w:rsid w:val="00B845B3"/>
    <w:rsid w:val="00B84DE2"/>
    <w:rsid w:val="00B86823"/>
    <w:rsid w:val="00B91D9D"/>
    <w:rsid w:val="00B948E6"/>
    <w:rsid w:val="00B97F17"/>
    <w:rsid w:val="00BA00F6"/>
    <w:rsid w:val="00BA33E1"/>
    <w:rsid w:val="00BA3EB7"/>
    <w:rsid w:val="00BB0521"/>
    <w:rsid w:val="00BB1127"/>
    <w:rsid w:val="00BB27B2"/>
    <w:rsid w:val="00BB2961"/>
    <w:rsid w:val="00BB7105"/>
    <w:rsid w:val="00BB7F0C"/>
    <w:rsid w:val="00BC0C27"/>
    <w:rsid w:val="00BC47F9"/>
    <w:rsid w:val="00BC5D07"/>
    <w:rsid w:val="00BC5DDD"/>
    <w:rsid w:val="00BD11FD"/>
    <w:rsid w:val="00BE3578"/>
    <w:rsid w:val="00BE3C3F"/>
    <w:rsid w:val="00BE609B"/>
    <w:rsid w:val="00BE6214"/>
    <w:rsid w:val="00BE6F08"/>
    <w:rsid w:val="00BE78A2"/>
    <w:rsid w:val="00BF106E"/>
    <w:rsid w:val="00BF1A90"/>
    <w:rsid w:val="00BF28CA"/>
    <w:rsid w:val="00BF2933"/>
    <w:rsid w:val="00BF6ACF"/>
    <w:rsid w:val="00BF72D5"/>
    <w:rsid w:val="00C02C08"/>
    <w:rsid w:val="00C03737"/>
    <w:rsid w:val="00C03906"/>
    <w:rsid w:val="00C043D6"/>
    <w:rsid w:val="00C10334"/>
    <w:rsid w:val="00C1033F"/>
    <w:rsid w:val="00C17028"/>
    <w:rsid w:val="00C17687"/>
    <w:rsid w:val="00C2038E"/>
    <w:rsid w:val="00C2233C"/>
    <w:rsid w:val="00C23B08"/>
    <w:rsid w:val="00C27773"/>
    <w:rsid w:val="00C33625"/>
    <w:rsid w:val="00C35288"/>
    <w:rsid w:val="00C35DB0"/>
    <w:rsid w:val="00C35DD2"/>
    <w:rsid w:val="00C36791"/>
    <w:rsid w:val="00C42769"/>
    <w:rsid w:val="00C442C6"/>
    <w:rsid w:val="00C53500"/>
    <w:rsid w:val="00C54BEB"/>
    <w:rsid w:val="00C56790"/>
    <w:rsid w:val="00C622C6"/>
    <w:rsid w:val="00C62D61"/>
    <w:rsid w:val="00C630F3"/>
    <w:rsid w:val="00C6603B"/>
    <w:rsid w:val="00C665B3"/>
    <w:rsid w:val="00C677C7"/>
    <w:rsid w:val="00C70946"/>
    <w:rsid w:val="00C70FF4"/>
    <w:rsid w:val="00C70FF5"/>
    <w:rsid w:val="00C71BE0"/>
    <w:rsid w:val="00C73C24"/>
    <w:rsid w:val="00C7495B"/>
    <w:rsid w:val="00C7524B"/>
    <w:rsid w:val="00C76D44"/>
    <w:rsid w:val="00C8222F"/>
    <w:rsid w:val="00C8316D"/>
    <w:rsid w:val="00C84CCE"/>
    <w:rsid w:val="00C85209"/>
    <w:rsid w:val="00C93806"/>
    <w:rsid w:val="00C95700"/>
    <w:rsid w:val="00C96594"/>
    <w:rsid w:val="00CA0273"/>
    <w:rsid w:val="00CA03A4"/>
    <w:rsid w:val="00CA1E5D"/>
    <w:rsid w:val="00CA2479"/>
    <w:rsid w:val="00CA5A31"/>
    <w:rsid w:val="00CB1415"/>
    <w:rsid w:val="00CB16E5"/>
    <w:rsid w:val="00CB27A5"/>
    <w:rsid w:val="00CB39BF"/>
    <w:rsid w:val="00CB4A71"/>
    <w:rsid w:val="00CB5D04"/>
    <w:rsid w:val="00CC427F"/>
    <w:rsid w:val="00CD065B"/>
    <w:rsid w:val="00CD0864"/>
    <w:rsid w:val="00CD0B76"/>
    <w:rsid w:val="00CD0B86"/>
    <w:rsid w:val="00CD1211"/>
    <w:rsid w:val="00CD1610"/>
    <w:rsid w:val="00CD1C7A"/>
    <w:rsid w:val="00CD3902"/>
    <w:rsid w:val="00CD620E"/>
    <w:rsid w:val="00CD7EE5"/>
    <w:rsid w:val="00CE2983"/>
    <w:rsid w:val="00CE3619"/>
    <w:rsid w:val="00CE7AED"/>
    <w:rsid w:val="00CF3929"/>
    <w:rsid w:val="00D01152"/>
    <w:rsid w:val="00D016C2"/>
    <w:rsid w:val="00D01CB5"/>
    <w:rsid w:val="00D02C12"/>
    <w:rsid w:val="00D034BC"/>
    <w:rsid w:val="00D04C4C"/>
    <w:rsid w:val="00D04EA0"/>
    <w:rsid w:val="00D07E6B"/>
    <w:rsid w:val="00D17B7A"/>
    <w:rsid w:val="00D20A23"/>
    <w:rsid w:val="00D2152A"/>
    <w:rsid w:val="00D23A48"/>
    <w:rsid w:val="00D240F4"/>
    <w:rsid w:val="00D26F28"/>
    <w:rsid w:val="00D307C0"/>
    <w:rsid w:val="00D30A41"/>
    <w:rsid w:val="00D30D1B"/>
    <w:rsid w:val="00D31739"/>
    <w:rsid w:val="00D31FA7"/>
    <w:rsid w:val="00D33A42"/>
    <w:rsid w:val="00D3586A"/>
    <w:rsid w:val="00D417FA"/>
    <w:rsid w:val="00D42632"/>
    <w:rsid w:val="00D43186"/>
    <w:rsid w:val="00D438B9"/>
    <w:rsid w:val="00D47521"/>
    <w:rsid w:val="00D54599"/>
    <w:rsid w:val="00D563B3"/>
    <w:rsid w:val="00D6077D"/>
    <w:rsid w:val="00D60B89"/>
    <w:rsid w:val="00D61257"/>
    <w:rsid w:val="00D61BB0"/>
    <w:rsid w:val="00D67BE6"/>
    <w:rsid w:val="00D73983"/>
    <w:rsid w:val="00D80473"/>
    <w:rsid w:val="00D81679"/>
    <w:rsid w:val="00D83536"/>
    <w:rsid w:val="00D83DF5"/>
    <w:rsid w:val="00D84A03"/>
    <w:rsid w:val="00D90879"/>
    <w:rsid w:val="00D91BCB"/>
    <w:rsid w:val="00D93F55"/>
    <w:rsid w:val="00D960AB"/>
    <w:rsid w:val="00D9701A"/>
    <w:rsid w:val="00DA4422"/>
    <w:rsid w:val="00DA5C4B"/>
    <w:rsid w:val="00DA6E33"/>
    <w:rsid w:val="00DA7C96"/>
    <w:rsid w:val="00DB0271"/>
    <w:rsid w:val="00DB0F95"/>
    <w:rsid w:val="00DB3EF5"/>
    <w:rsid w:val="00DB5D9A"/>
    <w:rsid w:val="00DB5E31"/>
    <w:rsid w:val="00DB6773"/>
    <w:rsid w:val="00DC2B29"/>
    <w:rsid w:val="00DC397D"/>
    <w:rsid w:val="00DC6BA8"/>
    <w:rsid w:val="00DC7954"/>
    <w:rsid w:val="00DD028A"/>
    <w:rsid w:val="00DD0300"/>
    <w:rsid w:val="00DD0DCC"/>
    <w:rsid w:val="00DD131C"/>
    <w:rsid w:val="00DD1A49"/>
    <w:rsid w:val="00DD28DE"/>
    <w:rsid w:val="00DD29C9"/>
    <w:rsid w:val="00DD3420"/>
    <w:rsid w:val="00DE1803"/>
    <w:rsid w:val="00DE274A"/>
    <w:rsid w:val="00DF0C35"/>
    <w:rsid w:val="00DF0E05"/>
    <w:rsid w:val="00DF39F6"/>
    <w:rsid w:val="00DF3D43"/>
    <w:rsid w:val="00E00A59"/>
    <w:rsid w:val="00E00C8C"/>
    <w:rsid w:val="00E06120"/>
    <w:rsid w:val="00E06F3C"/>
    <w:rsid w:val="00E108A0"/>
    <w:rsid w:val="00E113B3"/>
    <w:rsid w:val="00E11D17"/>
    <w:rsid w:val="00E1646F"/>
    <w:rsid w:val="00E16496"/>
    <w:rsid w:val="00E1688F"/>
    <w:rsid w:val="00E23DED"/>
    <w:rsid w:val="00E2516D"/>
    <w:rsid w:val="00E26271"/>
    <w:rsid w:val="00E27F7D"/>
    <w:rsid w:val="00E33477"/>
    <w:rsid w:val="00E34593"/>
    <w:rsid w:val="00E4000E"/>
    <w:rsid w:val="00E4293E"/>
    <w:rsid w:val="00E43BA7"/>
    <w:rsid w:val="00E43DF4"/>
    <w:rsid w:val="00E440E7"/>
    <w:rsid w:val="00E47A78"/>
    <w:rsid w:val="00E51CC4"/>
    <w:rsid w:val="00E53BA4"/>
    <w:rsid w:val="00E55174"/>
    <w:rsid w:val="00E55895"/>
    <w:rsid w:val="00E600E2"/>
    <w:rsid w:val="00E61B5E"/>
    <w:rsid w:val="00E63CC0"/>
    <w:rsid w:val="00E66C2D"/>
    <w:rsid w:val="00E74EEC"/>
    <w:rsid w:val="00E750DB"/>
    <w:rsid w:val="00E83FAA"/>
    <w:rsid w:val="00E8421C"/>
    <w:rsid w:val="00E869B8"/>
    <w:rsid w:val="00E875A2"/>
    <w:rsid w:val="00E957E7"/>
    <w:rsid w:val="00E96556"/>
    <w:rsid w:val="00EA1803"/>
    <w:rsid w:val="00EA4311"/>
    <w:rsid w:val="00EB0563"/>
    <w:rsid w:val="00EB06B6"/>
    <w:rsid w:val="00EB1C88"/>
    <w:rsid w:val="00EB45B2"/>
    <w:rsid w:val="00EB6577"/>
    <w:rsid w:val="00EC32CD"/>
    <w:rsid w:val="00EC3C1D"/>
    <w:rsid w:val="00EC434B"/>
    <w:rsid w:val="00EC53EC"/>
    <w:rsid w:val="00EC5EA3"/>
    <w:rsid w:val="00EC7B39"/>
    <w:rsid w:val="00ED0851"/>
    <w:rsid w:val="00ED140D"/>
    <w:rsid w:val="00ED1DED"/>
    <w:rsid w:val="00ED63BB"/>
    <w:rsid w:val="00EE1782"/>
    <w:rsid w:val="00EE40E3"/>
    <w:rsid w:val="00EE5F9E"/>
    <w:rsid w:val="00EE62A2"/>
    <w:rsid w:val="00EF0100"/>
    <w:rsid w:val="00EF1633"/>
    <w:rsid w:val="00EF3A8D"/>
    <w:rsid w:val="00EF5D9F"/>
    <w:rsid w:val="00F0578E"/>
    <w:rsid w:val="00F0640B"/>
    <w:rsid w:val="00F1034B"/>
    <w:rsid w:val="00F1132D"/>
    <w:rsid w:val="00F11D17"/>
    <w:rsid w:val="00F1520E"/>
    <w:rsid w:val="00F167BF"/>
    <w:rsid w:val="00F22B30"/>
    <w:rsid w:val="00F2356C"/>
    <w:rsid w:val="00F23894"/>
    <w:rsid w:val="00F24E33"/>
    <w:rsid w:val="00F24FC1"/>
    <w:rsid w:val="00F25CCA"/>
    <w:rsid w:val="00F25EA0"/>
    <w:rsid w:val="00F26D78"/>
    <w:rsid w:val="00F2759D"/>
    <w:rsid w:val="00F304BD"/>
    <w:rsid w:val="00F318F0"/>
    <w:rsid w:val="00F3441A"/>
    <w:rsid w:val="00F3518F"/>
    <w:rsid w:val="00F4215D"/>
    <w:rsid w:val="00F469D5"/>
    <w:rsid w:val="00F50462"/>
    <w:rsid w:val="00F50501"/>
    <w:rsid w:val="00F5086D"/>
    <w:rsid w:val="00F51CA3"/>
    <w:rsid w:val="00F52A70"/>
    <w:rsid w:val="00F53295"/>
    <w:rsid w:val="00F55A26"/>
    <w:rsid w:val="00F56450"/>
    <w:rsid w:val="00F5693B"/>
    <w:rsid w:val="00F62129"/>
    <w:rsid w:val="00F62905"/>
    <w:rsid w:val="00F63CC0"/>
    <w:rsid w:val="00F6563D"/>
    <w:rsid w:val="00F66E93"/>
    <w:rsid w:val="00F70138"/>
    <w:rsid w:val="00F71C23"/>
    <w:rsid w:val="00F7400A"/>
    <w:rsid w:val="00F751A9"/>
    <w:rsid w:val="00F7601C"/>
    <w:rsid w:val="00F806DA"/>
    <w:rsid w:val="00F81E14"/>
    <w:rsid w:val="00F83B8A"/>
    <w:rsid w:val="00F85979"/>
    <w:rsid w:val="00F86801"/>
    <w:rsid w:val="00F869BF"/>
    <w:rsid w:val="00F87D36"/>
    <w:rsid w:val="00F92DB2"/>
    <w:rsid w:val="00F939E3"/>
    <w:rsid w:val="00F94436"/>
    <w:rsid w:val="00F94926"/>
    <w:rsid w:val="00F94B9D"/>
    <w:rsid w:val="00F94E5C"/>
    <w:rsid w:val="00F95354"/>
    <w:rsid w:val="00F96403"/>
    <w:rsid w:val="00F97C9E"/>
    <w:rsid w:val="00FA3DA4"/>
    <w:rsid w:val="00FA4FFB"/>
    <w:rsid w:val="00FA5587"/>
    <w:rsid w:val="00FA7089"/>
    <w:rsid w:val="00FB0CBE"/>
    <w:rsid w:val="00FB5E25"/>
    <w:rsid w:val="00FC3FF5"/>
    <w:rsid w:val="00FC6632"/>
    <w:rsid w:val="00FC6DEF"/>
    <w:rsid w:val="00FD1BA2"/>
    <w:rsid w:val="00FD36BF"/>
    <w:rsid w:val="00FD5923"/>
    <w:rsid w:val="00FE10B5"/>
    <w:rsid w:val="00FE3589"/>
    <w:rsid w:val="00FE5BC4"/>
    <w:rsid w:val="00FE5E2E"/>
    <w:rsid w:val="00FE68E7"/>
    <w:rsid w:val="00FE6D6C"/>
    <w:rsid w:val="00FE74CF"/>
    <w:rsid w:val="00FF08E9"/>
    <w:rsid w:val="00FF48F7"/>
    <w:rsid w:val="00FF4E48"/>
    <w:rsid w:val="00FF5162"/>
    <w:rsid w:val="00FF6DBC"/>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792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microsoft.com/office/2007/relationships/hdphoto" Target="media/hdphoto14.wdp"/><Relationship Id="rId21" Type="http://schemas.microsoft.com/office/2007/relationships/hdphoto" Target="media/hdphoto6.wdp"/><Relationship Id="rId34" Type="http://schemas.openxmlformats.org/officeDocument/2006/relationships/image" Target="media/image13.png"/><Relationship Id="rId42" Type="http://schemas.openxmlformats.org/officeDocument/2006/relationships/fontTable" Target="fontTable.xml"/><Relationship Id="rId47"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hyperlink" Target="mailto:notificaciones@gha.com.co" TargetMode="External"/><Relationship Id="rId40" Type="http://schemas.openxmlformats.org/officeDocument/2006/relationships/header" Target="header1.xml"/><Relationship Id="rId45" Type="http://schemas.microsoft.com/office/2018/08/relationships/commentsExtensible" Target="commentsExtensible.xml"/><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image" Target="media/image1.png"/><Relationship Id="rId19" Type="http://schemas.microsoft.com/office/2007/relationships/hdphoto" Target="media/hdphoto5.wdp"/><Relationship Id="rId31" Type="http://schemas.microsoft.com/office/2007/relationships/hdphoto" Target="media/hdphoto11.wdp"/><Relationship Id="rId44"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hyperlink" Target="mailto:jadmin09ppn@cendoj.ramajudicial.gov.co"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microsoft.com/office/2007/relationships/hdphoto" Target="media/hdphoto13.wdp"/><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5.png"/><Relationship Id="rId46" Type="http://schemas.microsoft.com/office/2011/relationships/people" Target="people.xml"/><Relationship Id="rId20" Type="http://schemas.openxmlformats.org/officeDocument/2006/relationships/image" Target="media/image6.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www.topdoctors.es/diccionario-medico/cirugia-reconstructiva-del-plexo-braqui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827568-0730-4904-B7D3-0A50ECF46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2146</TotalTime>
  <Pages>23</Pages>
  <Words>10832</Words>
  <Characters>59580</Characters>
  <Application>Microsoft Office Word</Application>
  <DocSecurity>0</DocSecurity>
  <Lines>496</Lines>
  <Paragraphs>140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287</cp:revision>
  <cp:lastPrinted>2024-06-20T15:50:00Z</cp:lastPrinted>
  <dcterms:created xsi:type="dcterms:W3CDTF">2024-02-16T16:32:00Z</dcterms:created>
  <dcterms:modified xsi:type="dcterms:W3CDTF">2024-06-20T15:50:00Z</dcterms:modified>
</cp:coreProperties>
</file>