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2EDA" w14:textId="77777777" w:rsidR="00273F7A" w:rsidRDefault="00273F7A" w:rsidP="00273F7A">
      <w:pPr>
        <w:jc w:val="center"/>
      </w:pPr>
    </w:p>
    <w:p w14:paraId="47F398DC" w14:textId="47BE1D55" w:rsidR="00273F7A" w:rsidRDefault="00376020" w:rsidP="00273F7A">
      <w:pPr>
        <w:jc w:val="center"/>
      </w:pPr>
      <w:r>
        <w:t>TRIBUNAL SUPERIOR DE DISTRITO JUDICIAL DE BOGOTÁ</w:t>
      </w:r>
    </w:p>
    <w:p w14:paraId="063B04E9" w14:textId="2AFE947A" w:rsidR="00273F7A" w:rsidRDefault="00376020" w:rsidP="00273F7A">
      <w:pPr>
        <w:jc w:val="center"/>
      </w:pPr>
      <w:r>
        <w:t>SALA CIVIL</w:t>
      </w:r>
    </w:p>
    <w:p w14:paraId="0024750A" w14:textId="77777777" w:rsidR="00273F7A" w:rsidRDefault="00376020" w:rsidP="00273F7A">
      <w:pPr>
        <w:jc w:val="center"/>
      </w:pPr>
      <w:r>
        <w:t xml:space="preserve">Bogotá D.C., </w:t>
      </w:r>
      <w:proofErr w:type="spellStart"/>
      <w:r>
        <w:t>dieciocho</w:t>
      </w:r>
      <w:proofErr w:type="spellEnd"/>
      <w:r>
        <w:t xml:space="preserve"> (18)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345852CB" w14:textId="77777777" w:rsidR="00273F7A" w:rsidRDefault="00273F7A"/>
    <w:p w14:paraId="6B930752" w14:textId="0392DDEC" w:rsidR="00273F7A" w:rsidRDefault="00376020">
      <w:proofErr w:type="spellStart"/>
      <w:r>
        <w:t>Asunto</w:t>
      </w:r>
      <w:proofErr w:type="spellEnd"/>
      <w:r>
        <w:t xml:space="preserve">: </w:t>
      </w:r>
      <w:proofErr w:type="spellStart"/>
      <w:r>
        <w:t>proceso</w:t>
      </w:r>
      <w:proofErr w:type="spellEnd"/>
      <w:r>
        <w:t xml:space="preserve"> verbal (</w:t>
      </w:r>
      <w:proofErr w:type="spellStart"/>
      <w:r>
        <w:t>Responsabilidad</w:t>
      </w:r>
      <w:proofErr w:type="spellEnd"/>
      <w:r>
        <w:t xml:space="preserve"> Civil Contractual) de Luz Dary </w:t>
      </w:r>
      <w:proofErr w:type="spellStart"/>
      <w:r>
        <w:t>Samboní</w:t>
      </w:r>
      <w:proofErr w:type="spellEnd"/>
      <w:r>
        <w:t xml:space="preserve"> </w:t>
      </w:r>
      <w:proofErr w:type="spellStart"/>
      <w:r>
        <w:t>Buesaquillo</w:t>
      </w:r>
      <w:proofErr w:type="spellEnd"/>
      <w:r>
        <w:t xml:space="preserve"> contra Atlético Nacional S.A. </w:t>
      </w:r>
    </w:p>
    <w:p w14:paraId="6DEEDF27" w14:textId="77777777" w:rsidR="00273F7A" w:rsidRDefault="00376020">
      <w:proofErr w:type="spellStart"/>
      <w:r>
        <w:t>Radicado</w:t>
      </w:r>
      <w:proofErr w:type="spellEnd"/>
      <w:r>
        <w:t xml:space="preserve">. 06 2022 00001 </w:t>
      </w:r>
      <w:r w:rsidR="00273F7A">
        <w:t>01</w:t>
      </w:r>
      <w:r>
        <w:t xml:space="preserve"> </w:t>
      </w:r>
    </w:p>
    <w:p w14:paraId="45036D92" w14:textId="77777777" w:rsidR="00273F7A" w:rsidRDefault="00273F7A"/>
    <w:p w14:paraId="7C1FBF8E" w14:textId="77777777" w:rsidR="00273F7A" w:rsidRDefault="00376020" w:rsidP="00273F7A">
      <w:pPr>
        <w:jc w:val="both"/>
      </w:pPr>
      <w:r>
        <w:t xml:space="preserve">SE ADMITE en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devolutivo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apoderado</w:t>
      </w:r>
      <w:proofErr w:type="spellEnd"/>
      <w:r>
        <w:t xml:space="preserve"> judicial de la </w:t>
      </w:r>
      <w:proofErr w:type="spellStart"/>
      <w:r>
        <w:t>demandada</w:t>
      </w:r>
      <w:proofErr w:type="spellEnd"/>
      <w:r>
        <w:t xml:space="preserve">, contra la </w:t>
      </w:r>
      <w:proofErr w:type="spellStart"/>
      <w:r>
        <w:t>sentencia</w:t>
      </w:r>
      <w:proofErr w:type="spellEnd"/>
      <w:r>
        <w:t xml:space="preserve"> que </w:t>
      </w:r>
      <w:proofErr w:type="spellStart"/>
      <w:r>
        <w:t>profirió</w:t>
      </w:r>
      <w:proofErr w:type="spellEnd"/>
      <w:r>
        <w:t xml:space="preserve"> el Juzgado Sexto (6º) Civil del Circuito de Bogotá el día 6 de </w:t>
      </w:r>
      <w:proofErr w:type="spellStart"/>
      <w:r>
        <w:t>diciembre</w:t>
      </w:r>
      <w:proofErr w:type="spellEnd"/>
      <w:r>
        <w:t xml:space="preserve"> de 2023,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. </w:t>
      </w:r>
    </w:p>
    <w:p w14:paraId="74C525C8" w14:textId="77777777" w:rsidR="00273F7A" w:rsidRDefault="00376020" w:rsidP="00273F7A">
      <w:pPr>
        <w:jc w:val="both"/>
      </w:pPr>
      <w:r>
        <w:t xml:space="preserve">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apelante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3º del </w:t>
      </w:r>
      <w:proofErr w:type="spellStart"/>
      <w:r>
        <w:t>artículo</w:t>
      </w:r>
      <w:proofErr w:type="spellEnd"/>
      <w:r>
        <w:t xml:space="preserve"> 12 de la Ley 2213 de 2022, a </w:t>
      </w:r>
      <w:proofErr w:type="spellStart"/>
      <w:r>
        <w:t>cuyo</w:t>
      </w:r>
      <w:proofErr w:type="spellEnd"/>
      <w:r>
        <w:t xml:space="preserve"> tenor: “Ejecutoriado el auto que </w:t>
      </w:r>
      <w:proofErr w:type="spellStart"/>
      <w:r>
        <w:t>admite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o el que </w:t>
      </w:r>
      <w:proofErr w:type="spellStart"/>
      <w:r>
        <w:t>niega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, el </w:t>
      </w:r>
      <w:proofErr w:type="spellStart"/>
      <w:r>
        <w:t>apelante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sustentar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siguientes</w:t>
      </w:r>
      <w:proofErr w:type="spellEnd"/>
      <w:r>
        <w:t xml:space="preserve">”, </w:t>
      </w:r>
      <w:proofErr w:type="spellStart"/>
      <w:r>
        <w:t>vencidos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la </w:t>
      </w:r>
      <w:proofErr w:type="spellStart"/>
      <w:r>
        <w:t>contraparte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descorrer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 bien lo </w:t>
      </w:r>
      <w:proofErr w:type="spellStart"/>
      <w:r>
        <w:t>tiene</w:t>
      </w:r>
      <w:proofErr w:type="spellEnd"/>
      <w:r>
        <w:t xml:space="preserve">, el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; </w:t>
      </w:r>
      <w:proofErr w:type="spellStart"/>
      <w:r>
        <w:t>términos</w:t>
      </w:r>
      <w:proofErr w:type="spellEnd"/>
      <w:r>
        <w:t xml:space="preserve"> que </w:t>
      </w:r>
      <w:proofErr w:type="spellStart"/>
      <w:r>
        <w:t>comenzaran</w:t>
      </w:r>
      <w:proofErr w:type="spellEnd"/>
      <w:r>
        <w:t xml:space="preserve"> a </w:t>
      </w:r>
      <w:proofErr w:type="spellStart"/>
      <w:r>
        <w:t>contabilizarse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ejecutoria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. </w:t>
      </w:r>
    </w:p>
    <w:p w14:paraId="60DC4C18" w14:textId="6904B5F3" w:rsidR="00273F7A" w:rsidRDefault="00376020" w:rsidP="00273F7A">
      <w:pPr>
        <w:jc w:val="both"/>
      </w:pPr>
      <w:proofErr w:type="spellStart"/>
      <w:r>
        <w:t>Concurrente</w:t>
      </w:r>
      <w:proofErr w:type="spellEnd"/>
      <w:r>
        <w:t xml:space="preserve"> con lo antes </w:t>
      </w:r>
      <w:proofErr w:type="spellStart"/>
      <w:r>
        <w:t>señalado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del derecho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estricto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al numeral 14 del </w:t>
      </w:r>
      <w:proofErr w:type="spellStart"/>
      <w:r>
        <w:t>artículo</w:t>
      </w:r>
      <w:proofErr w:type="spellEnd"/>
      <w:r>
        <w:t xml:space="preserve"> 78 del Código General del </w:t>
      </w:r>
      <w:proofErr w:type="spellStart"/>
      <w:r>
        <w:t>Proceso</w:t>
      </w:r>
      <w:proofErr w:type="spellEnd"/>
      <w:r>
        <w:t xml:space="preserve">, so </w:t>
      </w:r>
      <w:proofErr w:type="spellStart"/>
      <w:r>
        <w:t>pena</w:t>
      </w:r>
      <w:proofErr w:type="spellEnd"/>
      <w:r>
        <w:t xml:space="preserve"> de </w:t>
      </w:r>
      <w:proofErr w:type="spellStart"/>
      <w:r>
        <w:t>imposición</w:t>
      </w:r>
      <w:proofErr w:type="spellEnd"/>
      <w:r>
        <w:t xml:space="preserve"> de </w:t>
      </w:r>
      <w:proofErr w:type="spellStart"/>
      <w:r>
        <w:t>multa</w:t>
      </w:r>
      <w:proofErr w:type="spellEnd"/>
      <w:r>
        <w:t xml:space="preserve">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. </w:t>
      </w:r>
    </w:p>
    <w:p w14:paraId="4A4E6541" w14:textId="660C7AB8" w:rsidR="00273F7A" w:rsidRDefault="00376020" w:rsidP="00273F7A">
      <w:pPr>
        <w:jc w:val="both"/>
      </w:pPr>
      <w:r>
        <w:t xml:space="preserve">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turno</w:t>
      </w:r>
      <w:proofErr w:type="spellEnd"/>
      <w:r>
        <w:t xml:space="preserve">, las partes </w:t>
      </w:r>
      <w:proofErr w:type="spellStart"/>
      <w:r>
        <w:t>contendientes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dirigir</w:t>
      </w:r>
      <w:proofErr w:type="spellEnd"/>
      <w:r>
        <w:t xml:space="preserve"> sus </w:t>
      </w:r>
      <w:proofErr w:type="spellStart"/>
      <w:r>
        <w:t>escritos</w:t>
      </w:r>
      <w:proofErr w:type="spellEnd"/>
      <w:r>
        <w:t xml:space="preserve"> o </w:t>
      </w:r>
      <w:proofErr w:type="spellStart"/>
      <w:r>
        <w:t>memoriales</w:t>
      </w:r>
      <w:proofErr w:type="spellEnd"/>
      <w:r>
        <w:t xml:space="preserve"> con </w:t>
      </w:r>
      <w:proofErr w:type="spellStart"/>
      <w:r>
        <w:t>destino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del Secretario Judicial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Corporación</w:t>
      </w:r>
      <w:proofErr w:type="spellEnd"/>
      <w:r>
        <w:t xml:space="preserve"> </w:t>
      </w:r>
      <w:hyperlink r:id="rId4" w:history="1">
        <w:r w:rsidR="00273F7A" w:rsidRPr="008E5EC6">
          <w:rPr>
            <w:rStyle w:val="Hipervnculo"/>
          </w:rPr>
          <w:t>secsctribsupbta2@cendoj.ramajudicial.gov.co</w:t>
        </w:r>
      </w:hyperlink>
      <w:r>
        <w:t xml:space="preserve"> </w:t>
      </w:r>
    </w:p>
    <w:p w14:paraId="309B0FE9" w14:textId="77777777" w:rsidR="00273F7A" w:rsidRDefault="00376020" w:rsidP="00273F7A">
      <w:pPr>
        <w:jc w:val="both"/>
      </w:pPr>
      <w:r>
        <w:t>NOTIFÍQUESE e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en la forma </w:t>
      </w:r>
      <w:proofErr w:type="spellStart"/>
      <w:r>
        <w:t>establecida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9º de la Ley 2213 de 2022. </w:t>
      </w:r>
    </w:p>
    <w:p w14:paraId="0FB5FD3B" w14:textId="4A47692F" w:rsidR="00273F7A" w:rsidRDefault="00376020" w:rsidP="00273F7A">
      <w:pPr>
        <w:jc w:val="both"/>
      </w:pPr>
      <w:r>
        <w:t xml:space="preserve">Cumplido lo anterior, </w:t>
      </w:r>
      <w:proofErr w:type="spellStart"/>
      <w:r>
        <w:t>ingresen</w:t>
      </w:r>
      <w:proofErr w:type="spellEnd"/>
      <w:r>
        <w:t xml:space="preserve"> las </w:t>
      </w:r>
      <w:proofErr w:type="spellStart"/>
      <w:r>
        <w:t>presentes</w:t>
      </w:r>
      <w:proofErr w:type="spellEnd"/>
      <w:r>
        <w:t xml:space="preserve"> diligencias </w:t>
      </w:r>
      <w:proofErr w:type="spellStart"/>
      <w:r>
        <w:t>inmediatamente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con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pormenorizado</w:t>
      </w:r>
      <w:proofErr w:type="spellEnd"/>
      <w:r>
        <w:t xml:space="preserve"> de Secretaría, para </w:t>
      </w:r>
      <w:proofErr w:type="spellStart"/>
      <w:r>
        <w:t>proveer</w:t>
      </w:r>
      <w:proofErr w:type="spellEnd"/>
      <w:r>
        <w:t xml:space="preserve"> lo que en derecho </w:t>
      </w:r>
      <w:proofErr w:type="spellStart"/>
      <w:r>
        <w:t>corresponda</w:t>
      </w:r>
      <w:proofErr w:type="spellEnd"/>
      <w:r>
        <w:t xml:space="preserve">. </w:t>
      </w:r>
    </w:p>
    <w:p w14:paraId="1AC3B0F4" w14:textId="77777777" w:rsidR="00273F7A" w:rsidRDefault="00273F7A" w:rsidP="00273F7A">
      <w:pPr>
        <w:jc w:val="both"/>
      </w:pPr>
    </w:p>
    <w:p w14:paraId="1CDD03F2" w14:textId="77777777" w:rsidR="00273F7A" w:rsidRDefault="00376020" w:rsidP="00273F7A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55BD7C6D" w14:textId="77777777" w:rsidR="00273F7A" w:rsidRDefault="00376020" w:rsidP="00273F7A">
      <w:pPr>
        <w:jc w:val="both"/>
      </w:pPr>
      <w:r>
        <w:t xml:space="preserve">MARÍA PATRICIA CRUZ MIRANDA </w:t>
      </w:r>
    </w:p>
    <w:p w14:paraId="04B0819B" w14:textId="77777777" w:rsidR="00273F7A" w:rsidRDefault="00376020" w:rsidP="00273F7A">
      <w:pPr>
        <w:jc w:val="both"/>
      </w:pPr>
      <w:proofErr w:type="spellStart"/>
      <w:r>
        <w:t>Magistrada</w:t>
      </w:r>
      <w:proofErr w:type="spellEnd"/>
      <w:r>
        <w:t xml:space="preserve"> </w:t>
      </w:r>
    </w:p>
    <w:p w14:paraId="6E18542F" w14:textId="77777777" w:rsidR="00273F7A" w:rsidRDefault="00273F7A" w:rsidP="00273F7A">
      <w:pPr>
        <w:jc w:val="both"/>
      </w:pPr>
    </w:p>
    <w:p w14:paraId="0697B0F5" w14:textId="4B85FBC3" w:rsidR="00273F7A" w:rsidRDefault="00376020" w:rsidP="00273F7A">
      <w:pPr>
        <w:jc w:val="both"/>
      </w:pPr>
      <w:r>
        <w:t xml:space="preserve">Rad. 06 2022 00001 01 </w:t>
      </w:r>
    </w:p>
    <w:p w14:paraId="4C900112" w14:textId="77777777" w:rsidR="00273F7A" w:rsidRDefault="00273F7A" w:rsidP="00273F7A">
      <w:pPr>
        <w:jc w:val="both"/>
      </w:pPr>
    </w:p>
    <w:p w14:paraId="2EA71501" w14:textId="046C5F48" w:rsidR="00B9243D" w:rsidRDefault="00376020" w:rsidP="00273F7A">
      <w:pPr>
        <w:jc w:val="both"/>
      </w:pPr>
      <w:proofErr w:type="spellStart"/>
      <w:r>
        <w:lastRenderedPageBreak/>
        <w:t>Firmado</w:t>
      </w:r>
      <w:proofErr w:type="spellEnd"/>
      <w:r>
        <w:t xml:space="preserve"> Por: Maria Patricia Cruz Miranda Magistrado Tribunal O Consejo </w:t>
      </w:r>
      <w:proofErr w:type="spellStart"/>
      <w:r>
        <w:t>Seccional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Ejecutiva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Judicial División De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Ingenieria</w:t>
      </w:r>
      <w:proofErr w:type="spellEnd"/>
      <w:r>
        <w:t xml:space="preserve">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aab8dd1e848615650f5c3948607c958a8c0c27ea196207ba78fc8fd315a82a16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18/01/2024 08:17:02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20"/>
    <w:rsid w:val="00273F7A"/>
    <w:rsid w:val="00376020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AA59"/>
  <w15:chartTrackingRefBased/>
  <w15:docId w15:val="{432E11CE-286F-40D8-A40F-639459C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3F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3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ctribsupbta2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2024-01-19T22:11:00Z</dcterms:created>
  <dcterms:modified xsi:type="dcterms:W3CDTF">2024-01-19T22:14:00Z</dcterms:modified>
</cp:coreProperties>
</file>