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445E" w14:textId="720DBBE3" w:rsidR="003F06EE" w:rsidRDefault="003F06EE" w:rsidP="009700EE">
      <w:pPr>
        <w:pStyle w:val="Default"/>
        <w:jc w:val="center"/>
        <w:rPr>
          <w:sz w:val="22"/>
          <w:szCs w:val="22"/>
        </w:rPr>
      </w:pPr>
      <w:r>
        <w:rPr>
          <w:b/>
          <w:bCs/>
          <w:sz w:val="22"/>
          <w:szCs w:val="22"/>
        </w:rPr>
        <w:t>REPUBLICA DE COLOMBIA</w:t>
      </w:r>
    </w:p>
    <w:p w14:paraId="6AAD8AE2" w14:textId="13EDDEFD" w:rsidR="003F06EE" w:rsidRDefault="003F06EE" w:rsidP="009700EE">
      <w:pPr>
        <w:pStyle w:val="Default"/>
        <w:jc w:val="center"/>
        <w:rPr>
          <w:sz w:val="22"/>
          <w:szCs w:val="22"/>
        </w:rPr>
      </w:pPr>
      <w:r>
        <w:rPr>
          <w:b/>
          <w:bCs/>
          <w:sz w:val="22"/>
          <w:szCs w:val="22"/>
        </w:rPr>
        <w:t>RAMA JUDICIAL DEL PODER PÚBLICO</w:t>
      </w:r>
    </w:p>
    <w:p w14:paraId="1EB5FDE9" w14:textId="27905C90" w:rsidR="003F06EE" w:rsidRDefault="003F06EE" w:rsidP="009700EE">
      <w:pPr>
        <w:pStyle w:val="Default"/>
        <w:jc w:val="center"/>
        <w:rPr>
          <w:sz w:val="22"/>
          <w:szCs w:val="22"/>
        </w:rPr>
      </w:pPr>
      <w:r>
        <w:rPr>
          <w:b/>
          <w:bCs/>
          <w:sz w:val="22"/>
          <w:szCs w:val="22"/>
        </w:rPr>
        <w:t>JUZGADO DÉCIMO CIVIL DEL CIRCUITO</w:t>
      </w:r>
    </w:p>
    <w:p w14:paraId="46DA919C" w14:textId="683BD32E" w:rsidR="003F06EE" w:rsidRDefault="003F06EE" w:rsidP="009700EE">
      <w:pPr>
        <w:pStyle w:val="Default"/>
        <w:jc w:val="center"/>
        <w:rPr>
          <w:sz w:val="22"/>
          <w:szCs w:val="22"/>
        </w:rPr>
      </w:pPr>
      <w:r>
        <w:rPr>
          <w:b/>
          <w:bCs/>
          <w:sz w:val="22"/>
          <w:szCs w:val="22"/>
        </w:rPr>
        <w:t>Carrera 9 # 11 - 45, Piso 4, Complejo El Virrey, Torre Central</w:t>
      </w:r>
    </w:p>
    <w:p w14:paraId="4A10EFD4" w14:textId="5A2187DE" w:rsidR="003F06EE" w:rsidRDefault="003F06EE" w:rsidP="009700EE">
      <w:pPr>
        <w:pStyle w:val="Default"/>
        <w:jc w:val="center"/>
        <w:rPr>
          <w:sz w:val="22"/>
          <w:szCs w:val="22"/>
        </w:rPr>
      </w:pPr>
      <w:r>
        <w:rPr>
          <w:b/>
          <w:bCs/>
          <w:sz w:val="22"/>
          <w:szCs w:val="22"/>
        </w:rPr>
        <w:t>ccto10bt@cendoj.ramajudicial.gov.co</w:t>
      </w:r>
    </w:p>
    <w:p w14:paraId="7B0E638B" w14:textId="77777777" w:rsidR="009700EE" w:rsidRDefault="009700EE" w:rsidP="003F06EE">
      <w:pPr>
        <w:pStyle w:val="Default"/>
        <w:rPr>
          <w:b/>
          <w:bCs/>
          <w:sz w:val="22"/>
          <w:szCs w:val="22"/>
        </w:rPr>
      </w:pPr>
    </w:p>
    <w:p w14:paraId="3FDCC962" w14:textId="45FEE464" w:rsidR="009700EE" w:rsidRDefault="009700EE" w:rsidP="00BB2E4F">
      <w:pPr>
        <w:pStyle w:val="Default"/>
        <w:jc w:val="center"/>
        <w:rPr>
          <w:b/>
          <w:bCs/>
          <w:sz w:val="22"/>
          <w:szCs w:val="22"/>
        </w:rPr>
      </w:pPr>
      <w:r>
        <w:rPr>
          <w:sz w:val="22"/>
          <w:szCs w:val="22"/>
        </w:rPr>
        <w:t>Bogotá D.C., Veintiocho de noviembre de dos mil veintitrés</w:t>
      </w:r>
    </w:p>
    <w:p w14:paraId="259AFD94" w14:textId="77777777" w:rsidR="009700EE" w:rsidRDefault="009700EE" w:rsidP="003F06EE">
      <w:pPr>
        <w:pStyle w:val="Default"/>
        <w:rPr>
          <w:b/>
          <w:bCs/>
          <w:sz w:val="22"/>
          <w:szCs w:val="22"/>
        </w:rPr>
      </w:pPr>
    </w:p>
    <w:p w14:paraId="68376D16" w14:textId="77777777" w:rsidR="00BB2E4F" w:rsidRDefault="00BB2E4F" w:rsidP="003F06EE">
      <w:pPr>
        <w:pStyle w:val="Default"/>
        <w:rPr>
          <w:b/>
          <w:bCs/>
          <w:sz w:val="22"/>
          <w:szCs w:val="22"/>
        </w:rPr>
      </w:pPr>
    </w:p>
    <w:p w14:paraId="06CD6FE9" w14:textId="3124B4C3" w:rsidR="003F06EE" w:rsidRDefault="003F06EE" w:rsidP="003F06EE">
      <w:pPr>
        <w:pStyle w:val="Default"/>
        <w:rPr>
          <w:sz w:val="22"/>
          <w:szCs w:val="22"/>
        </w:rPr>
      </w:pPr>
      <w:r>
        <w:rPr>
          <w:b/>
          <w:bCs/>
          <w:sz w:val="22"/>
          <w:szCs w:val="22"/>
        </w:rPr>
        <w:t xml:space="preserve">Declarativo No. 11001310301020220023800 </w:t>
      </w:r>
    </w:p>
    <w:p w14:paraId="124AF399" w14:textId="77777777" w:rsidR="003F06EE" w:rsidRDefault="003F06EE" w:rsidP="003F06EE">
      <w:pPr>
        <w:pStyle w:val="Default"/>
        <w:rPr>
          <w:sz w:val="22"/>
          <w:szCs w:val="22"/>
        </w:rPr>
      </w:pPr>
      <w:r>
        <w:rPr>
          <w:b/>
          <w:bCs/>
          <w:sz w:val="22"/>
          <w:szCs w:val="22"/>
        </w:rPr>
        <w:t xml:space="preserve">DE: JUAN FERNANDO RESTREPO GONZALEZ </w:t>
      </w:r>
    </w:p>
    <w:p w14:paraId="606FDFAA" w14:textId="77777777" w:rsidR="003F06EE" w:rsidRDefault="003F06EE" w:rsidP="003F06EE">
      <w:pPr>
        <w:pStyle w:val="Default"/>
        <w:rPr>
          <w:sz w:val="22"/>
          <w:szCs w:val="22"/>
        </w:rPr>
      </w:pPr>
      <w:r>
        <w:rPr>
          <w:b/>
          <w:bCs/>
          <w:sz w:val="22"/>
          <w:szCs w:val="22"/>
        </w:rPr>
        <w:t xml:space="preserve">CONTRA: ALLIANZ SEGUROS S.A. </w:t>
      </w:r>
    </w:p>
    <w:p w14:paraId="50B47B69" w14:textId="77777777" w:rsidR="009700EE" w:rsidRDefault="009700EE" w:rsidP="003F06EE">
      <w:pPr>
        <w:pStyle w:val="Default"/>
        <w:rPr>
          <w:sz w:val="22"/>
          <w:szCs w:val="22"/>
        </w:rPr>
      </w:pPr>
    </w:p>
    <w:p w14:paraId="15EE156F" w14:textId="77777777" w:rsidR="009700EE" w:rsidRDefault="009700EE" w:rsidP="009700EE">
      <w:pPr>
        <w:pStyle w:val="Default"/>
        <w:jc w:val="both"/>
        <w:rPr>
          <w:sz w:val="22"/>
          <w:szCs w:val="22"/>
        </w:rPr>
      </w:pPr>
    </w:p>
    <w:p w14:paraId="3EE4679B" w14:textId="36EF5073" w:rsidR="003F06EE" w:rsidRDefault="003F06EE" w:rsidP="009700EE">
      <w:pPr>
        <w:pStyle w:val="Default"/>
        <w:jc w:val="both"/>
        <w:rPr>
          <w:sz w:val="22"/>
          <w:szCs w:val="22"/>
        </w:rPr>
      </w:pPr>
      <w:r>
        <w:rPr>
          <w:sz w:val="22"/>
          <w:szCs w:val="22"/>
        </w:rPr>
        <w:t xml:space="preserve">1.- Conste a los autos el poder general otorgado por la demandante Beatriz González de Restrepo al señor Juan Fernando Restrepo González, otorgado el 13 de febrero de 2015, mediante escritura pública 0350 de la Notaría 39 de Bogotá. </w:t>
      </w:r>
    </w:p>
    <w:p w14:paraId="1132D382" w14:textId="77777777" w:rsidR="009700EE" w:rsidRDefault="009700EE" w:rsidP="009700EE">
      <w:pPr>
        <w:pStyle w:val="Default"/>
        <w:jc w:val="both"/>
        <w:rPr>
          <w:sz w:val="22"/>
          <w:szCs w:val="22"/>
        </w:rPr>
      </w:pPr>
    </w:p>
    <w:p w14:paraId="5B677FE5" w14:textId="1D1E157A" w:rsidR="003F06EE" w:rsidRDefault="003F06EE" w:rsidP="009700EE">
      <w:pPr>
        <w:pStyle w:val="Default"/>
        <w:jc w:val="both"/>
        <w:rPr>
          <w:sz w:val="22"/>
          <w:szCs w:val="22"/>
        </w:rPr>
      </w:pPr>
      <w:r>
        <w:rPr>
          <w:sz w:val="22"/>
          <w:szCs w:val="22"/>
        </w:rPr>
        <w:t>2.- Observándose que el apoderado judicial de la parte demandada, allegó sustitución de poder</w:t>
      </w:r>
      <w:r w:rsidR="00BB2E4F">
        <w:rPr>
          <w:sz w:val="22"/>
          <w:szCs w:val="22"/>
        </w:rPr>
        <w:t xml:space="preserve"> </w:t>
      </w:r>
      <w:r w:rsidR="00BB2E4F">
        <w:rPr>
          <w:sz w:val="22"/>
          <w:szCs w:val="22"/>
        </w:rPr>
        <w:t>conforme lo normado en el inciso 6 del artículo 75 del C.G.P, y por ser procedente se reconoce personería jurídica al abogado IVÁN DAVID MARTÍNEZ MUÑOZ como apoderado sustituto de la pasiva, en los términos y para los efectos del poder conferido.</w:t>
      </w:r>
    </w:p>
    <w:p w14:paraId="315540D0" w14:textId="77777777" w:rsidR="009700EE" w:rsidRDefault="009700EE" w:rsidP="009700EE">
      <w:pPr>
        <w:pStyle w:val="Default"/>
        <w:jc w:val="both"/>
        <w:rPr>
          <w:sz w:val="22"/>
          <w:szCs w:val="22"/>
        </w:rPr>
      </w:pPr>
    </w:p>
    <w:p w14:paraId="2CA2652F" w14:textId="65E8DC38" w:rsidR="003F06EE" w:rsidRDefault="003F06EE" w:rsidP="009700EE">
      <w:pPr>
        <w:pStyle w:val="Default"/>
        <w:jc w:val="both"/>
        <w:rPr>
          <w:sz w:val="22"/>
          <w:szCs w:val="22"/>
        </w:rPr>
      </w:pPr>
      <w:r>
        <w:rPr>
          <w:sz w:val="22"/>
          <w:szCs w:val="22"/>
        </w:rPr>
        <w:t xml:space="preserve">3.- Se niega la solicitud de reconocer como coadyuvante de la parte demandada, al señor DAVID ANDRÉS OSORIO AMAYA, ello de conformidad con lo señalado en el artículo 71 del C.G.P., comoquiera que no se observa prueba alguna que acredite que el solicitante tenga relación jurídica sustancial alguna con la parte demandada, y que en consecuencia la decisión que aquí se adopte le pueda afectar. </w:t>
      </w:r>
    </w:p>
    <w:p w14:paraId="6CF949C1" w14:textId="77777777" w:rsidR="009700EE" w:rsidRDefault="009700EE" w:rsidP="009700EE">
      <w:pPr>
        <w:pStyle w:val="Default"/>
        <w:jc w:val="both"/>
        <w:rPr>
          <w:sz w:val="22"/>
          <w:szCs w:val="22"/>
        </w:rPr>
      </w:pPr>
    </w:p>
    <w:p w14:paraId="6D10929D" w14:textId="2EA437B1" w:rsidR="003F06EE" w:rsidRDefault="003F06EE" w:rsidP="009700EE">
      <w:pPr>
        <w:pStyle w:val="Default"/>
        <w:jc w:val="both"/>
        <w:rPr>
          <w:sz w:val="22"/>
          <w:szCs w:val="22"/>
        </w:rPr>
      </w:pPr>
      <w:r>
        <w:rPr>
          <w:sz w:val="22"/>
          <w:szCs w:val="22"/>
        </w:rPr>
        <w:t xml:space="preserve">Notifíquese y cúmplase, </w:t>
      </w:r>
    </w:p>
    <w:p w14:paraId="41F2B9A8" w14:textId="77777777" w:rsidR="009700EE" w:rsidRDefault="009700EE" w:rsidP="009700EE">
      <w:pPr>
        <w:pStyle w:val="Default"/>
        <w:jc w:val="both"/>
        <w:rPr>
          <w:b/>
          <w:bCs/>
          <w:sz w:val="22"/>
          <w:szCs w:val="22"/>
        </w:rPr>
      </w:pPr>
    </w:p>
    <w:p w14:paraId="6AF76D30" w14:textId="77777777" w:rsidR="00BB2E4F" w:rsidRDefault="00BB2E4F" w:rsidP="009700EE">
      <w:pPr>
        <w:pStyle w:val="Default"/>
        <w:jc w:val="both"/>
        <w:rPr>
          <w:b/>
          <w:bCs/>
          <w:sz w:val="22"/>
          <w:szCs w:val="22"/>
        </w:rPr>
      </w:pPr>
    </w:p>
    <w:p w14:paraId="2FD5895F" w14:textId="328F63C1" w:rsidR="003F06EE" w:rsidRDefault="003F06EE" w:rsidP="009700EE">
      <w:pPr>
        <w:pStyle w:val="Default"/>
        <w:jc w:val="both"/>
        <w:rPr>
          <w:sz w:val="22"/>
          <w:szCs w:val="22"/>
        </w:rPr>
      </w:pPr>
      <w:r>
        <w:rPr>
          <w:b/>
          <w:bCs/>
          <w:sz w:val="22"/>
          <w:szCs w:val="22"/>
        </w:rPr>
        <w:t xml:space="preserve">FELIPE PABLO MOJICA CORTÉS </w:t>
      </w:r>
    </w:p>
    <w:p w14:paraId="2E03D090" w14:textId="77777777" w:rsidR="003F06EE" w:rsidRDefault="003F06EE" w:rsidP="009700EE">
      <w:pPr>
        <w:pStyle w:val="Default"/>
        <w:jc w:val="both"/>
        <w:rPr>
          <w:sz w:val="22"/>
          <w:szCs w:val="22"/>
        </w:rPr>
      </w:pPr>
      <w:r>
        <w:rPr>
          <w:b/>
          <w:bCs/>
          <w:sz w:val="22"/>
          <w:szCs w:val="22"/>
        </w:rPr>
        <w:t xml:space="preserve">JUEZ </w:t>
      </w:r>
    </w:p>
    <w:p w14:paraId="6364EFFD" w14:textId="77777777" w:rsidR="003F06EE" w:rsidRDefault="003F06EE" w:rsidP="009700EE">
      <w:pPr>
        <w:pStyle w:val="Default"/>
        <w:jc w:val="both"/>
        <w:rPr>
          <w:sz w:val="22"/>
          <w:szCs w:val="22"/>
        </w:rPr>
      </w:pPr>
      <w:r>
        <w:rPr>
          <w:b/>
          <w:bCs/>
          <w:sz w:val="22"/>
          <w:szCs w:val="22"/>
        </w:rPr>
        <w:t xml:space="preserve">(2) </w:t>
      </w:r>
    </w:p>
    <w:sectPr w:rsidR="003F06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EE"/>
    <w:rsid w:val="003F06EE"/>
    <w:rsid w:val="00737460"/>
    <w:rsid w:val="009700EE"/>
    <w:rsid w:val="00B9243D"/>
    <w:rsid w:val="00BB2E4F"/>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B962"/>
  <w15:chartTrackingRefBased/>
  <w15:docId w15:val="{660E5E83-082D-425A-8058-E033140C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F06EE"/>
    <w:pPr>
      <w:autoSpaceDE w:val="0"/>
      <w:autoSpaceDN w:val="0"/>
      <w:adjustRightInd w:val="0"/>
      <w:spacing w:after="0" w:line="240" w:lineRule="auto"/>
    </w:pPr>
    <w:rPr>
      <w:rFonts w:ascii="Verdana" w:hAnsi="Verdana" w:cs="Verdana"/>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1183</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2023-11-29T19:49:00Z</dcterms:created>
  <dcterms:modified xsi:type="dcterms:W3CDTF">2023-11-29T19:53:00Z</dcterms:modified>
</cp:coreProperties>
</file>