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3346" w14:textId="40C751A8" w:rsidR="0032364E" w:rsidRPr="00067ED9" w:rsidRDefault="001D2F7C" w:rsidP="0007701A">
      <w:pPr>
        <w:spacing w:after="0" w:line="312" w:lineRule="auto"/>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RE-</w:t>
      </w:r>
      <w:r w:rsidR="0032364E" w:rsidRPr="00067ED9">
        <w:rPr>
          <w:rFonts w:ascii="Arial" w:hAnsi="Arial" w:cs="Arial"/>
          <w:b/>
          <w:bCs/>
          <w:u w:val="single"/>
          <w:shd w:val="clear" w:color="auto" w:fill="FFFFFF"/>
          <w:lang w:val="es-419"/>
        </w:rPr>
        <w:t xml:space="preserve">CALIFICACIÓN </w:t>
      </w:r>
      <w:r w:rsidR="00E06CB8" w:rsidRPr="00067ED9">
        <w:rPr>
          <w:rFonts w:ascii="Arial" w:hAnsi="Arial" w:cs="Arial"/>
          <w:b/>
          <w:bCs/>
          <w:u w:val="single"/>
          <w:shd w:val="clear" w:color="auto" w:fill="FFFFFF"/>
          <w:lang w:val="es-419"/>
        </w:rPr>
        <w:t xml:space="preserve">Y LIQUIDACIÓN </w:t>
      </w:r>
      <w:r w:rsidR="0032364E" w:rsidRPr="00067ED9">
        <w:rPr>
          <w:rFonts w:ascii="Arial" w:hAnsi="Arial" w:cs="Arial"/>
          <w:b/>
          <w:bCs/>
          <w:u w:val="single"/>
          <w:shd w:val="clear" w:color="auto" w:fill="FFFFFF"/>
          <w:lang w:val="es-419"/>
        </w:rPr>
        <w:t>DEL PROCESO</w:t>
      </w:r>
    </w:p>
    <w:p w14:paraId="732AF38C" w14:textId="77777777" w:rsidR="0032364E" w:rsidRPr="00067ED9" w:rsidRDefault="0032364E" w:rsidP="0007701A">
      <w:pPr>
        <w:spacing w:after="0" w:line="312" w:lineRule="auto"/>
        <w:jc w:val="center"/>
        <w:rPr>
          <w:rFonts w:ascii="Arial" w:hAnsi="Arial" w:cs="Arial"/>
          <w:b/>
          <w:bCs/>
          <w:u w:val="single"/>
          <w:shd w:val="clear" w:color="auto" w:fill="FFFFFF"/>
          <w:lang w:val="es-419"/>
        </w:rPr>
      </w:pPr>
    </w:p>
    <w:p w14:paraId="51CE2A02" w14:textId="77777777" w:rsidR="0032364E" w:rsidRPr="00067ED9" w:rsidRDefault="0032364E" w:rsidP="0007701A">
      <w:pPr>
        <w:spacing w:after="0" w:line="312" w:lineRule="auto"/>
        <w:jc w:val="both"/>
        <w:rPr>
          <w:rFonts w:ascii="Arial" w:hAnsi="Arial" w:cs="Arial"/>
          <w:shd w:val="clear" w:color="auto" w:fill="FFFFFF"/>
          <w:lang w:val="es-419"/>
        </w:rPr>
      </w:pPr>
      <w:r w:rsidRPr="00067ED9">
        <w:rPr>
          <w:rFonts w:ascii="Arial" w:hAnsi="Arial" w:cs="Arial"/>
          <w:shd w:val="clear" w:color="auto" w:fill="FFFFFF"/>
          <w:lang w:val="es-419"/>
        </w:rPr>
        <w:t>Respetuosamente remito la síntesis de la contingencia junto con la calificación del proceso de la referencia:</w:t>
      </w:r>
    </w:p>
    <w:p w14:paraId="47689ABB" w14:textId="77777777" w:rsidR="00B21235" w:rsidRPr="00067ED9" w:rsidRDefault="00B21235" w:rsidP="0007701A">
      <w:pPr>
        <w:spacing w:after="0" w:line="312" w:lineRule="auto"/>
        <w:jc w:val="both"/>
        <w:rPr>
          <w:rFonts w:ascii="Arial" w:hAnsi="Arial" w:cs="Arial"/>
          <w:shd w:val="clear" w:color="auto" w:fill="FFFFFF"/>
          <w:lang w:val="es-419"/>
        </w:rPr>
      </w:pPr>
    </w:p>
    <w:p w14:paraId="6D2E7B25" w14:textId="3806F0E2" w:rsidR="0032364E" w:rsidRPr="00067ED9"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ANTECEDENTES DEL CASO</w:t>
      </w:r>
    </w:p>
    <w:p w14:paraId="3C7A38E2" w14:textId="77777777" w:rsidR="00B21235" w:rsidRPr="00067ED9" w:rsidRDefault="00B21235" w:rsidP="0007701A">
      <w:pPr>
        <w:pStyle w:val="Prrafodelista"/>
        <w:spacing w:after="0" w:line="312" w:lineRule="auto"/>
        <w:ind w:left="1080"/>
        <w:jc w:val="both"/>
        <w:rPr>
          <w:rFonts w:ascii="Arial" w:hAnsi="Arial" w:cs="Arial"/>
          <w:shd w:val="clear" w:color="auto" w:fill="FFFFFF"/>
          <w:lang w:val="es-419"/>
        </w:rPr>
      </w:pPr>
    </w:p>
    <w:p w14:paraId="77BEE022" w14:textId="1E24E9E2" w:rsidR="00857FED" w:rsidRPr="00067ED9" w:rsidRDefault="00857FED" w:rsidP="0007701A">
      <w:pPr>
        <w:spacing w:after="0" w:line="312" w:lineRule="auto"/>
        <w:jc w:val="both"/>
        <w:rPr>
          <w:rFonts w:ascii="Arial" w:hAnsi="Arial" w:cs="Arial"/>
          <w:b/>
          <w:bCs/>
          <w:lang w:val="es-419"/>
        </w:rPr>
      </w:pPr>
      <w:r w:rsidRPr="00067ED9">
        <w:rPr>
          <w:rFonts w:ascii="Arial" w:hAnsi="Arial" w:cs="Arial"/>
          <w:b/>
          <w:bCs/>
          <w:lang w:val="es-419"/>
        </w:rPr>
        <w:t>RADICADO:</w:t>
      </w:r>
      <w:r w:rsidR="00CA04A8">
        <w:rPr>
          <w:rFonts w:ascii="Arial" w:hAnsi="Arial" w:cs="Arial"/>
          <w:b/>
          <w:bCs/>
          <w:lang w:val="es-419"/>
        </w:rPr>
        <w:t xml:space="preserve"> </w:t>
      </w:r>
      <w:r w:rsidR="00650268">
        <w:rPr>
          <w:rFonts w:ascii="Arial" w:hAnsi="Arial" w:cs="Arial"/>
          <w:lang w:val="es-419"/>
        </w:rPr>
        <w:t>76001-3333-0</w:t>
      </w:r>
      <w:r w:rsidR="00CA04A8">
        <w:rPr>
          <w:rFonts w:ascii="Arial" w:hAnsi="Arial" w:cs="Arial"/>
          <w:lang w:val="es-419"/>
        </w:rPr>
        <w:t>18</w:t>
      </w:r>
      <w:r w:rsidR="00650268">
        <w:rPr>
          <w:rFonts w:ascii="Arial" w:hAnsi="Arial" w:cs="Arial"/>
          <w:lang w:val="es-419"/>
        </w:rPr>
        <w:t>-</w:t>
      </w:r>
      <w:r w:rsidR="00CA04A8">
        <w:rPr>
          <w:rFonts w:ascii="Arial" w:hAnsi="Arial" w:cs="Arial"/>
          <w:b/>
          <w:bCs/>
          <w:u w:val="single"/>
          <w:lang w:val="es-419"/>
        </w:rPr>
        <w:t>2016-00013</w:t>
      </w:r>
      <w:r w:rsidR="00650268">
        <w:rPr>
          <w:rFonts w:ascii="Arial" w:hAnsi="Arial" w:cs="Arial"/>
          <w:lang w:val="es-419"/>
        </w:rPr>
        <w:t>-0</w:t>
      </w:r>
      <w:r w:rsidR="00CA04A8">
        <w:rPr>
          <w:rFonts w:ascii="Arial" w:hAnsi="Arial" w:cs="Arial"/>
          <w:lang w:val="es-419"/>
        </w:rPr>
        <w:t>1</w:t>
      </w:r>
    </w:p>
    <w:p w14:paraId="2F9CBBAE" w14:textId="77777777" w:rsidR="00857FED" w:rsidRPr="00067ED9" w:rsidRDefault="00857FED" w:rsidP="0007701A">
      <w:pPr>
        <w:spacing w:after="0" w:line="312" w:lineRule="auto"/>
        <w:jc w:val="both"/>
        <w:rPr>
          <w:rFonts w:ascii="Arial" w:hAnsi="Arial" w:cs="Arial"/>
          <w:b/>
          <w:bCs/>
          <w:lang w:val="es-419"/>
        </w:rPr>
      </w:pPr>
    </w:p>
    <w:p w14:paraId="5910ECF4" w14:textId="67E8EA55" w:rsidR="004B0B9A" w:rsidRPr="00067ED9" w:rsidRDefault="004B0B9A" w:rsidP="0007701A">
      <w:pPr>
        <w:spacing w:after="0" w:line="312" w:lineRule="auto"/>
        <w:jc w:val="both"/>
        <w:rPr>
          <w:rFonts w:ascii="Arial" w:hAnsi="Arial" w:cs="Arial"/>
          <w:b/>
          <w:bCs/>
          <w:lang w:val="es-419"/>
        </w:rPr>
      </w:pPr>
      <w:r w:rsidRPr="00067ED9">
        <w:rPr>
          <w:rFonts w:ascii="Arial" w:hAnsi="Arial" w:cs="Arial"/>
          <w:b/>
          <w:bCs/>
          <w:lang w:val="es-419"/>
        </w:rPr>
        <w:t xml:space="preserve">DESPACHO: </w:t>
      </w:r>
      <w:r w:rsidR="00CA04A8" w:rsidRPr="00CA04A8">
        <w:rPr>
          <w:rFonts w:ascii="Arial" w:hAnsi="Arial" w:cs="Arial"/>
          <w:lang w:val="es-419"/>
        </w:rPr>
        <w:t>Tribunal Administrativo del Valle del Cauca -</w:t>
      </w:r>
      <w:r w:rsidR="00CA04A8">
        <w:rPr>
          <w:rFonts w:ascii="Arial" w:hAnsi="Arial" w:cs="Arial"/>
          <w:b/>
          <w:bCs/>
          <w:lang w:val="es-419"/>
        </w:rPr>
        <w:t xml:space="preserve"> </w:t>
      </w:r>
      <w:r w:rsidRPr="00067ED9">
        <w:rPr>
          <w:rFonts w:ascii="Arial" w:hAnsi="Arial" w:cs="Arial"/>
          <w:lang w:val="es-419"/>
        </w:rPr>
        <w:t>Juzgado (</w:t>
      </w:r>
      <w:r w:rsidR="00CA04A8">
        <w:rPr>
          <w:rFonts w:ascii="Arial" w:hAnsi="Arial" w:cs="Arial"/>
          <w:lang w:val="es-419"/>
        </w:rPr>
        <w:t>18</w:t>
      </w:r>
      <w:r w:rsidRPr="00067ED9">
        <w:rPr>
          <w:rFonts w:ascii="Arial" w:hAnsi="Arial" w:cs="Arial"/>
          <w:lang w:val="es-419"/>
        </w:rPr>
        <w:t xml:space="preserve">°) </w:t>
      </w:r>
      <w:r w:rsidR="00CA04A8">
        <w:rPr>
          <w:rFonts w:ascii="Arial" w:hAnsi="Arial" w:cs="Arial"/>
          <w:lang w:val="es-419"/>
        </w:rPr>
        <w:t>Dieciocho</w:t>
      </w:r>
      <w:r w:rsidRPr="00067ED9">
        <w:rPr>
          <w:rFonts w:ascii="Arial" w:hAnsi="Arial" w:cs="Arial"/>
          <w:lang w:val="es-419"/>
        </w:rPr>
        <w:t xml:space="preserve"> Administrativo del Circuito de </w:t>
      </w:r>
      <w:r w:rsidR="003605B0" w:rsidRPr="00067ED9">
        <w:rPr>
          <w:rFonts w:ascii="Arial" w:hAnsi="Arial" w:cs="Arial"/>
          <w:lang w:val="es-419"/>
        </w:rPr>
        <w:t>Cali</w:t>
      </w:r>
    </w:p>
    <w:p w14:paraId="5B25BFEA" w14:textId="77777777" w:rsidR="00857FED" w:rsidRPr="00067ED9" w:rsidRDefault="00857FED" w:rsidP="0007701A">
      <w:pPr>
        <w:spacing w:after="0" w:line="312" w:lineRule="auto"/>
        <w:jc w:val="both"/>
        <w:rPr>
          <w:rFonts w:ascii="Arial" w:hAnsi="Arial" w:cs="Arial"/>
          <w:b/>
          <w:bCs/>
          <w:lang w:val="es-419"/>
        </w:rPr>
      </w:pPr>
    </w:p>
    <w:p w14:paraId="3516B8AF" w14:textId="4315E038" w:rsidR="00C5563D" w:rsidRPr="00067ED9" w:rsidRDefault="00C5563D" w:rsidP="00C5563D">
      <w:pPr>
        <w:spacing w:after="0" w:line="312" w:lineRule="auto"/>
        <w:jc w:val="both"/>
        <w:rPr>
          <w:rFonts w:ascii="Arial" w:hAnsi="Arial" w:cs="Arial"/>
          <w:lang w:val="es-419"/>
        </w:rPr>
      </w:pPr>
      <w:r w:rsidRPr="00067ED9">
        <w:rPr>
          <w:rFonts w:ascii="Arial" w:hAnsi="Arial" w:cs="Arial"/>
          <w:b/>
          <w:bCs/>
          <w:lang w:val="es-419"/>
        </w:rPr>
        <w:t>CLIENTE</w:t>
      </w:r>
      <w:r w:rsidR="00C12573" w:rsidRPr="00067ED9">
        <w:rPr>
          <w:rFonts w:ascii="Arial" w:hAnsi="Arial" w:cs="Arial"/>
          <w:b/>
          <w:bCs/>
          <w:lang w:val="es-419"/>
        </w:rPr>
        <w:t xml:space="preserve">: </w:t>
      </w:r>
      <w:r w:rsidR="003E342F">
        <w:rPr>
          <w:rFonts w:ascii="Arial" w:hAnsi="Arial" w:cs="Arial"/>
          <w:lang w:val="es-419"/>
        </w:rPr>
        <w:t>Instituto de Religiosas San José de Gerona – Clínica Nuestra Señora de los Remedios.</w:t>
      </w:r>
    </w:p>
    <w:p w14:paraId="28EFB2B8" w14:textId="1B587767" w:rsidR="0000490B" w:rsidRPr="00067ED9" w:rsidRDefault="0000490B" w:rsidP="0007701A">
      <w:pPr>
        <w:spacing w:after="0" w:line="312" w:lineRule="auto"/>
        <w:jc w:val="both"/>
        <w:rPr>
          <w:rFonts w:ascii="Arial" w:hAnsi="Arial" w:cs="Arial"/>
          <w:lang w:val="es-419"/>
        </w:rPr>
      </w:pPr>
    </w:p>
    <w:p w14:paraId="6816D662" w14:textId="2480F769" w:rsidR="00665320" w:rsidRPr="00067ED9" w:rsidRDefault="0032364E" w:rsidP="0007701A">
      <w:pPr>
        <w:spacing w:after="0" w:line="312" w:lineRule="auto"/>
        <w:jc w:val="both"/>
        <w:rPr>
          <w:rFonts w:ascii="Arial" w:hAnsi="Arial" w:cs="Arial"/>
          <w:lang w:val="es-419"/>
        </w:rPr>
      </w:pPr>
      <w:r w:rsidRPr="00067ED9">
        <w:rPr>
          <w:rFonts w:ascii="Arial" w:hAnsi="Arial" w:cs="Arial"/>
          <w:b/>
          <w:bCs/>
          <w:lang w:val="es-419"/>
        </w:rPr>
        <w:t xml:space="preserve">FECHA DE LOS HECHOS: </w:t>
      </w:r>
      <w:r w:rsidR="00FC68E3">
        <w:rPr>
          <w:rFonts w:ascii="Arial" w:hAnsi="Arial" w:cs="Arial"/>
          <w:b/>
          <w:bCs/>
          <w:lang w:val="es-419"/>
        </w:rPr>
        <w:t>octubre de 2013</w:t>
      </w:r>
    </w:p>
    <w:p w14:paraId="57292F5A" w14:textId="77777777" w:rsidR="00665320" w:rsidRPr="00067ED9" w:rsidRDefault="00665320" w:rsidP="0007701A">
      <w:pPr>
        <w:spacing w:after="0" w:line="312" w:lineRule="auto"/>
        <w:jc w:val="both"/>
        <w:rPr>
          <w:rFonts w:ascii="Arial" w:hAnsi="Arial" w:cs="Arial"/>
          <w:lang w:val="es-419"/>
        </w:rPr>
      </w:pPr>
    </w:p>
    <w:p w14:paraId="2FD48545" w14:textId="2A30A67C" w:rsidR="001D2F7C" w:rsidRPr="00782176" w:rsidRDefault="0032364E" w:rsidP="0007701A">
      <w:pPr>
        <w:spacing w:after="0" w:line="312" w:lineRule="auto"/>
        <w:jc w:val="both"/>
        <w:rPr>
          <w:rFonts w:ascii="Arial" w:hAnsi="Arial" w:cs="Arial"/>
          <w:lang w:val="es-419"/>
        </w:rPr>
      </w:pPr>
      <w:r w:rsidRPr="00067ED9">
        <w:rPr>
          <w:rFonts w:ascii="Arial" w:hAnsi="Arial" w:cs="Arial"/>
          <w:b/>
          <w:bCs/>
          <w:lang w:val="es-419"/>
        </w:rPr>
        <w:t>HECHOS</w:t>
      </w:r>
      <w:r w:rsidR="001D2F7C" w:rsidRPr="00067ED9">
        <w:rPr>
          <w:rFonts w:ascii="Arial" w:hAnsi="Arial" w:cs="Arial"/>
          <w:b/>
          <w:bCs/>
          <w:lang w:val="es-419"/>
        </w:rPr>
        <w:t xml:space="preserve">: </w:t>
      </w:r>
      <w:r w:rsidR="00216828" w:rsidRPr="00216828">
        <w:rPr>
          <w:rFonts w:ascii="Arial" w:hAnsi="Arial" w:cs="Arial"/>
        </w:rPr>
        <w:t xml:space="preserve">De conformidad con los hechos de la demanda, la señora María Teresa Muñoz Vargas venia presentando dolores en la cadera, razón por la cual estaba siendo atendida en el Hospital Militar Regional II y III quienes realizaron a través del Dr. Cobo remisión a la Clínica Nuestra Señora de los Remedios de la Ciudad de Cali para que fuera intervenida quirúrgicamente. El 25 de octubre de 2013 la señora Muñoz fue intervenida quirúrgicamente, pero el procedimiento fue suspendido debido a una lesión vascular, pues el medico que realizaba el procedimiento corto una vena del plexo iliaco lo que ocasionó sangrado abundante y severo sin coagular. El 18 de noviembre de 2013, después de realizar verificaciones en las condiciones de salud de la señora Muñoz Vargas, se realizó una segunda intervención en la que nuevamente se causó una lesión vascular, que produjo perdida aproximadamente de más de 4,000 </w:t>
      </w:r>
      <w:proofErr w:type="spellStart"/>
      <w:r w:rsidR="00216828" w:rsidRPr="00216828">
        <w:rPr>
          <w:rFonts w:ascii="Arial" w:hAnsi="Arial" w:cs="Arial"/>
        </w:rPr>
        <w:t>cc</w:t>
      </w:r>
      <w:proofErr w:type="spellEnd"/>
      <w:r w:rsidR="00216828" w:rsidRPr="00216828">
        <w:rPr>
          <w:rFonts w:ascii="Arial" w:hAnsi="Arial" w:cs="Arial"/>
        </w:rPr>
        <w:t xml:space="preserve"> de sangre, produciéndose un choque hipovolémico. La parte actora manifiesta que la vida de la señora María Teresa Muñoz Vargas se puso en riesgo, pues debió ser reanimada y trasladada a la Unidad de Cuidados Intensivos para que se realizaran trasfusión de glóbulos rojos y </w:t>
      </w:r>
      <w:proofErr w:type="spellStart"/>
      <w:r w:rsidR="00216828" w:rsidRPr="00216828">
        <w:rPr>
          <w:rFonts w:ascii="Arial" w:hAnsi="Arial" w:cs="Arial"/>
        </w:rPr>
        <w:t>hemocomponentes</w:t>
      </w:r>
      <w:proofErr w:type="spellEnd"/>
      <w:r w:rsidR="00216828" w:rsidRPr="00216828">
        <w:rPr>
          <w:rFonts w:ascii="Arial" w:hAnsi="Arial" w:cs="Arial"/>
        </w:rPr>
        <w:t>, siendo la paciente víctima de dos fallidas intervenciones quirúrgicas por la indebida praxis, lo que, en criterio de los demandantes, trajo como consecuencia mayores lesiones y dolores. El 5 de octubre de 2015, La Dirección General de Sanidad Militar del Ministerio de Defensa Nacional decidió remitir a la paciente al Hospital Militar Central en la Ciudad de Bogotá para que fuera atendida por ortopedia – cadera, mediante historia clínica 25560636, consulta en la que se diagnosticó a la señora Muñoz Vargas una artrosis moderada leve con displasia residual, lo que, según los demandantes, indica que el tratamiento que se le dio a la paciente no fue el correcto.</w:t>
      </w:r>
    </w:p>
    <w:p w14:paraId="4A3C55B6" w14:textId="77777777" w:rsidR="0007236C" w:rsidRPr="00067ED9" w:rsidRDefault="0007236C" w:rsidP="0007701A">
      <w:pPr>
        <w:spacing w:after="0" w:line="312" w:lineRule="auto"/>
        <w:jc w:val="both"/>
        <w:rPr>
          <w:rFonts w:ascii="Arial" w:hAnsi="Arial" w:cs="Arial"/>
          <w:color w:val="5A6573"/>
          <w:spacing w:val="2"/>
          <w:shd w:val="clear" w:color="auto" w:fill="FFFFFF"/>
          <w:lang w:val="es-419"/>
        </w:rPr>
      </w:pPr>
    </w:p>
    <w:p w14:paraId="5AB2F4B0" w14:textId="77777777" w:rsidR="0032364E" w:rsidRPr="00067ED9" w:rsidRDefault="0032364E" w:rsidP="0007701A">
      <w:pPr>
        <w:spacing w:after="0" w:line="312" w:lineRule="auto"/>
        <w:jc w:val="both"/>
        <w:rPr>
          <w:rFonts w:ascii="Arial" w:hAnsi="Arial" w:cs="Arial"/>
          <w:lang w:val="es-419"/>
        </w:rPr>
      </w:pPr>
    </w:p>
    <w:p w14:paraId="3A62D97F" w14:textId="77777777" w:rsidR="00B23AFD" w:rsidRPr="00067ED9"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419"/>
        </w:rPr>
      </w:pPr>
      <w:r w:rsidRPr="00067ED9">
        <w:rPr>
          <w:rFonts w:ascii="Arial" w:hAnsi="Arial" w:cs="Arial"/>
          <w:b/>
          <w:bCs/>
          <w:u w:val="single"/>
          <w:lang w:val="es-419"/>
        </w:rPr>
        <w:t>CONTINGENCIA</w:t>
      </w:r>
    </w:p>
    <w:p w14:paraId="6413CC58" w14:textId="6E8AAA88" w:rsidR="00480C10" w:rsidRPr="00067ED9" w:rsidRDefault="00480C10" w:rsidP="00480C10">
      <w:pPr>
        <w:spacing w:after="0" w:line="312" w:lineRule="auto"/>
        <w:jc w:val="both"/>
        <w:rPr>
          <w:rFonts w:ascii="Arial" w:eastAsia="Times New Roman" w:hAnsi="Arial" w:cs="Arial"/>
          <w:b/>
          <w:bCs/>
          <w:u w:val="single"/>
          <w:bdr w:val="none" w:sz="0" w:space="0" w:color="auto" w:frame="1"/>
          <w:lang w:val="es-419" w:eastAsia="es-CO"/>
        </w:rPr>
      </w:pPr>
    </w:p>
    <w:p w14:paraId="248DB850" w14:textId="174D17C3" w:rsidR="00517AFF" w:rsidRDefault="00480C10" w:rsidP="00480C10">
      <w:pPr>
        <w:spacing w:after="0" w:line="312" w:lineRule="auto"/>
        <w:jc w:val="both"/>
        <w:rPr>
          <w:rFonts w:ascii="Arial" w:hAnsi="Arial" w:cs="Arial"/>
          <w:color w:val="000000"/>
          <w:bdr w:val="none" w:sz="0" w:space="0" w:color="auto" w:frame="1"/>
          <w:lang w:val="es-419"/>
        </w:rPr>
      </w:pPr>
      <w:r w:rsidRPr="00067ED9">
        <w:rPr>
          <w:rFonts w:ascii="Arial" w:eastAsia="Times New Roman" w:hAnsi="Arial" w:cs="Arial"/>
          <w:b/>
          <w:bCs/>
          <w:u w:val="single"/>
          <w:bdr w:val="none" w:sz="0" w:space="0" w:color="auto" w:frame="1"/>
          <w:lang w:val="es-419" w:eastAsia="es-CO"/>
        </w:rPr>
        <w:t>CALIFICACIÓN:</w:t>
      </w:r>
      <w:r w:rsidRPr="00067ED9">
        <w:rPr>
          <w:rFonts w:ascii="Arial" w:eastAsia="Times New Roman" w:hAnsi="Arial" w:cs="Arial"/>
          <w:b/>
          <w:bCs/>
          <w:bdr w:val="none" w:sz="0" w:space="0" w:color="auto" w:frame="1"/>
          <w:lang w:val="es-419" w:eastAsia="es-CO"/>
        </w:rPr>
        <w:t xml:space="preserve"> </w:t>
      </w:r>
      <w:r w:rsidRPr="00067ED9">
        <w:rPr>
          <w:rFonts w:ascii="Arial" w:eastAsia="Times New Roman" w:hAnsi="Arial" w:cs="Arial"/>
          <w:bdr w:val="none" w:sz="0" w:space="0" w:color="auto" w:frame="1"/>
          <w:lang w:val="es-419" w:eastAsia="es-CO"/>
        </w:rPr>
        <w:t xml:space="preserve">La contingencia </w:t>
      </w:r>
      <w:r w:rsidR="00517AFF">
        <w:rPr>
          <w:rFonts w:ascii="Arial" w:eastAsia="Times New Roman" w:hAnsi="Arial" w:cs="Arial"/>
          <w:bdr w:val="none" w:sz="0" w:space="0" w:color="auto" w:frame="1"/>
          <w:lang w:val="es-419" w:eastAsia="es-CO"/>
        </w:rPr>
        <w:t>es</w:t>
      </w:r>
      <w:r>
        <w:rPr>
          <w:rFonts w:ascii="Arial" w:eastAsia="Times New Roman" w:hAnsi="Arial" w:cs="Arial"/>
          <w:bdr w:val="none" w:sz="0" w:space="0" w:color="auto" w:frame="1"/>
          <w:lang w:val="es-419" w:eastAsia="es-CO"/>
        </w:rPr>
        <w:t xml:space="preserve"> </w:t>
      </w:r>
      <w:r w:rsidRPr="00FA5BFA">
        <w:rPr>
          <w:rFonts w:ascii="Arial" w:eastAsia="Times New Roman" w:hAnsi="Arial" w:cs="Arial"/>
          <w:b/>
          <w:bCs/>
          <w:bdr w:val="none" w:sz="0" w:space="0" w:color="auto" w:frame="1"/>
          <w:lang w:val="es-419" w:eastAsia="es-CO"/>
        </w:rPr>
        <w:t>REMOTA,</w:t>
      </w:r>
      <w:r w:rsidRPr="00067ED9">
        <w:rPr>
          <w:rFonts w:ascii="Arial" w:eastAsia="Times New Roman" w:hAnsi="Arial" w:cs="Arial"/>
          <w:bdr w:val="none" w:sz="0" w:space="0" w:color="auto" w:frame="1"/>
          <w:lang w:val="es-419" w:eastAsia="es-CO"/>
        </w:rPr>
        <w:t xml:space="preserve"> </w:t>
      </w:r>
      <w:r w:rsidRPr="00067ED9">
        <w:rPr>
          <w:rFonts w:ascii="Arial" w:hAnsi="Arial" w:cs="Arial"/>
          <w:lang w:val="es-419"/>
        </w:rPr>
        <w:t xml:space="preserve">toda </w:t>
      </w:r>
      <w:r w:rsidRPr="00067ED9">
        <w:rPr>
          <w:rFonts w:ascii="Arial" w:hAnsi="Arial" w:cs="Arial"/>
          <w:color w:val="000000"/>
          <w:bdr w:val="none" w:sz="0" w:space="0" w:color="auto" w:frame="1"/>
          <w:lang w:val="es-419"/>
        </w:rPr>
        <w:t>vez que, </w:t>
      </w:r>
      <w:r w:rsidR="00D067DA">
        <w:rPr>
          <w:rFonts w:ascii="Arial" w:hAnsi="Arial" w:cs="Arial"/>
          <w:color w:val="000000"/>
          <w:bdr w:val="none" w:sz="0" w:space="0" w:color="auto" w:frame="1"/>
          <w:lang w:val="es-419"/>
        </w:rPr>
        <w:t xml:space="preserve">no se </w:t>
      </w:r>
      <w:r w:rsidR="00517AFF">
        <w:rPr>
          <w:rFonts w:ascii="Arial" w:hAnsi="Arial" w:cs="Arial"/>
          <w:color w:val="000000"/>
          <w:bdr w:val="none" w:sz="0" w:space="0" w:color="auto" w:frame="1"/>
          <w:lang w:val="es-419"/>
        </w:rPr>
        <w:t xml:space="preserve">acreditaron los elementos de la responsabilidad administrativa en cabeza de la </w:t>
      </w:r>
      <w:r w:rsidR="00517AFF">
        <w:rPr>
          <w:rFonts w:ascii="Arial" w:hAnsi="Arial" w:cs="Arial"/>
          <w:lang w:val="es-419"/>
        </w:rPr>
        <w:t>Clínica Nuestra Señora de los Remedios.</w:t>
      </w:r>
    </w:p>
    <w:p w14:paraId="3AE675D4" w14:textId="77777777" w:rsidR="00517AFF" w:rsidRDefault="00517AFF" w:rsidP="00480C10">
      <w:pPr>
        <w:spacing w:after="0" w:line="312" w:lineRule="auto"/>
        <w:jc w:val="both"/>
        <w:rPr>
          <w:rFonts w:ascii="Arial" w:hAnsi="Arial" w:cs="Arial"/>
          <w:color w:val="000000"/>
          <w:bdr w:val="none" w:sz="0" w:space="0" w:color="auto" w:frame="1"/>
          <w:lang w:val="es-419"/>
        </w:rPr>
      </w:pPr>
    </w:p>
    <w:p w14:paraId="3ACC4A38" w14:textId="15868178" w:rsidR="00547C3C" w:rsidRPr="00473280" w:rsidRDefault="00CD0740" w:rsidP="00547C3C">
      <w:pPr>
        <w:spacing w:after="0" w:line="312"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val="es-419" w:eastAsia="es-CO"/>
        </w:rPr>
        <w:t xml:space="preserve">Si bien es cierto, la parte actora en el escrito de la demanda propuso una falla en la prestación del servicio médico contra las entidades demandadas por supuestamente una mala praxis practicada </w:t>
      </w:r>
      <w:r>
        <w:rPr>
          <w:rFonts w:ascii="Arial" w:eastAsia="Times New Roman" w:hAnsi="Arial" w:cs="Arial"/>
          <w:bdr w:val="none" w:sz="0" w:space="0" w:color="auto" w:frame="1"/>
          <w:lang w:val="es-419" w:eastAsia="es-CO"/>
        </w:rPr>
        <w:lastRenderedPageBreak/>
        <w:t xml:space="preserve">a la señora Maria teresa que </w:t>
      </w:r>
      <w:r w:rsidR="00820320">
        <w:rPr>
          <w:rFonts w:ascii="Arial" w:eastAsia="Times New Roman" w:hAnsi="Arial" w:cs="Arial"/>
          <w:bdr w:val="none" w:sz="0" w:space="0" w:color="auto" w:frame="1"/>
          <w:lang w:val="es-419" w:eastAsia="es-CO"/>
        </w:rPr>
        <w:t>culminó</w:t>
      </w:r>
      <w:r>
        <w:rPr>
          <w:rFonts w:ascii="Arial" w:eastAsia="Times New Roman" w:hAnsi="Arial" w:cs="Arial"/>
          <w:bdr w:val="none" w:sz="0" w:space="0" w:color="auto" w:frame="1"/>
          <w:lang w:val="es-419" w:eastAsia="es-CO"/>
        </w:rPr>
        <w:t xml:space="preserve"> con el deterioro de su salud, es </w:t>
      </w:r>
      <w:r w:rsidR="00820320">
        <w:rPr>
          <w:rFonts w:ascii="Arial" w:eastAsia="Times New Roman" w:hAnsi="Arial" w:cs="Arial"/>
          <w:bdr w:val="none" w:sz="0" w:space="0" w:color="auto" w:frame="1"/>
          <w:lang w:val="es-419" w:eastAsia="es-CO"/>
        </w:rPr>
        <w:t>también</w:t>
      </w:r>
      <w:r>
        <w:rPr>
          <w:rFonts w:ascii="Arial" w:eastAsia="Times New Roman" w:hAnsi="Arial" w:cs="Arial"/>
          <w:bdr w:val="none" w:sz="0" w:space="0" w:color="auto" w:frame="1"/>
          <w:lang w:val="es-419" w:eastAsia="es-CO"/>
        </w:rPr>
        <w:t xml:space="preserve"> cierto que no se acreditó que ese daño fuese como consecuencia de un actuar médico. </w:t>
      </w:r>
      <w:r w:rsidR="00820320">
        <w:rPr>
          <w:rFonts w:ascii="Arial" w:eastAsia="Times New Roman" w:hAnsi="Arial" w:cs="Arial"/>
          <w:bdr w:val="none" w:sz="0" w:space="0" w:color="auto" w:frame="1"/>
          <w:lang w:val="es-419" w:eastAsia="es-CO"/>
        </w:rPr>
        <w:t xml:space="preserve">Para entender lo anterior, es importante señalar que el H. Consejo de Estado ha señalado </w:t>
      </w:r>
      <w:r w:rsidR="007B1465" w:rsidRPr="007B1465">
        <w:rPr>
          <w:rFonts w:ascii="Arial" w:eastAsia="Times New Roman" w:hAnsi="Arial" w:cs="Arial"/>
          <w:bdr w:val="none" w:sz="0" w:space="0" w:color="auto" w:frame="1"/>
          <w:lang w:eastAsia="es-CO"/>
        </w:rPr>
        <w:t xml:space="preserve">en términos generales </w:t>
      </w:r>
      <w:r w:rsidR="00820320">
        <w:rPr>
          <w:rFonts w:ascii="Arial" w:eastAsia="Times New Roman" w:hAnsi="Arial" w:cs="Arial"/>
          <w:bdr w:val="none" w:sz="0" w:space="0" w:color="auto" w:frame="1"/>
          <w:lang w:eastAsia="es-CO"/>
        </w:rPr>
        <w:t xml:space="preserve">que </w:t>
      </w:r>
      <w:r w:rsidR="007B1465" w:rsidRPr="007B1465">
        <w:rPr>
          <w:rFonts w:ascii="Arial" w:eastAsia="Times New Roman" w:hAnsi="Arial" w:cs="Arial"/>
          <w:bdr w:val="none" w:sz="0" w:space="0" w:color="auto" w:frame="1"/>
          <w:lang w:eastAsia="es-CO"/>
        </w:rPr>
        <w:t xml:space="preserve">los procesos en que se alegue una responsabilidad médica se rigen por el régimen de </w:t>
      </w:r>
      <w:r w:rsidR="007B1465" w:rsidRPr="005F2B97">
        <w:rPr>
          <w:rFonts w:ascii="Arial" w:eastAsia="Times New Roman" w:hAnsi="Arial" w:cs="Arial"/>
          <w:bdr w:val="none" w:sz="0" w:space="0" w:color="auto" w:frame="1"/>
          <w:lang w:eastAsia="es-CO"/>
        </w:rPr>
        <w:t>la falla probada del servicio</w:t>
      </w:r>
      <w:r w:rsidR="007B1465" w:rsidRPr="007B1465">
        <w:rPr>
          <w:rFonts w:ascii="Arial" w:eastAsia="Times New Roman" w:hAnsi="Arial" w:cs="Arial"/>
          <w:bdr w:val="none" w:sz="0" w:space="0" w:color="auto" w:frame="1"/>
          <w:lang w:eastAsia="es-CO"/>
        </w:rPr>
        <w:t>, debiendo entonces el extremo demandante acreditar los tres elementos que la configuran: la falla en el acto médico, el daño antijurídico y el nexo de causalidad entre estos dos elementos</w:t>
      </w:r>
      <w:r w:rsidR="00820320">
        <w:rPr>
          <w:rFonts w:ascii="Arial" w:eastAsia="Times New Roman" w:hAnsi="Arial" w:cs="Arial"/>
          <w:bdr w:val="none" w:sz="0" w:space="0" w:color="auto" w:frame="1"/>
          <w:lang w:eastAsia="es-CO"/>
        </w:rPr>
        <w:t xml:space="preserve">. </w:t>
      </w:r>
      <w:r w:rsidR="00285726">
        <w:rPr>
          <w:rFonts w:ascii="Arial" w:eastAsia="Times New Roman" w:hAnsi="Arial" w:cs="Arial"/>
          <w:bdr w:val="none" w:sz="0" w:space="0" w:color="auto" w:frame="1"/>
          <w:lang w:eastAsia="es-CO"/>
        </w:rPr>
        <w:t>Es decir que los tres elementos son consecuentes, siendo necesario acreditar todos y cada uno de ellos, pues ante la ausencia de alguno se que</w:t>
      </w:r>
      <w:r w:rsidR="00EF6E16">
        <w:rPr>
          <w:rFonts w:ascii="Arial" w:eastAsia="Times New Roman" w:hAnsi="Arial" w:cs="Arial"/>
          <w:bdr w:val="none" w:sz="0" w:space="0" w:color="auto" w:frame="1"/>
          <w:lang w:eastAsia="es-CO"/>
        </w:rPr>
        <w:t>branta la responsabilidad que se pretende endilgar</w:t>
      </w:r>
      <w:r w:rsidR="00E44724">
        <w:rPr>
          <w:rFonts w:ascii="Arial" w:eastAsia="Times New Roman" w:hAnsi="Arial" w:cs="Arial"/>
          <w:bdr w:val="none" w:sz="0" w:space="0" w:color="auto" w:frame="1"/>
          <w:lang w:eastAsia="es-CO"/>
        </w:rPr>
        <w:t xml:space="preserve">, cobrando gran importancia </w:t>
      </w:r>
      <w:r w:rsidR="00520020">
        <w:rPr>
          <w:rFonts w:ascii="Arial" w:eastAsia="Times New Roman" w:hAnsi="Arial" w:cs="Arial"/>
          <w:bdr w:val="none" w:sz="0" w:space="0" w:color="auto" w:frame="1"/>
          <w:lang w:eastAsia="es-CO"/>
        </w:rPr>
        <w:t xml:space="preserve">-en una responsabilidad médica - </w:t>
      </w:r>
      <w:r w:rsidR="00E44724">
        <w:rPr>
          <w:rFonts w:ascii="Arial" w:eastAsia="Times New Roman" w:hAnsi="Arial" w:cs="Arial"/>
          <w:bdr w:val="none" w:sz="0" w:space="0" w:color="auto" w:frame="1"/>
          <w:lang w:eastAsia="es-CO"/>
        </w:rPr>
        <w:t>la necesidad de</w:t>
      </w:r>
      <w:r w:rsidR="002D6D5B">
        <w:rPr>
          <w:rFonts w:ascii="Arial" w:eastAsia="Times New Roman" w:hAnsi="Arial" w:cs="Arial"/>
          <w:bdr w:val="none" w:sz="0" w:space="0" w:color="auto" w:frame="1"/>
          <w:lang w:eastAsia="es-CO"/>
        </w:rPr>
        <w:t xml:space="preserve"> </w:t>
      </w:r>
      <w:r w:rsidR="00E00EC6">
        <w:rPr>
          <w:rFonts w:ascii="Arial" w:eastAsia="Times New Roman" w:hAnsi="Arial" w:cs="Arial"/>
          <w:bdr w:val="none" w:sz="0" w:space="0" w:color="auto" w:frame="1"/>
          <w:lang w:eastAsia="es-CO"/>
        </w:rPr>
        <w:t xml:space="preserve">acreditar que en la actuación médica no se observó la lex </w:t>
      </w:r>
      <w:proofErr w:type="spellStart"/>
      <w:r w:rsidR="00E00EC6">
        <w:rPr>
          <w:rFonts w:ascii="Arial" w:eastAsia="Times New Roman" w:hAnsi="Arial" w:cs="Arial"/>
          <w:bdr w:val="none" w:sz="0" w:space="0" w:color="auto" w:frame="1"/>
          <w:lang w:eastAsia="es-CO"/>
        </w:rPr>
        <w:t>artis</w:t>
      </w:r>
      <w:proofErr w:type="spellEnd"/>
      <w:r w:rsidR="00E00EC6">
        <w:rPr>
          <w:rFonts w:ascii="Arial" w:eastAsia="Times New Roman" w:hAnsi="Arial" w:cs="Arial"/>
          <w:bdr w:val="none" w:sz="0" w:space="0" w:color="auto" w:frame="1"/>
          <w:lang w:eastAsia="es-CO"/>
        </w:rPr>
        <w:t xml:space="preserve"> y que esa </w:t>
      </w:r>
      <w:r w:rsidR="004F583D">
        <w:rPr>
          <w:rFonts w:ascii="Arial" w:eastAsia="Times New Roman" w:hAnsi="Arial" w:cs="Arial"/>
          <w:bdr w:val="none" w:sz="0" w:space="0" w:color="auto" w:frame="1"/>
          <w:lang w:eastAsia="es-CO"/>
        </w:rPr>
        <w:t>inobservancia</w:t>
      </w:r>
      <w:r w:rsidR="00E00EC6">
        <w:rPr>
          <w:rFonts w:ascii="Arial" w:eastAsia="Times New Roman" w:hAnsi="Arial" w:cs="Arial"/>
          <w:bdr w:val="none" w:sz="0" w:space="0" w:color="auto" w:frame="1"/>
          <w:lang w:eastAsia="es-CO"/>
        </w:rPr>
        <w:t xml:space="preserve"> fue la </w:t>
      </w:r>
      <w:r w:rsidR="004F583D">
        <w:rPr>
          <w:rFonts w:ascii="Arial" w:eastAsia="Times New Roman" w:hAnsi="Arial" w:cs="Arial"/>
          <w:bdr w:val="none" w:sz="0" w:space="0" w:color="auto" w:frame="1"/>
          <w:lang w:eastAsia="es-CO"/>
        </w:rPr>
        <w:t>causante</w:t>
      </w:r>
      <w:r w:rsidR="00E00EC6">
        <w:rPr>
          <w:rFonts w:ascii="Arial" w:eastAsia="Times New Roman" w:hAnsi="Arial" w:cs="Arial"/>
          <w:bdr w:val="none" w:sz="0" w:space="0" w:color="auto" w:frame="1"/>
          <w:lang w:eastAsia="es-CO"/>
        </w:rPr>
        <w:t xml:space="preserve"> del daño. </w:t>
      </w:r>
      <w:r w:rsidR="004F583D">
        <w:rPr>
          <w:rFonts w:ascii="Arial" w:eastAsia="Times New Roman" w:hAnsi="Arial" w:cs="Arial"/>
          <w:bdr w:val="none" w:sz="0" w:space="0" w:color="auto" w:frame="1"/>
          <w:lang w:eastAsia="es-CO"/>
        </w:rPr>
        <w:t xml:space="preserve">Anotada la introducción anterior y entrando en materia, tenemos que </w:t>
      </w:r>
      <w:r w:rsidR="00792CCB">
        <w:rPr>
          <w:rFonts w:ascii="Arial" w:eastAsia="Times New Roman" w:hAnsi="Arial" w:cs="Arial"/>
          <w:bdr w:val="none" w:sz="0" w:space="0" w:color="auto" w:frame="1"/>
          <w:lang w:eastAsia="es-CO"/>
        </w:rPr>
        <w:t xml:space="preserve">de los tres elementos no se acreditó la “falla en el acto médico” lo que hace inocuo proceder a estudiar un nexo de causalidad, pues </w:t>
      </w:r>
      <w:r w:rsidR="009109DA">
        <w:rPr>
          <w:rFonts w:ascii="Arial" w:eastAsia="Times New Roman" w:hAnsi="Arial" w:cs="Arial"/>
          <w:bdr w:val="none" w:sz="0" w:space="0" w:color="auto" w:frame="1"/>
          <w:lang w:eastAsia="es-CO"/>
        </w:rPr>
        <w:t>de acuerdo a todo el material probatorio recaudado durante el debate probatorio,</w:t>
      </w:r>
      <w:r w:rsidR="00E5604A">
        <w:rPr>
          <w:rFonts w:ascii="Arial" w:eastAsia="Times New Roman" w:hAnsi="Arial" w:cs="Arial"/>
          <w:bdr w:val="none" w:sz="0" w:space="0" w:color="auto" w:frame="1"/>
          <w:lang w:eastAsia="es-CO"/>
        </w:rPr>
        <w:t xml:space="preserve"> tanto los testimonios de los galenos como las historias clínicas aportadas,</w:t>
      </w:r>
      <w:r w:rsidR="009109DA">
        <w:rPr>
          <w:rFonts w:ascii="Arial" w:eastAsia="Times New Roman" w:hAnsi="Arial" w:cs="Arial"/>
          <w:bdr w:val="none" w:sz="0" w:space="0" w:color="auto" w:frame="1"/>
          <w:lang w:eastAsia="es-CO"/>
        </w:rPr>
        <w:t xml:space="preserve"> </w:t>
      </w:r>
      <w:r w:rsidR="007F50BA">
        <w:rPr>
          <w:rFonts w:ascii="Arial" w:eastAsia="Times New Roman" w:hAnsi="Arial" w:cs="Arial"/>
          <w:bdr w:val="none" w:sz="0" w:space="0" w:color="auto" w:frame="1"/>
          <w:lang w:eastAsia="es-CO"/>
        </w:rPr>
        <w:t>evidenciaron</w:t>
      </w:r>
      <w:r w:rsidR="009109DA">
        <w:rPr>
          <w:rFonts w:ascii="Arial" w:eastAsia="Times New Roman" w:hAnsi="Arial" w:cs="Arial"/>
          <w:bdr w:val="none" w:sz="0" w:space="0" w:color="auto" w:frame="1"/>
          <w:lang w:eastAsia="es-CO"/>
        </w:rPr>
        <w:t xml:space="preserve"> que</w:t>
      </w:r>
      <w:r w:rsidR="00BE3107">
        <w:rPr>
          <w:rFonts w:ascii="Arial" w:eastAsia="Times New Roman" w:hAnsi="Arial" w:cs="Arial"/>
          <w:bdr w:val="none" w:sz="0" w:space="0" w:color="auto" w:frame="1"/>
          <w:lang w:eastAsia="es-CO"/>
        </w:rPr>
        <w:t xml:space="preserve"> los sangrados presentados en ambas intervenciones quirúrgicas </w:t>
      </w:r>
      <w:r w:rsidR="00617D20">
        <w:rPr>
          <w:rFonts w:ascii="Arial" w:eastAsia="Times New Roman" w:hAnsi="Arial" w:cs="Arial"/>
          <w:bdr w:val="none" w:sz="0" w:space="0" w:color="auto" w:frame="1"/>
          <w:lang w:eastAsia="es-CO"/>
        </w:rPr>
        <w:t>por la</w:t>
      </w:r>
      <w:r w:rsidR="00E8315C">
        <w:rPr>
          <w:rFonts w:ascii="Arial" w:eastAsia="Times New Roman" w:hAnsi="Arial" w:cs="Arial"/>
          <w:bdr w:val="none" w:sz="0" w:space="0" w:color="auto" w:frame="1"/>
          <w:lang w:eastAsia="es-CO"/>
        </w:rPr>
        <w:t xml:space="preserve"> señora </w:t>
      </w:r>
      <w:r w:rsidR="0034113E">
        <w:rPr>
          <w:rFonts w:ascii="Arial" w:eastAsia="Times New Roman" w:hAnsi="Arial" w:cs="Arial"/>
          <w:bdr w:val="none" w:sz="0" w:space="0" w:color="auto" w:frame="1"/>
          <w:lang w:eastAsia="es-CO"/>
        </w:rPr>
        <w:t>M</w:t>
      </w:r>
      <w:r w:rsidR="00E8315C">
        <w:rPr>
          <w:rFonts w:ascii="Arial" w:eastAsia="Times New Roman" w:hAnsi="Arial" w:cs="Arial"/>
          <w:bdr w:val="none" w:sz="0" w:space="0" w:color="auto" w:frame="1"/>
          <w:lang w:eastAsia="es-CO"/>
        </w:rPr>
        <w:t xml:space="preserve">aría </w:t>
      </w:r>
      <w:r w:rsidR="0034113E">
        <w:rPr>
          <w:rFonts w:ascii="Arial" w:eastAsia="Times New Roman" w:hAnsi="Arial" w:cs="Arial"/>
          <w:bdr w:val="none" w:sz="0" w:space="0" w:color="auto" w:frame="1"/>
          <w:lang w:eastAsia="es-CO"/>
        </w:rPr>
        <w:t>T</w:t>
      </w:r>
      <w:r w:rsidR="00E8315C">
        <w:rPr>
          <w:rFonts w:ascii="Arial" w:eastAsia="Times New Roman" w:hAnsi="Arial" w:cs="Arial"/>
          <w:bdr w:val="none" w:sz="0" w:space="0" w:color="auto" w:frame="1"/>
          <w:lang w:eastAsia="es-CO"/>
        </w:rPr>
        <w:t xml:space="preserve">eresa Muñoz Vargas </w:t>
      </w:r>
      <w:r w:rsidR="00617D20">
        <w:rPr>
          <w:rFonts w:ascii="Arial" w:eastAsia="Times New Roman" w:hAnsi="Arial" w:cs="Arial"/>
          <w:bdr w:val="none" w:sz="0" w:space="0" w:color="auto" w:frame="1"/>
          <w:lang w:eastAsia="es-CO"/>
        </w:rPr>
        <w:t xml:space="preserve">son complicaciones </w:t>
      </w:r>
      <w:r w:rsidR="00E8315C">
        <w:rPr>
          <w:rFonts w:ascii="Arial" w:eastAsia="Times New Roman" w:hAnsi="Arial" w:cs="Arial"/>
          <w:bdr w:val="none" w:sz="0" w:space="0" w:color="auto" w:frame="1"/>
          <w:lang w:eastAsia="es-CO"/>
        </w:rPr>
        <w:t xml:space="preserve">inherentes y propios al practicarse </w:t>
      </w:r>
      <w:r w:rsidR="00E5604A">
        <w:rPr>
          <w:rFonts w:ascii="Arial" w:eastAsia="Times New Roman" w:hAnsi="Arial" w:cs="Arial"/>
          <w:bdr w:val="none" w:sz="0" w:space="0" w:color="auto" w:frame="1"/>
          <w:lang w:eastAsia="es-CO"/>
        </w:rPr>
        <w:t xml:space="preserve">este tipo de </w:t>
      </w:r>
      <w:r w:rsidR="002E25B9">
        <w:rPr>
          <w:rFonts w:ascii="Arial" w:eastAsia="Times New Roman" w:hAnsi="Arial" w:cs="Arial"/>
          <w:bdr w:val="none" w:sz="0" w:space="0" w:color="auto" w:frame="1"/>
          <w:lang w:eastAsia="es-CO"/>
        </w:rPr>
        <w:t>cirugías consideradas de alta complejidad -</w:t>
      </w:r>
      <w:r w:rsidR="00E8315C">
        <w:rPr>
          <w:rFonts w:ascii="Arial" w:eastAsia="Times New Roman" w:hAnsi="Arial" w:cs="Arial"/>
          <w:bdr w:val="none" w:sz="0" w:space="0" w:color="auto" w:frame="1"/>
          <w:lang w:eastAsia="es-CO"/>
        </w:rPr>
        <w:t xml:space="preserve">cirugía </w:t>
      </w:r>
      <w:r w:rsidR="00E209EA">
        <w:rPr>
          <w:rFonts w:ascii="Arial" w:eastAsia="Times New Roman" w:hAnsi="Arial" w:cs="Arial"/>
          <w:bdr w:val="none" w:sz="0" w:space="0" w:color="auto" w:frame="1"/>
          <w:lang w:eastAsia="es-CO"/>
        </w:rPr>
        <w:t>de osteo</w:t>
      </w:r>
      <w:r w:rsidR="005E0350">
        <w:rPr>
          <w:rFonts w:ascii="Arial" w:eastAsia="Times New Roman" w:hAnsi="Arial" w:cs="Arial"/>
          <w:bdr w:val="none" w:sz="0" w:space="0" w:color="auto" w:frame="1"/>
          <w:lang w:eastAsia="es-CO"/>
        </w:rPr>
        <w:t xml:space="preserve">tomía de </w:t>
      </w:r>
      <w:proofErr w:type="spellStart"/>
      <w:r w:rsidR="005E0350">
        <w:rPr>
          <w:rFonts w:ascii="Arial" w:eastAsia="Times New Roman" w:hAnsi="Arial" w:cs="Arial"/>
          <w:bdr w:val="none" w:sz="0" w:space="0" w:color="auto" w:frame="1"/>
          <w:lang w:eastAsia="es-CO"/>
        </w:rPr>
        <w:t>Ganz</w:t>
      </w:r>
      <w:proofErr w:type="spellEnd"/>
      <w:r w:rsidR="005E0350">
        <w:rPr>
          <w:rFonts w:ascii="Arial" w:eastAsia="Times New Roman" w:hAnsi="Arial" w:cs="Arial"/>
          <w:bdr w:val="none" w:sz="0" w:space="0" w:color="auto" w:frame="1"/>
          <w:lang w:eastAsia="es-CO"/>
        </w:rPr>
        <w:t xml:space="preserve"> por </w:t>
      </w:r>
      <w:proofErr w:type="spellStart"/>
      <w:r w:rsidR="005E0350">
        <w:rPr>
          <w:rFonts w:ascii="Arial" w:eastAsia="Times New Roman" w:hAnsi="Arial" w:cs="Arial"/>
          <w:bdr w:val="none" w:sz="0" w:space="0" w:color="auto" w:frame="1"/>
          <w:lang w:eastAsia="es-CO"/>
        </w:rPr>
        <w:t>displasía</w:t>
      </w:r>
      <w:proofErr w:type="spellEnd"/>
      <w:r w:rsidR="005E0350">
        <w:rPr>
          <w:rFonts w:ascii="Arial" w:eastAsia="Times New Roman" w:hAnsi="Arial" w:cs="Arial"/>
          <w:bdr w:val="none" w:sz="0" w:space="0" w:color="auto" w:frame="1"/>
          <w:lang w:eastAsia="es-CO"/>
        </w:rPr>
        <w:t xml:space="preserve"> residual de cadera con quiste lateral</w:t>
      </w:r>
      <w:r w:rsidR="002E25B9">
        <w:rPr>
          <w:rFonts w:ascii="Arial" w:eastAsia="Times New Roman" w:hAnsi="Arial" w:cs="Arial"/>
          <w:bdr w:val="none" w:sz="0" w:space="0" w:color="auto" w:frame="1"/>
          <w:lang w:eastAsia="es-CO"/>
        </w:rPr>
        <w:t>-</w:t>
      </w:r>
      <w:r w:rsidR="00617D20">
        <w:rPr>
          <w:rFonts w:ascii="Arial" w:eastAsia="Times New Roman" w:hAnsi="Arial" w:cs="Arial"/>
          <w:bdr w:val="none" w:sz="0" w:space="0" w:color="auto" w:frame="1"/>
          <w:lang w:eastAsia="es-CO"/>
        </w:rPr>
        <w:t xml:space="preserve">, por lo que </w:t>
      </w:r>
      <w:r w:rsidR="0034113E">
        <w:rPr>
          <w:rFonts w:ascii="Arial" w:eastAsia="Times New Roman" w:hAnsi="Arial" w:cs="Arial"/>
          <w:bdr w:val="none" w:sz="0" w:space="0" w:color="auto" w:frame="1"/>
          <w:lang w:eastAsia="es-CO"/>
        </w:rPr>
        <w:t xml:space="preserve">a pesar de que los paraclínicos hayan salido normales, esta complicación no depende de la mano del cirujano </w:t>
      </w:r>
      <w:r w:rsidR="002E25B9">
        <w:rPr>
          <w:rFonts w:ascii="Arial" w:eastAsia="Times New Roman" w:hAnsi="Arial" w:cs="Arial"/>
          <w:bdr w:val="none" w:sz="0" w:space="0" w:color="auto" w:frame="1"/>
          <w:lang w:eastAsia="es-CO"/>
        </w:rPr>
        <w:t xml:space="preserve">que la práctica </w:t>
      </w:r>
      <w:r w:rsidR="0034113E">
        <w:rPr>
          <w:rFonts w:ascii="Arial" w:eastAsia="Times New Roman" w:hAnsi="Arial" w:cs="Arial"/>
          <w:bdr w:val="none" w:sz="0" w:space="0" w:color="auto" w:frame="1"/>
          <w:lang w:eastAsia="es-CO"/>
        </w:rPr>
        <w:t xml:space="preserve">sino de otros factores </w:t>
      </w:r>
      <w:r w:rsidR="0051749D">
        <w:rPr>
          <w:rFonts w:ascii="Arial" w:eastAsia="Times New Roman" w:hAnsi="Arial" w:cs="Arial"/>
          <w:bdr w:val="none" w:sz="0" w:space="0" w:color="auto" w:frame="1"/>
          <w:lang w:eastAsia="es-CO"/>
        </w:rPr>
        <w:t>internos del paciente, como la toma de medicamentos, patologías</w:t>
      </w:r>
      <w:r w:rsidR="005F50A7">
        <w:rPr>
          <w:rFonts w:ascii="Arial" w:eastAsia="Times New Roman" w:hAnsi="Arial" w:cs="Arial"/>
          <w:bdr w:val="none" w:sz="0" w:space="0" w:color="auto" w:frame="1"/>
          <w:lang w:eastAsia="es-CO"/>
        </w:rPr>
        <w:t xml:space="preserve"> preexistente</w:t>
      </w:r>
      <w:r w:rsidR="0051749D">
        <w:rPr>
          <w:rFonts w:ascii="Arial" w:eastAsia="Times New Roman" w:hAnsi="Arial" w:cs="Arial"/>
          <w:bdr w:val="none" w:sz="0" w:space="0" w:color="auto" w:frame="1"/>
          <w:lang w:eastAsia="es-CO"/>
        </w:rPr>
        <w:t xml:space="preserve">, etc. </w:t>
      </w:r>
      <w:r w:rsidR="002E25B9">
        <w:rPr>
          <w:rFonts w:ascii="Arial" w:eastAsia="Times New Roman" w:hAnsi="Arial" w:cs="Arial"/>
          <w:bdr w:val="none" w:sz="0" w:space="0" w:color="auto" w:frame="1"/>
          <w:lang w:eastAsia="es-CO"/>
        </w:rPr>
        <w:t xml:space="preserve">Es decir que, </w:t>
      </w:r>
      <w:r w:rsidR="00762328">
        <w:rPr>
          <w:rFonts w:ascii="Arial" w:eastAsia="Times New Roman" w:hAnsi="Arial" w:cs="Arial"/>
          <w:bdr w:val="none" w:sz="0" w:space="0" w:color="auto" w:frame="1"/>
          <w:lang w:eastAsia="es-CO"/>
        </w:rPr>
        <w:t xml:space="preserve">la paciente previamente conocía de los riesgos de la cirugía y acepto firmando el consentimiento informado, por lo que </w:t>
      </w:r>
      <w:r w:rsidR="005F50A7">
        <w:rPr>
          <w:rFonts w:ascii="Arial" w:eastAsia="Times New Roman" w:hAnsi="Arial" w:cs="Arial"/>
          <w:bdr w:val="none" w:sz="0" w:space="0" w:color="auto" w:frame="1"/>
          <w:lang w:eastAsia="es-CO"/>
        </w:rPr>
        <w:t xml:space="preserve">ante la ausencia de una falla en la prestación del servicio no podía predicarse una responsabilidad médica, pues la parte actora no acreditó </w:t>
      </w:r>
      <w:r w:rsidR="008D772B">
        <w:rPr>
          <w:rFonts w:ascii="Arial" w:eastAsia="Times New Roman" w:hAnsi="Arial" w:cs="Arial"/>
          <w:bdr w:val="none" w:sz="0" w:space="0" w:color="auto" w:frame="1"/>
          <w:lang w:eastAsia="es-CO"/>
        </w:rPr>
        <w:t>la supuesta actuación inadecuada</w:t>
      </w:r>
      <w:r w:rsidR="00473280">
        <w:rPr>
          <w:rFonts w:ascii="Arial" w:eastAsia="Times New Roman" w:hAnsi="Arial" w:cs="Arial"/>
          <w:bdr w:val="none" w:sz="0" w:space="0" w:color="auto" w:frame="1"/>
          <w:lang w:eastAsia="es-CO"/>
        </w:rPr>
        <w:t>, tardía o defectuosa,</w:t>
      </w:r>
      <w:r w:rsidR="008D772B">
        <w:rPr>
          <w:rFonts w:ascii="Arial" w:eastAsia="Times New Roman" w:hAnsi="Arial" w:cs="Arial"/>
          <w:bdr w:val="none" w:sz="0" w:space="0" w:color="auto" w:frame="1"/>
          <w:lang w:eastAsia="es-CO"/>
        </w:rPr>
        <w:t xml:space="preserve"> máxime cuando </w:t>
      </w:r>
      <w:r w:rsidR="002E25B9">
        <w:rPr>
          <w:rFonts w:ascii="Arial" w:eastAsia="Times New Roman" w:hAnsi="Arial" w:cs="Arial"/>
          <w:bdr w:val="none" w:sz="0" w:space="0" w:color="auto" w:frame="1"/>
          <w:lang w:eastAsia="es-CO"/>
        </w:rPr>
        <w:t xml:space="preserve">gracias al contenido de los protocolos médicos, </w:t>
      </w:r>
      <w:r w:rsidR="00473280">
        <w:rPr>
          <w:rFonts w:ascii="Arial" w:eastAsia="Times New Roman" w:hAnsi="Arial" w:cs="Arial"/>
          <w:bdr w:val="none" w:sz="0" w:space="0" w:color="auto" w:frame="1"/>
          <w:lang w:eastAsia="es-CO"/>
        </w:rPr>
        <w:t xml:space="preserve">el consentimiento debidamente informado y firmado por la paciente se demostró que conocía de los riesgos como el de presentar sangrados en la cirugía, razón por la cual dentro del plenario no hubo otra opción mas de negar las pretensiones de la demanda al no acreditarse los elementos de la responsabilidad médica endilgada a la parte pasiva. </w:t>
      </w:r>
      <w:r w:rsidR="00547C3C" w:rsidRPr="00067ED9">
        <w:rPr>
          <w:rFonts w:ascii="Arial" w:eastAsia="Times New Roman" w:hAnsi="Arial" w:cs="Arial"/>
          <w:bdr w:val="none" w:sz="0" w:space="0" w:color="auto" w:frame="1"/>
          <w:lang w:val="es-419" w:eastAsia="es-CO"/>
        </w:rPr>
        <w:t>Lo anterior sin perjuicio del carácter contingente del proceso.</w:t>
      </w:r>
    </w:p>
    <w:p w14:paraId="7CB53FFA" w14:textId="77777777" w:rsidR="004558EF" w:rsidRDefault="004558EF" w:rsidP="00C41B05">
      <w:pPr>
        <w:spacing w:after="0" w:line="312" w:lineRule="auto"/>
        <w:jc w:val="both"/>
        <w:rPr>
          <w:rFonts w:ascii="Arial" w:eastAsia="Times New Roman" w:hAnsi="Arial" w:cs="Arial"/>
          <w:bdr w:val="none" w:sz="0" w:space="0" w:color="auto" w:frame="1"/>
          <w:lang w:val="es-419" w:eastAsia="es-CO"/>
        </w:rPr>
      </w:pPr>
    </w:p>
    <w:p w14:paraId="68E845FD" w14:textId="70016867" w:rsidR="00CB6527" w:rsidRPr="00750989" w:rsidRDefault="00A54E78" w:rsidP="00750989">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FC063C">
        <w:rPr>
          <w:rFonts w:ascii="Arial" w:eastAsia="Times New Roman" w:hAnsi="Arial" w:cs="Arial"/>
          <w:b/>
          <w:bCs/>
          <w:bdr w:val="none" w:sz="0" w:space="0" w:color="auto" w:frame="1"/>
          <w:lang w:val="es-419" w:eastAsia="es-CO"/>
        </w:rPr>
        <w:t>Fundamentos jurisprudenciales:</w:t>
      </w:r>
      <w:r>
        <w:rPr>
          <w:rFonts w:ascii="Arial" w:eastAsia="Times New Roman" w:hAnsi="Arial" w:cs="Arial"/>
          <w:bdr w:val="none" w:sz="0" w:space="0" w:color="auto" w:frame="1"/>
          <w:lang w:val="es-419" w:eastAsia="es-CO"/>
        </w:rPr>
        <w:t xml:space="preserve"> Consejo de Estad</w:t>
      </w:r>
      <w:r w:rsidR="00F42EAF">
        <w:rPr>
          <w:rFonts w:ascii="Arial" w:eastAsia="Times New Roman" w:hAnsi="Arial" w:cs="Arial"/>
          <w:bdr w:val="none" w:sz="0" w:space="0" w:color="auto" w:frame="1"/>
          <w:lang w:val="es-419" w:eastAsia="es-CO"/>
        </w:rPr>
        <w:t xml:space="preserve">o Sección tercera – </w:t>
      </w:r>
      <w:r w:rsidR="00CB6527">
        <w:rPr>
          <w:rFonts w:ascii="Arial" w:eastAsia="Times New Roman" w:hAnsi="Arial" w:cs="Arial"/>
          <w:bdr w:val="none" w:sz="0" w:space="0" w:color="auto" w:frame="1"/>
          <w:lang w:val="es-419" w:eastAsia="es-CO"/>
        </w:rPr>
        <w:t>Subsección</w:t>
      </w:r>
      <w:r w:rsidR="00F42EAF">
        <w:rPr>
          <w:rFonts w:ascii="Arial" w:eastAsia="Times New Roman" w:hAnsi="Arial" w:cs="Arial"/>
          <w:bdr w:val="none" w:sz="0" w:space="0" w:color="auto" w:frame="1"/>
          <w:lang w:val="es-419" w:eastAsia="es-CO"/>
        </w:rPr>
        <w:t xml:space="preserve"> </w:t>
      </w:r>
      <w:r w:rsidR="00750989">
        <w:rPr>
          <w:rFonts w:ascii="Arial" w:eastAsia="Times New Roman" w:hAnsi="Arial" w:cs="Arial"/>
          <w:bdr w:val="none" w:sz="0" w:space="0" w:color="auto" w:frame="1"/>
          <w:lang w:val="es-419" w:eastAsia="es-CO"/>
        </w:rPr>
        <w:t>C</w:t>
      </w:r>
      <w:r w:rsidR="00F42EAF">
        <w:rPr>
          <w:rFonts w:ascii="Arial" w:eastAsia="Times New Roman" w:hAnsi="Arial" w:cs="Arial"/>
          <w:bdr w:val="none" w:sz="0" w:space="0" w:color="auto" w:frame="1"/>
          <w:lang w:val="es-419" w:eastAsia="es-CO"/>
        </w:rPr>
        <w:t xml:space="preserve"> – Rad.</w:t>
      </w:r>
      <w:r w:rsidR="00750989">
        <w:rPr>
          <w:rFonts w:ascii="Arial" w:eastAsia="Times New Roman" w:hAnsi="Arial" w:cs="Arial"/>
          <w:bdr w:val="none" w:sz="0" w:space="0" w:color="auto" w:frame="1"/>
          <w:lang w:val="es-419" w:eastAsia="es-CO"/>
        </w:rPr>
        <w:t xml:space="preserve"> </w:t>
      </w:r>
      <w:r w:rsidR="00750989" w:rsidRPr="00750989">
        <w:rPr>
          <w:rFonts w:ascii="Arial" w:eastAsia="Times New Roman" w:hAnsi="Arial" w:cs="Arial"/>
          <w:bdr w:val="none" w:sz="0" w:space="0" w:color="auto" w:frame="1"/>
          <w:lang w:eastAsia="es-CO"/>
        </w:rPr>
        <w:t xml:space="preserve">76001-23-31-000-2011-00599-01 (67742) </w:t>
      </w:r>
      <w:r w:rsidR="00F42EAF">
        <w:rPr>
          <w:rFonts w:ascii="Arial" w:eastAsia="Times New Roman" w:hAnsi="Arial" w:cs="Arial"/>
          <w:bdr w:val="none" w:sz="0" w:space="0" w:color="auto" w:frame="1"/>
          <w:lang w:val="es-419" w:eastAsia="es-CO"/>
        </w:rPr>
        <w:t xml:space="preserve">del </w:t>
      </w:r>
      <w:r w:rsidR="00750989">
        <w:rPr>
          <w:rFonts w:ascii="Arial" w:eastAsia="Times New Roman" w:hAnsi="Arial" w:cs="Arial"/>
          <w:bdr w:val="none" w:sz="0" w:space="0" w:color="auto" w:frame="1"/>
          <w:lang w:val="es-419" w:eastAsia="es-CO"/>
        </w:rPr>
        <w:t>28 de octubre de 2024.</w:t>
      </w:r>
      <w:r w:rsidR="00F41E0E">
        <w:rPr>
          <w:rFonts w:ascii="Arial" w:eastAsia="Times New Roman" w:hAnsi="Arial" w:cs="Arial"/>
          <w:bdr w:val="none" w:sz="0" w:space="0" w:color="auto" w:frame="1"/>
          <w:lang w:val="es-419" w:eastAsia="es-CO"/>
        </w:rPr>
        <w:t xml:space="preserve"> - </w:t>
      </w:r>
      <w:r w:rsidR="00F41E0E">
        <w:rPr>
          <w:rFonts w:ascii="Arial" w:eastAsia="Times New Roman" w:hAnsi="Arial" w:cs="Arial"/>
          <w:bdr w:val="none" w:sz="0" w:space="0" w:color="auto" w:frame="1"/>
          <w:lang w:val="es-419" w:eastAsia="es-CO"/>
        </w:rPr>
        <w:t xml:space="preserve">Consejo de Estado Sección tercera – </w:t>
      </w:r>
      <w:r w:rsidR="005E0CA6">
        <w:rPr>
          <w:rFonts w:ascii="Arial" w:eastAsia="Times New Roman" w:hAnsi="Arial" w:cs="Arial"/>
          <w:bdr w:val="none" w:sz="0" w:space="0" w:color="auto" w:frame="1"/>
          <w:lang w:eastAsia="es-CO"/>
        </w:rPr>
        <w:t>Rad.</w:t>
      </w:r>
      <w:r w:rsidR="005E0CA6" w:rsidRPr="005E0CA6">
        <w:rPr>
          <w:rFonts w:ascii="Arial" w:eastAsia="Times New Roman" w:hAnsi="Arial" w:cs="Arial"/>
          <w:bdr w:val="none" w:sz="0" w:space="0" w:color="auto" w:frame="1"/>
          <w:lang w:eastAsia="es-CO"/>
        </w:rPr>
        <w:t xml:space="preserve"> 54001-23-31-000-1993-08025-01(14726)</w:t>
      </w:r>
      <w:r w:rsidR="005E0CA6">
        <w:rPr>
          <w:rFonts w:ascii="Arial" w:eastAsia="Times New Roman" w:hAnsi="Arial" w:cs="Arial"/>
          <w:bdr w:val="none" w:sz="0" w:space="0" w:color="auto" w:frame="1"/>
          <w:lang w:eastAsia="es-CO"/>
        </w:rPr>
        <w:t xml:space="preserve"> del 11 de febrero de 2009.</w:t>
      </w:r>
    </w:p>
    <w:p w14:paraId="4C9D7855" w14:textId="77777777" w:rsidR="009454B3" w:rsidRPr="00067ED9" w:rsidRDefault="009454B3" w:rsidP="0007701A">
      <w:pPr>
        <w:shd w:val="clear" w:color="auto" w:fill="FFFFFF"/>
        <w:spacing w:after="0" w:line="312" w:lineRule="auto"/>
        <w:jc w:val="both"/>
        <w:rPr>
          <w:rFonts w:ascii="Arial" w:eastAsia="Times New Roman" w:hAnsi="Arial" w:cs="Arial"/>
          <w:color w:val="000000"/>
          <w:lang w:val="es-419" w:eastAsia="es-CO"/>
        </w:rPr>
      </w:pPr>
    </w:p>
    <w:sectPr w:rsidR="009454B3" w:rsidRPr="00067ED9"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84823" w14:textId="77777777" w:rsidR="00FA0806" w:rsidRDefault="00FA0806" w:rsidP="0025591F">
      <w:r>
        <w:separator/>
      </w:r>
    </w:p>
  </w:endnote>
  <w:endnote w:type="continuationSeparator" w:id="0">
    <w:p w14:paraId="21154CBB" w14:textId="77777777" w:rsidR="00FA0806" w:rsidRDefault="00FA080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4D2A" w14:textId="77777777" w:rsidR="00FA0806" w:rsidRDefault="00FA0806" w:rsidP="0025591F">
      <w:r>
        <w:separator/>
      </w:r>
    </w:p>
  </w:footnote>
  <w:footnote w:type="continuationSeparator" w:id="0">
    <w:p w14:paraId="2E03FF70" w14:textId="77777777" w:rsidR="00FA0806" w:rsidRDefault="00FA080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1948266355">
    <w:abstractNumId w:val="21"/>
  </w:num>
  <w:num w:numId="3" w16cid:durableId="1899433455">
    <w:abstractNumId w:val="14"/>
  </w:num>
  <w:num w:numId="4" w16cid:durableId="1088695464">
    <w:abstractNumId w:val="6"/>
  </w:num>
  <w:num w:numId="5" w16cid:durableId="1428580693">
    <w:abstractNumId w:val="11"/>
  </w:num>
  <w:num w:numId="6" w16cid:durableId="1206134820">
    <w:abstractNumId w:val="10"/>
  </w:num>
  <w:num w:numId="7" w16cid:durableId="195893033">
    <w:abstractNumId w:val="9"/>
  </w:num>
  <w:num w:numId="8" w16cid:durableId="1112633739">
    <w:abstractNumId w:val="7"/>
  </w:num>
  <w:num w:numId="9" w16cid:durableId="1678342932">
    <w:abstractNumId w:val="22"/>
  </w:num>
  <w:num w:numId="10" w16cid:durableId="2061054691">
    <w:abstractNumId w:val="19"/>
  </w:num>
  <w:num w:numId="11" w16cid:durableId="867178779">
    <w:abstractNumId w:val="20"/>
  </w:num>
  <w:num w:numId="12" w16cid:durableId="1726028003">
    <w:abstractNumId w:val="2"/>
  </w:num>
  <w:num w:numId="13" w16cid:durableId="349767311">
    <w:abstractNumId w:val="1"/>
  </w:num>
  <w:num w:numId="14" w16cid:durableId="546575122">
    <w:abstractNumId w:val="5"/>
  </w:num>
  <w:num w:numId="15" w16cid:durableId="1147087011">
    <w:abstractNumId w:val="13"/>
  </w:num>
  <w:num w:numId="16" w16cid:durableId="350297958">
    <w:abstractNumId w:val="12"/>
  </w:num>
  <w:num w:numId="17" w16cid:durableId="1735465876">
    <w:abstractNumId w:val="8"/>
  </w:num>
  <w:num w:numId="18" w16cid:durableId="825363302">
    <w:abstractNumId w:val="0"/>
  </w:num>
  <w:num w:numId="19" w16cid:durableId="1848446421">
    <w:abstractNumId w:val="15"/>
  </w:num>
  <w:num w:numId="20" w16cid:durableId="1957639340">
    <w:abstractNumId w:val="3"/>
  </w:num>
  <w:num w:numId="21" w16cid:durableId="723915305">
    <w:abstractNumId w:val="16"/>
  </w:num>
  <w:num w:numId="22" w16cid:durableId="631518230">
    <w:abstractNumId w:val="18"/>
  </w:num>
  <w:num w:numId="23" w16cid:durableId="5501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17D4"/>
    <w:rsid w:val="00002902"/>
    <w:rsid w:val="0000490B"/>
    <w:rsid w:val="0000707A"/>
    <w:rsid w:val="0001364B"/>
    <w:rsid w:val="00017BE6"/>
    <w:rsid w:val="00017E9F"/>
    <w:rsid w:val="00022B56"/>
    <w:rsid w:val="000232CD"/>
    <w:rsid w:val="00025B16"/>
    <w:rsid w:val="00026148"/>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1067"/>
    <w:rsid w:val="0005124C"/>
    <w:rsid w:val="00051995"/>
    <w:rsid w:val="00053F6F"/>
    <w:rsid w:val="00054D2C"/>
    <w:rsid w:val="00055C56"/>
    <w:rsid w:val="00056D41"/>
    <w:rsid w:val="00057153"/>
    <w:rsid w:val="00063169"/>
    <w:rsid w:val="00065862"/>
    <w:rsid w:val="00065DE7"/>
    <w:rsid w:val="00067ED9"/>
    <w:rsid w:val="0007236C"/>
    <w:rsid w:val="00073620"/>
    <w:rsid w:val="00076BC5"/>
    <w:rsid w:val="0007701A"/>
    <w:rsid w:val="00082532"/>
    <w:rsid w:val="0008727D"/>
    <w:rsid w:val="0008780B"/>
    <w:rsid w:val="000914E4"/>
    <w:rsid w:val="0009217D"/>
    <w:rsid w:val="000937BF"/>
    <w:rsid w:val="000963CD"/>
    <w:rsid w:val="000A1496"/>
    <w:rsid w:val="000A15D9"/>
    <w:rsid w:val="000A2660"/>
    <w:rsid w:val="000A4B28"/>
    <w:rsid w:val="000A5CE5"/>
    <w:rsid w:val="000B2131"/>
    <w:rsid w:val="000B43AC"/>
    <w:rsid w:val="000B49EA"/>
    <w:rsid w:val="000B66C2"/>
    <w:rsid w:val="000B6A8D"/>
    <w:rsid w:val="000C0D81"/>
    <w:rsid w:val="000C15D5"/>
    <w:rsid w:val="000C1954"/>
    <w:rsid w:val="000C2815"/>
    <w:rsid w:val="000D0A88"/>
    <w:rsid w:val="000D6059"/>
    <w:rsid w:val="000E1F3E"/>
    <w:rsid w:val="000E4441"/>
    <w:rsid w:val="000E5513"/>
    <w:rsid w:val="000F288C"/>
    <w:rsid w:val="000F3B70"/>
    <w:rsid w:val="000F5A69"/>
    <w:rsid w:val="000F5B68"/>
    <w:rsid w:val="0010107D"/>
    <w:rsid w:val="00103C04"/>
    <w:rsid w:val="0010777D"/>
    <w:rsid w:val="001078D2"/>
    <w:rsid w:val="00112819"/>
    <w:rsid w:val="001142D8"/>
    <w:rsid w:val="001206AC"/>
    <w:rsid w:val="001237B8"/>
    <w:rsid w:val="00124466"/>
    <w:rsid w:val="00124A68"/>
    <w:rsid w:val="00124C46"/>
    <w:rsid w:val="00124F2D"/>
    <w:rsid w:val="00125C46"/>
    <w:rsid w:val="001315AD"/>
    <w:rsid w:val="00132042"/>
    <w:rsid w:val="00132EA4"/>
    <w:rsid w:val="00134369"/>
    <w:rsid w:val="00137734"/>
    <w:rsid w:val="00144A98"/>
    <w:rsid w:val="00145051"/>
    <w:rsid w:val="001475A7"/>
    <w:rsid w:val="001513A6"/>
    <w:rsid w:val="0015283A"/>
    <w:rsid w:val="00152E4B"/>
    <w:rsid w:val="001540ED"/>
    <w:rsid w:val="00156A6B"/>
    <w:rsid w:val="00156E70"/>
    <w:rsid w:val="001577F4"/>
    <w:rsid w:val="001602F5"/>
    <w:rsid w:val="00160E03"/>
    <w:rsid w:val="0016323D"/>
    <w:rsid w:val="001635F1"/>
    <w:rsid w:val="00163B8F"/>
    <w:rsid w:val="00166F69"/>
    <w:rsid w:val="00172E69"/>
    <w:rsid w:val="00177F28"/>
    <w:rsid w:val="00180BE7"/>
    <w:rsid w:val="00181030"/>
    <w:rsid w:val="001822D6"/>
    <w:rsid w:val="00185E45"/>
    <w:rsid w:val="0019051C"/>
    <w:rsid w:val="0019098D"/>
    <w:rsid w:val="001925A0"/>
    <w:rsid w:val="0019487B"/>
    <w:rsid w:val="00194DAC"/>
    <w:rsid w:val="0019650B"/>
    <w:rsid w:val="0019688A"/>
    <w:rsid w:val="001A1934"/>
    <w:rsid w:val="001A4BCD"/>
    <w:rsid w:val="001A5FFC"/>
    <w:rsid w:val="001B2356"/>
    <w:rsid w:val="001B385C"/>
    <w:rsid w:val="001B5F8B"/>
    <w:rsid w:val="001B710F"/>
    <w:rsid w:val="001B7F85"/>
    <w:rsid w:val="001C0188"/>
    <w:rsid w:val="001C0B9D"/>
    <w:rsid w:val="001C5991"/>
    <w:rsid w:val="001C7171"/>
    <w:rsid w:val="001D1E00"/>
    <w:rsid w:val="001D24BE"/>
    <w:rsid w:val="001D2F7C"/>
    <w:rsid w:val="001D4466"/>
    <w:rsid w:val="001E0E8C"/>
    <w:rsid w:val="001E1369"/>
    <w:rsid w:val="001E2408"/>
    <w:rsid w:val="001E330C"/>
    <w:rsid w:val="001E451C"/>
    <w:rsid w:val="001E75F0"/>
    <w:rsid w:val="001F13F3"/>
    <w:rsid w:val="001F5E8F"/>
    <w:rsid w:val="001F6647"/>
    <w:rsid w:val="001F6B08"/>
    <w:rsid w:val="001F7AD3"/>
    <w:rsid w:val="001F7FC8"/>
    <w:rsid w:val="002001FB"/>
    <w:rsid w:val="00200EA7"/>
    <w:rsid w:val="00203C34"/>
    <w:rsid w:val="00205360"/>
    <w:rsid w:val="00205459"/>
    <w:rsid w:val="00205C17"/>
    <w:rsid w:val="00206267"/>
    <w:rsid w:val="00210446"/>
    <w:rsid w:val="002113BD"/>
    <w:rsid w:val="0021365A"/>
    <w:rsid w:val="00214BAA"/>
    <w:rsid w:val="00216828"/>
    <w:rsid w:val="0021706B"/>
    <w:rsid w:val="00220E62"/>
    <w:rsid w:val="00221581"/>
    <w:rsid w:val="002260E3"/>
    <w:rsid w:val="00231B9E"/>
    <w:rsid w:val="00234E5A"/>
    <w:rsid w:val="00234F3F"/>
    <w:rsid w:val="00236FF0"/>
    <w:rsid w:val="002404EA"/>
    <w:rsid w:val="00241016"/>
    <w:rsid w:val="00242AE1"/>
    <w:rsid w:val="00247C01"/>
    <w:rsid w:val="00250C1E"/>
    <w:rsid w:val="00250C47"/>
    <w:rsid w:val="002518D3"/>
    <w:rsid w:val="00252534"/>
    <w:rsid w:val="002529D9"/>
    <w:rsid w:val="00254E27"/>
    <w:rsid w:val="0025591F"/>
    <w:rsid w:val="002575D4"/>
    <w:rsid w:val="002619F4"/>
    <w:rsid w:val="0026526A"/>
    <w:rsid w:val="002678DC"/>
    <w:rsid w:val="00267DDC"/>
    <w:rsid w:val="00271C7B"/>
    <w:rsid w:val="00274885"/>
    <w:rsid w:val="00281D90"/>
    <w:rsid w:val="00285726"/>
    <w:rsid w:val="00287171"/>
    <w:rsid w:val="00291E04"/>
    <w:rsid w:val="0029645D"/>
    <w:rsid w:val="002A5538"/>
    <w:rsid w:val="002A64A5"/>
    <w:rsid w:val="002A6794"/>
    <w:rsid w:val="002B2025"/>
    <w:rsid w:val="002B2698"/>
    <w:rsid w:val="002B4F2C"/>
    <w:rsid w:val="002B559C"/>
    <w:rsid w:val="002B5E76"/>
    <w:rsid w:val="002B6F0A"/>
    <w:rsid w:val="002C2DF9"/>
    <w:rsid w:val="002C30E0"/>
    <w:rsid w:val="002C63C3"/>
    <w:rsid w:val="002D4715"/>
    <w:rsid w:val="002D6D5B"/>
    <w:rsid w:val="002E01B1"/>
    <w:rsid w:val="002E25B9"/>
    <w:rsid w:val="002F0868"/>
    <w:rsid w:val="002F23D3"/>
    <w:rsid w:val="002F2A89"/>
    <w:rsid w:val="002F4EFC"/>
    <w:rsid w:val="002F5A28"/>
    <w:rsid w:val="002F6808"/>
    <w:rsid w:val="002F6F57"/>
    <w:rsid w:val="00302D0C"/>
    <w:rsid w:val="00305BF0"/>
    <w:rsid w:val="00310E06"/>
    <w:rsid w:val="0032096D"/>
    <w:rsid w:val="0032228E"/>
    <w:rsid w:val="003235BD"/>
    <w:rsid w:val="0032364E"/>
    <w:rsid w:val="00323F91"/>
    <w:rsid w:val="00325900"/>
    <w:rsid w:val="00325B5A"/>
    <w:rsid w:val="003316F2"/>
    <w:rsid w:val="00335CDA"/>
    <w:rsid w:val="00340888"/>
    <w:rsid w:val="0034113E"/>
    <w:rsid w:val="00344862"/>
    <w:rsid w:val="00346291"/>
    <w:rsid w:val="003534B3"/>
    <w:rsid w:val="00353DA4"/>
    <w:rsid w:val="003605B0"/>
    <w:rsid w:val="00361931"/>
    <w:rsid w:val="00363D5C"/>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1DEB"/>
    <w:rsid w:val="0039208A"/>
    <w:rsid w:val="003958E6"/>
    <w:rsid w:val="00395B0D"/>
    <w:rsid w:val="003A437A"/>
    <w:rsid w:val="003A5EDE"/>
    <w:rsid w:val="003A7566"/>
    <w:rsid w:val="003B07A6"/>
    <w:rsid w:val="003B136D"/>
    <w:rsid w:val="003B24E1"/>
    <w:rsid w:val="003B34F9"/>
    <w:rsid w:val="003B3F29"/>
    <w:rsid w:val="003B522A"/>
    <w:rsid w:val="003B6456"/>
    <w:rsid w:val="003C0BA8"/>
    <w:rsid w:val="003C2875"/>
    <w:rsid w:val="003C51A3"/>
    <w:rsid w:val="003C5BCE"/>
    <w:rsid w:val="003D0D35"/>
    <w:rsid w:val="003D2998"/>
    <w:rsid w:val="003D6324"/>
    <w:rsid w:val="003D719A"/>
    <w:rsid w:val="003D7F6C"/>
    <w:rsid w:val="003E342F"/>
    <w:rsid w:val="003E3E58"/>
    <w:rsid w:val="003E481D"/>
    <w:rsid w:val="003E7C1D"/>
    <w:rsid w:val="003F26B0"/>
    <w:rsid w:val="003F2B48"/>
    <w:rsid w:val="003F6740"/>
    <w:rsid w:val="003F6859"/>
    <w:rsid w:val="00400318"/>
    <w:rsid w:val="0040081B"/>
    <w:rsid w:val="0040300C"/>
    <w:rsid w:val="00404E15"/>
    <w:rsid w:val="00407F39"/>
    <w:rsid w:val="0041037F"/>
    <w:rsid w:val="004117A0"/>
    <w:rsid w:val="0041398D"/>
    <w:rsid w:val="00414CA3"/>
    <w:rsid w:val="00415253"/>
    <w:rsid w:val="00415DE4"/>
    <w:rsid w:val="00416C87"/>
    <w:rsid w:val="00416F84"/>
    <w:rsid w:val="00420544"/>
    <w:rsid w:val="00423180"/>
    <w:rsid w:val="00423AA7"/>
    <w:rsid w:val="0042497F"/>
    <w:rsid w:val="00426021"/>
    <w:rsid w:val="004266F0"/>
    <w:rsid w:val="00432CFF"/>
    <w:rsid w:val="00434348"/>
    <w:rsid w:val="0043481D"/>
    <w:rsid w:val="00435077"/>
    <w:rsid w:val="004354F5"/>
    <w:rsid w:val="00437A9D"/>
    <w:rsid w:val="00441A67"/>
    <w:rsid w:val="00441E11"/>
    <w:rsid w:val="0045045E"/>
    <w:rsid w:val="00450502"/>
    <w:rsid w:val="00450732"/>
    <w:rsid w:val="004521EA"/>
    <w:rsid w:val="00455162"/>
    <w:rsid w:val="004558EF"/>
    <w:rsid w:val="004629F9"/>
    <w:rsid w:val="004648A8"/>
    <w:rsid w:val="00470810"/>
    <w:rsid w:val="00471F7E"/>
    <w:rsid w:val="00472DAF"/>
    <w:rsid w:val="00473280"/>
    <w:rsid w:val="00473827"/>
    <w:rsid w:val="00475CD7"/>
    <w:rsid w:val="0047651F"/>
    <w:rsid w:val="00476D03"/>
    <w:rsid w:val="00480C10"/>
    <w:rsid w:val="0048649D"/>
    <w:rsid w:val="00490F5C"/>
    <w:rsid w:val="00491657"/>
    <w:rsid w:val="00492E16"/>
    <w:rsid w:val="004933F1"/>
    <w:rsid w:val="00494E38"/>
    <w:rsid w:val="00496644"/>
    <w:rsid w:val="004973D2"/>
    <w:rsid w:val="004A01FD"/>
    <w:rsid w:val="004A0DA0"/>
    <w:rsid w:val="004A2873"/>
    <w:rsid w:val="004A356B"/>
    <w:rsid w:val="004A3F44"/>
    <w:rsid w:val="004A41E7"/>
    <w:rsid w:val="004A64EA"/>
    <w:rsid w:val="004B0B9A"/>
    <w:rsid w:val="004B66CD"/>
    <w:rsid w:val="004B7FC9"/>
    <w:rsid w:val="004C01CE"/>
    <w:rsid w:val="004C37CD"/>
    <w:rsid w:val="004C7C3A"/>
    <w:rsid w:val="004D3696"/>
    <w:rsid w:val="004D38F5"/>
    <w:rsid w:val="004D5E0B"/>
    <w:rsid w:val="004D62C2"/>
    <w:rsid w:val="004D7F62"/>
    <w:rsid w:val="004E01D1"/>
    <w:rsid w:val="004E3F74"/>
    <w:rsid w:val="004E40E0"/>
    <w:rsid w:val="004E5E2E"/>
    <w:rsid w:val="004F0794"/>
    <w:rsid w:val="004F1AEA"/>
    <w:rsid w:val="004F277D"/>
    <w:rsid w:val="004F383F"/>
    <w:rsid w:val="004F44B9"/>
    <w:rsid w:val="004F547D"/>
    <w:rsid w:val="004F583D"/>
    <w:rsid w:val="004F605B"/>
    <w:rsid w:val="004F6C5E"/>
    <w:rsid w:val="004F6CBF"/>
    <w:rsid w:val="004F6DF7"/>
    <w:rsid w:val="00500CF5"/>
    <w:rsid w:val="00505F3C"/>
    <w:rsid w:val="00510E64"/>
    <w:rsid w:val="005156AE"/>
    <w:rsid w:val="0051749D"/>
    <w:rsid w:val="00517AFF"/>
    <w:rsid w:val="00520020"/>
    <w:rsid w:val="00531D5B"/>
    <w:rsid w:val="00532EF3"/>
    <w:rsid w:val="00542502"/>
    <w:rsid w:val="00543EEB"/>
    <w:rsid w:val="00543F6F"/>
    <w:rsid w:val="00547C3C"/>
    <w:rsid w:val="00547F32"/>
    <w:rsid w:val="00551F32"/>
    <w:rsid w:val="005533FD"/>
    <w:rsid w:val="0055756D"/>
    <w:rsid w:val="00560BF1"/>
    <w:rsid w:val="005614B7"/>
    <w:rsid w:val="00562FE3"/>
    <w:rsid w:val="00563A6D"/>
    <w:rsid w:val="00564D83"/>
    <w:rsid w:val="00565A9E"/>
    <w:rsid w:val="00565E2F"/>
    <w:rsid w:val="00566329"/>
    <w:rsid w:val="00566B52"/>
    <w:rsid w:val="00566E21"/>
    <w:rsid w:val="00571F29"/>
    <w:rsid w:val="0057260D"/>
    <w:rsid w:val="00572FE8"/>
    <w:rsid w:val="005835CC"/>
    <w:rsid w:val="00584B87"/>
    <w:rsid w:val="00586960"/>
    <w:rsid w:val="00587791"/>
    <w:rsid w:val="005923B4"/>
    <w:rsid w:val="00594CE5"/>
    <w:rsid w:val="00595D9B"/>
    <w:rsid w:val="00595F06"/>
    <w:rsid w:val="005A16F9"/>
    <w:rsid w:val="005A3F2C"/>
    <w:rsid w:val="005A464A"/>
    <w:rsid w:val="005A5123"/>
    <w:rsid w:val="005A6ED4"/>
    <w:rsid w:val="005B3F70"/>
    <w:rsid w:val="005B6D2E"/>
    <w:rsid w:val="005C17DC"/>
    <w:rsid w:val="005C18FC"/>
    <w:rsid w:val="005C1F2D"/>
    <w:rsid w:val="005C6CF5"/>
    <w:rsid w:val="005D1BF8"/>
    <w:rsid w:val="005D60E1"/>
    <w:rsid w:val="005D7117"/>
    <w:rsid w:val="005D7327"/>
    <w:rsid w:val="005E0350"/>
    <w:rsid w:val="005E0CA6"/>
    <w:rsid w:val="005E2E7D"/>
    <w:rsid w:val="005E3082"/>
    <w:rsid w:val="005E5C31"/>
    <w:rsid w:val="005F1535"/>
    <w:rsid w:val="005F2B97"/>
    <w:rsid w:val="005F413A"/>
    <w:rsid w:val="005F4527"/>
    <w:rsid w:val="005F50A7"/>
    <w:rsid w:val="005F5E31"/>
    <w:rsid w:val="006001B7"/>
    <w:rsid w:val="00602BFF"/>
    <w:rsid w:val="00605D7C"/>
    <w:rsid w:val="00612D74"/>
    <w:rsid w:val="006147B4"/>
    <w:rsid w:val="006167FF"/>
    <w:rsid w:val="00617D20"/>
    <w:rsid w:val="006306B7"/>
    <w:rsid w:val="0063095B"/>
    <w:rsid w:val="00630C20"/>
    <w:rsid w:val="00630ED9"/>
    <w:rsid w:val="00632030"/>
    <w:rsid w:val="00635B1A"/>
    <w:rsid w:val="00637020"/>
    <w:rsid w:val="006371DC"/>
    <w:rsid w:val="00641A53"/>
    <w:rsid w:val="00650268"/>
    <w:rsid w:val="00653910"/>
    <w:rsid w:val="00657B8F"/>
    <w:rsid w:val="0066002E"/>
    <w:rsid w:val="00665320"/>
    <w:rsid w:val="0066553A"/>
    <w:rsid w:val="0066556D"/>
    <w:rsid w:val="006669F5"/>
    <w:rsid w:val="00666A2C"/>
    <w:rsid w:val="006670DA"/>
    <w:rsid w:val="0067008E"/>
    <w:rsid w:val="006716CA"/>
    <w:rsid w:val="006755E9"/>
    <w:rsid w:val="006766E1"/>
    <w:rsid w:val="00677588"/>
    <w:rsid w:val="00677E50"/>
    <w:rsid w:val="00680943"/>
    <w:rsid w:val="0068381C"/>
    <w:rsid w:val="00684399"/>
    <w:rsid w:val="00684AAF"/>
    <w:rsid w:val="0069244F"/>
    <w:rsid w:val="0069382F"/>
    <w:rsid w:val="006960CD"/>
    <w:rsid w:val="006A22E4"/>
    <w:rsid w:val="006A3D50"/>
    <w:rsid w:val="006A60EE"/>
    <w:rsid w:val="006B25C3"/>
    <w:rsid w:val="006B4D16"/>
    <w:rsid w:val="006B60AF"/>
    <w:rsid w:val="006B6167"/>
    <w:rsid w:val="006B6B0A"/>
    <w:rsid w:val="006B6DCA"/>
    <w:rsid w:val="006B7F06"/>
    <w:rsid w:val="006C0C2D"/>
    <w:rsid w:val="006C498E"/>
    <w:rsid w:val="006C775C"/>
    <w:rsid w:val="006D286E"/>
    <w:rsid w:val="006D2AC4"/>
    <w:rsid w:val="006D52C8"/>
    <w:rsid w:val="006E0CB5"/>
    <w:rsid w:val="006E20C7"/>
    <w:rsid w:val="006E2365"/>
    <w:rsid w:val="006E43C8"/>
    <w:rsid w:val="006E67DC"/>
    <w:rsid w:val="006F0163"/>
    <w:rsid w:val="006F3F7B"/>
    <w:rsid w:val="006F5ED8"/>
    <w:rsid w:val="006F6A75"/>
    <w:rsid w:val="006F6C07"/>
    <w:rsid w:val="00704175"/>
    <w:rsid w:val="00707E46"/>
    <w:rsid w:val="0071048F"/>
    <w:rsid w:val="007112DC"/>
    <w:rsid w:val="00712A62"/>
    <w:rsid w:val="00715EED"/>
    <w:rsid w:val="00717FD8"/>
    <w:rsid w:val="00722E45"/>
    <w:rsid w:val="00725477"/>
    <w:rsid w:val="00733341"/>
    <w:rsid w:val="007355AD"/>
    <w:rsid w:val="00735B9F"/>
    <w:rsid w:val="00735DAA"/>
    <w:rsid w:val="00737DF1"/>
    <w:rsid w:val="0074448D"/>
    <w:rsid w:val="00746684"/>
    <w:rsid w:val="00746CE8"/>
    <w:rsid w:val="00747BCA"/>
    <w:rsid w:val="00750989"/>
    <w:rsid w:val="007551A8"/>
    <w:rsid w:val="00757743"/>
    <w:rsid w:val="00762328"/>
    <w:rsid w:val="00767612"/>
    <w:rsid w:val="00767C87"/>
    <w:rsid w:val="00770630"/>
    <w:rsid w:val="00770B85"/>
    <w:rsid w:val="00774328"/>
    <w:rsid w:val="007778C4"/>
    <w:rsid w:val="007805DF"/>
    <w:rsid w:val="00782176"/>
    <w:rsid w:val="00784A7B"/>
    <w:rsid w:val="007857DB"/>
    <w:rsid w:val="007861C4"/>
    <w:rsid w:val="00787140"/>
    <w:rsid w:val="0079221C"/>
    <w:rsid w:val="00792CCB"/>
    <w:rsid w:val="00793C8E"/>
    <w:rsid w:val="00794059"/>
    <w:rsid w:val="00796232"/>
    <w:rsid w:val="007967DF"/>
    <w:rsid w:val="00797441"/>
    <w:rsid w:val="007A200A"/>
    <w:rsid w:val="007A611E"/>
    <w:rsid w:val="007A708E"/>
    <w:rsid w:val="007B0D61"/>
    <w:rsid w:val="007B1465"/>
    <w:rsid w:val="007B4DAB"/>
    <w:rsid w:val="007B7164"/>
    <w:rsid w:val="007B730F"/>
    <w:rsid w:val="007C1A65"/>
    <w:rsid w:val="007C5FAD"/>
    <w:rsid w:val="007C6FC5"/>
    <w:rsid w:val="007D1570"/>
    <w:rsid w:val="007D397F"/>
    <w:rsid w:val="007D4A4C"/>
    <w:rsid w:val="007D4F72"/>
    <w:rsid w:val="007E0B49"/>
    <w:rsid w:val="007E0B9C"/>
    <w:rsid w:val="007E0E92"/>
    <w:rsid w:val="007E1A8D"/>
    <w:rsid w:val="007E524E"/>
    <w:rsid w:val="007F081F"/>
    <w:rsid w:val="007F0EE9"/>
    <w:rsid w:val="007F4808"/>
    <w:rsid w:val="007F50BA"/>
    <w:rsid w:val="007F632D"/>
    <w:rsid w:val="007F6660"/>
    <w:rsid w:val="007F6A39"/>
    <w:rsid w:val="007F78E7"/>
    <w:rsid w:val="007F7EF1"/>
    <w:rsid w:val="00800900"/>
    <w:rsid w:val="008013D1"/>
    <w:rsid w:val="0080141F"/>
    <w:rsid w:val="00803EEE"/>
    <w:rsid w:val="00805708"/>
    <w:rsid w:val="008124FB"/>
    <w:rsid w:val="00813A66"/>
    <w:rsid w:val="008147F3"/>
    <w:rsid w:val="00814994"/>
    <w:rsid w:val="00815CA1"/>
    <w:rsid w:val="00820320"/>
    <w:rsid w:val="00823B61"/>
    <w:rsid w:val="00824967"/>
    <w:rsid w:val="0082498D"/>
    <w:rsid w:val="008249D8"/>
    <w:rsid w:val="0082556C"/>
    <w:rsid w:val="00825745"/>
    <w:rsid w:val="00827812"/>
    <w:rsid w:val="00831BE9"/>
    <w:rsid w:val="00831D58"/>
    <w:rsid w:val="00832AD3"/>
    <w:rsid w:val="008341B4"/>
    <w:rsid w:val="00844690"/>
    <w:rsid w:val="00844718"/>
    <w:rsid w:val="0084611F"/>
    <w:rsid w:val="008504DB"/>
    <w:rsid w:val="00855C20"/>
    <w:rsid w:val="00857FED"/>
    <w:rsid w:val="008601B9"/>
    <w:rsid w:val="008609E8"/>
    <w:rsid w:val="00860A79"/>
    <w:rsid w:val="00863FAF"/>
    <w:rsid w:val="00864742"/>
    <w:rsid w:val="00873BD3"/>
    <w:rsid w:val="0088012B"/>
    <w:rsid w:val="008812DB"/>
    <w:rsid w:val="00882F9A"/>
    <w:rsid w:val="008830A7"/>
    <w:rsid w:val="008848CE"/>
    <w:rsid w:val="00890ADF"/>
    <w:rsid w:val="00890B88"/>
    <w:rsid w:val="00891605"/>
    <w:rsid w:val="008935F6"/>
    <w:rsid w:val="00894C4C"/>
    <w:rsid w:val="0089527D"/>
    <w:rsid w:val="008A0BC3"/>
    <w:rsid w:val="008A3EE5"/>
    <w:rsid w:val="008A4D15"/>
    <w:rsid w:val="008A6451"/>
    <w:rsid w:val="008B1A85"/>
    <w:rsid w:val="008B2132"/>
    <w:rsid w:val="008B2E89"/>
    <w:rsid w:val="008B2F14"/>
    <w:rsid w:val="008B409F"/>
    <w:rsid w:val="008B5C0E"/>
    <w:rsid w:val="008B67AA"/>
    <w:rsid w:val="008B6B34"/>
    <w:rsid w:val="008C0694"/>
    <w:rsid w:val="008C102A"/>
    <w:rsid w:val="008C1F6B"/>
    <w:rsid w:val="008C5B3B"/>
    <w:rsid w:val="008D058F"/>
    <w:rsid w:val="008D20FA"/>
    <w:rsid w:val="008D772B"/>
    <w:rsid w:val="008E0AF6"/>
    <w:rsid w:val="008E2604"/>
    <w:rsid w:val="008E3D10"/>
    <w:rsid w:val="008E4E08"/>
    <w:rsid w:val="008E7170"/>
    <w:rsid w:val="008E79D5"/>
    <w:rsid w:val="008F1000"/>
    <w:rsid w:val="008F1E2F"/>
    <w:rsid w:val="008F38FC"/>
    <w:rsid w:val="008F61D6"/>
    <w:rsid w:val="00901AEF"/>
    <w:rsid w:val="00901C20"/>
    <w:rsid w:val="009029CD"/>
    <w:rsid w:val="009029F2"/>
    <w:rsid w:val="00904321"/>
    <w:rsid w:val="00906BC5"/>
    <w:rsid w:val="009075E5"/>
    <w:rsid w:val="009109DA"/>
    <w:rsid w:val="00911004"/>
    <w:rsid w:val="009178DC"/>
    <w:rsid w:val="0092123D"/>
    <w:rsid w:val="00923A3D"/>
    <w:rsid w:val="00931244"/>
    <w:rsid w:val="00932ACB"/>
    <w:rsid w:val="00940691"/>
    <w:rsid w:val="009426AD"/>
    <w:rsid w:val="009454B3"/>
    <w:rsid w:val="0094563F"/>
    <w:rsid w:val="00950872"/>
    <w:rsid w:val="00950A88"/>
    <w:rsid w:val="0095192D"/>
    <w:rsid w:val="0095250D"/>
    <w:rsid w:val="0095599C"/>
    <w:rsid w:val="00962EDC"/>
    <w:rsid w:val="0096678A"/>
    <w:rsid w:val="00967069"/>
    <w:rsid w:val="00976AD3"/>
    <w:rsid w:val="009836FE"/>
    <w:rsid w:val="00983C2F"/>
    <w:rsid w:val="00983D38"/>
    <w:rsid w:val="0098585F"/>
    <w:rsid w:val="009858BF"/>
    <w:rsid w:val="00994ED3"/>
    <w:rsid w:val="00997836"/>
    <w:rsid w:val="00997C0E"/>
    <w:rsid w:val="009A2C56"/>
    <w:rsid w:val="009A3CB8"/>
    <w:rsid w:val="009A6862"/>
    <w:rsid w:val="009B0C2C"/>
    <w:rsid w:val="009B0E28"/>
    <w:rsid w:val="009B15C9"/>
    <w:rsid w:val="009B1EDD"/>
    <w:rsid w:val="009B2A22"/>
    <w:rsid w:val="009B59A7"/>
    <w:rsid w:val="009B5E15"/>
    <w:rsid w:val="009B5EC2"/>
    <w:rsid w:val="009B78B1"/>
    <w:rsid w:val="009C0A95"/>
    <w:rsid w:val="009C3744"/>
    <w:rsid w:val="009C430A"/>
    <w:rsid w:val="009C444A"/>
    <w:rsid w:val="009C4649"/>
    <w:rsid w:val="009C5D54"/>
    <w:rsid w:val="009C74E6"/>
    <w:rsid w:val="009D0114"/>
    <w:rsid w:val="009D0812"/>
    <w:rsid w:val="009D1B93"/>
    <w:rsid w:val="009D22C4"/>
    <w:rsid w:val="009D3F73"/>
    <w:rsid w:val="009D41D8"/>
    <w:rsid w:val="009D4CBE"/>
    <w:rsid w:val="009D5C46"/>
    <w:rsid w:val="009D6339"/>
    <w:rsid w:val="009E21F9"/>
    <w:rsid w:val="009E2D5D"/>
    <w:rsid w:val="009F11DD"/>
    <w:rsid w:val="009F275E"/>
    <w:rsid w:val="009F44F6"/>
    <w:rsid w:val="00A033AA"/>
    <w:rsid w:val="00A068DD"/>
    <w:rsid w:val="00A07614"/>
    <w:rsid w:val="00A1046C"/>
    <w:rsid w:val="00A14DE6"/>
    <w:rsid w:val="00A1504C"/>
    <w:rsid w:val="00A21466"/>
    <w:rsid w:val="00A23764"/>
    <w:rsid w:val="00A23B2D"/>
    <w:rsid w:val="00A23F3C"/>
    <w:rsid w:val="00A269EA"/>
    <w:rsid w:val="00A316EB"/>
    <w:rsid w:val="00A3518A"/>
    <w:rsid w:val="00A40B20"/>
    <w:rsid w:val="00A41691"/>
    <w:rsid w:val="00A42902"/>
    <w:rsid w:val="00A457A0"/>
    <w:rsid w:val="00A45FD8"/>
    <w:rsid w:val="00A47DFD"/>
    <w:rsid w:val="00A50300"/>
    <w:rsid w:val="00A54693"/>
    <w:rsid w:val="00A54E78"/>
    <w:rsid w:val="00A565D9"/>
    <w:rsid w:val="00A571B4"/>
    <w:rsid w:val="00A61930"/>
    <w:rsid w:val="00A671E9"/>
    <w:rsid w:val="00A72CCC"/>
    <w:rsid w:val="00A7365C"/>
    <w:rsid w:val="00A741AF"/>
    <w:rsid w:val="00A74884"/>
    <w:rsid w:val="00A756A4"/>
    <w:rsid w:val="00A758CE"/>
    <w:rsid w:val="00A779EA"/>
    <w:rsid w:val="00A77D4E"/>
    <w:rsid w:val="00A8116E"/>
    <w:rsid w:val="00A82B5D"/>
    <w:rsid w:val="00A852C4"/>
    <w:rsid w:val="00A877E6"/>
    <w:rsid w:val="00A901C9"/>
    <w:rsid w:val="00A91B43"/>
    <w:rsid w:val="00A92358"/>
    <w:rsid w:val="00A946BB"/>
    <w:rsid w:val="00AA5A4F"/>
    <w:rsid w:val="00AA5E37"/>
    <w:rsid w:val="00AA747A"/>
    <w:rsid w:val="00AB3A2C"/>
    <w:rsid w:val="00AB4E44"/>
    <w:rsid w:val="00AB5600"/>
    <w:rsid w:val="00AB759B"/>
    <w:rsid w:val="00AC096F"/>
    <w:rsid w:val="00AC4B15"/>
    <w:rsid w:val="00AD03AA"/>
    <w:rsid w:val="00AD1C1D"/>
    <w:rsid w:val="00AD2A85"/>
    <w:rsid w:val="00AD3052"/>
    <w:rsid w:val="00AD524C"/>
    <w:rsid w:val="00AD6C8A"/>
    <w:rsid w:val="00AD7EAE"/>
    <w:rsid w:val="00AE1659"/>
    <w:rsid w:val="00AE28AE"/>
    <w:rsid w:val="00AF3D61"/>
    <w:rsid w:val="00AF4B52"/>
    <w:rsid w:val="00AF6FAE"/>
    <w:rsid w:val="00B128EB"/>
    <w:rsid w:val="00B13254"/>
    <w:rsid w:val="00B200A5"/>
    <w:rsid w:val="00B20189"/>
    <w:rsid w:val="00B2065D"/>
    <w:rsid w:val="00B21235"/>
    <w:rsid w:val="00B217FE"/>
    <w:rsid w:val="00B22164"/>
    <w:rsid w:val="00B22740"/>
    <w:rsid w:val="00B23AFD"/>
    <w:rsid w:val="00B25024"/>
    <w:rsid w:val="00B264C5"/>
    <w:rsid w:val="00B37E67"/>
    <w:rsid w:val="00B411FD"/>
    <w:rsid w:val="00B45700"/>
    <w:rsid w:val="00B52936"/>
    <w:rsid w:val="00B53211"/>
    <w:rsid w:val="00B54DCC"/>
    <w:rsid w:val="00B561AB"/>
    <w:rsid w:val="00B658C2"/>
    <w:rsid w:val="00B65BBE"/>
    <w:rsid w:val="00B67E2A"/>
    <w:rsid w:val="00B717B5"/>
    <w:rsid w:val="00B71ABB"/>
    <w:rsid w:val="00B71AC6"/>
    <w:rsid w:val="00B746E7"/>
    <w:rsid w:val="00B7771E"/>
    <w:rsid w:val="00B779E1"/>
    <w:rsid w:val="00B80E55"/>
    <w:rsid w:val="00B819F7"/>
    <w:rsid w:val="00B900E9"/>
    <w:rsid w:val="00B90170"/>
    <w:rsid w:val="00B91201"/>
    <w:rsid w:val="00B91330"/>
    <w:rsid w:val="00B9180F"/>
    <w:rsid w:val="00B92BD8"/>
    <w:rsid w:val="00B94DA5"/>
    <w:rsid w:val="00B97764"/>
    <w:rsid w:val="00BA087C"/>
    <w:rsid w:val="00BA0EA3"/>
    <w:rsid w:val="00BA2604"/>
    <w:rsid w:val="00BA33E1"/>
    <w:rsid w:val="00BA4A29"/>
    <w:rsid w:val="00BA603A"/>
    <w:rsid w:val="00BA70D0"/>
    <w:rsid w:val="00BB084C"/>
    <w:rsid w:val="00BB1FC1"/>
    <w:rsid w:val="00BB3437"/>
    <w:rsid w:val="00BB48E3"/>
    <w:rsid w:val="00BB4EB9"/>
    <w:rsid w:val="00BB7105"/>
    <w:rsid w:val="00BB7624"/>
    <w:rsid w:val="00BC0321"/>
    <w:rsid w:val="00BC1CFE"/>
    <w:rsid w:val="00BC2105"/>
    <w:rsid w:val="00BC2FBE"/>
    <w:rsid w:val="00BD1B68"/>
    <w:rsid w:val="00BE1B31"/>
    <w:rsid w:val="00BE3107"/>
    <w:rsid w:val="00BE5311"/>
    <w:rsid w:val="00BE54EA"/>
    <w:rsid w:val="00BE6214"/>
    <w:rsid w:val="00BE6BC8"/>
    <w:rsid w:val="00BE6D7D"/>
    <w:rsid w:val="00BE6E66"/>
    <w:rsid w:val="00BF1A90"/>
    <w:rsid w:val="00BF57B9"/>
    <w:rsid w:val="00C0234A"/>
    <w:rsid w:val="00C12573"/>
    <w:rsid w:val="00C154AB"/>
    <w:rsid w:val="00C172AD"/>
    <w:rsid w:val="00C20684"/>
    <w:rsid w:val="00C2292A"/>
    <w:rsid w:val="00C246C0"/>
    <w:rsid w:val="00C25E64"/>
    <w:rsid w:val="00C31A7D"/>
    <w:rsid w:val="00C3543E"/>
    <w:rsid w:val="00C417C5"/>
    <w:rsid w:val="00C41B05"/>
    <w:rsid w:val="00C421DB"/>
    <w:rsid w:val="00C43269"/>
    <w:rsid w:val="00C45659"/>
    <w:rsid w:val="00C51476"/>
    <w:rsid w:val="00C53500"/>
    <w:rsid w:val="00C5563D"/>
    <w:rsid w:val="00C5604A"/>
    <w:rsid w:val="00C564BF"/>
    <w:rsid w:val="00C56A55"/>
    <w:rsid w:val="00C57CBC"/>
    <w:rsid w:val="00C62762"/>
    <w:rsid w:val="00C64002"/>
    <w:rsid w:val="00C65FE5"/>
    <w:rsid w:val="00C7098B"/>
    <w:rsid w:val="00C70FF5"/>
    <w:rsid w:val="00C72A30"/>
    <w:rsid w:val="00C73504"/>
    <w:rsid w:val="00C81DB0"/>
    <w:rsid w:val="00C847E5"/>
    <w:rsid w:val="00C87E4F"/>
    <w:rsid w:val="00C90BE8"/>
    <w:rsid w:val="00C911DE"/>
    <w:rsid w:val="00C96300"/>
    <w:rsid w:val="00CA04A8"/>
    <w:rsid w:val="00CA1A9D"/>
    <w:rsid w:val="00CA2E58"/>
    <w:rsid w:val="00CA454C"/>
    <w:rsid w:val="00CA500D"/>
    <w:rsid w:val="00CB6527"/>
    <w:rsid w:val="00CC0CA5"/>
    <w:rsid w:val="00CC16C0"/>
    <w:rsid w:val="00CD0740"/>
    <w:rsid w:val="00CD55B0"/>
    <w:rsid w:val="00CD7CB2"/>
    <w:rsid w:val="00CE183A"/>
    <w:rsid w:val="00CE2E81"/>
    <w:rsid w:val="00CE3D31"/>
    <w:rsid w:val="00CE419A"/>
    <w:rsid w:val="00CE7B25"/>
    <w:rsid w:val="00CF07E8"/>
    <w:rsid w:val="00CF2895"/>
    <w:rsid w:val="00CF3BD4"/>
    <w:rsid w:val="00CF4AE4"/>
    <w:rsid w:val="00CF6F53"/>
    <w:rsid w:val="00D015AB"/>
    <w:rsid w:val="00D02C15"/>
    <w:rsid w:val="00D0654B"/>
    <w:rsid w:val="00D067DA"/>
    <w:rsid w:val="00D10D78"/>
    <w:rsid w:val="00D11C15"/>
    <w:rsid w:val="00D13A75"/>
    <w:rsid w:val="00D14E92"/>
    <w:rsid w:val="00D150C4"/>
    <w:rsid w:val="00D159DB"/>
    <w:rsid w:val="00D163A7"/>
    <w:rsid w:val="00D205E5"/>
    <w:rsid w:val="00D20EE3"/>
    <w:rsid w:val="00D23A48"/>
    <w:rsid w:val="00D24051"/>
    <w:rsid w:val="00D3088A"/>
    <w:rsid w:val="00D359D9"/>
    <w:rsid w:val="00D35E0D"/>
    <w:rsid w:val="00D4060A"/>
    <w:rsid w:val="00D44306"/>
    <w:rsid w:val="00D462B6"/>
    <w:rsid w:val="00D46CDC"/>
    <w:rsid w:val="00D51457"/>
    <w:rsid w:val="00D54343"/>
    <w:rsid w:val="00D54841"/>
    <w:rsid w:val="00D56B72"/>
    <w:rsid w:val="00D60970"/>
    <w:rsid w:val="00D61A4F"/>
    <w:rsid w:val="00D624A4"/>
    <w:rsid w:val="00D75F7E"/>
    <w:rsid w:val="00D82394"/>
    <w:rsid w:val="00D86522"/>
    <w:rsid w:val="00D90A00"/>
    <w:rsid w:val="00D90F95"/>
    <w:rsid w:val="00D932AE"/>
    <w:rsid w:val="00D939A9"/>
    <w:rsid w:val="00DA17E7"/>
    <w:rsid w:val="00DA1BFB"/>
    <w:rsid w:val="00DA3E11"/>
    <w:rsid w:val="00DA3E1A"/>
    <w:rsid w:val="00DA52FC"/>
    <w:rsid w:val="00DA628F"/>
    <w:rsid w:val="00DB063B"/>
    <w:rsid w:val="00DB21F7"/>
    <w:rsid w:val="00DB2815"/>
    <w:rsid w:val="00DB43EF"/>
    <w:rsid w:val="00DB4B47"/>
    <w:rsid w:val="00DB6CC5"/>
    <w:rsid w:val="00DC1C14"/>
    <w:rsid w:val="00DC22B5"/>
    <w:rsid w:val="00DC2BD6"/>
    <w:rsid w:val="00DC4DC6"/>
    <w:rsid w:val="00DC5596"/>
    <w:rsid w:val="00DC6ED9"/>
    <w:rsid w:val="00DD05CC"/>
    <w:rsid w:val="00DD25BD"/>
    <w:rsid w:val="00DD638E"/>
    <w:rsid w:val="00DE6417"/>
    <w:rsid w:val="00DE7553"/>
    <w:rsid w:val="00DF18B6"/>
    <w:rsid w:val="00DF2C51"/>
    <w:rsid w:val="00DF4B75"/>
    <w:rsid w:val="00E00A4F"/>
    <w:rsid w:val="00E00EC6"/>
    <w:rsid w:val="00E03F39"/>
    <w:rsid w:val="00E055CC"/>
    <w:rsid w:val="00E064A0"/>
    <w:rsid w:val="00E06CB8"/>
    <w:rsid w:val="00E10A83"/>
    <w:rsid w:val="00E1204F"/>
    <w:rsid w:val="00E137CB"/>
    <w:rsid w:val="00E17B20"/>
    <w:rsid w:val="00E2059E"/>
    <w:rsid w:val="00E209EA"/>
    <w:rsid w:val="00E23DED"/>
    <w:rsid w:val="00E25480"/>
    <w:rsid w:val="00E26BA3"/>
    <w:rsid w:val="00E3075F"/>
    <w:rsid w:val="00E41AE1"/>
    <w:rsid w:val="00E431D6"/>
    <w:rsid w:val="00E43BA7"/>
    <w:rsid w:val="00E44724"/>
    <w:rsid w:val="00E447BD"/>
    <w:rsid w:val="00E5103E"/>
    <w:rsid w:val="00E52776"/>
    <w:rsid w:val="00E53DDF"/>
    <w:rsid w:val="00E5585E"/>
    <w:rsid w:val="00E5604A"/>
    <w:rsid w:val="00E560BD"/>
    <w:rsid w:val="00E56640"/>
    <w:rsid w:val="00E571FB"/>
    <w:rsid w:val="00E60079"/>
    <w:rsid w:val="00E63CC0"/>
    <w:rsid w:val="00E64C9F"/>
    <w:rsid w:val="00E66C19"/>
    <w:rsid w:val="00E70EB7"/>
    <w:rsid w:val="00E7494E"/>
    <w:rsid w:val="00E8315C"/>
    <w:rsid w:val="00E84B92"/>
    <w:rsid w:val="00E86293"/>
    <w:rsid w:val="00E8690A"/>
    <w:rsid w:val="00E91BA1"/>
    <w:rsid w:val="00E927DF"/>
    <w:rsid w:val="00E9335A"/>
    <w:rsid w:val="00E957EC"/>
    <w:rsid w:val="00EA38AE"/>
    <w:rsid w:val="00EB06B6"/>
    <w:rsid w:val="00EC0BD1"/>
    <w:rsid w:val="00EC3437"/>
    <w:rsid w:val="00EC434B"/>
    <w:rsid w:val="00ED269E"/>
    <w:rsid w:val="00ED30C4"/>
    <w:rsid w:val="00ED322C"/>
    <w:rsid w:val="00ED573C"/>
    <w:rsid w:val="00EE0DC0"/>
    <w:rsid w:val="00EE4097"/>
    <w:rsid w:val="00EE40E3"/>
    <w:rsid w:val="00EE41F3"/>
    <w:rsid w:val="00EE7002"/>
    <w:rsid w:val="00EF02E9"/>
    <w:rsid w:val="00EF02F3"/>
    <w:rsid w:val="00EF0BE3"/>
    <w:rsid w:val="00EF153A"/>
    <w:rsid w:val="00EF6B53"/>
    <w:rsid w:val="00EF6E16"/>
    <w:rsid w:val="00EF76D6"/>
    <w:rsid w:val="00F01397"/>
    <w:rsid w:val="00F043C0"/>
    <w:rsid w:val="00F0734E"/>
    <w:rsid w:val="00F12634"/>
    <w:rsid w:val="00F12F7C"/>
    <w:rsid w:val="00F15358"/>
    <w:rsid w:val="00F15DF7"/>
    <w:rsid w:val="00F21F71"/>
    <w:rsid w:val="00F2351A"/>
    <w:rsid w:val="00F25687"/>
    <w:rsid w:val="00F2635D"/>
    <w:rsid w:val="00F26DA8"/>
    <w:rsid w:val="00F27105"/>
    <w:rsid w:val="00F3082E"/>
    <w:rsid w:val="00F31873"/>
    <w:rsid w:val="00F33BC1"/>
    <w:rsid w:val="00F34593"/>
    <w:rsid w:val="00F41E0E"/>
    <w:rsid w:val="00F42EAF"/>
    <w:rsid w:val="00F45156"/>
    <w:rsid w:val="00F56EC1"/>
    <w:rsid w:val="00F610DC"/>
    <w:rsid w:val="00F61506"/>
    <w:rsid w:val="00F63D0A"/>
    <w:rsid w:val="00F64036"/>
    <w:rsid w:val="00F64671"/>
    <w:rsid w:val="00F65F9B"/>
    <w:rsid w:val="00F66149"/>
    <w:rsid w:val="00F71BBF"/>
    <w:rsid w:val="00F72A88"/>
    <w:rsid w:val="00F814DF"/>
    <w:rsid w:val="00F8458E"/>
    <w:rsid w:val="00F84EF6"/>
    <w:rsid w:val="00F868B0"/>
    <w:rsid w:val="00F91D7F"/>
    <w:rsid w:val="00F940D9"/>
    <w:rsid w:val="00F95354"/>
    <w:rsid w:val="00F953D9"/>
    <w:rsid w:val="00F95B19"/>
    <w:rsid w:val="00F967C1"/>
    <w:rsid w:val="00F97B03"/>
    <w:rsid w:val="00FA0806"/>
    <w:rsid w:val="00FA4FFB"/>
    <w:rsid w:val="00FA5BFA"/>
    <w:rsid w:val="00FA6281"/>
    <w:rsid w:val="00FA66B7"/>
    <w:rsid w:val="00FB205A"/>
    <w:rsid w:val="00FB3083"/>
    <w:rsid w:val="00FB3C01"/>
    <w:rsid w:val="00FB4B0C"/>
    <w:rsid w:val="00FC035A"/>
    <w:rsid w:val="00FC063C"/>
    <w:rsid w:val="00FC0A6D"/>
    <w:rsid w:val="00FC2887"/>
    <w:rsid w:val="00FC50F3"/>
    <w:rsid w:val="00FC68E3"/>
    <w:rsid w:val="00FC7789"/>
    <w:rsid w:val="00FC7B22"/>
    <w:rsid w:val="00FD01BC"/>
    <w:rsid w:val="00FD0598"/>
    <w:rsid w:val="00FD1C0E"/>
    <w:rsid w:val="00FD1E53"/>
    <w:rsid w:val="00FD25A6"/>
    <w:rsid w:val="00FD28DB"/>
    <w:rsid w:val="00FD2A05"/>
    <w:rsid w:val="00FD3B61"/>
    <w:rsid w:val="00FD5AFE"/>
    <w:rsid w:val="00FD7DE2"/>
    <w:rsid w:val="00FE02F7"/>
    <w:rsid w:val="00FE0953"/>
    <w:rsid w:val="00FE10B5"/>
    <w:rsid w:val="00FE31D7"/>
    <w:rsid w:val="00FE4101"/>
    <w:rsid w:val="00FE4B20"/>
    <w:rsid w:val="00FE5DF7"/>
    <w:rsid w:val="00FE5E2E"/>
    <w:rsid w:val="00FE5FE4"/>
    <w:rsid w:val="00FE68BE"/>
    <w:rsid w:val="00FE7C11"/>
    <w:rsid w:val="00FF1027"/>
    <w:rsid w:val="00FF2739"/>
    <w:rsid w:val="00FF3E94"/>
    <w:rsid w:val="00FF6193"/>
    <w:rsid w:val="00FF61D7"/>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10"/>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92053974">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0350196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1651</TotalTime>
  <Pages>2</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549</cp:revision>
  <dcterms:created xsi:type="dcterms:W3CDTF">2024-08-28T22:25:00Z</dcterms:created>
  <dcterms:modified xsi:type="dcterms:W3CDTF">2025-01-09T20:59:00Z</dcterms:modified>
</cp:coreProperties>
</file>