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EF" w:rsidRPr="00AC65B3" w:rsidRDefault="00E90D5A" w:rsidP="00387494">
      <w:pPr>
        <w:spacing w:line="360" w:lineRule="auto"/>
        <w:jc w:val="center"/>
        <w:rPr>
          <w:rFonts w:ascii="Arial" w:hAnsi="Arial" w:cs="Arial"/>
          <w:b/>
          <w:lang w:val="es-CO"/>
        </w:rPr>
      </w:pPr>
      <w:r w:rsidRPr="00AC65B3">
        <w:rPr>
          <w:rFonts w:ascii="Arial" w:hAnsi="Arial" w:cs="Arial"/>
          <w:b/>
          <w:lang w:val="es-CO"/>
        </w:rPr>
        <w:t xml:space="preserve">REPORTE </w:t>
      </w:r>
      <w:r w:rsidR="002C7A17" w:rsidRPr="00AC65B3">
        <w:rPr>
          <w:rFonts w:ascii="Arial" w:hAnsi="Arial" w:cs="Arial"/>
          <w:b/>
          <w:lang w:val="es-CO"/>
        </w:rPr>
        <w:t>AUDIENCIA DE</w:t>
      </w:r>
      <w:r w:rsidR="000D0887" w:rsidRPr="00AC65B3">
        <w:rPr>
          <w:rFonts w:ascii="Arial" w:hAnsi="Arial" w:cs="Arial"/>
          <w:b/>
          <w:lang w:val="es-CO"/>
        </w:rPr>
        <w:t xml:space="preserve"> CONCILIACIÓN</w:t>
      </w:r>
      <w:r w:rsidR="00A03484">
        <w:rPr>
          <w:rFonts w:ascii="Arial" w:hAnsi="Arial" w:cs="Arial"/>
          <w:b/>
          <w:lang w:val="es-CO"/>
        </w:rPr>
        <w:t xml:space="preserve"> </w:t>
      </w:r>
      <w:r w:rsidR="00917647">
        <w:rPr>
          <w:rFonts w:ascii="Arial" w:hAnsi="Arial" w:cs="Arial"/>
          <w:b/>
          <w:lang w:val="es-CO"/>
        </w:rPr>
        <w:t>VIRTUAL</w:t>
      </w:r>
      <w:r w:rsidR="00604576" w:rsidRPr="00AC65B3">
        <w:rPr>
          <w:rFonts w:ascii="Arial" w:hAnsi="Arial" w:cs="Arial"/>
          <w:b/>
          <w:lang w:val="es-CO"/>
        </w:rPr>
        <w:t>.</w:t>
      </w:r>
    </w:p>
    <w:p w:rsidR="000637C4" w:rsidRPr="00AC65B3" w:rsidRDefault="000637C4" w:rsidP="00387494">
      <w:pPr>
        <w:spacing w:line="360" w:lineRule="auto"/>
        <w:jc w:val="center"/>
        <w:rPr>
          <w:rFonts w:ascii="Arial" w:hAnsi="Arial" w:cs="Arial"/>
          <w:b/>
          <w:lang w:val="es-CO"/>
        </w:rPr>
      </w:pPr>
    </w:p>
    <w:p w:rsidR="005A59F9" w:rsidRPr="00AC65B3" w:rsidRDefault="005A59F9" w:rsidP="0038749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s-CO"/>
        </w:rPr>
      </w:pPr>
      <w:r w:rsidRPr="00AC65B3">
        <w:rPr>
          <w:rFonts w:ascii="Arial" w:hAnsi="Arial" w:cs="Arial"/>
          <w:b/>
          <w:lang w:val="es-CO"/>
        </w:rPr>
        <w:t xml:space="preserve">Datos </w:t>
      </w:r>
      <w:r w:rsidR="007A45D8" w:rsidRPr="00AC65B3">
        <w:rPr>
          <w:rFonts w:ascii="Arial" w:hAnsi="Arial" w:cs="Arial"/>
          <w:b/>
          <w:lang w:val="es-CO"/>
        </w:rPr>
        <w:t xml:space="preserve">del </w:t>
      </w:r>
      <w:r w:rsidR="00DA1F27" w:rsidRPr="00AC65B3">
        <w:rPr>
          <w:rFonts w:ascii="Arial" w:hAnsi="Arial" w:cs="Arial"/>
          <w:b/>
          <w:lang w:val="es-CO"/>
        </w:rPr>
        <w:t>caso</w:t>
      </w:r>
      <w:r w:rsidR="007A45D8" w:rsidRPr="00AC65B3">
        <w:rPr>
          <w:rFonts w:ascii="Arial" w:hAnsi="Arial" w:cs="Arial"/>
          <w:b/>
          <w:lang w:val="es-CO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5A59F9" w:rsidRPr="008E6505" w:rsidTr="000D29A0">
        <w:trPr>
          <w:trHeight w:val="409"/>
        </w:trPr>
        <w:tc>
          <w:tcPr>
            <w:tcW w:w="3114" w:type="dxa"/>
          </w:tcPr>
          <w:p w:rsidR="005A59F9" w:rsidRPr="00AC65B3" w:rsidRDefault="005A59F9" w:rsidP="00387494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AC65B3">
              <w:rPr>
                <w:rFonts w:ascii="Arial" w:hAnsi="Arial" w:cs="Arial"/>
                <w:b/>
                <w:lang w:val="es-CO"/>
              </w:rPr>
              <w:t>Despacho</w:t>
            </w:r>
            <w:r w:rsidR="007A45D8" w:rsidRPr="00AC65B3">
              <w:rPr>
                <w:rFonts w:ascii="Arial" w:hAnsi="Arial" w:cs="Arial"/>
                <w:b/>
                <w:lang w:val="es-CO"/>
              </w:rPr>
              <w:t>:</w:t>
            </w:r>
            <w:r w:rsidRPr="00AC65B3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5714" w:type="dxa"/>
          </w:tcPr>
          <w:p w:rsidR="00853B78" w:rsidRPr="00C4736F" w:rsidRDefault="008E6505" w:rsidP="008E6505">
            <w:pPr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Centro de Conciliación, Arbitraje y</w:t>
            </w:r>
            <w:r w:rsidRPr="008E6505">
              <w:rPr>
                <w:rFonts w:ascii="Arial" w:hAnsi="Arial" w:cs="Arial"/>
                <w:lang w:val="es-CO"/>
              </w:rPr>
              <w:t xml:space="preserve"> Amigable Composición</w:t>
            </w:r>
            <w:r>
              <w:rPr>
                <w:rFonts w:ascii="Arial" w:hAnsi="Arial" w:cs="Arial"/>
                <w:lang w:val="es-CO"/>
              </w:rPr>
              <w:t xml:space="preserve"> de la Cámara de Comercio d</w:t>
            </w:r>
            <w:r w:rsidRPr="008E6505">
              <w:rPr>
                <w:rFonts w:ascii="Arial" w:hAnsi="Arial" w:cs="Arial"/>
                <w:lang w:val="es-CO"/>
              </w:rPr>
              <w:t>e Cali</w:t>
            </w:r>
          </w:p>
        </w:tc>
      </w:tr>
      <w:tr w:rsidR="005A59F9" w:rsidRPr="00AC65B3" w:rsidTr="000D29A0">
        <w:trPr>
          <w:trHeight w:val="415"/>
        </w:trPr>
        <w:tc>
          <w:tcPr>
            <w:tcW w:w="3114" w:type="dxa"/>
          </w:tcPr>
          <w:p w:rsidR="005A59F9" w:rsidRPr="00AC65B3" w:rsidRDefault="005A59F9" w:rsidP="00387494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AC65B3">
              <w:rPr>
                <w:rFonts w:ascii="Arial" w:hAnsi="Arial" w:cs="Arial"/>
                <w:b/>
                <w:lang w:val="es-CO"/>
              </w:rPr>
              <w:t>Naturaleza:</w:t>
            </w:r>
          </w:p>
        </w:tc>
        <w:tc>
          <w:tcPr>
            <w:tcW w:w="5714" w:type="dxa"/>
          </w:tcPr>
          <w:p w:rsidR="005A59F9" w:rsidRPr="00AC65B3" w:rsidRDefault="000D0887" w:rsidP="00387494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AC65B3">
              <w:rPr>
                <w:rFonts w:ascii="Arial" w:hAnsi="Arial" w:cs="Arial"/>
                <w:lang w:val="es-CO"/>
              </w:rPr>
              <w:t>Conciliación</w:t>
            </w:r>
          </w:p>
        </w:tc>
      </w:tr>
      <w:tr w:rsidR="00F248E8" w:rsidRPr="00AC65B3" w:rsidTr="00A752C5">
        <w:trPr>
          <w:trHeight w:val="384"/>
        </w:trPr>
        <w:tc>
          <w:tcPr>
            <w:tcW w:w="3114" w:type="dxa"/>
          </w:tcPr>
          <w:p w:rsidR="00F248E8" w:rsidRPr="000B4938" w:rsidRDefault="00F248E8" w:rsidP="00387494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0B4938">
              <w:rPr>
                <w:rFonts w:ascii="Arial" w:hAnsi="Arial" w:cs="Arial"/>
                <w:b/>
                <w:lang w:val="es-CO"/>
              </w:rPr>
              <w:t xml:space="preserve">Cuantía: </w:t>
            </w:r>
          </w:p>
        </w:tc>
        <w:tc>
          <w:tcPr>
            <w:tcW w:w="5714" w:type="dxa"/>
          </w:tcPr>
          <w:p w:rsidR="00F248E8" w:rsidRPr="000B4938" w:rsidRDefault="002C4E8A" w:rsidP="000B4938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0B4938">
              <w:rPr>
                <w:rFonts w:ascii="Arial" w:hAnsi="Arial" w:cs="Arial"/>
                <w:lang w:val="es-CO"/>
              </w:rPr>
              <w:t xml:space="preserve">$ </w:t>
            </w:r>
            <w:r w:rsidR="008E6505" w:rsidRPr="008E6505">
              <w:rPr>
                <w:rFonts w:ascii="Arial" w:hAnsi="Arial" w:cs="Arial"/>
                <w:lang w:val="es-CO"/>
              </w:rPr>
              <w:t>61.159.417</w:t>
            </w:r>
            <w:r w:rsidR="00094519">
              <w:rPr>
                <w:rFonts w:ascii="Arial" w:hAnsi="Arial" w:cs="Arial"/>
                <w:lang w:val="es-CO"/>
              </w:rPr>
              <w:t xml:space="preserve"> más intereses</w:t>
            </w:r>
            <w:bookmarkStart w:id="0" w:name="_GoBack"/>
            <w:bookmarkEnd w:id="0"/>
          </w:p>
        </w:tc>
      </w:tr>
      <w:tr w:rsidR="005A59F9" w:rsidRPr="008E6505" w:rsidTr="000D29A0">
        <w:trPr>
          <w:trHeight w:val="402"/>
        </w:trPr>
        <w:tc>
          <w:tcPr>
            <w:tcW w:w="3114" w:type="dxa"/>
          </w:tcPr>
          <w:p w:rsidR="005A59F9" w:rsidRPr="00C4736F" w:rsidRDefault="000D0887" w:rsidP="00387494">
            <w:pPr>
              <w:spacing w:line="360" w:lineRule="auto"/>
              <w:rPr>
                <w:rFonts w:ascii="Arial" w:hAnsi="Arial" w:cs="Arial"/>
                <w:b/>
                <w:highlight w:val="yellow"/>
                <w:lang w:val="es-CO"/>
              </w:rPr>
            </w:pPr>
            <w:r w:rsidRPr="008A3F0A">
              <w:rPr>
                <w:rFonts w:ascii="Arial" w:hAnsi="Arial" w:cs="Arial"/>
                <w:b/>
                <w:lang w:val="es-CO"/>
              </w:rPr>
              <w:t>Convocantes</w:t>
            </w:r>
            <w:r w:rsidR="005A59F9" w:rsidRPr="008A3F0A">
              <w:rPr>
                <w:rFonts w:ascii="Arial" w:hAnsi="Arial" w:cs="Arial"/>
                <w:b/>
                <w:lang w:val="es-CO"/>
              </w:rPr>
              <w:t>:</w:t>
            </w:r>
          </w:p>
        </w:tc>
        <w:tc>
          <w:tcPr>
            <w:tcW w:w="5714" w:type="dxa"/>
          </w:tcPr>
          <w:p w:rsidR="006F7033" w:rsidRPr="008E6505" w:rsidRDefault="00877ECB" w:rsidP="006F7033">
            <w:pPr>
              <w:spacing w:line="360" w:lineRule="auto"/>
              <w:rPr>
                <w:rFonts w:ascii="Arial" w:hAnsi="Arial" w:cs="Arial"/>
                <w:bCs/>
                <w:color w:val="000000"/>
                <w:lang w:val="es-CO"/>
              </w:rPr>
            </w:pPr>
            <w:r w:rsidRPr="008A3F0A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 xml:space="preserve">1. </w:t>
            </w:r>
            <w:r w:rsidR="00873C2A" w:rsidRPr="008E6505">
              <w:rPr>
                <w:rFonts w:ascii="Arial" w:hAnsi="Arial" w:cs="Arial"/>
                <w:lang w:val="es-CO"/>
              </w:rPr>
              <w:t xml:space="preserve">Axa Colpatria Seguros </w:t>
            </w:r>
            <w:r w:rsidR="008E6505" w:rsidRPr="008E6505">
              <w:rPr>
                <w:rFonts w:ascii="Arial" w:hAnsi="Arial" w:cs="Arial"/>
                <w:lang w:val="es-CO"/>
              </w:rPr>
              <w:t>S.A.</w:t>
            </w:r>
          </w:p>
          <w:p w:rsidR="008A3F0A" w:rsidRPr="008A3F0A" w:rsidRDefault="008A3F0A" w:rsidP="008A3F0A">
            <w:pPr>
              <w:spacing w:line="360" w:lineRule="auto"/>
              <w:rPr>
                <w:rFonts w:ascii="Arial" w:hAnsi="Arial" w:cs="Arial"/>
                <w:bCs/>
                <w:color w:val="000000"/>
                <w:lang w:val="es-CO"/>
              </w:rPr>
            </w:pPr>
            <w:r>
              <w:rPr>
                <w:rFonts w:ascii="Arial" w:hAnsi="Arial" w:cs="Arial"/>
                <w:bCs/>
                <w:color w:val="000000"/>
                <w:lang w:val="es-CO"/>
              </w:rPr>
              <w:t xml:space="preserve">2. </w:t>
            </w:r>
            <w:r w:rsidR="008E6505" w:rsidRPr="008E6505">
              <w:rPr>
                <w:rFonts w:ascii="Arial" w:hAnsi="Arial" w:cs="Arial"/>
                <w:lang w:val="es-CO"/>
              </w:rPr>
              <w:t xml:space="preserve">SBS </w:t>
            </w:r>
            <w:r w:rsidR="00873C2A" w:rsidRPr="008E6505">
              <w:rPr>
                <w:rFonts w:ascii="Arial" w:hAnsi="Arial" w:cs="Arial"/>
                <w:lang w:val="es-CO"/>
              </w:rPr>
              <w:t xml:space="preserve">Seguros Colombia </w:t>
            </w:r>
            <w:r w:rsidR="008E6505" w:rsidRPr="008E6505">
              <w:rPr>
                <w:rFonts w:ascii="Arial" w:hAnsi="Arial" w:cs="Arial"/>
                <w:lang w:val="es-CO"/>
              </w:rPr>
              <w:t>S.A.</w:t>
            </w:r>
          </w:p>
        </w:tc>
      </w:tr>
      <w:tr w:rsidR="00AD0CAC" w:rsidRPr="008E6505" w:rsidTr="000D29A0">
        <w:trPr>
          <w:trHeight w:val="422"/>
        </w:trPr>
        <w:tc>
          <w:tcPr>
            <w:tcW w:w="3114" w:type="dxa"/>
          </w:tcPr>
          <w:p w:rsidR="00AD0CAC" w:rsidRPr="008A3F0A" w:rsidRDefault="00AD0CAC" w:rsidP="00387494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8A3F0A">
              <w:rPr>
                <w:rFonts w:ascii="Arial" w:hAnsi="Arial" w:cs="Arial"/>
                <w:b/>
                <w:lang w:val="es-CO"/>
              </w:rPr>
              <w:t xml:space="preserve">Apoderado: </w:t>
            </w:r>
          </w:p>
        </w:tc>
        <w:tc>
          <w:tcPr>
            <w:tcW w:w="5714" w:type="dxa"/>
          </w:tcPr>
          <w:p w:rsidR="00AD0CAC" w:rsidRPr="008E6505" w:rsidRDefault="00C92992" w:rsidP="006F7033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8A3F0A">
              <w:rPr>
                <w:rFonts w:ascii="Arial" w:hAnsi="Arial" w:cs="Arial"/>
                <w:lang w:val="es-CO"/>
              </w:rPr>
              <w:t xml:space="preserve">Dr. </w:t>
            </w:r>
            <w:r w:rsidR="008E6505" w:rsidRPr="008E6505">
              <w:rPr>
                <w:rFonts w:ascii="Arial" w:hAnsi="Arial" w:cs="Arial"/>
                <w:lang w:val="es-CO"/>
              </w:rPr>
              <w:t>Gustavo Alberto Herrera Ávila</w:t>
            </w:r>
          </w:p>
        </w:tc>
      </w:tr>
      <w:tr w:rsidR="005A59F9" w:rsidRPr="008E6505" w:rsidTr="00871C88">
        <w:trPr>
          <w:trHeight w:val="401"/>
        </w:trPr>
        <w:tc>
          <w:tcPr>
            <w:tcW w:w="3114" w:type="dxa"/>
          </w:tcPr>
          <w:p w:rsidR="005A59F9" w:rsidRPr="00784715" w:rsidRDefault="000D0887" w:rsidP="00387494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784715">
              <w:rPr>
                <w:rFonts w:ascii="Arial" w:hAnsi="Arial" w:cs="Arial"/>
                <w:b/>
                <w:lang w:val="es-CO"/>
              </w:rPr>
              <w:t>Convocados</w:t>
            </w:r>
            <w:r w:rsidR="005A59F9" w:rsidRPr="00784715">
              <w:rPr>
                <w:rFonts w:ascii="Arial" w:hAnsi="Arial" w:cs="Arial"/>
                <w:b/>
                <w:lang w:val="es-CO"/>
              </w:rPr>
              <w:t xml:space="preserve">: </w:t>
            </w:r>
          </w:p>
        </w:tc>
        <w:tc>
          <w:tcPr>
            <w:tcW w:w="5714" w:type="dxa"/>
          </w:tcPr>
          <w:p w:rsidR="00A5703F" w:rsidRPr="008E6505" w:rsidRDefault="00877ECB" w:rsidP="006F7033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784715">
              <w:rPr>
                <w:rFonts w:ascii="Arial" w:hAnsi="Arial" w:cs="Arial"/>
                <w:lang w:val="es-CO"/>
              </w:rPr>
              <w:t xml:space="preserve">1. </w:t>
            </w:r>
            <w:r w:rsidR="008E6505" w:rsidRPr="008E6505">
              <w:rPr>
                <w:rFonts w:ascii="Arial" w:hAnsi="Arial" w:cs="Arial"/>
                <w:lang w:val="es-CO"/>
              </w:rPr>
              <w:t xml:space="preserve">Inversiones Argencol </w:t>
            </w:r>
            <w:r w:rsidR="008E6505" w:rsidRPr="008E6505">
              <w:rPr>
                <w:rFonts w:ascii="Arial" w:hAnsi="Arial" w:cs="Arial"/>
                <w:lang w:val="es-CO"/>
              </w:rPr>
              <w:t>S.A.S.</w:t>
            </w:r>
          </w:p>
        </w:tc>
      </w:tr>
      <w:tr w:rsidR="005A59F9" w:rsidRPr="006F7033" w:rsidTr="000D29A0">
        <w:trPr>
          <w:trHeight w:val="414"/>
        </w:trPr>
        <w:tc>
          <w:tcPr>
            <w:tcW w:w="3114" w:type="dxa"/>
          </w:tcPr>
          <w:p w:rsidR="005A59F9" w:rsidRPr="00784715" w:rsidRDefault="005A59F9" w:rsidP="00387494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784715">
              <w:rPr>
                <w:rFonts w:ascii="Arial" w:hAnsi="Arial" w:cs="Arial"/>
                <w:b/>
                <w:lang w:val="es-CO"/>
              </w:rPr>
              <w:t>Radicado:</w:t>
            </w:r>
          </w:p>
        </w:tc>
        <w:tc>
          <w:tcPr>
            <w:tcW w:w="5714" w:type="dxa"/>
          </w:tcPr>
          <w:p w:rsidR="005A59F9" w:rsidRPr="00784715" w:rsidRDefault="008E6505" w:rsidP="00387494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A74E62">
              <w:rPr>
                <w:rFonts w:ascii="Arial" w:hAnsi="Arial" w:cs="Arial"/>
                <w:bCs/>
                <w:bdr w:val="none" w:sz="0" w:space="0" w:color="auto" w:frame="1"/>
                <w:lang w:val="es-CO"/>
              </w:rPr>
              <w:t>13358</w:t>
            </w:r>
          </w:p>
        </w:tc>
      </w:tr>
      <w:tr w:rsidR="00ED74B4" w:rsidRPr="00AC65B3" w:rsidTr="000D29A0">
        <w:trPr>
          <w:trHeight w:val="414"/>
        </w:trPr>
        <w:tc>
          <w:tcPr>
            <w:tcW w:w="3114" w:type="dxa"/>
          </w:tcPr>
          <w:p w:rsidR="00ED74B4" w:rsidRPr="00784715" w:rsidRDefault="00ED74B4" w:rsidP="00387494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784715">
              <w:rPr>
                <w:rFonts w:ascii="Arial" w:hAnsi="Arial" w:cs="Arial"/>
                <w:b/>
                <w:lang w:val="es-CO"/>
              </w:rPr>
              <w:t xml:space="preserve">Apoderado designado: </w:t>
            </w:r>
          </w:p>
        </w:tc>
        <w:tc>
          <w:tcPr>
            <w:tcW w:w="5714" w:type="dxa"/>
          </w:tcPr>
          <w:p w:rsidR="00ED74B4" w:rsidRPr="00784715" w:rsidRDefault="00ED74B4" w:rsidP="00387494">
            <w:pPr>
              <w:spacing w:line="360" w:lineRule="auto"/>
              <w:rPr>
                <w:rFonts w:ascii="Arial" w:eastAsia="Times New Roman" w:hAnsi="Arial" w:cs="Arial"/>
                <w:lang w:val="es-CO" w:eastAsia="es-ES"/>
              </w:rPr>
            </w:pPr>
            <w:r w:rsidRPr="00784715">
              <w:rPr>
                <w:rFonts w:ascii="Arial" w:eastAsia="Times New Roman" w:hAnsi="Arial" w:cs="Arial"/>
                <w:lang w:val="es-CO" w:eastAsia="es-ES"/>
              </w:rPr>
              <w:t>Gerardo Quiceno Gómez</w:t>
            </w:r>
          </w:p>
        </w:tc>
      </w:tr>
    </w:tbl>
    <w:p w:rsidR="008918F1" w:rsidRPr="00AC65B3" w:rsidRDefault="008918F1" w:rsidP="00387494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CB61AD" w:rsidRPr="00AC65B3" w:rsidRDefault="002E2CFB" w:rsidP="0038749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 w:rsidRPr="00AC65B3">
        <w:rPr>
          <w:rFonts w:ascii="Arial" w:hAnsi="Arial" w:cs="Arial"/>
          <w:b/>
          <w:lang w:val="es-CO"/>
        </w:rPr>
        <w:t>Inicio de la audiencia</w:t>
      </w:r>
      <w:r w:rsidR="00CB61AD" w:rsidRPr="00AC65B3">
        <w:rPr>
          <w:rFonts w:ascii="Arial" w:hAnsi="Arial" w:cs="Arial"/>
          <w:b/>
          <w:lang w:val="es-CO"/>
        </w:rPr>
        <w:t xml:space="preserve">: </w:t>
      </w:r>
    </w:p>
    <w:p w:rsidR="006F7033" w:rsidRDefault="00C4736F" w:rsidP="00387494">
      <w:pPr>
        <w:spacing w:line="360" w:lineRule="aut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Inicia la diligencia a las 11</w:t>
      </w:r>
      <w:r w:rsidR="00B41C19" w:rsidRPr="00AC65B3">
        <w:rPr>
          <w:rFonts w:ascii="Arial" w:hAnsi="Arial" w:cs="Arial"/>
          <w:lang w:val="es-CO"/>
        </w:rPr>
        <w:t>:00</w:t>
      </w:r>
      <w:r>
        <w:rPr>
          <w:rFonts w:ascii="Arial" w:hAnsi="Arial" w:cs="Arial"/>
          <w:lang w:val="es-CO"/>
        </w:rPr>
        <w:t xml:space="preserve"> a</w:t>
      </w:r>
      <w:r w:rsidR="00097C9D" w:rsidRPr="00AC65B3">
        <w:rPr>
          <w:rFonts w:ascii="Arial" w:hAnsi="Arial" w:cs="Arial"/>
          <w:lang w:val="es-CO"/>
        </w:rPr>
        <w:t xml:space="preserve">. m. </w:t>
      </w:r>
      <w:r w:rsidR="00387494">
        <w:rPr>
          <w:rFonts w:ascii="Arial" w:hAnsi="Arial" w:cs="Arial"/>
          <w:lang w:val="es-CO"/>
        </w:rPr>
        <w:t xml:space="preserve">del </w:t>
      </w:r>
      <w:r w:rsidR="008E6505">
        <w:rPr>
          <w:rFonts w:ascii="Arial" w:hAnsi="Arial" w:cs="Arial"/>
          <w:lang w:val="es-CO"/>
        </w:rPr>
        <w:t>9</w:t>
      </w:r>
      <w:r w:rsidR="00A03484">
        <w:rPr>
          <w:rFonts w:ascii="Arial" w:hAnsi="Arial" w:cs="Arial"/>
          <w:lang w:val="es-CO"/>
        </w:rPr>
        <w:t xml:space="preserve"> de </w:t>
      </w:r>
      <w:r w:rsidR="008E6505">
        <w:rPr>
          <w:rFonts w:ascii="Arial" w:hAnsi="Arial" w:cs="Arial"/>
          <w:lang w:val="es-CO"/>
        </w:rPr>
        <w:t xml:space="preserve">enero </w:t>
      </w:r>
      <w:r w:rsidR="00A03484">
        <w:rPr>
          <w:rFonts w:ascii="Arial" w:hAnsi="Arial" w:cs="Arial"/>
          <w:lang w:val="es-CO"/>
        </w:rPr>
        <w:t>de 202</w:t>
      </w:r>
      <w:r w:rsidR="008E6505">
        <w:rPr>
          <w:rFonts w:ascii="Arial" w:hAnsi="Arial" w:cs="Arial"/>
          <w:lang w:val="es-CO"/>
        </w:rPr>
        <w:t>4</w:t>
      </w:r>
      <w:r w:rsidR="00387494">
        <w:rPr>
          <w:rFonts w:ascii="Arial" w:hAnsi="Arial" w:cs="Arial"/>
          <w:lang w:val="es-CO"/>
        </w:rPr>
        <w:t>.</w:t>
      </w:r>
    </w:p>
    <w:p w:rsidR="008918F1" w:rsidRDefault="008918F1" w:rsidP="00387494">
      <w:pPr>
        <w:spacing w:line="360" w:lineRule="auto"/>
        <w:rPr>
          <w:rFonts w:ascii="Arial" w:hAnsi="Arial" w:cs="Arial"/>
          <w:lang w:val="es-CO"/>
        </w:rPr>
      </w:pPr>
    </w:p>
    <w:p w:rsidR="00387494" w:rsidRPr="00387494" w:rsidRDefault="00E11EA9" w:rsidP="0038749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Desarrollo de la conciliación</w:t>
      </w:r>
      <w:r w:rsidR="00387494" w:rsidRPr="00387494">
        <w:rPr>
          <w:rFonts w:ascii="Arial" w:hAnsi="Arial" w:cs="Arial"/>
          <w:b/>
          <w:lang w:val="es-CO"/>
        </w:rPr>
        <w:t xml:space="preserve">. </w:t>
      </w:r>
    </w:p>
    <w:p w:rsidR="007234B9" w:rsidRDefault="007234B9" w:rsidP="00387494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Postura de SBS: </w:t>
      </w:r>
      <w:r w:rsidR="00BA21D9">
        <w:rPr>
          <w:rFonts w:ascii="Arial" w:hAnsi="Arial" w:cs="Arial"/>
          <w:lang w:val="es-CO"/>
        </w:rPr>
        <w:t xml:space="preserve">pretensiones $ </w:t>
      </w:r>
      <w:r w:rsidR="00BA21D9" w:rsidRPr="00BA21D9">
        <w:rPr>
          <w:rFonts w:ascii="Arial" w:hAnsi="Arial" w:cs="Arial"/>
          <w:lang w:val="es-CO"/>
        </w:rPr>
        <w:t>33.394.899</w:t>
      </w:r>
      <w:r w:rsidR="00BA21D9">
        <w:rPr>
          <w:rFonts w:ascii="Arial" w:hAnsi="Arial" w:cs="Arial"/>
          <w:lang w:val="es-CO"/>
        </w:rPr>
        <w:t xml:space="preserve">, </w:t>
      </w:r>
      <w:r>
        <w:rPr>
          <w:rFonts w:ascii="Arial" w:hAnsi="Arial" w:cs="Arial"/>
          <w:lang w:val="es-CO"/>
        </w:rPr>
        <w:t>mínimo</w:t>
      </w:r>
      <w:r w:rsidR="00F54F92">
        <w:rPr>
          <w:rFonts w:ascii="Arial" w:hAnsi="Arial" w:cs="Arial"/>
          <w:lang w:val="es-CO"/>
        </w:rPr>
        <w:t xml:space="preserve"> para conciliar</w:t>
      </w:r>
      <w:r>
        <w:rPr>
          <w:rFonts w:ascii="Arial" w:hAnsi="Arial" w:cs="Arial"/>
          <w:lang w:val="es-CO"/>
        </w:rPr>
        <w:t xml:space="preserve"> </w:t>
      </w:r>
      <w:r w:rsidRPr="007234B9">
        <w:rPr>
          <w:rFonts w:ascii="Arial" w:hAnsi="Arial" w:cs="Arial"/>
          <w:lang w:val="es-CO"/>
        </w:rPr>
        <w:t>$</w:t>
      </w:r>
      <w:r>
        <w:rPr>
          <w:rFonts w:ascii="Arial" w:hAnsi="Arial" w:cs="Arial"/>
          <w:lang w:val="es-CO"/>
        </w:rPr>
        <w:t xml:space="preserve"> </w:t>
      </w:r>
      <w:r w:rsidRPr="007234B9">
        <w:rPr>
          <w:rFonts w:ascii="Arial" w:hAnsi="Arial" w:cs="Arial"/>
          <w:lang w:val="es-CO"/>
        </w:rPr>
        <w:t>23.376.429</w:t>
      </w:r>
      <w:r w:rsidR="00BA21D9">
        <w:rPr>
          <w:rFonts w:ascii="Arial" w:hAnsi="Arial" w:cs="Arial"/>
          <w:lang w:val="es-CO"/>
        </w:rPr>
        <w:t>.</w:t>
      </w:r>
    </w:p>
    <w:p w:rsidR="007234B9" w:rsidRDefault="007234B9" w:rsidP="00387494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Postura de Axa: </w:t>
      </w:r>
      <w:r w:rsidR="00BA21D9">
        <w:rPr>
          <w:rFonts w:ascii="Arial" w:hAnsi="Arial" w:cs="Arial"/>
          <w:lang w:val="es-CO"/>
        </w:rPr>
        <w:t xml:space="preserve">pretensiones $ </w:t>
      </w:r>
      <w:r w:rsidR="00BA21D9" w:rsidRPr="00BA21D9">
        <w:rPr>
          <w:rFonts w:ascii="Arial" w:hAnsi="Arial" w:cs="Arial"/>
          <w:lang w:val="es-CO"/>
        </w:rPr>
        <w:t>75.158.774</w:t>
      </w:r>
      <w:r w:rsidR="00BA21D9">
        <w:rPr>
          <w:rFonts w:ascii="Arial" w:hAnsi="Arial" w:cs="Arial"/>
          <w:lang w:val="es-CO"/>
        </w:rPr>
        <w:t xml:space="preserve">, </w:t>
      </w:r>
      <w:r>
        <w:rPr>
          <w:rFonts w:ascii="Arial" w:hAnsi="Arial" w:cs="Arial"/>
          <w:lang w:val="es-CO"/>
        </w:rPr>
        <w:t xml:space="preserve">mínimo </w:t>
      </w:r>
      <w:r w:rsidR="00F54F92">
        <w:rPr>
          <w:rFonts w:ascii="Arial" w:hAnsi="Arial" w:cs="Arial"/>
          <w:lang w:val="es-CO"/>
        </w:rPr>
        <w:t>para conciliar</w:t>
      </w:r>
      <w:r w:rsidR="00F54F92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 xml:space="preserve">$ </w:t>
      </w:r>
      <w:r w:rsidRPr="007234B9">
        <w:rPr>
          <w:rFonts w:ascii="Arial" w:hAnsi="Arial" w:cs="Arial"/>
          <w:lang w:val="es-CO"/>
        </w:rPr>
        <w:t>45.095.264</w:t>
      </w:r>
      <w:r w:rsidR="00BA21D9">
        <w:rPr>
          <w:rFonts w:ascii="Arial" w:hAnsi="Arial" w:cs="Arial"/>
          <w:lang w:val="es-CO"/>
        </w:rPr>
        <w:t>.</w:t>
      </w:r>
    </w:p>
    <w:p w:rsidR="007234B9" w:rsidRDefault="0085777D" w:rsidP="0085777D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La parte convocada manifiesta que no tiene ánimo conciliatorio porque e</w:t>
      </w:r>
      <w:r w:rsidR="00BE6B87">
        <w:rPr>
          <w:rFonts w:ascii="Arial" w:hAnsi="Arial" w:cs="Arial"/>
          <w:lang w:val="es-CO"/>
        </w:rPr>
        <w:t>stán pendientes de</w:t>
      </w:r>
      <w:r>
        <w:rPr>
          <w:rFonts w:ascii="Arial" w:hAnsi="Arial" w:cs="Arial"/>
          <w:lang w:val="es-CO"/>
        </w:rPr>
        <w:t xml:space="preserve"> la resolución de</w:t>
      </w:r>
      <w:r w:rsidR="00BE6B87">
        <w:rPr>
          <w:rFonts w:ascii="Arial" w:hAnsi="Arial" w:cs="Arial"/>
          <w:lang w:val="es-CO"/>
        </w:rPr>
        <w:t xml:space="preserve"> una</w:t>
      </w:r>
      <w:r>
        <w:rPr>
          <w:rFonts w:ascii="Arial" w:hAnsi="Arial" w:cs="Arial"/>
          <w:lang w:val="es-CO"/>
        </w:rPr>
        <w:t xml:space="preserve"> acción de</w:t>
      </w:r>
      <w:r w:rsidR="00BE6B87">
        <w:rPr>
          <w:rFonts w:ascii="Arial" w:hAnsi="Arial" w:cs="Arial"/>
          <w:lang w:val="es-CO"/>
        </w:rPr>
        <w:t xml:space="preserve"> tutela </w:t>
      </w:r>
      <w:r>
        <w:rPr>
          <w:rFonts w:ascii="Arial" w:hAnsi="Arial" w:cs="Arial"/>
          <w:lang w:val="es-CO"/>
        </w:rPr>
        <w:t>que impetraron contra el Tribunal Superior d</w:t>
      </w:r>
      <w:r w:rsidRPr="0085777D">
        <w:rPr>
          <w:rFonts w:ascii="Arial" w:hAnsi="Arial" w:cs="Arial"/>
          <w:lang w:val="es-CO"/>
        </w:rPr>
        <w:t>e</w:t>
      </w:r>
      <w:r>
        <w:rPr>
          <w:rFonts w:ascii="Arial" w:hAnsi="Arial" w:cs="Arial"/>
          <w:lang w:val="es-CO"/>
        </w:rPr>
        <w:t>l</w:t>
      </w:r>
      <w:r w:rsidRPr="0085777D">
        <w:rPr>
          <w:rFonts w:ascii="Arial" w:hAnsi="Arial" w:cs="Arial"/>
          <w:lang w:val="es-CO"/>
        </w:rPr>
        <w:t xml:space="preserve"> Distrito Judicial</w:t>
      </w:r>
      <w:r>
        <w:rPr>
          <w:rFonts w:ascii="Arial" w:hAnsi="Arial" w:cs="Arial"/>
          <w:lang w:val="es-CO"/>
        </w:rPr>
        <w:t xml:space="preserve"> de Cali, Sala d</w:t>
      </w:r>
      <w:r w:rsidRPr="0085777D">
        <w:rPr>
          <w:rFonts w:ascii="Arial" w:hAnsi="Arial" w:cs="Arial"/>
          <w:lang w:val="es-CO"/>
        </w:rPr>
        <w:t>e Decisión Civi</w:t>
      </w:r>
      <w:r>
        <w:rPr>
          <w:rFonts w:ascii="Arial" w:hAnsi="Arial" w:cs="Arial"/>
          <w:lang w:val="es-CO"/>
        </w:rPr>
        <w:t xml:space="preserve">l, pues dicha Corporación declaró desierto el recurso de apelación interpuesto por </w:t>
      </w:r>
      <w:r w:rsidRPr="008E6505">
        <w:rPr>
          <w:rFonts w:ascii="Arial" w:hAnsi="Arial" w:cs="Arial"/>
          <w:lang w:val="es-CO"/>
        </w:rPr>
        <w:t>Inversiones Argencol S.A.S.</w:t>
      </w:r>
      <w:r>
        <w:rPr>
          <w:rFonts w:ascii="Arial" w:hAnsi="Arial" w:cs="Arial"/>
          <w:lang w:val="es-CO"/>
        </w:rPr>
        <w:t xml:space="preserve"> y consideran que se le debía dar trámite. </w:t>
      </w:r>
    </w:p>
    <w:p w:rsidR="0085777D" w:rsidRDefault="0085777D" w:rsidP="0085777D">
      <w:pPr>
        <w:spacing w:line="360" w:lineRule="auto"/>
        <w:jc w:val="both"/>
        <w:rPr>
          <w:rFonts w:ascii="Arial" w:hAnsi="Arial" w:cs="Arial"/>
          <w:lang w:val="es-CO"/>
        </w:rPr>
      </w:pPr>
    </w:p>
    <w:p w:rsidR="0085777D" w:rsidRDefault="0085777D" w:rsidP="0085777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s-CO"/>
        </w:rPr>
      </w:pPr>
      <w:r w:rsidRPr="0085777D">
        <w:rPr>
          <w:rFonts w:ascii="Arial" w:hAnsi="Arial" w:cs="Arial"/>
          <w:b/>
          <w:lang w:val="es-CO"/>
        </w:rPr>
        <w:t>Constancia de no acuerdo.</w:t>
      </w:r>
    </w:p>
    <w:p w:rsidR="0085777D" w:rsidRPr="0085777D" w:rsidRDefault="0085777D" w:rsidP="0085777D">
      <w:pPr>
        <w:spacing w:line="360" w:lineRule="auto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lang w:val="es-CO"/>
        </w:rPr>
        <w:t xml:space="preserve">Al no existir ánimo conciliatorio entre las partes, se declara fracasada la conciliación. </w:t>
      </w:r>
      <w:r w:rsidRPr="0085777D">
        <w:rPr>
          <w:rFonts w:ascii="Arial" w:hAnsi="Arial" w:cs="Arial"/>
          <w:b/>
          <w:lang w:val="es-CO"/>
        </w:rPr>
        <w:t xml:space="preserve"> </w:t>
      </w:r>
    </w:p>
    <w:sectPr w:rsidR="0085777D" w:rsidRPr="008577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A1" w:rsidRDefault="003D3CA1" w:rsidP="008E6505">
      <w:pPr>
        <w:spacing w:after="0" w:line="240" w:lineRule="auto"/>
      </w:pPr>
      <w:r>
        <w:separator/>
      </w:r>
    </w:p>
  </w:endnote>
  <w:endnote w:type="continuationSeparator" w:id="0">
    <w:p w:rsidR="003D3CA1" w:rsidRDefault="003D3CA1" w:rsidP="008E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A1" w:rsidRDefault="003D3CA1" w:rsidP="008E6505">
      <w:pPr>
        <w:spacing w:after="0" w:line="240" w:lineRule="auto"/>
      </w:pPr>
      <w:r>
        <w:separator/>
      </w:r>
    </w:p>
  </w:footnote>
  <w:footnote w:type="continuationSeparator" w:id="0">
    <w:p w:rsidR="003D3CA1" w:rsidRDefault="003D3CA1" w:rsidP="008E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69F"/>
    <w:multiLevelType w:val="hybridMultilevel"/>
    <w:tmpl w:val="B43292F4"/>
    <w:lvl w:ilvl="0" w:tplc="AB8E1C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75B2"/>
    <w:multiLevelType w:val="hybridMultilevel"/>
    <w:tmpl w:val="0BF0F4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972A6"/>
    <w:multiLevelType w:val="hybridMultilevel"/>
    <w:tmpl w:val="DC00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1039"/>
    <w:multiLevelType w:val="hybridMultilevel"/>
    <w:tmpl w:val="2646D156"/>
    <w:lvl w:ilvl="0" w:tplc="09F098E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4F0B"/>
    <w:multiLevelType w:val="hybridMultilevel"/>
    <w:tmpl w:val="28D25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13367"/>
    <w:multiLevelType w:val="hybridMultilevel"/>
    <w:tmpl w:val="89B0AA36"/>
    <w:lvl w:ilvl="0" w:tplc="2012D1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56C8"/>
    <w:multiLevelType w:val="hybridMultilevel"/>
    <w:tmpl w:val="CB7A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F3A26"/>
    <w:multiLevelType w:val="hybridMultilevel"/>
    <w:tmpl w:val="E0A4A7E8"/>
    <w:lvl w:ilvl="0" w:tplc="D05C0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46F1E"/>
    <w:multiLevelType w:val="hybridMultilevel"/>
    <w:tmpl w:val="736E9E58"/>
    <w:lvl w:ilvl="0" w:tplc="B1A0FB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CB46C"/>
    <w:multiLevelType w:val="hybridMultilevel"/>
    <w:tmpl w:val="AD6E5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C2319AB"/>
    <w:multiLevelType w:val="hybridMultilevel"/>
    <w:tmpl w:val="E1F4CBE8"/>
    <w:lvl w:ilvl="0" w:tplc="AB8E1C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A5B93"/>
    <w:multiLevelType w:val="hybridMultilevel"/>
    <w:tmpl w:val="0C661F5A"/>
    <w:lvl w:ilvl="0" w:tplc="829ACBF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D6BB3"/>
    <w:multiLevelType w:val="hybridMultilevel"/>
    <w:tmpl w:val="397A4DE8"/>
    <w:lvl w:ilvl="0" w:tplc="4E7680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53F93"/>
    <w:multiLevelType w:val="hybridMultilevel"/>
    <w:tmpl w:val="D03AEAD4"/>
    <w:lvl w:ilvl="0" w:tplc="0E46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47F07"/>
    <w:multiLevelType w:val="hybridMultilevel"/>
    <w:tmpl w:val="A6BE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52CB2"/>
    <w:multiLevelType w:val="hybridMultilevel"/>
    <w:tmpl w:val="DBD4F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C46E4"/>
    <w:multiLevelType w:val="hybridMultilevel"/>
    <w:tmpl w:val="481A75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F4770D8"/>
    <w:multiLevelType w:val="hybridMultilevel"/>
    <w:tmpl w:val="8E0E5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7035E"/>
    <w:multiLevelType w:val="hybridMultilevel"/>
    <w:tmpl w:val="C038AB94"/>
    <w:lvl w:ilvl="0" w:tplc="C97407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1540E"/>
    <w:multiLevelType w:val="hybridMultilevel"/>
    <w:tmpl w:val="210F59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E952CDD"/>
    <w:multiLevelType w:val="hybridMultilevel"/>
    <w:tmpl w:val="1D86F9D8"/>
    <w:lvl w:ilvl="0" w:tplc="999ED4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C4C25"/>
    <w:multiLevelType w:val="hybridMultilevel"/>
    <w:tmpl w:val="26C25D00"/>
    <w:lvl w:ilvl="0" w:tplc="36D4B28C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E6906"/>
    <w:multiLevelType w:val="hybridMultilevel"/>
    <w:tmpl w:val="9668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20FAB"/>
    <w:multiLevelType w:val="hybridMultilevel"/>
    <w:tmpl w:val="B1660512"/>
    <w:lvl w:ilvl="0" w:tplc="126893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57A93"/>
    <w:multiLevelType w:val="hybridMultilevel"/>
    <w:tmpl w:val="4B124F92"/>
    <w:lvl w:ilvl="0" w:tplc="0E46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23FC5"/>
    <w:multiLevelType w:val="hybridMultilevel"/>
    <w:tmpl w:val="A6CEB504"/>
    <w:lvl w:ilvl="0" w:tplc="F34A15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E1652"/>
    <w:multiLevelType w:val="hybridMultilevel"/>
    <w:tmpl w:val="020CE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67E2F"/>
    <w:multiLevelType w:val="hybridMultilevel"/>
    <w:tmpl w:val="520047FE"/>
    <w:lvl w:ilvl="0" w:tplc="FD3C96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24984"/>
    <w:multiLevelType w:val="hybridMultilevel"/>
    <w:tmpl w:val="0A06C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3"/>
  </w:num>
  <w:num w:numId="4">
    <w:abstractNumId w:val="20"/>
  </w:num>
  <w:num w:numId="5">
    <w:abstractNumId w:val="16"/>
  </w:num>
  <w:num w:numId="6">
    <w:abstractNumId w:val="19"/>
  </w:num>
  <w:num w:numId="7">
    <w:abstractNumId w:val="3"/>
  </w:num>
  <w:num w:numId="8">
    <w:abstractNumId w:val="9"/>
  </w:num>
  <w:num w:numId="9">
    <w:abstractNumId w:val="1"/>
  </w:num>
  <w:num w:numId="10">
    <w:abstractNumId w:val="12"/>
  </w:num>
  <w:num w:numId="11">
    <w:abstractNumId w:val="25"/>
  </w:num>
  <w:num w:numId="12">
    <w:abstractNumId w:val="17"/>
  </w:num>
  <w:num w:numId="13">
    <w:abstractNumId w:val="18"/>
  </w:num>
  <w:num w:numId="14">
    <w:abstractNumId w:val="5"/>
  </w:num>
  <w:num w:numId="15">
    <w:abstractNumId w:val="2"/>
  </w:num>
  <w:num w:numId="16">
    <w:abstractNumId w:val="11"/>
  </w:num>
  <w:num w:numId="17">
    <w:abstractNumId w:val="14"/>
  </w:num>
  <w:num w:numId="18">
    <w:abstractNumId w:val="26"/>
  </w:num>
  <w:num w:numId="19">
    <w:abstractNumId w:val="0"/>
  </w:num>
  <w:num w:numId="20">
    <w:abstractNumId w:val="10"/>
  </w:num>
  <w:num w:numId="21">
    <w:abstractNumId w:val="6"/>
  </w:num>
  <w:num w:numId="22">
    <w:abstractNumId w:val="21"/>
  </w:num>
  <w:num w:numId="23">
    <w:abstractNumId w:val="13"/>
  </w:num>
  <w:num w:numId="24">
    <w:abstractNumId w:val="24"/>
  </w:num>
  <w:num w:numId="25">
    <w:abstractNumId w:val="27"/>
  </w:num>
  <w:num w:numId="26">
    <w:abstractNumId w:val="28"/>
  </w:num>
  <w:num w:numId="27">
    <w:abstractNumId w:val="22"/>
  </w:num>
  <w:num w:numId="28">
    <w:abstractNumId w:val="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F9"/>
    <w:rsid w:val="000021AC"/>
    <w:rsid w:val="0001393B"/>
    <w:rsid w:val="00020AFF"/>
    <w:rsid w:val="0002646E"/>
    <w:rsid w:val="000378FF"/>
    <w:rsid w:val="000401E6"/>
    <w:rsid w:val="0004615D"/>
    <w:rsid w:val="0004703D"/>
    <w:rsid w:val="00061AA9"/>
    <w:rsid w:val="000624F7"/>
    <w:rsid w:val="000637C4"/>
    <w:rsid w:val="00070E13"/>
    <w:rsid w:val="000732FC"/>
    <w:rsid w:val="000803BB"/>
    <w:rsid w:val="00081032"/>
    <w:rsid w:val="000814A0"/>
    <w:rsid w:val="000832F5"/>
    <w:rsid w:val="0009275A"/>
    <w:rsid w:val="00094519"/>
    <w:rsid w:val="000950CC"/>
    <w:rsid w:val="0009585C"/>
    <w:rsid w:val="00097C9D"/>
    <w:rsid w:val="000B4938"/>
    <w:rsid w:val="000C7D0C"/>
    <w:rsid w:val="000D0887"/>
    <w:rsid w:val="000D1205"/>
    <w:rsid w:val="000D29A0"/>
    <w:rsid w:val="000D352C"/>
    <w:rsid w:val="000E0DDB"/>
    <w:rsid w:val="000E152D"/>
    <w:rsid w:val="000E55D9"/>
    <w:rsid w:val="000F5E47"/>
    <w:rsid w:val="00106B37"/>
    <w:rsid w:val="001103F0"/>
    <w:rsid w:val="001117B0"/>
    <w:rsid w:val="001130D1"/>
    <w:rsid w:val="00121049"/>
    <w:rsid w:val="00132359"/>
    <w:rsid w:val="00144612"/>
    <w:rsid w:val="00150788"/>
    <w:rsid w:val="00154B2D"/>
    <w:rsid w:val="00157628"/>
    <w:rsid w:val="001578A1"/>
    <w:rsid w:val="0016400F"/>
    <w:rsid w:val="00167F7F"/>
    <w:rsid w:val="00175225"/>
    <w:rsid w:val="001756B8"/>
    <w:rsid w:val="001760CC"/>
    <w:rsid w:val="00176748"/>
    <w:rsid w:val="001874C9"/>
    <w:rsid w:val="00191D09"/>
    <w:rsid w:val="001938FE"/>
    <w:rsid w:val="00197005"/>
    <w:rsid w:val="001A2E73"/>
    <w:rsid w:val="001D05F0"/>
    <w:rsid w:val="001D1D98"/>
    <w:rsid w:val="00205D7D"/>
    <w:rsid w:val="00206F56"/>
    <w:rsid w:val="00216DA7"/>
    <w:rsid w:val="00221D88"/>
    <w:rsid w:val="0022625E"/>
    <w:rsid w:val="00230B7A"/>
    <w:rsid w:val="002310EF"/>
    <w:rsid w:val="00235708"/>
    <w:rsid w:val="002409A4"/>
    <w:rsid w:val="002505F5"/>
    <w:rsid w:val="00250E14"/>
    <w:rsid w:val="00251943"/>
    <w:rsid w:val="0025647F"/>
    <w:rsid w:val="00257FF3"/>
    <w:rsid w:val="00265C55"/>
    <w:rsid w:val="00271354"/>
    <w:rsid w:val="00285939"/>
    <w:rsid w:val="002869B8"/>
    <w:rsid w:val="002876C2"/>
    <w:rsid w:val="00290397"/>
    <w:rsid w:val="00292196"/>
    <w:rsid w:val="00295D0E"/>
    <w:rsid w:val="002960FA"/>
    <w:rsid w:val="0029679A"/>
    <w:rsid w:val="0029794F"/>
    <w:rsid w:val="002A0676"/>
    <w:rsid w:val="002A35A0"/>
    <w:rsid w:val="002A7EC2"/>
    <w:rsid w:val="002B0C37"/>
    <w:rsid w:val="002B32DF"/>
    <w:rsid w:val="002C016B"/>
    <w:rsid w:val="002C1F24"/>
    <w:rsid w:val="002C2593"/>
    <w:rsid w:val="002C32D0"/>
    <w:rsid w:val="002C351B"/>
    <w:rsid w:val="002C4E8A"/>
    <w:rsid w:val="002C5489"/>
    <w:rsid w:val="002C7A17"/>
    <w:rsid w:val="002D1E49"/>
    <w:rsid w:val="002E2CFB"/>
    <w:rsid w:val="002E34C5"/>
    <w:rsid w:val="002E421A"/>
    <w:rsid w:val="002F02CA"/>
    <w:rsid w:val="002F2341"/>
    <w:rsid w:val="003032D6"/>
    <w:rsid w:val="00304B1F"/>
    <w:rsid w:val="003074BA"/>
    <w:rsid w:val="0031207E"/>
    <w:rsid w:val="003142F3"/>
    <w:rsid w:val="003148E8"/>
    <w:rsid w:val="0031716B"/>
    <w:rsid w:val="003225ED"/>
    <w:rsid w:val="00326120"/>
    <w:rsid w:val="00326B20"/>
    <w:rsid w:val="003342BD"/>
    <w:rsid w:val="003344E3"/>
    <w:rsid w:val="00334862"/>
    <w:rsid w:val="00343FAF"/>
    <w:rsid w:val="00361209"/>
    <w:rsid w:val="0036291A"/>
    <w:rsid w:val="003665A3"/>
    <w:rsid w:val="00367AB5"/>
    <w:rsid w:val="00373492"/>
    <w:rsid w:val="00385E51"/>
    <w:rsid w:val="003871DA"/>
    <w:rsid w:val="00387494"/>
    <w:rsid w:val="00395C18"/>
    <w:rsid w:val="003971B2"/>
    <w:rsid w:val="003A222D"/>
    <w:rsid w:val="003A29FD"/>
    <w:rsid w:val="003A35B9"/>
    <w:rsid w:val="003A3C9C"/>
    <w:rsid w:val="003A6A5D"/>
    <w:rsid w:val="003A6B58"/>
    <w:rsid w:val="003B0ADB"/>
    <w:rsid w:val="003B6646"/>
    <w:rsid w:val="003C31DF"/>
    <w:rsid w:val="003D01A1"/>
    <w:rsid w:val="003D0E0B"/>
    <w:rsid w:val="003D17DE"/>
    <w:rsid w:val="003D3CA1"/>
    <w:rsid w:val="003E5A29"/>
    <w:rsid w:val="0041694C"/>
    <w:rsid w:val="00442F87"/>
    <w:rsid w:val="00443F11"/>
    <w:rsid w:val="004447F6"/>
    <w:rsid w:val="00447475"/>
    <w:rsid w:val="0045016B"/>
    <w:rsid w:val="0045222F"/>
    <w:rsid w:val="00454422"/>
    <w:rsid w:val="00461D03"/>
    <w:rsid w:val="00465D0E"/>
    <w:rsid w:val="00467DCE"/>
    <w:rsid w:val="0047354D"/>
    <w:rsid w:val="00474CCC"/>
    <w:rsid w:val="00486FCB"/>
    <w:rsid w:val="004959AC"/>
    <w:rsid w:val="004A0AE5"/>
    <w:rsid w:val="004C3763"/>
    <w:rsid w:val="004D63EB"/>
    <w:rsid w:val="004D690E"/>
    <w:rsid w:val="004E0281"/>
    <w:rsid w:val="004E64D5"/>
    <w:rsid w:val="004E7CCA"/>
    <w:rsid w:val="004F3B0F"/>
    <w:rsid w:val="004F456C"/>
    <w:rsid w:val="00506FF7"/>
    <w:rsid w:val="00524E33"/>
    <w:rsid w:val="00540AC1"/>
    <w:rsid w:val="00545850"/>
    <w:rsid w:val="005516F1"/>
    <w:rsid w:val="005529E9"/>
    <w:rsid w:val="0055547A"/>
    <w:rsid w:val="0055799D"/>
    <w:rsid w:val="0056080E"/>
    <w:rsid w:val="00566DB0"/>
    <w:rsid w:val="00567687"/>
    <w:rsid w:val="0057074E"/>
    <w:rsid w:val="00575AC8"/>
    <w:rsid w:val="00582078"/>
    <w:rsid w:val="0058367E"/>
    <w:rsid w:val="00586CE6"/>
    <w:rsid w:val="00595F0A"/>
    <w:rsid w:val="005A3A1E"/>
    <w:rsid w:val="005A3D75"/>
    <w:rsid w:val="005A49FC"/>
    <w:rsid w:val="005A59F9"/>
    <w:rsid w:val="005A6F16"/>
    <w:rsid w:val="005B7F3F"/>
    <w:rsid w:val="005C1600"/>
    <w:rsid w:val="005D77E4"/>
    <w:rsid w:val="005E4224"/>
    <w:rsid w:val="005E4B17"/>
    <w:rsid w:val="005F55BF"/>
    <w:rsid w:val="005F769E"/>
    <w:rsid w:val="00604576"/>
    <w:rsid w:val="00605E13"/>
    <w:rsid w:val="006076CE"/>
    <w:rsid w:val="0060788B"/>
    <w:rsid w:val="00611207"/>
    <w:rsid w:val="00627498"/>
    <w:rsid w:val="00642C26"/>
    <w:rsid w:val="006526D7"/>
    <w:rsid w:val="0065373C"/>
    <w:rsid w:val="00656C5D"/>
    <w:rsid w:val="00667AFA"/>
    <w:rsid w:val="00690A90"/>
    <w:rsid w:val="00695017"/>
    <w:rsid w:val="00695BD5"/>
    <w:rsid w:val="006B33D1"/>
    <w:rsid w:val="006B48DD"/>
    <w:rsid w:val="006C01E8"/>
    <w:rsid w:val="006C0C41"/>
    <w:rsid w:val="006C38FE"/>
    <w:rsid w:val="006C67DF"/>
    <w:rsid w:val="006C7851"/>
    <w:rsid w:val="006D0B54"/>
    <w:rsid w:val="006D190D"/>
    <w:rsid w:val="006D4733"/>
    <w:rsid w:val="006D66E6"/>
    <w:rsid w:val="006E1BEF"/>
    <w:rsid w:val="006E42D5"/>
    <w:rsid w:val="006E48AC"/>
    <w:rsid w:val="006F2D8C"/>
    <w:rsid w:val="006F318E"/>
    <w:rsid w:val="006F4AB1"/>
    <w:rsid w:val="006F7033"/>
    <w:rsid w:val="0070021A"/>
    <w:rsid w:val="00705CDC"/>
    <w:rsid w:val="00710FA4"/>
    <w:rsid w:val="007234B9"/>
    <w:rsid w:val="0073216D"/>
    <w:rsid w:val="00735695"/>
    <w:rsid w:val="007423B7"/>
    <w:rsid w:val="007555ED"/>
    <w:rsid w:val="007571D8"/>
    <w:rsid w:val="00760789"/>
    <w:rsid w:val="00771B06"/>
    <w:rsid w:val="0077774C"/>
    <w:rsid w:val="00784715"/>
    <w:rsid w:val="0078709C"/>
    <w:rsid w:val="007871F7"/>
    <w:rsid w:val="007872AE"/>
    <w:rsid w:val="00790636"/>
    <w:rsid w:val="00791AAB"/>
    <w:rsid w:val="007922AB"/>
    <w:rsid w:val="007961A8"/>
    <w:rsid w:val="007A0D82"/>
    <w:rsid w:val="007A45D8"/>
    <w:rsid w:val="007B143B"/>
    <w:rsid w:val="007C23FF"/>
    <w:rsid w:val="007C25CB"/>
    <w:rsid w:val="007C3EAC"/>
    <w:rsid w:val="007C4422"/>
    <w:rsid w:val="007C7C3E"/>
    <w:rsid w:val="007D12F7"/>
    <w:rsid w:val="007D6478"/>
    <w:rsid w:val="007E0565"/>
    <w:rsid w:val="007E35C9"/>
    <w:rsid w:val="007E4173"/>
    <w:rsid w:val="007E56F2"/>
    <w:rsid w:val="007E6FAB"/>
    <w:rsid w:val="007F1A0F"/>
    <w:rsid w:val="007F27B5"/>
    <w:rsid w:val="0080240F"/>
    <w:rsid w:val="00813628"/>
    <w:rsid w:val="008136CB"/>
    <w:rsid w:val="00813BEE"/>
    <w:rsid w:val="00817F37"/>
    <w:rsid w:val="008376AB"/>
    <w:rsid w:val="00840788"/>
    <w:rsid w:val="00841210"/>
    <w:rsid w:val="008413DA"/>
    <w:rsid w:val="0084321C"/>
    <w:rsid w:val="008434FB"/>
    <w:rsid w:val="0084743C"/>
    <w:rsid w:val="008476AE"/>
    <w:rsid w:val="00850090"/>
    <w:rsid w:val="0085290A"/>
    <w:rsid w:val="00853B78"/>
    <w:rsid w:val="00853CBF"/>
    <w:rsid w:val="00854044"/>
    <w:rsid w:val="0085777D"/>
    <w:rsid w:val="008713F8"/>
    <w:rsid w:val="00871C88"/>
    <w:rsid w:val="00871C8F"/>
    <w:rsid w:val="00873C2A"/>
    <w:rsid w:val="00877ECB"/>
    <w:rsid w:val="008802FA"/>
    <w:rsid w:val="00882AFE"/>
    <w:rsid w:val="00887B3F"/>
    <w:rsid w:val="00890599"/>
    <w:rsid w:val="00890879"/>
    <w:rsid w:val="008918F1"/>
    <w:rsid w:val="00893CFB"/>
    <w:rsid w:val="008943B2"/>
    <w:rsid w:val="00895BB5"/>
    <w:rsid w:val="008A286A"/>
    <w:rsid w:val="008A3F0A"/>
    <w:rsid w:val="008C0F1E"/>
    <w:rsid w:val="008C718F"/>
    <w:rsid w:val="008E397A"/>
    <w:rsid w:val="008E6505"/>
    <w:rsid w:val="008E7A27"/>
    <w:rsid w:val="00901FA4"/>
    <w:rsid w:val="00905069"/>
    <w:rsid w:val="00917647"/>
    <w:rsid w:val="00920994"/>
    <w:rsid w:val="00923D6C"/>
    <w:rsid w:val="009423AE"/>
    <w:rsid w:val="0095311B"/>
    <w:rsid w:val="0095607A"/>
    <w:rsid w:val="00960E49"/>
    <w:rsid w:val="0096561B"/>
    <w:rsid w:val="00965EAE"/>
    <w:rsid w:val="00973910"/>
    <w:rsid w:val="00973B55"/>
    <w:rsid w:val="0097636B"/>
    <w:rsid w:val="009803FA"/>
    <w:rsid w:val="00985259"/>
    <w:rsid w:val="00990636"/>
    <w:rsid w:val="00991376"/>
    <w:rsid w:val="0099193D"/>
    <w:rsid w:val="00992C5E"/>
    <w:rsid w:val="00994B05"/>
    <w:rsid w:val="00995862"/>
    <w:rsid w:val="00995EEB"/>
    <w:rsid w:val="00996A02"/>
    <w:rsid w:val="009A07CD"/>
    <w:rsid w:val="009B014C"/>
    <w:rsid w:val="009B14A4"/>
    <w:rsid w:val="009B72C1"/>
    <w:rsid w:val="009B73CF"/>
    <w:rsid w:val="009C4D7C"/>
    <w:rsid w:val="009C74F2"/>
    <w:rsid w:val="009D34B9"/>
    <w:rsid w:val="009D3E17"/>
    <w:rsid w:val="009D4069"/>
    <w:rsid w:val="009D51FF"/>
    <w:rsid w:val="009D6A43"/>
    <w:rsid w:val="009D6F43"/>
    <w:rsid w:val="009D7BB0"/>
    <w:rsid w:val="009E1C05"/>
    <w:rsid w:val="009E1D9D"/>
    <w:rsid w:val="009F0638"/>
    <w:rsid w:val="009F4ED3"/>
    <w:rsid w:val="009F5028"/>
    <w:rsid w:val="00A03484"/>
    <w:rsid w:val="00A052A5"/>
    <w:rsid w:val="00A14954"/>
    <w:rsid w:val="00A15B93"/>
    <w:rsid w:val="00A27338"/>
    <w:rsid w:val="00A2797B"/>
    <w:rsid w:val="00A31BF7"/>
    <w:rsid w:val="00A32534"/>
    <w:rsid w:val="00A352E4"/>
    <w:rsid w:val="00A37EA5"/>
    <w:rsid w:val="00A540E8"/>
    <w:rsid w:val="00A541A8"/>
    <w:rsid w:val="00A5703F"/>
    <w:rsid w:val="00A6614B"/>
    <w:rsid w:val="00A723EE"/>
    <w:rsid w:val="00A74AD6"/>
    <w:rsid w:val="00A74C9A"/>
    <w:rsid w:val="00A752C5"/>
    <w:rsid w:val="00A75B95"/>
    <w:rsid w:val="00A828A6"/>
    <w:rsid w:val="00A954A6"/>
    <w:rsid w:val="00AA08D6"/>
    <w:rsid w:val="00AA3A43"/>
    <w:rsid w:val="00AA60CB"/>
    <w:rsid w:val="00AB14BB"/>
    <w:rsid w:val="00AB5691"/>
    <w:rsid w:val="00AB6CD4"/>
    <w:rsid w:val="00AC2F87"/>
    <w:rsid w:val="00AC65B3"/>
    <w:rsid w:val="00AC7B8D"/>
    <w:rsid w:val="00AD0CAC"/>
    <w:rsid w:val="00AD0D1F"/>
    <w:rsid w:val="00AD258F"/>
    <w:rsid w:val="00AE3D94"/>
    <w:rsid w:val="00AE5610"/>
    <w:rsid w:val="00AF34DA"/>
    <w:rsid w:val="00AF4CED"/>
    <w:rsid w:val="00B00F39"/>
    <w:rsid w:val="00B016CB"/>
    <w:rsid w:val="00B02095"/>
    <w:rsid w:val="00B165CF"/>
    <w:rsid w:val="00B34819"/>
    <w:rsid w:val="00B35F8C"/>
    <w:rsid w:val="00B41C19"/>
    <w:rsid w:val="00B476F7"/>
    <w:rsid w:val="00B529B3"/>
    <w:rsid w:val="00B63346"/>
    <w:rsid w:val="00B81310"/>
    <w:rsid w:val="00B81DC6"/>
    <w:rsid w:val="00B824CF"/>
    <w:rsid w:val="00B8290B"/>
    <w:rsid w:val="00B84F6D"/>
    <w:rsid w:val="00B86A1C"/>
    <w:rsid w:val="00B90434"/>
    <w:rsid w:val="00B94488"/>
    <w:rsid w:val="00BA21D9"/>
    <w:rsid w:val="00BA3A5C"/>
    <w:rsid w:val="00BA5AEE"/>
    <w:rsid w:val="00BA714F"/>
    <w:rsid w:val="00BB7149"/>
    <w:rsid w:val="00BC165F"/>
    <w:rsid w:val="00BD1EE7"/>
    <w:rsid w:val="00BD3116"/>
    <w:rsid w:val="00BD7BC1"/>
    <w:rsid w:val="00BE0B22"/>
    <w:rsid w:val="00BE264F"/>
    <w:rsid w:val="00BE2CB1"/>
    <w:rsid w:val="00BE3F8B"/>
    <w:rsid w:val="00BE66EC"/>
    <w:rsid w:val="00BE6B87"/>
    <w:rsid w:val="00BE6BFB"/>
    <w:rsid w:val="00BE7208"/>
    <w:rsid w:val="00BE7885"/>
    <w:rsid w:val="00BF34C7"/>
    <w:rsid w:val="00BF69FD"/>
    <w:rsid w:val="00C01335"/>
    <w:rsid w:val="00C126FE"/>
    <w:rsid w:val="00C160B9"/>
    <w:rsid w:val="00C16D30"/>
    <w:rsid w:val="00C17B70"/>
    <w:rsid w:val="00C17EE3"/>
    <w:rsid w:val="00C31305"/>
    <w:rsid w:val="00C4736F"/>
    <w:rsid w:val="00C52B87"/>
    <w:rsid w:val="00C6056F"/>
    <w:rsid w:val="00C70440"/>
    <w:rsid w:val="00C73130"/>
    <w:rsid w:val="00C76A17"/>
    <w:rsid w:val="00C903EE"/>
    <w:rsid w:val="00C90B35"/>
    <w:rsid w:val="00C92992"/>
    <w:rsid w:val="00C93572"/>
    <w:rsid w:val="00C936F0"/>
    <w:rsid w:val="00C9419A"/>
    <w:rsid w:val="00C958B9"/>
    <w:rsid w:val="00CA0825"/>
    <w:rsid w:val="00CB2A2B"/>
    <w:rsid w:val="00CB61AD"/>
    <w:rsid w:val="00CD25D5"/>
    <w:rsid w:val="00CE0180"/>
    <w:rsid w:val="00CE2F24"/>
    <w:rsid w:val="00CF08DE"/>
    <w:rsid w:val="00CF7915"/>
    <w:rsid w:val="00D041E8"/>
    <w:rsid w:val="00D0572E"/>
    <w:rsid w:val="00D15574"/>
    <w:rsid w:val="00D24E0C"/>
    <w:rsid w:val="00D3229D"/>
    <w:rsid w:val="00D325D1"/>
    <w:rsid w:val="00D342D7"/>
    <w:rsid w:val="00D41207"/>
    <w:rsid w:val="00D45671"/>
    <w:rsid w:val="00D541AF"/>
    <w:rsid w:val="00D5500C"/>
    <w:rsid w:val="00D60317"/>
    <w:rsid w:val="00D61C89"/>
    <w:rsid w:val="00D73390"/>
    <w:rsid w:val="00D90898"/>
    <w:rsid w:val="00D93BD0"/>
    <w:rsid w:val="00D95721"/>
    <w:rsid w:val="00D95F6E"/>
    <w:rsid w:val="00D979F0"/>
    <w:rsid w:val="00DA1F27"/>
    <w:rsid w:val="00DA5F9F"/>
    <w:rsid w:val="00DB27A9"/>
    <w:rsid w:val="00DB79BC"/>
    <w:rsid w:val="00DC4274"/>
    <w:rsid w:val="00DD5971"/>
    <w:rsid w:val="00DD746B"/>
    <w:rsid w:val="00DE04FE"/>
    <w:rsid w:val="00DE6BFC"/>
    <w:rsid w:val="00DE7084"/>
    <w:rsid w:val="00DF1269"/>
    <w:rsid w:val="00DF1676"/>
    <w:rsid w:val="00DF2663"/>
    <w:rsid w:val="00DF756B"/>
    <w:rsid w:val="00E05BDA"/>
    <w:rsid w:val="00E05CEA"/>
    <w:rsid w:val="00E06D39"/>
    <w:rsid w:val="00E1110A"/>
    <w:rsid w:val="00E112B0"/>
    <w:rsid w:val="00E11EA9"/>
    <w:rsid w:val="00E12881"/>
    <w:rsid w:val="00E147A7"/>
    <w:rsid w:val="00E167FC"/>
    <w:rsid w:val="00E304D3"/>
    <w:rsid w:val="00E416C7"/>
    <w:rsid w:val="00E50337"/>
    <w:rsid w:val="00E508F1"/>
    <w:rsid w:val="00E50E98"/>
    <w:rsid w:val="00E50F65"/>
    <w:rsid w:val="00E53D3F"/>
    <w:rsid w:val="00E55A04"/>
    <w:rsid w:val="00E60A9D"/>
    <w:rsid w:val="00E64638"/>
    <w:rsid w:val="00E660C2"/>
    <w:rsid w:val="00E6757E"/>
    <w:rsid w:val="00E7018C"/>
    <w:rsid w:val="00E70A43"/>
    <w:rsid w:val="00E71A49"/>
    <w:rsid w:val="00E834BA"/>
    <w:rsid w:val="00E841BD"/>
    <w:rsid w:val="00E90D5A"/>
    <w:rsid w:val="00E95FB0"/>
    <w:rsid w:val="00EA0277"/>
    <w:rsid w:val="00EA5F16"/>
    <w:rsid w:val="00EB178F"/>
    <w:rsid w:val="00EB233B"/>
    <w:rsid w:val="00EB299E"/>
    <w:rsid w:val="00EB6522"/>
    <w:rsid w:val="00EB7AB9"/>
    <w:rsid w:val="00ED3534"/>
    <w:rsid w:val="00ED51AC"/>
    <w:rsid w:val="00ED74B4"/>
    <w:rsid w:val="00EE045B"/>
    <w:rsid w:val="00EE1E47"/>
    <w:rsid w:val="00EF786F"/>
    <w:rsid w:val="00F03262"/>
    <w:rsid w:val="00F06549"/>
    <w:rsid w:val="00F10B6B"/>
    <w:rsid w:val="00F1100E"/>
    <w:rsid w:val="00F148E1"/>
    <w:rsid w:val="00F2078F"/>
    <w:rsid w:val="00F248E8"/>
    <w:rsid w:val="00F25B1B"/>
    <w:rsid w:val="00F26B47"/>
    <w:rsid w:val="00F358E6"/>
    <w:rsid w:val="00F50531"/>
    <w:rsid w:val="00F518A1"/>
    <w:rsid w:val="00F51E1B"/>
    <w:rsid w:val="00F54F92"/>
    <w:rsid w:val="00F615C9"/>
    <w:rsid w:val="00F67970"/>
    <w:rsid w:val="00F75158"/>
    <w:rsid w:val="00F77064"/>
    <w:rsid w:val="00F771AA"/>
    <w:rsid w:val="00F809D1"/>
    <w:rsid w:val="00F90282"/>
    <w:rsid w:val="00F92985"/>
    <w:rsid w:val="00FA5BFC"/>
    <w:rsid w:val="00FA74BA"/>
    <w:rsid w:val="00FB2502"/>
    <w:rsid w:val="00FB34AD"/>
    <w:rsid w:val="00FB51BB"/>
    <w:rsid w:val="00FB6335"/>
    <w:rsid w:val="00FC0AC2"/>
    <w:rsid w:val="00FC47E0"/>
    <w:rsid w:val="00FD59AA"/>
    <w:rsid w:val="00FD7D70"/>
    <w:rsid w:val="00FE7861"/>
    <w:rsid w:val="00FF1B4C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D8D3"/>
  <w15:chartTrackingRefBased/>
  <w15:docId w15:val="{13948FF6-B5DA-4909-AE4A-48F3FAAF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45D8"/>
    <w:pPr>
      <w:ind w:left="720"/>
      <w:contextualSpacing/>
    </w:pPr>
  </w:style>
  <w:style w:type="paragraph" w:customStyle="1" w:styleId="Default">
    <w:name w:val="Default"/>
    <w:rsid w:val="00070E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B72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customStyle="1" w:styleId="xxxmsonormal">
    <w:name w:val="x_x_x_msonormal"/>
    <w:basedOn w:val="Normal"/>
    <w:rsid w:val="0017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8918F1"/>
  </w:style>
  <w:style w:type="paragraph" w:styleId="Textodeglobo">
    <w:name w:val="Balloon Text"/>
    <w:basedOn w:val="Normal"/>
    <w:link w:val="TextodegloboCar"/>
    <w:uiPriority w:val="99"/>
    <w:semiHidden/>
    <w:unhideWhenUsed/>
    <w:rsid w:val="00A57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Gerardo</cp:lastModifiedBy>
  <cp:revision>194</cp:revision>
  <cp:lastPrinted>2023-07-19T18:19:00Z</cp:lastPrinted>
  <dcterms:created xsi:type="dcterms:W3CDTF">2022-07-06T02:29:00Z</dcterms:created>
  <dcterms:modified xsi:type="dcterms:W3CDTF">2024-01-09T17:12:00Z</dcterms:modified>
</cp:coreProperties>
</file>