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32254" w14:textId="5032E0AE" w:rsidR="006C2B93" w:rsidRDefault="006C2B93" w:rsidP="00D240D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REPÚBLICA DE COLOMBIA</w:t>
      </w:r>
    </w:p>
    <w:p w14:paraId="10B8BC1F" w14:textId="4AE24F4C" w:rsidR="006C2B93" w:rsidRDefault="006C2B93" w:rsidP="00D240D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RAMA JUDICIAL DEL PODER PÚBLICO</w:t>
      </w:r>
    </w:p>
    <w:p w14:paraId="1A15AF4E" w14:textId="6708F983" w:rsidR="006C2B93" w:rsidRDefault="006C2B93" w:rsidP="00D240D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TRIBUNAL SUPERIOR DEL DISTRITO JUDICIAL DE BOGOTÁ</w:t>
      </w:r>
    </w:p>
    <w:p w14:paraId="4CF30619" w14:textId="5E590DCD" w:rsidR="006C2B93" w:rsidRDefault="006C2B93" w:rsidP="00D240D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SALA CIVIL</w:t>
      </w:r>
    </w:p>
    <w:p w14:paraId="0554AA5B" w14:textId="77777777" w:rsidR="00D240D3" w:rsidRDefault="00D240D3" w:rsidP="00D240D3">
      <w:pPr>
        <w:pStyle w:val="Default"/>
        <w:jc w:val="center"/>
        <w:rPr>
          <w:sz w:val="23"/>
          <w:szCs w:val="23"/>
        </w:rPr>
      </w:pPr>
    </w:p>
    <w:p w14:paraId="223DC0DB" w14:textId="4E6EA249" w:rsidR="006C2B93" w:rsidRDefault="006C2B93" w:rsidP="00D240D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Magistrada Ponente: </w:t>
      </w:r>
      <w:r>
        <w:rPr>
          <w:b/>
          <w:bCs/>
          <w:sz w:val="23"/>
          <w:szCs w:val="23"/>
        </w:rPr>
        <w:t>AÍDA VICTORIA LOZANO RICO</w:t>
      </w:r>
    </w:p>
    <w:p w14:paraId="2EC81F89" w14:textId="77777777" w:rsidR="00D240D3" w:rsidRDefault="00D240D3" w:rsidP="00D240D3">
      <w:pPr>
        <w:pStyle w:val="Default"/>
        <w:jc w:val="center"/>
        <w:rPr>
          <w:sz w:val="23"/>
          <w:szCs w:val="23"/>
        </w:rPr>
      </w:pPr>
    </w:p>
    <w:p w14:paraId="361C47E2" w14:textId="3B9DC62A" w:rsidR="006C2B93" w:rsidRDefault="006C2B93" w:rsidP="00D240D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Bogotá D.C., catorce (14) de mayo de dos mil veinticuatro (2024).</w:t>
      </w:r>
    </w:p>
    <w:p w14:paraId="6F74000D" w14:textId="77777777" w:rsidR="00D240D3" w:rsidRDefault="00D240D3" w:rsidP="006C2B93">
      <w:pPr>
        <w:pStyle w:val="Default"/>
        <w:rPr>
          <w:b/>
          <w:bCs/>
          <w:sz w:val="20"/>
          <w:szCs w:val="20"/>
        </w:rPr>
      </w:pPr>
    </w:p>
    <w:p w14:paraId="2AB6A327" w14:textId="77777777" w:rsidR="00D240D3" w:rsidRDefault="00D240D3" w:rsidP="006C2B93">
      <w:pPr>
        <w:pStyle w:val="Default"/>
        <w:rPr>
          <w:b/>
          <w:bCs/>
          <w:sz w:val="20"/>
          <w:szCs w:val="20"/>
        </w:rPr>
      </w:pPr>
    </w:p>
    <w:p w14:paraId="3B4D2507" w14:textId="77777777" w:rsidR="00CF2901" w:rsidRDefault="006C2B93" w:rsidP="00D240D3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Ref. </w:t>
      </w:r>
      <w:r>
        <w:rPr>
          <w:sz w:val="20"/>
          <w:szCs w:val="20"/>
        </w:rPr>
        <w:t xml:space="preserve">Proceso verbal de </w:t>
      </w:r>
      <w:r>
        <w:rPr>
          <w:b/>
          <w:bCs/>
          <w:sz w:val="20"/>
          <w:szCs w:val="20"/>
        </w:rPr>
        <w:t xml:space="preserve">ÁNGELA MARCELA LÓPEZ PIRAJAN </w:t>
      </w:r>
      <w:r>
        <w:rPr>
          <w:sz w:val="20"/>
          <w:szCs w:val="20"/>
        </w:rPr>
        <w:t xml:space="preserve">y otros contra </w:t>
      </w:r>
      <w:r>
        <w:rPr>
          <w:b/>
          <w:bCs/>
          <w:sz w:val="20"/>
          <w:szCs w:val="20"/>
        </w:rPr>
        <w:t xml:space="preserve">SIMÓN RICARDO CAICEDO TÉLLEZ </w:t>
      </w:r>
      <w:r>
        <w:rPr>
          <w:sz w:val="20"/>
          <w:szCs w:val="20"/>
        </w:rPr>
        <w:t xml:space="preserve">y otros. (Apelación de sentencia). </w:t>
      </w:r>
    </w:p>
    <w:p w14:paraId="75FE7706" w14:textId="37E084A3" w:rsidR="006C2B93" w:rsidRDefault="006C2B93" w:rsidP="00D240D3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Rad. </w:t>
      </w:r>
      <w:r>
        <w:rPr>
          <w:sz w:val="20"/>
          <w:szCs w:val="20"/>
        </w:rPr>
        <w:t xml:space="preserve">11001-3103-038-2022-00224-01. </w:t>
      </w:r>
    </w:p>
    <w:p w14:paraId="011C1EFA" w14:textId="77777777" w:rsidR="00D240D3" w:rsidRDefault="00D240D3" w:rsidP="00D240D3">
      <w:pPr>
        <w:pStyle w:val="Default"/>
        <w:jc w:val="both"/>
        <w:rPr>
          <w:sz w:val="23"/>
          <w:szCs w:val="23"/>
        </w:rPr>
      </w:pPr>
    </w:p>
    <w:p w14:paraId="798249EE" w14:textId="77777777" w:rsidR="00D240D3" w:rsidRDefault="00D240D3" w:rsidP="00D240D3">
      <w:pPr>
        <w:pStyle w:val="Default"/>
        <w:jc w:val="both"/>
        <w:rPr>
          <w:sz w:val="23"/>
          <w:szCs w:val="23"/>
        </w:rPr>
      </w:pPr>
    </w:p>
    <w:p w14:paraId="3E291DC9" w14:textId="2FEB860C" w:rsidR="006C2B93" w:rsidRDefault="006C2B93" w:rsidP="00D240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El inciso tercero del artículo 12 de la Ley 2213 de 2022 establece: </w:t>
      </w:r>
      <w:r>
        <w:rPr>
          <w:i/>
          <w:iCs/>
          <w:sz w:val="23"/>
          <w:szCs w:val="23"/>
        </w:rPr>
        <w:t xml:space="preserve">“Ejecutoriado el auto que admite el recurso o el que niega la solicitud de pruebas, el apelante deberá sustentar el recurso a más tardar dentro de los cinco (5) días siguientes. (…) </w:t>
      </w:r>
      <w:r>
        <w:rPr>
          <w:b/>
          <w:bCs/>
          <w:i/>
          <w:iCs/>
          <w:sz w:val="23"/>
          <w:szCs w:val="23"/>
        </w:rPr>
        <w:t xml:space="preserve">Si no se sustenta oportunamente el recurso, se declarará desierto </w:t>
      </w:r>
      <w:r>
        <w:rPr>
          <w:i/>
          <w:iCs/>
          <w:sz w:val="23"/>
          <w:szCs w:val="23"/>
        </w:rPr>
        <w:t xml:space="preserve">(…)” </w:t>
      </w:r>
      <w:r>
        <w:rPr>
          <w:sz w:val="23"/>
          <w:szCs w:val="23"/>
        </w:rPr>
        <w:t xml:space="preserve">(se resalta). </w:t>
      </w:r>
    </w:p>
    <w:p w14:paraId="65469C5C" w14:textId="77777777" w:rsidR="00D240D3" w:rsidRDefault="00D240D3" w:rsidP="00D240D3">
      <w:pPr>
        <w:pStyle w:val="Default"/>
        <w:jc w:val="both"/>
        <w:rPr>
          <w:sz w:val="23"/>
          <w:szCs w:val="23"/>
        </w:rPr>
      </w:pPr>
    </w:p>
    <w:p w14:paraId="4A68848E" w14:textId="27E896B2" w:rsidR="006C2B93" w:rsidRDefault="006C2B93" w:rsidP="00D240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Pues bien, mediante proveído del 26 de abril anterior, se admitió el recurso de apelación interpuesto por la parte demandante y se otorgó la oportunidad al extremo impugnante para que lo sustentara ante esta instancia y, a su vez, para que, en ese caso, se presentaran las réplicas respectivas</w:t>
      </w:r>
      <w:r>
        <w:rPr>
          <w:sz w:val="16"/>
          <w:szCs w:val="16"/>
        </w:rPr>
        <w:t>1</w:t>
      </w:r>
      <w:r>
        <w:rPr>
          <w:sz w:val="23"/>
          <w:szCs w:val="23"/>
        </w:rPr>
        <w:t xml:space="preserve">, decisión notificada por estado del 29 siguiente. </w:t>
      </w:r>
    </w:p>
    <w:p w14:paraId="13BF012E" w14:textId="77777777" w:rsidR="00D240D3" w:rsidRDefault="00D240D3" w:rsidP="00D240D3">
      <w:pPr>
        <w:pStyle w:val="Default"/>
        <w:jc w:val="both"/>
        <w:rPr>
          <w:sz w:val="23"/>
          <w:szCs w:val="23"/>
        </w:rPr>
      </w:pPr>
    </w:p>
    <w:p w14:paraId="24042098" w14:textId="48A597D7" w:rsidR="006C2B93" w:rsidRDefault="006C2B93" w:rsidP="00D240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No obstante, según el informe secretarial que antecede, dentro del plazo previsto, los promotores del recurso vertical guardaron silencio</w:t>
      </w:r>
      <w:r>
        <w:rPr>
          <w:sz w:val="16"/>
          <w:szCs w:val="16"/>
        </w:rPr>
        <w:t>3</w:t>
      </w:r>
      <w:r>
        <w:rPr>
          <w:sz w:val="23"/>
          <w:szCs w:val="23"/>
        </w:rPr>
        <w:t xml:space="preserve">, por lo que al tenor del canon en cita se declarará desierto el medio defensivo por ellos formulado. </w:t>
      </w:r>
    </w:p>
    <w:p w14:paraId="1C7CEF5D" w14:textId="77777777" w:rsidR="00D240D3" w:rsidRDefault="00D240D3" w:rsidP="00D240D3">
      <w:pPr>
        <w:pStyle w:val="Default"/>
        <w:jc w:val="both"/>
        <w:rPr>
          <w:sz w:val="23"/>
          <w:szCs w:val="23"/>
        </w:rPr>
      </w:pPr>
    </w:p>
    <w:p w14:paraId="4D63264F" w14:textId="219CEEAC" w:rsidR="006C2B93" w:rsidRDefault="006C2B93" w:rsidP="00D240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En consecuencia, se </w:t>
      </w:r>
      <w:r>
        <w:rPr>
          <w:b/>
          <w:bCs/>
          <w:sz w:val="23"/>
          <w:szCs w:val="23"/>
        </w:rPr>
        <w:t xml:space="preserve">RESUELVE: </w:t>
      </w:r>
    </w:p>
    <w:p w14:paraId="556C43E5" w14:textId="77777777" w:rsidR="00D240D3" w:rsidRDefault="00D240D3" w:rsidP="00D240D3">
      <w:pPr>
        <w:pStyle w:val="Default"/>
        <w:jc w:val="both"/>
        <w:rPr>
          <w:b/>
          <w:bCs/>
          <w:sz w:val="23"/>
          <w:szCs w:val="23"/>
        </w:rPr>
      </w:pPr>
    </w:p>
    <w:p w14:paraId="109D1E4A" w14:textId="4764AB53" w:rsidR="006C2B93" w:rsidRDefault="006C2B93" w:rsidP="00D240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sz w:val="23"/>
          <w:szCs w:val="23"/>
        </w:rPr>
        <w:t xml:space="preserve">Primero. DECLARAR </w:t>
      </w:r>
      <w:r>
        <w:rPr>
          <w:sz w:val="23"/>
          <w:szCs w:val="23"/>
        </w:rPr>
        <w:t xml:space="preserve">desierto el recurso de apelación interpuesto por la parte actora contra la sentencia proferida el 26 de febrero de 2024 y su </w:t>
      </w:r>
      <w:r>
        <w:rPr>
          <w:color w:val="auto"/>
          <w:sz w:val="23"/>
          <w:szCs w:val="23"/>
        </w:rPr>
        <w:t xml:space="preserve">aclaración del 19 de marzo siguiente, por el Juzgado Treinta y Ocho Civil del Circuito de Bogotá. </w:t>
      </w:r>
    </w:p>
    <w:p w14:paraId="27BB7E61" w14:textId="77777777" w:rsidR="00D240D3" w:rsidRDefault="00D240D3" w:rsidP="00D240D3">
      <w:pPr>
        <w:pStyle w:val="Default"/>
        <w:jc w:val="both"/>
        <w:rPr>
          <w:color w:val="auto"/>
          <w:sz w:val="23"/>
          <w:szCs w:val="23"/>
        </w:rPr>
      </w:pPr>
    </w:p>
    <w:p w14:paraId="769FC629" w14:textId="77777777" w:rsidR="006C2B93" w:rsidRDefault="006C2B93" w:rsidP="00D240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Segundo. </w:t>
      </w:r>
      <w:r>
        <w:rPr>
          <w:color w:val="auto"/>
          <w:sz w:val="23"/>
          <w:szCs w:val="23"/>
        </w:rPr>
        <w:t xml:space="preserve">En firme este pronunciamiento, devolver el expediente al Despacho de origen, previas las anotaciones de rigor. Por la secretaría ofíciese. </w:t>
      </w:r>
    </w:p>
    <w:p w14:paraId="24B73887" w14:textId="77777777" w:rsidR="00D240D3" w:rsidRDefault="00D240D3" w:rsidP="00D240D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6A820575" w14:textId="5EEC2794" w:rsidR="006C2B93" w:rsidRDefault="006C2B93" w:rsidP="00D240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NOTIFÍQUESE Y CÚMPLASE </w:t>
      </w:r>
    </w:p>
    <w:p w14:paraId="3A6764F0" w14:textId="77777777" w:rsidR="00D240D3" w:rsidRDefault="00D240D3" w:rsidP="00D240D3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14:paraId="19184F5E" w14:textId="24004BC4" w:rsidR="006C2B93" w:rsidRDefault="006C2B93" w:rsidP="00D240D3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Firmado Por: </w:t>
      </w:r>
    </w:p>
    <w:p w14:paraId="64C33595" w14:textId="77777777" w:rsidR="00D240D3" w:rsidRDefault="00D240D3" w:rsidP="00D240D3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14:paraId="54A99846" w14:textId="7C08481B" w:rsidR="006C2B93" w:rsidRDefault="006C2B93" w:rsidP="00D240D3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Aida Victoria Lozano Rico </w:t>
      </w:r>
    </w:p>
    <w:p w14:paraId="09438814" w14:textId="77777777" w:rsidR="006C2B93" w:rsidRDefault="006C2B93" w:rsidP="00D240D3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Magistrada </w:t>
      </w:r>
    </w:p>
    <w:p w14:paraId="03C37265" w14:textId="77777777" w:rsidR="00D240D3" w:rsidRDefault="00D240D3" w:rsidP="00D240D3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14:paraId="7EC82826" w14:textId="2B9810A6" w:rsidR="006C2B93" w:rsidRDefault="006C2B93" w:rsidP="00D240D3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Sala 016 Civil </w:t>
      </w:r>
    </w:p>
    <w:p w14:paraId="5FB9458B" w14:textId="77777777" w:rsidR="006C2B93" w:rsidRDefault="006C2B93" w:rsidP="00D240D3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Tribunal Superior De Bogotá, D.C. - Bogotá D.C., </w:t>
      </w:r>
    </w:p>
    <w:p w14:paraId="61ADDC8E" w14:textId="77777777" w:rsidR="006C2B93" w:rsidRDefault="006C2B93" w:rsidP="00D240D3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lastRenderedPageBreak/>
        <w:t xml:space="preserve">Este documento fue generado con firma electrónica y cuenta con plena validez jurídica, </w:t>
      </w:r>
    </w:p>
    <w:p w14:paraId="65F3257A" w14:textId="77777777" w:rsidR="006C2B93" w:rsidRDefault="006C2B93" w:rsidP="00D240D3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conforme a lo dispuesto en la Ley 527/99 y el decreto reglamentario 2364/12 </w:t>
      </w:r>
    </w:p>
    <w:p w14:paraId="3BF196C2" w14:textId="77777777" w:rsidR="006C2B93" w:rsidRDefault="006C2B93" w:rsidP="00D240D3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Código de verificación: </w:t>
      </w:r>
    </w:p>
    <w:p w14:paraId="3E31575C" w14:textId="77777777" w:rsidR="006C2B93" w:rsidRDefault="006C2B93" w:rsidP="00D240D3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4a9b2a5d7e8ed138d09155e75fb6000f681ae1a157d2403bf48b3d5f2ff67ccb </w:t>
      </w:r>
    </w:p>
    <w:p w14:paraId="05F137D2" w14:textId="77777777" w:rsidR="006C2B93" w:rsidRDefault="006C2B93" w:rsidP="00D240D3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Documento generado en 14/05/2024 03:12:50 PM </w:t>
      </w:r>
    </w:p>
    <w:p w14:paraId="11F72D23" w14:textId="77777777" w:rsidR="006C2B93" w:rsidRDefault="006C2B93" w:rsidP="00D240D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Descargue el archivo y valide </w:t>
      </w:r>
      <w:proofErr w:type="gramStart"/>
      <w:r>
        <w:rPr>
          <w:rFonts w:ascii="Arial" w:hAnsi="Arial" w:cs="Arial"/>
          <w:color w:val="auto"/>
          <w:sz w:val="20"/>
          <w:szCs w:val="20"/>
        </w:rPr>
        <w:t>éste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documento electrónico en la siguiente URL: </w:t>
      </w:r>
    </w:p>
    <w:p w14:paraId="0FCAD28E" w14:textId="528B53E2" w:rsidR="00B9243D" w:rsidRDefault="006C2B93" w:rsidP="00D240D3">
      <w:pPr>
        <w:jc w:val="both"/>
      </w:pPr>
      <w:r>
        <w:rPr>
          <w:rFonts w:ascii="Arial" w:hAnsi="Arial" w:cs="Arial"/>
          <w:sz w:val="20"/>
          <w:szCs w:val="20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93"/>
    <w:rsid w:val="004D736C"/>
    <w:rsid w:val="006C2B93"/>
    <w:rsid w:val="00737460"/>
    <w:rsid w:val="00AF4E5B"/>
    <w:rsid w:val="00B9243D"/>
    <w:rsid w:val="00CF2901"/>
    <w:rsid w:val="00D240D3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FE01"/>
  <w15:chartTrackingRefBased/>
  <w15:docId w15:val="{60AA8A84-4EE3-4680-AAA2-E072349D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C2B9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2024-05-15T21:14:00Z</dcterms:created>
  <dcterms:modified xsi:type="dcterms:W3CDTF">2024-05-15T22:25:00Z</dcterms:modified>
</cp:coreProperties>
</file>