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78B" w:rsidRPr="00BF1FD3" w:rsidRDefault="0061278B" w:rsidP="0061278B">
      <w:pPr>
        <w:spacing w:after="0" w:line="276" w:lineRule="auto"/>
        <w:jc w:val="center"/>
        <w:rPr>
          <w:rFonts w:cs="Calibri"/>
          <w:b/>
          <w:lang w:val="es-CO"/>
        </w:rPr>
      </w:pPr>
      <w:r w:rsidRPr="00BF1FD3">
        <w:rPr>
          <w:rFonts w:cs="Calibri"/>
          <w:b/>
          <w:highlight w:val="yellow"/>
          <w:lang w:val="es-CO"/>
        </w:rPr>
        <w:t xml:space="preserve">ANÁLISIS </w:t>
      </w:r>
      <w:r w:rsidRPr="00B23DCA">
        <w:rPr>
          <w:rFonts w:cs="Calibri"/>
          <w:b/>
          <w:highlight w:val="yellow"/>
          <w:lang w:val="es-CO"/>
        </w:rPr>
        <w:t xml:space="preserve">CASO </w:t>
      </w:r>
      <w:r w:rsidR="00EB2F1C">
        <w:rPr>
          <w:rFonts w:cs="Calibri"/>
          <w:b/>
          <w:highlight w:val="yellow"/>
          <w:lang w:val="es-CO"/>
        </w:rPr>
        <w:t xml:space="preserve">Y DESARROLLO AUDIENCIA </w:t>
      </w:r>
      <w:bookmarkStart w:id="0" w:name="_GoBack"/>
      <w:bookmarkEnd w:id="0"/>
      <w:r w:rsidRPr="00B23DCA">
        <w:rPr>
          <w:rFonts w:cs="Calibri"/>
          <w:b/>
          <w:highlight w:val="yellow"/>
          <w:lang w:val="es-CO"/>
        </w:rPr>
        <w:t xml:space="preserve">ALEXANDER PIRA LEMUS vs. </w:t>
      </w:r>
      <w:r w:rsidRPr="00BF1FD3">
        <w:rPr>
          <w:rFonts w:cs="Calibri"/>
          <w:b/>
          <w:highlight w:val="yellow"/>
          <w:lang w:val="es-CO"/>
        </w:rPr>
        <w:t>ALLIANZ</w:t>
      </w:r>
    </w:p>
    <w:p w:rsidR="0061278B" w:rsidRDefault="0061278B" w:rsidP="0061278B">
      <w:pPr>
        <w:spacing w:after="0" w:line="276" w:lineRule="auto"/>
        <w:jc w:val="center"/>
        <w:rPr>
          <w:rFonts w:cs="Calibri"/>
          <w:lang w:val="es-CO"/>
        </w:rPr>
      </w:pPr>
      <w:r w:rsidRPr="00BF1FD3">
        <w:rPr>
          <w:rFonts w:cs="Calibri"/>
          <w:b/>
          <w:lang w:val="es-CO"/>
        </w:rPr>
        <w:t>RAD:</w:t>
      </w:r>
      <w:r w:rsidRPr="00BF1FD3">
        <w:rPr>
          <w:rFonts w:cs="Calibri"/>
          <w:lang w:val="es-CO"/>
        </w:rPr>
        <w:t xml:space="preserve"> </w:t>
      </w:r>
      <w:r w:rsidRPr="00B23DCA">
        <w:rPr>
          <w:rFonts w:cs="Calibri"/>
          <w:lang w:val="es-CO"/>
        </w:rPr>
        <w:t>2023093980</w:t>
      </w:r>
    </w:p>
    <w:p w:rsidR="0061278B" w:rsidRPr="00BF1FD3" w:rsidRDefault="0061278B" w:rsidP="0061278B">
      <w:pPr>
        <w:spacing w:after="0" w:line="276" w:lineRule="auto"/>
        <w:jc w:val="center"/>
        <w:rPr>
          <w:rFonts w:cs="Calibri"/>
          <w:lang w:val="es-CO"/>
        </w:rPr>
      </w:pPr>
      <w:r>
        <w:rPr>
          <w:rFonts w:cs="Calibri"/>
          <w:lang w:val="es-CO"/>
        </w:rPr>
        <w:t xml:space="preserve">Siniestro </w:t>
      </w:r>
      <w:r w:rsidRPr="002855D1">
        <w:rPr>
          <w:rFonts w:cs="Calibri"/>
          <w:lang w:val="es-CO"/>
        </w:rPr>
        <w:t xml:space="preserve">126636158 - </w:t>
      </w:r>
      <w:proofErr w:type="spellStart"/>
      <w:r w:rsidRPr="002855D1">
        <w:rPr>
          <w:rFonts w:cs="Calibri"/>
          <w:lang w:val="es-CO"/>
        </w:rPr>
        <w:t>Apl</w:t>
      </w:r>
      <w:proofErr w:type="spellEnd"/>
      <w:r w:rsidRPr="002855D1">
        <w:rPr>
          <w:rFonts w:cs="Calibri"/>
          <w:lang w:val="es-CO"/>
        </w:rPr>
        <w:t>. 133693</w:t>
      </w:r>
    </w:p>
    <w:p w:rsidR="0061278B" w:rsidRPr="00BF1FD3" w:rsidRDefault="0061278B" w:rsidP="0061278B">
      <w:pPr>
        <w:spacing w:after="0" w:line="276" w:lineRule="auto"/>
        <w:jc w:val="center"/>
        <w:rPr>
          <w:rFonts w:cs="Calibri"/>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673"/>
      </w:tblGrid>
      <w:tr w:rsidR="0061278B" w:rsidRPr="00BF1FD3" w:rsidTr="00BE2373">
        <w:trPr>
          <w:trHeight w:val="719"/>
        </w:trPr>
        <w:tc>
          <w:tcPr>
            <w:tcW w:w="3397" w:type="dxa"/>
            <w:shd w:val="clear" w:color="auto" w:fill="auto"/>
          </w:tcPr>
          <w:p w:rsidR="0061278B" w:rsidRDefault="0061278B" w:rsidP="00BE2373">
            <w:pPr>
              <w:spacing w:after="0" w:line="276" w:lineRule="auto"/>
              <w:rPr>
                <w:rFonts w:cs="Calibri"/>
                <w:b/>
                <w:lang w:val="es-CO"/>
              </w:rPr>
            </w:pPr>
            <w:r w:rsidRPr="00BF1FD3">
              <w:rPr>
                <w:rFonts w:cs="Calibri"/>
                <w:b/>
                <w:lang w:val="es-CO"/>
              </w:rPr>
              <w:t xml:space="preserve">JUZGADO: </w:t>
            </w:r>
          </w:p>
          <w:p w:rsidR="0061278B" w:rsidRPr="00BF1FD3" w:rsidRDefault="0061278B" w:rsidP="00BE2373">
            <w:pPr>
              <w:spacing w:after="0" w:line="276" w:lineRule="auto"/>
              <w:rPr>
                <w:rFonts w:cs="Calibri"/>
                <w:b/>
                <w:lang w:val="es-CO"/>
              </w:rPr>
            </w:pPr>
          </w:p>
          <w:p w:rsidR="0061278B" w:rsidRPr="00BF1FD3" w:rsidRDefault="0061278B" w:rsidP="00BE2373">
            <w:pPr>
              <w:spacing w:after="0" w:line="276" w:lineRule="auto"/>
              <w:rPr>
                <w:rFonts w:cs="Calibri"/>
                <w:b/>
                <w:lang w:val="es-CO"/>
              </w:rPr>
            </w:pPr>
            <w:r w:rsidRPr="00BF1FD3">
              <w:rPr>
                <w:rFonts w:cs="Calibri"/>
                <w:b/>
                <w:lang w:val="es-CO"/>
              </w:rPr>
              <w:t>ASUNTO:</w:t>
            </w:r>
          </w:p>
        </w:tc>
        <w:tc>
          <w:tcPr>
            <w:tcW w:w="6673" w:type="dxa"/>
            <w:shd w:val="clear" w:color="auto" w:fill="auto"/>
          </w:tcPr>
          <w:p w:rsidR="0061278B" w:rsidRDefault="0061278B" w:rsidP="00BE2373">
            <w:pPr>
              <w:spacing w:after="0" w:line="276" w:lineRule="auto"/>
              <w:jc w:val="both"/>
              <w:rPr>
                <w:rFonts w:cs="Calibri"/>
                <w:lang w:val="es-CO"/>
              </w:rPr>
            </w:pPr>
            <w:r w:rsidRPr="00F61423">
              <w:rPr>
                <w:rFonts w:cs="Calibri"/>
                <w:lang w:val="es-CO"/>
              </w:rPr>
              <w:t>SUPERINTENDENCIA FINANCIERA DE COLOMBIA DELEGATURA PARA FUNCIONES JURISDICCIONALES</w:t>
            </w:r>
          </w:p>
          <w:p w:rsidR="0061278B" w:rsidRPr="00BF1FD3" w:rsidRDefault="0061278B" w:rsidP="00BE2373">
            <w:pPr>
              <w:spacing w:after="0" w:line="276" w:lineRule="auto"/>
              <w:jc w:val="both"/>
              <w:rPr>
                <w:rFonts w:cs="Calibri"/>
                <w:lang w:val="es-CO"/>
              </w:rPr>
            </w:pPr>
            <w:r w:rsidRPr="00F61423">
              <w:rPr>
                <w:rFonts w:cs="Calibri"/>
                <w:lang w:val="es-CO"/>
              </w:rPr>
              <w:t>ACCIÓN DE PROTECCIÓN AL CONSUMIDOR de MENOR CUANTÍA</w:t>
            </w:r>
          </w:p>
        </w:tc>
      </w:tr>
      <w:tr w:rsidR="0061278B" w:rsidRPr="00BF1FD3" w:rsidTr="00BE2373">
        <w:trPr>
          <w:trHeight w:val="788"/>
        </w:trPr>
        <w:tc>
          <w:tcPr>
            <w:tcW w:w="3397" w:type="dxa"/>
            <w:shd w:val="clear" w:color="auto" w:fill="auto"/>
          </w:tcPr>
          <w:p w:rsidR="0061278B" w:rsidRPr="00BF1FD3" w:rsidRDefault="0061278B" w:rsidP="00BE2373">
            <w:pPr>
              <w:spacing w:after="0" w:line="276" w:lineRule="auto"/>
              <w:jc w:val="both"/>
              <w:rPr>
                <w:rFonts w:cs="Calibri"/>
                <w:b/>
                <w:lang w:val="es-CO"/>
              </w:rPr>
            </w:pPr>
            <w:r w:rsidRPr="00BF1FD3">
              <w:rPr>
                <w:rFonts w:cs="Calibri"/>
                <w:b/>
                <w:lang w:val="es-CO"/>
              </w:rPr>
              <w:t>DEMANDANTE:</w:t>
            </w:r>
          </w:p>
          <w:p w:rsidR="0061278B" w:rsidRPr="00BF1FD3" w:rsidRDefault="0061278B" w:rsidP="00BE2373">
            <w:pPr>
              <w:spacing w:after="0" w:line="276" w:lineRule="auto"/>
              <w:jc w:val="both"/>
              <w:rPr>
                <w:rFonts w:cs="Calibri"/>
                <w:b/>
                <w:lang w:val="es-CO"/>
              </w:rPr>
            </w:pPr>
            <w:r w:rsidRPr="00BF1FD3">
              <w:rPr>
                <w:rFonts w:cs="Calibri"/>
                <w:b/>
                <w:lang w:val="es-CO"/>
              </w:rPr>
              <w:t>Apoderado:</w:t>
            </w:r>
          </w:p>
        </w:tc>
        <w:tc>
          <w:tcPr>
            <w:tcW w:w="6673" w:type="dxa"/>
            <w:shd w:val="clear" w:color="auto" w:fill="auto"/>
          </w:tcPr>
          <w:p w:rsidR="0061278B" w:rsidRDefault="0061278B" w:rsidP="00BE2373">
            <w:pPr>
              <w:spacing w:after="0" w:line="276" w:lineRule="auto"/>
              <w:jc w:val="both"/>
              <w:rPr>
                <w:rFonts w:cs="Calibri"/>
                <w:lang w:val="es-CO"/>
              </w:rPr>
            </w:pPr>
            <w:r w:rsidRPr="00F61423">
              <w:rPr>
                <w:rFonts w:cs="Calibri"/>
                <w:lang w:val="es-CO"/>
              </w:rPr>
              <w:t>ALEXANDER PIRA LEMUS</w:t>
            </w:r>
          </w:p>
          <w:p w:rsidR="0061278B" w:rsidRPr="00BF1FD3" w:rsidRDefault="0061278B" w:rsidP="00BE2373">
            <w:pPr>
              <w:spacing w:after="0" w:line="276" w:lineRule="auto"/>
              <w:jc w:val="both"/>
              <w:rPr>
                <w:rFonts w:cs="Calibri"/>
                <w:lang w:val="es-CO"/>
              </w:rPr>
            </w:pPr>
            <w:r>
              <w:rPr>
                <w:rFonts w:cs="Calibri"/>
                <w:lang w:val="es-CO"/>
              </w:rPr>
              <w:t xml:space="preserve">Ap. Dr. </w:t>
            </w:r>
            <w:r>
              <w:t xml:space="preserve">Blanca Flor </w:t>
            </w:r>
            <w:proofErr w:type="spellStart"/>
            <w:r>
              <w:t>Manrique</w:t>
            </w:r>
            <w:proofErr w:type="spellEnd"/>
            <w:r>
              <w:t xml:space="preserve"> – </w:t>
            </w:r>
            <w:proofErr w:type="spellStart"/>
            <w:r>
              <w:t>cel</w:t>
            </w:r>
            <w:proofErr w:type="spellEnd"/>
            <w:r>
              <w:t xml:space="preserve"> </w:t>
            </w:r>
            <w:r w:rsidRPr="00D23B2D">
              <w:t>3102720515</w:t>
            </w:r>
          </w:p>
        </w:tc>
      </w:tr>
      <w:tr w:rsidR="0061278B" w:rsidRPr="00BF1FD3" w:rsidTr="00BE2373">
        <w:tc>
          <w:tcPr>
            <w:tcW w:w="3397" w:type="dxa"/>
            <w:shd w:val="clear" w:color="auto" w:fill="auto"/>
          </w:tcPr>
          <w:p w:rsidR="0061278B" w:rsidRPr="00BF1FD3" w:rsidRDefault="0061278B" w:rsidP="00BE2373">
            <w:pPr>
              <w:spacing w:after="0" w:line="276" w:lineRule="auto"/>
              <w:jc w:val="both"/>
              <w:rPr>
                <w:rFonts w:cs="Calibri"/>
                <w:b/>
                <w:lang w:val="es-CO"/>
              </w:rPr>
            </w:pPr>
            <w:r>
              <w:rPr>
                <w:rFonts w:cs="Calibri"/>
                <w:b/>
                <w:lang w:val="es-CO"/>
              </w:rPr>
              <w:t>DEMANDADO</w:t>
            </w:r>
            <w:r w:rsidRPr="00BF1FD3">
              <w:rPr>
                <w:rFonts w:cs="Calibri"/>
                <w:b/>
                <w:lang w:val="es-CO"/>
              </w:rPr>
              <w:t>:</w:t>
            </w:r>
          </w:p>
        </w:tc>
        <w:tc>
          <w:tcPr>
            <w:tcW w:w="6673" w:type="dxa"/>
            <w:shd w:val="clear" w:color="auto" w:fill="auto"/>
          </w:tcPr>
          <w:p w:rsidR="0061278B" w:rsidRPr="00BF1FD3" w:rsidRDefault="0061278B" w:rsidP="00BE2373">
            <w:pPr>
              <w:spacing w:after="0" w:line="276" w:lineRule="auto"/>
              <w:jc w:val="both"/>
              <w:rPr>
                <w:rFonts w:cs="Calibri"/>
                <w:b/>
                <w:lang w:val="es-CO"/>
              </w:rPr>
            </w:pPr>
            <w:r w:rsidRPr="00BF1FD3">
              <w:rPr>
                <w:rFonts w:cs="Calibri"/>
                <w:b/>
                <w:lang w:val="es-CO"/>
              </w:rPr>
              <w:t>ALLIANZ SEGUROS S.A.</w:t>
            </w:r>
          </w:p>
        </w:tc>
      </w:tr>
      <w:tr w:rsidR="0061278B" w:rsidRPr="00BF1FD3" w:rsidTr="00BE2373">
        <w:tc>
          <w:tcPr>
            <w:tcW w:w="3397" w:type="dxa"/>
            <w:shd w:val="clear" w:color="auto" w:fill="auto"/>
          </w:tcPr>
          <w:p w:rsidR="0061278B" w:rsidRPr="00BF1FD3" w:rsidRDefault="0061278B" w:rsidP="00BE2373">
            <w:pPr>
              <w:spacing w:after="0" w:line="276" w:lineRule="auto"/>
              <w:jc w:val="both"/>
              <w:rPr>
                <w:rFonts w:cs="Calibri"/>
                <w:b/>
                <w:lang w:val="es-CO"/>
              </w:rPr>
            </w:pPr>
            <w:r w:rsidRPr="00BF1FD3">
              <w:rPr>
                <w:rFonts w:cs="Calibri"/>
                <w:b/>
                <w:lang w:val="es-CO"/>
              </w:rPr>
              <w:t xml:space="preserve">LLAMADO EN GARANTÍA: </w:t>
            </w:r>
          </w:p>
        </w:tc>
        <w:tc>
          <w:tcPr>
            <w:tcW w:w="6673" w:type="dxa"/>
            <w:shd w:val="clear" w:color="auto" w:fill="auto"/>
          </w:tcPr>
          <w:p w:rsidR="0061278B" w:rsidRPr="00BF1FD3" w:rsidRDefault="0061278B" w:rsidP="00BE2373">
            <w:pPr>
              <w:spacing w:after="0" w:line="276" w:lineRule="auto"/>
              <w:jc w:val="both"/>
              <w:rPr>
                <w:rFonts w:cs="Calibri"/>
                <w:b/>
                <w:lang w:val="es-CO"/>
              </w:rPr>
            </w:pPr>
            <w:r w:rsidRPr="00BF1FD3">
              <w:rPr>
                <w:rFonts w:cs="Calibri"/>
                <w:b/>
                <w:lang w:val="es-CO"/>
              </w:rPr>
              <w:t>N/A</w:t>
            </w:r>
          </w:p>
        </w:tc>
      </w:tr>
      <w:tr w:rsidR="0061278B" w:rsidRPr="00BF1FD3" w:rsidTr="00BE2373">
        <w:tc>
          <w:tcPr>
            <w:tcW w:w="3397" w:type="dxa"/>
            <w:shd w:val="clear" w:color="auto" w:fill="auto"/>
          </w:tcPr>
          <w:p w:rsidR="0061278B" w:rsidRPr="00BF1FD3" w:rsidRDefault="0061278B" w:rsidP="00BE2373">
            <w:pPr>
              <w:spacing w:after="0" w:line="276" w:lineRule="auto"/>
              <w:jc w:val="both"/>
              <w:rPr>
                <w:rFonts w:cs="Calibri"/>
                <w:b/>
                <w:lang w:val="es-CO"/>
              </w:rPr>
            </w:pPr>
            <w:r w:rsidRPr="00BF1FD3">
              <w:rPr>
                <w:rFonts w:cs="Calibri"/>
                <w:b/>
                <w:lang w:val="es-CO"/>
              </w:rPr>
              <w:t>TIPO DE VINCULACIÓN:</w:t>
            </w:r>
          </w:p>
        </w:tc>
        <w:tc>
          <w:tcPr>
            <w:tcW w:w="6673" w:type="dxa"/>
            <w:shd w:val="clear" w:color="auto" w:fill="auto"/>
          </w:tcPr>
          <w:p w:rsidR="0061278B" w:rsidRPr="00BF1FD3" w:rsidRDefault="0061278B" w:rsidP="00BE2373">
            <w:pPr>
              <w:spacing w:after="0" w:line="276" w:lineRule="auto"/>
              <w:jc w:val="both"/>
              <w:rPr>
                <w:rFonts w:cs="Calibri"/>
                <w:lang w:val="es-CO"/>
              </w:rPr>
            </w:pPr>
            <w:r w:rsidRPr="00BF1FD3">
              <w:rPr>
                <w:rFonts w:cs="Calibri"/>
                <w:lang w:val="es-CO"/>
              </w:rPr>
              <w:t>Demanda directa</w:t>
            </w:r>
          </w:p>
        </w:tc>
      </w:tr>
      <w:tr w:rsidR="0061278B" w:rsidRPr="00BF1FD3" w:rsidTr="00BE2373">
        <w:tc>
          <w:tcPr>
            <w:tcW w:w="3397" w:type="dxa"/>
            <w:shd w:val="clear" w:color="auto" w:fill="auto"/>
          </w:tcPr>
          <w:p w:rsidR="0061278B" w:rsidRPr="00BF1FD3" w:rsidRDefault="0061278B" w:rsidP="00BE2373">
            <w:pPr>
              <w:spacing w:after="0" w:line="276" w:lineRule="auto"/>
              <w:jc w:val="both"/>
              <w:rPr>
                <w:rFonts w:cs="Calibri"/>
                <w:b/>
                <w:lang w:val="es-CO"/>
              </w:rPr>
            </w:pPr>
            <w:r w:rsidRPr="00BF1FD3">
              <w:rPr>
                <w:rFonts w:cs="Calibri"/>
                <w:b/>
                <w:lang w:val="es-CO"/>
              </w:rPr>
              <w:t>FUNDAMENTO DE LA DEMANDA:</w:t>
            </w:r>
          </w:p>
        </w:tc>
        <w:tc>
          <w:tcPr>
            <w:tcW w:w="6673" w:type="dxa"/>
            <w:shd w:val="clear" w:color="auto" w:fill="auto"/>
          </w:tcPr>
          <w:p w:rsidR="0061278B" w:rsidRPr="00BF1FD3" w:rsidRDefault="0061278B" w:rsidP="00BE2373">
            <w:pPr>
              <w:spacing w:after="0" w:line="276" w:lineRule="auto"/>
              <w:jc w:val="both"/>
              <w:rPr>
                <w:rFonts w:cs="Calibri"/>
                <w:lang w:val="es-CO"/>
              </w:rPr>
            </w:pPr>
            <w:r w:rsidRPr="00BF1FD3">
              <w:rPr>
                <w:rFonts w:cs="Calibri"/>
                <w:lang w:val="es-CO"/>
              </w:rPr>
              <w:t>Incumplimiento contractual</w:t>
            </w:r>
          </w:p>
        </w:tc>
      </w:tr>
    </w:tbl>
    <w:p w:rsidR="0061278B" w:rsidRPr="00BF1FD3" w:rsidRDefault="0061278B" w:rsidP="0061278B">
      <w:pPr>
        <w:spacing w:after="0" w:line="276" w:lineRule="auto"/>
        <w:jc w:val="both"/>
        <w:rPr>
          <w:rFonts w:cs="Calibri"/>
          <w:b/>
          <w:lang w:val="es-CO"/>
        </w:rPr>
      </w:pPr>
    </w:p>
    <w:p w:rsidR="0061278B" w:rsidRPr="00BF1FD3" w:rsidRDefault="0061278B" w:rsidP="0061278B">
      <w:pPr>
        <w:spacing w:after="0" w:line="276" w:lineRule="auto"/>
        <w:jc w:val="both"/>
        <w:rPr>
          <w:rFonts w:cs="Calibri"/>
          <w:b/>
          <w:lang w:val="es-CO"/>
        </w:rPr>
      </w:pPr>
    </w:p>
    <w:p w:rsidR="0061278B" w:rsidRPr="00BF1FD3" w:rsidRDefault="0061278B" w:rsidP="0061278B">
      <w:pPr>
        <w:pStyle w:val="Prrafodelista"/>
        <w:numPr>
          <w:ilvl w:val="0"/>
          <w:numId w:val="1"/>
        </w:numPr>
        <w:spacing w:after="0" w:line="276" w:lineRule="auto"/>
        <w:jc w:val="both"/>
        <w:rPr>
          <w:rFonts w:cs="Calibri"/>
          <w:b/>
          <w:highlight w:val="yellow"/>
          <w:lang w:val="es-CO"/>
        </w:rPr>
      </w:pPr>
      <w:r w:rsidRPr="00BF1FD3">
        <w:rPr>
          <w:rFonts w:cs="Calibri"/>
          <w:b/>
          <w:highlight w:val="yellow"/>
          <w:lang w:val="es-CO"/>
        </w:rPr>
        <w:t>HECHOS DE LA DEMANDA</w:t>
      </w:r>
    </w:p>
    <w:p w:rsidR="0061278B" w:rsidRPr="00BF1FD3" w:rsidRDefault="0061278B" w:rsidP="0061278B">
      <w:pPr>
        <w:spacing w:after="0" w:line="276" w:lineRule="auto"/>
        <w:jc w:val="both"/>
        <w:rPr>
          <w:rFonts w:cs="Calibri"/>
          <w:lang w:val="es-CO"/>
        </w:rPr>
      </w:pPr>
    </w:p>
    <w:p w:rsidR="0061278B" w:rsidRPr="00493BB7" w:rsidRDefault="0061278B" w:rsidP="0061278B">
      <w:pPr>
        <w:spacing w:after="0" w:line="276" w:lineRule="auto"/>
        <w:jc w:val="both"/>
        <w:rPr>
          <w:rFonts w:cs="Calibri"/>
          <w:lang w:val="es-CO"/>
        </w:rPr>
      </w:pPr>
      <w:r w:rsidRPr="00BF1FD3">
        <w:rPr>
          <w:rFonts w:cs="Calibri"/>
          <w:lang w:val="es-CO"/>
        </w:rPr>
        <w:t>De conformida</w:t>
      </w:r>
      <w:r>
        <w:rPr>
          <w:rFonts w:cs="Calibri"/>
          <w:lang w:val="es-CO"/>
        </w:rPr>
        <w:t>d con los hechos de la demanda, e</w:t>
      </w:r>
      <w:r w:rsidRPr="00493BB7">
        <w:rPr>
          <w:rFonts w:cs="Calibri"/>
          <w:lang w:val="es-CO"/>
        </w:rPr>
        <w:t xml:space="preserve">l día </w:t>
      </w:r>
      <w:r w:rsidRPr="00C62B55">
        <w:rPr>
          <w:rFonts w:cs="Calibri"/>
          <w:b/>
          <w:lang w:val="es-CO"/>
        </w:rPr>
        <w:t>04 de mayo de 2023</w:t>
      </w:r>
      <w:r w:rsidRPr="00493BB7">
        <w:rPr>
          <w:rFonts w:cs="Calibri"/>
          <w:lang w:val="es-CO"/>
        </w:rPr>
        <w:t xml:space="preserve"> presuntamente le fue hurtado al señor Alexander Pira su vehículo de placas </w:t>
      </w:r>
      <w:r w:rsidRPr="00914DD9">
        <w:rPr>
          <w:rFonts w:cs="Calibri"/>
          <w:b/>
          <w:lang w:val="es-CO"/>
        </w:rPr>
        <w:t>JVS110</w:t>
      </w:r>
      <w:r w:rsidRPr="00493BB7">
        <w:rPr>
          <w:rFonts w:cs="Calibri"/>
          <w:lang w:val="es-CO"/>
        </w:rPr>
        <w:t xml:space="preserve"> marca MAZDA CX-30, modelo 2022 amparado por la Póliza de Automóviles Individual Livianos Particulares No. 023069355/0. Como consecuencia de este hecho el mismo día el demandante instauró denuncia ante la Fiscalía General de la Nación y realizó aviso de siniestro a la compañía, quien 8 días después respondió con un requerimiento documental.</w:t>
      </w:r>
    </w:p>
    <w:p w:rsidR="0061278B" w:rsidRPr="00493BB7" w:rsidRDefault="0061278B" w:rsidP="0061278B">
      <w:pPr>
        <w:spacing w:after="0" w:line="276" w:lineRule="auto"/>
        <w:jc w:val="both"/>
        <w:rPr>
          <w:rFonts w:cs="Calibri"/>
          <w:lang w:val="es-CO"/>
        </w:rPr>
      </w:pPr>
    </w:p>
    <w:p w:rsidR="0061278B" w:rsidRPr="00493BB7" w:rsidRDefault="0061278B" w:rsidP="0061278B">
      <w:pPr>
        <w:spacing w:after="0" w:line="276" w:lineRule="auto"/>
        <w:jc w:val="both"/>
        <w:rPr>
          <w:rFonts w:cs="Calibri"/>
          <w:lang w:val="es-CO"/>
        </w:rPr>
      </w:pPr>
      <w:r w:rsidRPr="00493BB7">
        <w:rPr>
          <w:rFonts w:cs="Calibri"/>
          <w:lang w:val="es-CO"/>
        </w:rPr>
        <w:t>El 10 de julio de 2023 por parte de Allianz se objeta la reclamación presentada conforme con la exclusión consignada en la página 22 del condicionado general.</w:t>
      </w:r>
      <w:r>
        <w:rPr>
          <w:rFonts w:cs="Calibri"/>
          <w:lang w:val="es-CO"/>
        </w:rPr>
        <w:t xml:space="preserve"> El apoderado de la parte demandante alega que no se cumple con los presupuestos legales por cuanto que no se encuentra a partir de la primera página, </w:t>
      </w:r>
      <w:r w:rsidRPr="00E2793D">
        <w:rPr>
          <w:rFonts w:cs="Calibri"/>
          <w:lang w:val="es-CO"/>
        </w:rPr>
        <w:t xml:space="preserve">incumpliendo con el </w:t>
      </w:r>
      <w:r w:rsidRPr="002E6B6F">
        <w:rPr>
          <w:rFonts w:cs="Calibri"/>
          <w:b/>
          <w:i/>
          <w:u w:val="single"/>
          <w:lang w:val="es-CO"/>
        </w:rPr>
        <w:t>artículo 44 de la Ley 45 de 1990 y el artículo 184 del Estatuto Orgánico del Sistema Financiero</w:t>
      </w:r>
      <w:r w:rsidRPr="00E2793D">
        <w:rPr>
          <w:rFonts w:cs="Calibri"/>
          <w:lang w:val="es-CO"/>
        </w:rPr>
        <w:t>.</w:t>
      </w:r>
      <w:r>
        <w:rPr>
          <w:rFonts w:cs="Calibri"/>
          <w:lang w:val="es-CO"/>
        </w:rPr>
        <w:t xml:space="preserve"> </w:t>
      </w:r>
    </w:p>
    <w:p w:rsidR="0061278B" w:rsidRPr="00493BB7" w:rsidRDefault="0061278B" w:rsidP="0061278B">
      <w:pPr>
        <w:spacing w:after="0" w:line="276" w:lineRule="auto"/>
        <w:jc w:val="both"/>
        <w:rPr>
          <w:rFonts w:cs="Calibri"/>
          <w:lang w:val="es-CO"/>
        </w:rPr>
      </w:pPr>
    </w:p>
    <w:p w:rsidR="0061278B" w:rsidRPr="00BF1FD3" w:rsidRDefault="0061278B" w:rsidP="0061278B">
      <w:pPr>
        <w:spacing w:after="0" w:line="276" w:lineRule="auto"/>
        <w:jc w:val="both"/>
        <w:rPr>
          <w:rFonts w:cs="Calibri"/>
          <w:lang w:val="es-CO"/>
        </w:rPr>
      </w:pPr>
      <w:r w:rsidRPr="00493BB7">
        <w:rPr>
          <w:rFonts w:cs="Calibri"/>
          <w:lang w:val="es-CO"/>
        </w:rPr>
        <w:t>En este caso, la querella interpuesta por el demandante consagra como delito el abuso de confianza en contra del señor KAIRO ENRIQUE QUINTERO ARRIETA a quien le entregó el vehículo para que realizara unas reparaciones, por lo que la objeción fue sustentada en este hecho.</w:t>
      </w:r>
    </w:p>
    <w:p w:rsidR="0061278B" w:rsidRPr="00BF1FD3" w:rsidRDefault="0061278B" w:rsidP="0061278B">
      <w:pPr>
        <w:spacing w:after="0" w:line="276" w:lineRule="auto"/>
        <w:jc w:val="both"/>
        <w:rPr>
          <w:rFonts w:cs="Calibri"/>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50"/>
      </w:tblGrid>
      <w:tr w:rsidR="0061278B" w:rsidRPr="00BF1FD3" w:rsidTr="00BE2373">
        <w:tc>
          <w:tcPr>
            <w:tcW w:w="4820" w:type="dxa"/>
            <w:shd w:val="clear" w:color="auto" w:fill="auto"/>
          </w:tcPr>
          <w:p w:rsidR="0061278B" w:rsidRPr="00BF1FD3" w:rsidRDefault="0061278B" w:rsidP="00BE2373">
            <w:pPr>
              <w:spacing w:after="0" w:line="276" w:lineRule="auto"/>
              <w:jc w:val="both"/>
              <w:rPr>
                <w:rFonts w:cs="Calibri"/>
                <w:b/>
                <w:lang w:val="es-CO"/>
              </w:rPr>
            </w:pPr>
            <w:r w:rsidRPr="00BF1FD3">
              <w:rPr>
                <w:rFonts w:cs="Calibri"/>
                <w:b/>
                <w:lang w:val="es-CO"/>
              </w:rPr>
              <w:t>Hechos:</w:t>
            </w:r>
          </w:p>
        </w:tc>
        <w:tc>
          <w:tcPr>
            <w:tcW w:w="5250" w:type="dxa"/>
            <w:shd w:val="clear" w:color="auto" w:fill="auto"/>
          </w:tcPr>
          <w:p w:rsidR="0061278B" w:rsidRPr="00343B4C" w:rsidRDefault="0061278B" w:rsidP="00BE2373">
            <w:pPr>
              <w:spacing w:after="0" w:line="276" w:lineRule="auto"/>
              <w:jc w:val="both"/>
              <w:rPr>
                <w:rFonts w:cs="Calibri"/>
                <w:b/>
                <w:lang w:val="es-CO"/>
              </w:rPr>
            </w:pPr>
            <w:r w:rsidRPr="00343B4C">
              <w:rPr>
                <w:rFonts w:cs="Calibri"/>
                <w:b/>
                <w:lang w:val="es-CO"/>
              </w:rPr>
              <w:t>04 de mayo de 2023</w:t>
            </w:r>
            <w:r>
              <w:rPr>
                <w:rFonts w:cs="Calibri"/>
                <w:b/>
                <w:lang w:val="es-CO"/>
              </w:rPr>
              <w:t xml:space="preserve"> - hurto</w:t>
            </w:r>
          </w:p>
        </w:tc>
      </w:tr>
      <w:tr w:rsidR="0061278B" w:rsidRPr="00BF1FD3" w:rsidTr="00BE2373">
        <w:tc>
          <w:tcPr>
            <w:tcW w:w="4820" w:type="dxa"/>
            <w:shd w:val="clear" w:color="auto" w:fill="auto"/>
          </w:tcPr>
          <w:p w:rsidR="0061278B" w:rsidRPr="00BF1FD3" w:rsidRDefault="0061278B" w:rsidP="00BE2373">
            <w:pPr>
              <w:spacing w:after="0" w:line="276" w:lineRule="auto"/>
              <w:jc w:val="both"/>
              <w:rPr>
                <w:rFonts w:cs="Calibri"/>
                <w:b/>
                <w:lang w:val="es-CO"/>
              </w:rPr>
            </w:pPr>
            <w:r>
              <w:rPr>
                <w:rFonts w:cs="Calibri"/>
                <w:b/>
                <w:lang w:val="es-CO"/>
              </w:rPr>
              <w:t xml:space="preserve">Denuncia: </w:t>
            </w:r>
          </w:p>
        </w:tc>
        <w:tc>
          <w:tcPr>
            <w:tcW w:w="5250" w:type="dxa"/>
            <w:shd w:val="clear" w:color="auto" w:fill="auto"/>
          </w:tcPr>
          <w:p w:rsidR="0061278B" w:rsidRPr="005031FA" w:rsidRDefault="0061278B" w:rsidP="00BE2373">
            <w:pPr>
              <w:spacing w:after="0" w:line="276" w:lineRule="auto"/>
              <w:jc w:val="both"/>
              <w:rPr>
                <w:rFonts w:cs="Calibri"/>
                <w:lang w:val="es-CO"/>
              </w:rPr>
            </w:pPr>
            <w:r>
              <w:rPr>
                <w:rFonts w:cs="Calibri"/>
                <w:lang w:val="es-CO"/>
              </w:rPr>
              <w:t xml:space="preserve">El </w:t>
            </w:r>
            <w:r w:rsidRPr="005031FA">
              <w:rPr>
                <w:rFonts w:cs="Calibri"/>
                <w:b/>
                <w:lang w:val="es-CO"/>
              </w:rPr>
              <w:t>09 de mayo del 2023</w:t>
            </w:r>
            <w:r w:rsidRPr="005031FA">
              <w:rPr>
                <w:rFonts w:cs="Calibri"/>
                <w:lang w:val="es-CO"/>
              </w:rPr>
              <w:t xml:space="preserve"> el señor Alexander Pira Lemus formalizó denuncia, por el delito de abuso de confianza contra el señor </w:t>
            </w:r>
            <w:proofErr w:type="spellStart"/>
            <w:r w:rsidRPr="005031FA">
              <w:rPr>
                <w:rFonts w:cs="Calibri"/>
                <w:lang w:val="es-CO"/>
              </w:rPr>
              <w:t>Kairo</w:t>
            </w:r>
            <w:proofErr w:type="spellEnd"/>
            <w:r w:rsidRPr="005031FA">
              <w:rPr>
                <w:rFonts w:cs="Calibri"/>
                <w:lang w:val="es-CO"/>
              </w:rPr>
              <w:t xml:space="preserve"> Enrique Quintero, por la desaparición del vehículo de placas JVS-110, la cual </w:t>
            </w:r>
            <w:r w:rsidRPr="005031FA">
              <w:rPr>
                <w:rFonts w:cs="Calibri"/>
                <w:lang w:val="es-CO"/>
              </w:rPr>
              <w:lastRenderedPageBreak/>
              <w:t>quedo radicada bajo número único de noticia criminal 11001600</w:t>
            </w:r>
            <w:r>
              <w:rPr>
                <w:rFonts w:cs="Calibri"/>
                <w:lang w:val="es-CO"/>
              </w:rPr>
              <w:t>0012202312224.</w:t>
            </w:r>
          </w:p>
          <w:p w:rsidR="0061278B" w:rsidRPr="00343B4C" w:rsidRDefault="0061278B" w:rsidP="00BE2373">
            <w:pPr>
              <w:spacing w:after="0" w:line="276" w:lineRule="auto"/>
              <w:jc w:val="both"/>
              <w:rPr>
                <w:rFonts w:cs="Calibri"/>
                <w:b/>
                <w:lang w:val="es-CO"/>
              </w:rPr>
            </w:pPr>
          </w:p>
        </w:tc>
      </w:tr>
      <w:tr w:rsidR="0061278B" w:rsidRPr="00BF1FD3" w:rsidTr="00BE2373">
        <w:tc>
          <w:tcPr>
            <w:tcW w:w="4820" w:type="dxa"/>
            <w:shd w:val="clear" w:color="auto" w:fill="auto"/>
          </w:tcPr>
          <w:p w:rsidR="0061278B" w:rsidRPr="00BF1FD3" w:rsidRDefault="0061278B" w:rsidP="00BE2373">
            <w:pPr>
              <w:spacing w:after="0" w:line="276" w:lineRule="auto"/>
              <w:jc w:val="both"/>
              <w:rPr>
                <w:rFonts w:cs="Calibri"/>
                <w:b/>
                <w:lang w:val="es-CO"/>
              </w:rPr>
            </w:pPr>
            <w:r w:rsidRPr="00BF1FD3">
              <w:rPr>
                <w:rFonts w:cs="Calibri"/>
                <w:b/>
                <w:lang w:val="es-CO"/>
              </w:rPr>
              <w:lastRenderedPageBreak/>
              <w:t>Reclamación:</w:t>
            </w:r>
          </w:p>
        </w:tc>
        <w:tc>
          <w:tcPr>
            <w:tcW w:w="5250" w:type="dxa"/>
            <w:shd w:val="clear" w:color="auto" w:fill="auto"/>
          </w:tcPr>
          <w:p w:rsidR="0061278B" w:rsidRDefault="00C01DB8" w:rsidP="00BE2373">
            <w:pPr>
              <w:spacing w:after="0" w:line="276" w:lineRule="auto"/>
              <w:jc w:val="both"/>
              <w:rPr>
                <w:rFonts w:cs="Calibri"/>
                <w:lang w:val="es-CO"/>
              </w:rPr>
            </w:pPr>
            <w:r>
              <w:rPr>
                <w:rFonts w:cs="Calibri"/>
                <w:b/>
                <w:lang w:val="es-CO"/>
              </w:rPr>
              <w:t>06</w:t>
            </w:r>
            <w:r w:rsidR="0061278B" w:rsidRPr="00682377">
              <w:rPr>
                <w:rFonts w:cs="Calibri"/>
                <w:b/>
                <w:lang w:val="es-CO"/>
              </w:rPr>
              <w:t xml:space="preserve"> de mayo del 2023</w:t>
            </w:r>
            <w:r w:rsidR="0061278B">
              <w:rPr>
                <w:rFonts w:cs="Calibri"/>
                <w:lang w:val="es-CO"/>
              </w:rPr>
              <w:t xml:space="preserve"> (según demanda – no se adjuntó)</w:t>
            </w:r>
          </w:p>
          <w:p w:rsidR="0061278B" w:rsidRDefault="0061278B" w:rsidP="00BE2373">
            <w:pPr>
              <w:spacing w:after="0" w:line="276" w:lineRule="auto"/>
              <w:jc w:val="both"/>
              <w:rPr>
                <w:rFonts w:cs="Calibri"/>
                <w:lang w:val="es-CO"/>
              </w:rPr>
            </w:pPr>
            <w:r w:rsidRPr="00682377">
              <w:rPr>
                <w:rFonts w:cs="Calibri"/>
                <w:b/>
                <w:lang w:val="es-CO"/>
              </w:rPr>
              <w:t>06 de mayo del 2023</w:t>
            </w:r>
            <w:r>
              <w:rPr>
                <w:rFonts w:cs="Calibri"/>
                <w:lang w:val="es-CO"/>
              </w:rPr>
              <w:t xml:space="preserve"> (según INIF – no se adjuntó)</w:t>
            </w:r>
          </w:p>
          <w:p w:rsidR="0061278B" w:rsidRPr="00493BB7" w:rsidRDefault="0061278B" w:rsidP="00BE2373">
            <w:pPr>
              <w:spacing w:after="0" w:line="276" w:lineRule="auto"/>
              <w:jc w:val="both"/>
              <w:rPr>
                <w:rFonts w:cs="Calibri"/>
                <w:lang w:val="es-CO"/>
              </w:rPr>
            </w:pPr>
            <w:r>
              <w:rPr>
                <w:rFonts w:cs="Calibri"/>
                <w:lang w:val="es-CO"/>
              </w:rPr>
              <w:t xml:space="preserve">Reclamación por </w:t>
            </w:r>
            <w:r w:rsidRPr="00317846">
              <w:rPr>
                <w:rFonts w:cs="Calibri"/>
                <w:lang w:val="es-CO"/>
              </w:rPr>
              <w:t>Siniestro No. 126636158</w:t>
            </w:r>
            <w:r>
              <w:rPr>
                <w:rFonts w:cs="Calibri"/>
                <w:lang w:val="es-CO"/>
              </w:rPr>
              <w:t xml:space="preserve"> </w:t>
            </w:r>
          </w:p>
        </w:tc>
      </w:tr>
      <w:tr w:rsidR="0061278B" w:rsidRPr="00BF1FD3" w:rsidTr="00BE2373">
        <w:tc>
          <w:tcPr>
            <w:tcW w:w="4820" w:type="dxa"/>
            <w:shd w:val="clear" w:color="auto" w:fill="auto"/>
          </w:tcPr>
          <w:p w:rsidR="0061278B" w:rsidRPr="00BF1FD3" w:rsidRDefault="0061278B" w:rsidP="00BE2373">
            <w:pPr>
              <w:spacing w:after="0" w:line="276" w:lineRule="auto"/>
              <w:jc w:val="both"/>
              <w:rPr>
                <w:rFonts w:cs="Calibri"/>
                <w:b/>
                <w:lang w:val="es-CO"/>
              </w:rPr>
            </w:pPr>
            <w:r>
              <w:rPr>
                <w:rFonts w:cs="Calibri"/>
                <w:b/>
                <w:lang w:val="es-CO"/>
              </w:rPr>
              <w:t>Informe INIF</w:t>
            </w:r>
            <w:r w:rsidRPr="00BF1FD3">
              <w:rPr>
                <w:rFonts w:cs="Calibri"/>
                <w:b/>
                <w:lang w:val="es-CO"/>
              </w:rPr>
              <w:t>:</w:t>
            </w:r>
          </w:p>
        </w:tc>
        <w:tc>
          <w:tcPr>
            <w:tcW w:w="5250" w:type="dxa"/>
            <w:shd w:val="clear" w:color="auto" w:fill="auto"/>
          </w:tcPr>
          <w:p w:rsidR="0061278B" w:rsidRPr="00493BB7" w:rsidRDefault="0061278B" w:rsidP="00BE2373">
            <w:pPr>
              <w:spacing w:after="0" w:line="276" w:lineRule="auto"/>
              <w:jc w:val="both"/>
              <w:rPr>
                <w:rFonts w:cs="Calibri"/>
                <w:lang w:val="es-CO"/>
              </w:rPr>
            </w:pPr>
            <w:r w:rsidRPr="004D7022">
              <w:rPr>
                <w:rFonts w:cs="Calibri"/>
                <w:b/>
                <w:lang w:val="es-CO"/>
              </w:rPr>
              <w:t>16 de mayo del 2023</w:t>
            </w:r>
            <w:r>
              <w:rPr>
                <w:rFonts w:cs="Calibri"/>
                <w:lang w:val="es-CO"/>
              </w:rPr>
              <w:t xml:space="preserve"> – sugiere causal de objeción por exclusión </w:t>
            </w:r>
          </w:p>
        </w:tc>
      </w:tr>
      <w:tr w:rsidR="0061278B" w:rsidRPr="00BF1FD3" w:rsidTr="00BE2373">
        <w:tc>
          <w:tcPr>
            <w:tcW w:w="4820" w:type="dxa"/>
            <w:shd w:val="clear" w:color="auto" w:fill="auto"/>
          </w:tcPr>
          <w:p w:rsidR="0061278B" w:rsidRPr="00BF1FD3" w:rsidRDefault="0061278B" w:rsidP="00BE2373">
            <w:pPr>
              <w:spacing w:after="0" w:line="276" w:lineRule="auto"/>
              <w:jc w:val="both"/>
              <w:rPr>
                <w:rFonts w:cs="Calibri"/>
                <w:b/>
                <w:lang w:val="es-CO"/>
              </w:rPr>
            </w:pPr>
            <w:r>
              <w:rPr>
                <w:rFonts w:cs="Calibri"/>
                <w:b/>
                <w:lang w:val="es-CO"/>
              </w:rPr>
              <w:t>Respuesta reclamación:</w:t>
            </w:r>
          </w:p>
        </w:tc>
        <w:tc>
          <w:tcPr>
            <w:tcW w:w="5250" w:type="dxa"/>
            <w:shd w:val="clear" w:color="auto" w:fill="auto"/>
          </w:tcPr>
          <w:p w:rsidR="0061278B" w:rsidRPr="006E3710" w:rsidRDefault="0061278B" w:rsidP="00BE2373">
            <w:pPr>
              <w:spacing w:after="0" w:line="276" w:lineRule="auto"/>
              <w:jc w:val="both"/>
              <w:rPr>
                <w:rFonts w:cs="Calibri"/>
                <w:b/>
                <w:lang w:val="es-CO"/>
              </w:rPr>
            </w:pPr>
            <w:r>
              <w:rPr>
                <w:rFonts w:cs="Calibri"/>
                <w:b/>
                <w:lang w:val="es-CO"/>
              </w:rPr>
              <w:t xml:space="preserve">09, 12 y 18 de mayo del 2023 </w:t>
            </w:r>
            <w:r>
              <w:rPr>
                <w:rFonts w:cs="Calibri"/>
                <w:lang w:val="es-CO"/>
              </w:rPr>
              <w:t xml:space="preserve">- </w:t>
            </w:r>
            <w:r w:rsidRPr="00896562">
              <w:rPr>
                <w:rFonts w:cs="Calibri"/>
                <w:lang w:val="es-CO"/>
              </w:rPr>
              <w:t>Allianz Seguros SA envió comunicación, solicitando documentos para el trámite de pago</w:t>
            </w:r>
          </w:p>
        </w:tc>
      </w:tr>
      <w:tr w:rsidR="0061278B" w:rsidRPr="00BF1FD3" w:rsidTr="00BE2373">
        <w:tc>
          <w:tcPr>
            <w:tcW w:w="4820" w:type="dxa"/>
            <w:shd w:val="clear" w:color="auto" w:fill="auto"/>
          </w:tcPr>
          <w:p w:rsidR="0061278B" w:rsidRDefault="0061278B" w:rsidP="00BE2373">
            <w:pPr>
              <w:spacing w:after="0" w:line="276" w:lineRule="auto"/>
              <w:jc w:val="both"/>
              <w:rPr>
                <w:rFonts w:cs="Calibri"/>
                <w:b/>
                <w:lang w:val="es-CO"/>
              </w:rPr>
            </w:pPr>
            <w:r>
              <w:rPr>
                <w:rFonts w:cs="Calibri"/>
                <w:b/>
                <w:lang w:val="es-CO"/>
              </w:rPr>
              <w:t xml:space="preserve">Constancia de no recuperación del vehículo: </w:t>
            </w:r>
          </w:p>
        </w:tc>
        <w:tc>
          <w:tcPr>
            <w:tcW w:w="5250" w:type="dxa"/>
            <w:shd w:val="clear" w:color="auto" w:fill="auto"/>
          </w:tcPr>
          <w:p w:rsidR="0061278B" w:rsidRDefault="0061278B" w:rsidP="00BE2373">
            <w:pPr>
              <w:spacing w:after="0" w:line="276" w:lineRule="auto"/>
              <w:jc w:val="both"/>
              <w:rPr>
                <w:rFonts w:cs="Calibri"/>
                <w:b/>
                <w:lang w:val="es-CO"/>
              </w:rPr>
            </w:pPr>
            <w:r>
              <w:rPr>
                <w:rFonts w:cs="Calibri"/>
                <w:b/>
                <w:lang w:val="es-CO"/>
              </w:rPr>
              <w:t>19 de mayo del 2023</w:t>
            </w:r>
          </w:p>
        </w:tc>
      </w:tr>
      <w:tr w:rsidR="0061278B" w:rsidRPr="00BF1FD3" w:rsidTr="00BE2373">
        <w:tc>
          <w:tcPr>
            <w:tcW w:w="4820" w:type="dxa"/>
            <w:shd w:val="clear" w:color="auto" w:fill="auto"/>
          </w:tcPr>
          <w:p w:rsidR="0061278B" w:rsidRPr="00BF1FD3" w:rsidRDefault="0061278B" w:rsidP="00BE2373">
            <w:pPr>
              <w:spacing w:after="0" w:line="276" w:lineRule="auto"/>
              <w:jc w:val="both"/>
              <w:rPr>
                <w:rFonts w:cs="Calibri"/>
                <w:b/>
                <w:lang w:val="es-CO"/>
              </w:rPr>
            </w:pPr>
            <w:r w:rsidRPr="00BF1FD3">
              <w:rPr>
                <w:rFonts w:cs="Calibri"/>
                <w:b/>
                <w:lang w:val="es-CO"/>
              </w:rPr>
              <w:t>Objeción:</w:t>
            </w:r>
          </w:p>
        </w:tc>
        <w:tc>
          <w:tcPr>
            <w:tcW w:w="5250" w:type="dxa"/>
            <w:shd w:val="clear" w:color="auto" w:fill="auto"/>
          </w:tcPr>
          <w:p w:rsidR="0061278B" w:rsidRPr="00AF3E79" w:rsidRDefault="0061278B" w:rsidP="00BE2373">
            <w:pPr>
              <w:spacing w:after="0" w:line="276" w:lineRule="auto"/>
              <w:jc w:val="both"/>
              <w:rPr>
                <w:rFonts w:cs="Calibri"/>
                <w:i/>
                <w:lang w:val="es-CO"/>
              </w:rPr>
            </w:pPr>
            <w:r w:rsidRPr="005054E0">
              <w:rPr>
                <w:rFonts w:cs="Calibri"/>
                <w:b/>
                <w:lang w:val="es-CO"/>
              </w:rPr>
              <w:t>10 de julio de 2023</w:t>
            </w:r>
            <w:r>
              <w:rPr>
                <w:rFonts w:cs="Calibri"/>
                <w:b/>
                <w:lang w:val="es-CO"/>
              </w:rPr>
              <w:t xml:space="preserve"> - </w:t>
            </w:r>
            <w:r w:rsidRPr="006165DA">
              <w:rPr>
                <w:rFonts w:cs="Calibri"/>
                <w:lang w:val="es-CO"/>
              </w:rPr>
              <w:t xml:space="preserve">objeta la reclamación por </w:t>
            </w:r>
            <w:r>
              <w:rPr>
                <w:rFonts w:cs="Calibri"/>
                <w:lang w:val="es-CO"/>
              </w:rPr>
              <w:t>l</w:t>
            </w:r>
            <w:r w:rsidRPr="006165DA">
              <w:rPr>
                <w:rFonts w:cs="Calibri"/>
                <w:lang w:val="es-CO"/>
              </w:rPr>
              <w:t>a</w:t>
            </w:r>
            <w:r>
              <w:rPr>
                <w:rFonts w:cs="Calibri"/>
                <w:lang w:val="es-CO"/>
              </w:rPr>
              <w:t xml:space="preserve"> causal de </w:t>
            </w:r>
            <w:r w:rsidRPr="006165DA">
              <w:rPr>
                <w:rFonts w:cs="Calibri"/>
                <w:lang w:val="es-CO"/>
              </w:rPr>
              <w:t>exclusión</w:t>
            </w:r>
            <w:r>
              <w:rPr>
                <w:rFonts w:cs="Calibri"/>
                <w:lang w:val="es-CO"/>
              </w:rPr>
              <w:t xml:space="preserve">: </w:t>
            </w:r>
            <w:r w:rsidRPr="00AF3E79">
              <w:rPr>
                <w:rFonts w:cs="Calibri"/>
                <w:lang w:val="es-CO"/>
              </w:rPr>
              <w:t>“</w:t>
            </w:r>
            <w:r w:rsidRPr="00AF3E79">
              <w:rPr>
                <w:rFonts w:cs="Calibri"/>
                <w:i/>
                <w:lang w:val="es-CO"/>
              </w:rPr>
              <w:t xml:space="preserve">3.1. Exclusiones para todas las coberturas </w:t>
            </w:r>
          </w:p>
          <w:p w:rsidR="0061278B" w:rsidRPr="005054E0" w:rsidRDefault="0061278B" w:rsidP="00BE2373">
            <w:pPr>
              <w:spacing w:after="0" w:line="276" w:lineRule="auto"/>
              <w:jc w:val="both"/>
              <w:rPr>
                <w:rFonts w:cs="Calibri"/>
                <w:b/>
                <w:lang w:val="es-CO"/>
              </w:rPr>
            </w:pPr>
            <w:r w:rsidRPr="00AF3E79">
              <w:rPr>
                <w:rFonts w:cs="Calibri"/>
                <w:i/>
                <w:lang w:val="es-CO"/>
              </w:rPr>
              <w:t>k. Cuando el siniestro sea consecuencia de hurto, hurto agravado por la confianza, abuso de confianza”.</w:t>
            </w:r>
          </w:p>
        </w:tc>
      </w:tr>
      <w:tr w:rsidR="0061278B" w:rsidRPr="00BF1FD3" w:rsidTr="00BE2373">
        <w:tc>
          <w:tcPr>
            <w:tcW w:w="4820" w:type="dxa"/>
            <w:shd w:val="clear" w:color="auto" w:fill="auto"/>
          </w:tcPr>
          <w:p w:rsidR="0061278B" w:rsidRPr="00BF1FD3" w:rsidRDefault="0061278B" w:rsidP="00BE2373">
            <w:pPr>
              <w:spacing w:after="0" w:line="276" w:lineRule="auto"/>
              <w:jc w:val="both"/>
              <w:rPr>
                <w:rFonts w:cs="Calibri"/>
                <w:b/>
                <w:lang w:val="es-CO"/>
              </w:rPr>
            </w:pPr>
            <w:r w:rsidRPr="00BF1FD3">
              <w:rPr>
                <w:rFonts w:cs="Calibri"/>
                <w:b/>
                <w:lang w:val="es-CO"/>
              </w:rPr>
              <w:t>Formalización reclamación:</w:t>
            </w:r>
          </w:p>
        </w:tc>
        <w:tc>
          <w:tcPr>
            <w:tcW w:w="5250" w:type="dxa"/>
            <w:shd w:val="clear" w:color="auto" w:fill="auto"/>
          </w:tcPr>
          <w:p w:rsidR="0061278B" w:rsidRPr="005054E0" w:rsidRDefault="0061278B" w:rsidP="00BE2373">
            <w:pPr>
              <w:spacing w:after="0" w:line="276" w:lineRule="auto"/>
              <w:jc w:val="both"/>
              <w:rPr>
                <w:rFonts w:cs="Calibri"/>
                <w:b/>
                <w:lang w:val="es-CO"/>
              </w:rPr>
            </w:pPr>
            <w:r w:rsidRPr="00AB2BC9">
              <w:rPr>
                <w:rFonts w:cs="Calibri"/>
                <w:b/>
                <w:lang w:val="es-CO"/>
              </w:rPr>
              <w:t>27 de julio del 2023</w:t>
            </w:r>
            <w:r>
              <w:rPr>
                <w:rFonts w:cs="Calibri"/>
                <w:lang w:val="es-CO"/>
              </w:rPr>
              <w:t xml:space="preserve"> – directa a Allianz </w:t>
            </w:r>
          </w:p>
        </w:tc>
      </w:tr>
      <w:tr w:rsidR="0061278B" w:rsidRPr="00BF1FD3" w:rsidTr="00BE2373">
        <w:tc>
          <w:tcPr>
            <w:tcW w:w="4820" w:type="dxa"/>
            <w:shd w:val="clear" w:color="auto" w:fill="auto"/>
          </w:tcPr>
          <w:p w:rsidR="0061278B" w:rsidRPr="00BF1FD3" w:rsidRDefault="0061278B" w:rsidP="00BE2373">
            <w:pPr>
              <w:spacing w:after="0" w:line="276" w:lineRule="auto"/>
              <w:jc w:val="both"/>
              <w:rPr>
                <w:rFonts w:cs="Calibri"/>
                <w:b/>
                <w:lang w:val="es-CO"/>
              </w:rPr>
            </w:pPr>
            <w:r w:rsidRPr="00BF1FD3">
              <w:rPr>
                <w:rFonts w:cs="Calibri"/>
                <w:b/>
                <w:lang w:val="es-CO"/>
              </w:rPr>
              <w:t>Solicitud audiencia de conciliación:</w:t>
            </w:r>
          </w:p>
        </w:tc>
        <w:tc>
          <w:tcPr>
            <w:tcW w:w="5250" w:type="dxa"/>
            <w:shd w:val="clear" w:color="auto" w:fill="auto"/>
          </w:tcPr>
          <w:p w:rsidR="0061278B" w:rsidRPr="00BF1FD3" w:rsidRDefault="0061278B" w:rsidP="00BE2373">
            <w:pPr>
              <w:spacing w:after="0" w:line="276" w:lineRule="auto"/>
              <w:jc w:val="both"/>
              <w:rPr>
                <w:rFonts w:cs="Calibri"/>
                <w:lang w:val="es-CO"/>
              </w:rPr>
            </w:pPr>
            <w:r w:rsidRPr="00AD7938">
              <w:rPr>
                <w:rFonts w:cs="Calibri"/>
                <w:b/>
                <w:lang w:val="es-CO"/>
              </w:rPr>
              <w:t>27 de julio de 2023</w:t>
            </w:r>
            <w:r>
              <w:rPr>
                <w:rFonts w:cs="Calibri"/>
                <w:lang w:val="es-CO"/>
              </w:rPr>
              <w:t xml:space="preserve"> – Ante el centro de conciliación de la Superfinanciera </w:t>
            </w:r>
          </w:p>
        </w:tc>
      </w:tr>
      <w:tr w:rsidR="0061278B" w:rsidRPr="00BF1FD3" w:rsidTr="00BE2373">
        <w:tc>
          <w:tcPr>
            <w:tcW w:w="4820" w:type="dxa"/>
            <w:shd w:val="clear" w:color="auto" w:fill="auto"/>
          </w:tcPr>
          <w:p w:rsidR="0061278B" w:rsidRPr="00BF1FD3" w:rsidRDefault="0061278B" w:rsidP="00BE2373">
            <w:pPr>
              <w:spacing w:after="0" w:line="276" w:lineRule="auto"/>
              <w:jc w:val="both"/>
              <w:rPr>
                <w:rFonts w:cs="Calibri"/>
                <w:b/>
                <w:lang w:val="es-CO"/>
              </w:rPr>
            </w:pPr>
            <w:r w:rsidRPr="00BF1FD3">
              <w:rPr>
                <w:rFonts w:cs="Calibri"/>
                <w:b/>
                <w:lang w:val="es-CO"/>
              </w:rPr>
              <w:t>Audiencia de conciliación:</w:t>
            </w:r>
          </w:p>
        </w:tc>
        <w:tc>
          <w:tcPr>
            <w:tcW w:w="5250" w:type="dxa"/>
            <w:shd w:val="clear" w:color="auto" w:fill="auto"/>
          </w:tcPr>
          <w:p w:rsidR="0061278B" w:rsidRPr="00BF1FD3" w:rsidRDefault="0061278B" w:rsidP="00BE2373">
            <w:pPr>
              <w:spacing w:after="0" w:line="276" w:lineRule="auto"/>
              <w:jc w:val="both"/>
              <w:rPr>
                <w:rFonts w:cs="Calibri"/>
                <w:lang w:val="es-CO"/>
              </w:rPr>
            </w:pPr>
            <w:r w:rsidRPr="00B236A1">
              <w:rPr>
                <w:rFonts w:cs="Calibri"/>
                <w:lang w:val="es-CO"/>
              </w:rPr>
              <w:t>17 de agosto de 2023</w:t>
            </w:r>
            <w:r>
              <w:rPr>
                <w:rFonts w:cs="Calibri"/>
                <w:lang w:val="es-CO"/>
              </w:rPr>
              <w:t xml:space="preserve"> (Allianz sí comparece - no acuerdo)</w:t>
            </w:r>
          </w:p>
        </w:tc>
      </w:tr>
      <w:tr w:rsidR="0061278B" w:rsidRPr="00BF1FD3" w:rsidTr="00BE2373">
        <w:tc>
          <w:tcPr>
            <w:tcW w:w="4820" w:type="dxa"/>
            <w:shd w:val="clear" w:color="auto" w:fill="auto"/>
          </w:tcPr>
          <w:p w:rsidR="0061278B" w:rsidRPr="00BF1FD3" w:rsidRDefault="0061278B" w:rsidP="00BE2373">
            <w:pPr>
              <w:spacing w:after="0" w:line="276" w:lineRule="auto"/>
              <w:jc w:val="both"/>
              <w:rPr>
                <w:rFonts w:cs="Calibri"/>
                <w:b/>
                <w:lang w:val="es-CO"/>
              </w:rPr>
            </w:pPr>
            <w:r w:rsidRPr="00BF1FD3">
              <w:rPr>
                <w:rFonts w:cs="Calibri"/>
                <w:b/>
                <w:lang w:val="es-CO"/>
              </w:rPr>
              <w:t>Radicación de la demanda:</w:t>
            </w:r>
          </w:p>
        </w:tc>
        <w:tc>
          <w:tcPr>
            <w:tcW w:w="5250" w:type="dxa"/>
            <w:shd w:val="clear" w:color="auto" w:fill="auto"/>
          </w:tcPr>
          <w:p w:rsidR="0061278B" w:rsidRPr="00BF1FD3" w:rsidRDefault="0061278B" w:rsidP="00BE2373">
            <w:pPr>
              <w:spacing w:after="0" w:line="276" w:lineRule="auto"/>
              <w:jc w:val="both"/>
              <w:rPr>
                <w:rFonts w:cs="Calibri"/>
                <w:b/>
                <w:lang w:val="es-CO"/>
              </w:rPr>
            </w:pPr>
            <w:r>
              <w:rPr>
                <w:rFonts w:cs="Calibri"/>
                <w:b/>
                <w:lang w:val="es-CO"/>
              </w:rPr>
              <w:t>31 de agosto del 2023</w:t>
            </w:r>
          </w:p>
        </w:tc>
      </w:tr>
      <w:tr w:rsidR="0061278B" w:rsidRPr="00BF1FD3" w:rsidTr="00BE2373">
        <w:tc>
          <w:tcPr>
            <w:tcW w:w="4820" w:type="dxa"/>
            <w:shd w:val="clear" w:color="auto" w:fill="auto"/>
          </w:tcPr>
          <w:p w:rsidR="0061278B" w:rsidRPr="00BF1FD3" w:rsidRDefault="0061278B" w:rsidP="00BE2373">
            <w:pPr>
              <w:spacing w:after="0" w:line="276" w:lineRule="auto"/>
              <w:jc w:val="both"/>
              <w:rPr>
                <w:rFonts w:cs="Calibri"/>
                <w:b/>
                <w:lang w:val="es-CO"/>
              </w:rPr>
            </w:pPr>
            <w:r w:rsidRPr="00BF1FD3">
              <w:rPr>
                <w:rFonts w:cs="Calibri"/>
                <w:b/>
                <w:lang w:val="es-CO"/>
              </w:rPr>
              <w:t>Auto Admisorio de la demanda:</w:t>
            </w:r>
          </w:p>
        </w:tc>
        <w:tc>
          <w:tcPr>
            <w:tcW w:w="5250" w:type="dxa"/>
            <w:shd w:val="clear" w:color="auto" w:fill="auto"/>
          </w:tcPr>
          <w:p w:rsidR="0061278B" w:rsidRPr="00BF1FD3" w:rsidRDefault="0061278B" w:rsidP="00BE2373">
            <w:pPr>
              <w:spacing w:after="0" w:line="276" w:lineRule="auto"/>
              <w:jc w:val="both"/>
              <w:rPr>
                <w:rFonts w:cs="Calibri"/>
                <w:lang w:val="es-CO"/>
              </w:rPr>
            </w:pPr>
            <w:r>
              <w:rPr>
                <w:rFonts w:cs="Calibri"/>
                <w:lang w:val="es-CO"/>
              </w:rPr>
              <w:t>12 de septiembre del 2023</w:t>
            </w:r>
          </w:p>
        </w:tc>
      </w:tr>
      <w:tr w:rsidR="0061278B" w:rsidRPr="00BF1FD3" w:rsidTr="00BE2373">
        <w:tc>
          <w:tcPr>
            <w:tcW w:w="4820" w:type="dxa"/>
            <w:shd w:val="clear" w:color="auto" w:fill="auto"/>
          </w:tcPr>
          <w:p w:rsidR="0061278B" w:rsidRPr="00BF1FD3" w:rsidRDefault="0061278B" w:rsidP="00BE2373">
            <w:pPr>
              <w:spacing w:after="0" w:line="276" w:lineRule="auto"/>
              <w:jc w:val="both"/>
              <w:rPr>
                <w:rFonts w:cs="Calibri"/>
                <w:b/>
                <w:lang w:val="es-CO"/>
              </w:rPr>
            </w:pPr>
            <w:r w:rsidRPr="00BF1FD3">
              <w:rPr>
                <w:rFonts w:cs="Calibri"/>
                <w:b/>
                <w:lang w:val="es-CO"/>
              </w:rPr>
              <w:t>Notificación a Allianz:</w:t>
            </w:r>
          </w:p>
        </w:tc>
        <w:tc>
          <w:tcPr>
            <w:tcW w:w="5250" w:type="dxa"/>
            <w:shd w:val="clear" w:color="auto" w:fill="auto"/>
          </w:tcPr>
          <w:p w:rsidR="0061278B" w:rsidRPr="00BF1FD3" w:rsidRDefault="0061278B" w:rsidP="00BE2373">
            <w:pPr>
              <w:spacing w:after="0" w:line="276" w:lineRule="auto"/>
              <w:jc w:val="both"/>
              <w:rPr>
                <w:rFonts w:cs="Calibri"/>
                <w:lang w:val="es-CO"/>
              </w:rPr>
            </w:pPr>
            <w:r>
              <w:rPr>
                <w:rFonts w:cs="Calibri"/>
                <w:lang w:val="es-CO"/>
              </w:rPr>
              <w:t>12 de septiembre del 2023</w:t>
            </w:r>
          </w:p>
        </w:tc>
      </w:tr>
      <w:tr w:rsidR="0061278B" w:rsidRPr="00BF1FD3" w:rsidTr="00BE2373">
        <w:tc>
          <w:tcPr>
            <w:tcW w:w="4820" w:type="dxa"/>
            <w:shd w:val="clear" w:color="auto" w:fill="auto"/>
          </w:tcPr>
          <w:p w:rsidR="0061278B" w:rsidRPr="00BF1FD3" w:rsidRDefault="0061278B" w:rsidP="00BE2373">
            <w:pPr>
              <w:spacing w:after="0" w:line="276" w:lineRule="auto"/>
              <w:jc w:val="both"/>
              <w:rPr>
                <w:rFonts w:cs="Calibri"/>
                <w:b/>
                <w:lang w:val="es-CO"/>
              </w:rPr>
            </w:pPr>
            <w:r w:rsidRPr="00BF1FD3">
              <w:rPr>
                <w:rFonts w:cs="Calibri"/>
                <w:b/>
                <w:lang w:val="es-CO"/>
              </w:rPr>
              <w:t>Contestación Allianz:</w:t>
            </w:r>
          </w:p>
        </w:tc>
        <w:tc>
          <w:tcPr>
            <w:tcW w:w="5250" w:type="dxa"/>
            <w:shd w:val="clear" w:color="auto" w:fill="auto"/>
          </w:tcPr>
          <w:p w:rsidR="0061278B" w:rsidRPr="00BF1FD3" w:rsidRDefault="0061278B" w:rsidP="00BE2373">
            <w:pPr>
              <w:spacing w:after="0" w:line="276" w:lineRule="auto"/>
              <w:jc w:val="both"/>
              <w:rPr>
                <w:rFonts w:cs="Calibri"/>
                <w:lang w:val="es-CO"/>
              </w:rPr>
            </w:pPr>
            <w:r>
              <w:rPr>
                <w:rFonts w:cs="Calibri"/>
                <w:lang w:val="es-CO"/>
              </w:rPr>
              <w:t>11 de octubre del 2023</w:t>
            </w:r>
          </w:p>
        </w:tc>
      </w:tr>
      <w:tr w:rsidR="0061278B" w:rsidRPr="00BF1FD3" w:rsidTr="00BE2373">
        <w:tc>
          <w:tcPr>
            <w:tcW w:w="4820" w:type="dxa"/>
            <w:shd w:val="clear" w:color="auto" w:fill="auto"/>
          </w:tcPr>
          <w:p w:rsidR="0061278B" w:rsidRPr="00BF1FD3" w:rsidRDefault="0061278B" w:rsidP="00BE2373">
            <w:pPr>
              <w:spacing w:after="0" w:line="276" w:lineRule="auto"/>
              <w:jc w:val="both"/>
              <w:rPr>
                <w:rFonts w:cs="Calibri"/>
                <w:b/>
                <w:lang w:val="es-CO"/>
              </w:rPr>
            </w:pPr>
            <w:r>
              <w:rPr>
                <w:rFonts w:cs="Calibri"/>
                <w:b/>
                <w:lang w:val="es-CO"/>
              </w:rPr>
              <w:t>Reforma a la demanda:</w:t>
            </w:r>
          </w:p>
        </w:tc>
        <w:tc>
          <w:tcPr>
            <w:tcW w:w="5250" w:type="dxa"/>
            <w:shd w:val="clear" w:color="auto" w:fill="auto"/>
          </w:tcPr>
          <w:p w:rsidR="0061278B" w:rsidRPr="00BF1FD3" w:rsidRDefault="0061278B" w:rsidP="00BE2373">
            <w:pPr>
              <w:spacing w:after="0" w:line="276" w:lineRule="auto"/>
              <w:jc w:val="both"/>
              <w:rPr>
                <w:rFonts w:cs="Calibri"/>
                <w:lang w:val="es-CO"/>
              </w:rPr>
            </w:pPr>
            <w:r>
              <w:rPr>
                <w:rFonts w:cs="Calibri"/>
                <w:lang w:val="es-CO"/>
              </w:rPr>
              <w:t>05 de diciembre del 2023</w:t>
            </w:r>
          </w:p>
        </w:tc>
      </w:tr>
      <w:tr w:rsidR="0061278B" w:rsidRPr="00BF1FD3" w:rsidTr="00BE2373">
        <w:tc>
          <w:tcPr>
            <w:tcW w:w="4820" w:type="dxa"/>
            <w:shd w:val="clear" w:color="auto" w:fill="auto"/>
          </w:tcPr>
          <w:p w:rsidR="0061278B" w:rsidRDefault="0061278B" w:rsidP="00BE2373">
            <w:pPr>
              <w:spacing w:after="0" w:line="276" w:lineRule="auto"/>
              <w:jc w:val="both"/>
              <w:rPr>
                <w:rFonts w:cs="Calibri"/>
                <w:b/>
                <w:lang w:val="es-CO"/>
              </w:rPr>
            </w:pPr>
            <w:r>
              <w:rPr>
                <w:rFonts w:cs="Calibri"/>
                <w:b/>
                <w:lang w:val="es-CO"/>
              </w:rPr>
              <w:t xml:space="preserve">Admisión reforma: </w:t>
            </w:r>
          </w:p>
        </w:tc>
        <w:tc>
          <w:tcPr>
            <w:tcW w:w="5250" w:type="dxa"/>
            <w:shd w:val="clear" w:color="auto" w:fill="auto"/>
          </w:tcPr>
          <w:p w:rsidR="0061278B" w:rsidRPr="00BF1FD3" w:rsidRDefault="0061278B" w:rsidP="00BE2373">
            <w:pPr>
              <w:spacing w:after="0" w:line="276" w:lineRule="auto"/>
              <w:jc w:val="both"/>
              <w:rPr>
                <w:rFonts w:cs="Calibri"/>
                <w:lang w:val="es-CO"/>
              </w:rPr>
            </w:pPr>
            <w:r>
              <w:rPr>
                <w:rFonts w:cs="Calibri"/>
                <w:lang w:val="es-CO"/>
              </w:rPr>
              <w:t>13 de agosto del 2024</w:t>
            </w:r>
          </w:p>
        </w:tc>
      </w:tr>
      <w:tr w:rsidR="0061278B" w:rsidRPr="00BF1FD3" w:rsidTr="00BE2373">
        <w:tc>
          <w:tcPr>
            <w:tcW w:w="4820" w:type="dxa"/>
            <w:shd w:val="clear" w:color="auto" w:fill="auto"/>
          </w:tcPr>
          <w:p w:rsidR="0061278B" w:rsidRDefault="0061278B" w:rsidP="00BE2373">
            <w:pPr>
              <w:spacing w:after="0" w:line="276" w:lineRule="auto"/>
              <w:jc w:val="both"/>
              <w:rPr>
                <w:rFonts w:cs="Calibri"/>
                <w:b/>
                <w:lang w:val="es-CO"/>
              </w:rPr>
            </w:pPr>
            <w:r>
              <w:rPr>
                <w:rFonts w:cs="Calibri"/>
                <w:b/>
                <w:lang w:val="es-CO"/>
              </w:rPr>
              <w:t>Contestación reforma:</w:t>
            </w:r>
          </w:p>
        </w:tc>
        <w:tc>
          <w:tcPr>
            <w:tcW w:w="5250" w:type="dxa"/>
            <w:shd w:val="clear" w:color="auto" w:fill="auto"/>
          </w:tcPr>
          <w:p w:rsidR="0061278B" w:rsidRPr="00BF1FD3" w:rsidRDefault="0061278B" w:rsidP="00BE2373">
            <w:pPr>
              <w:spacing w:after="0" w:line="276" w:lineRule="auto"/>
              <w:jc w:val="both"/>
              <w:rPr>
                <w:rFonts w:cs="Calibri"/>
                <w:lang w:val="es-CO"/>
              </w:rPr>
            </w:pPr>
            <w:r>
              <w:rPr>
                <w:rFonts w:cs="Calibri"/>
                <w:lang w:val="es-CO"/>
              </w:rPr>
              <w:t>27 de agosto del 2024</w:t>
            </w:r>
          </w:p>
        </w:tc>
      </w:tr>
    </w:tbl>
    <w:p w:rsidR="0061278B" w:rsidRDefault="0061278B" w:rsidP="0061278B">
      <w:pPr>
        <w:spacing w:after="0" w:line="276" w:lineRule="auto"/>
        <w:jc w:val="both"/>
        <w:rPr>
          <w:rFonts w:cs="Calibri"/>
          <w:b/>
          <w:u w:val="single"/>
          <w:lang w:val="es-CO"/>
        </w:rPr>
      </w:pPr>
    </w:p>
    <w:p w:rsidR="0061278B" w:rsidRPr="00BF1FD3" w:rsidRDefault="0061278B" w:rsidP="0061278B">
      <w:pPr>
        <w:spacing w:after="0" w:line="276" w:lineRule="auto"/>
        <w:jc w:val="both"/>
        <w:rPr>
          <w:rFonts w:cs="Calibri"/>
          <w:lang w:val="es-CO"/>
        </w:rPr>
      </w:pPr>
      <w:r w:rsidRPr="00BB519B">
        <w:rPr>
          <w:rFonts w:cs="Calibri"/>
          <w:b/>
          <w:highlight w:val="cyan"/>
          <w:u w:val="single"/>
          <w:lang w:val="es-CO"/>
        </w:rPr>
        <w:t>Prescripción</w:t>
      </w:r>
      <w:r w:rsidRPr="00BB519B">
        <w:rPr>
          <w:rFonts w:cs="Calibri"/>
          <w:highlight w:val="cyan"/>
          <w:lang w:val="es-CO"/>
        </w:rPr>
        <w:t>:</w:t>
      </w:r>
      <w:r w:rsidRPr="00BF1FD3">
        <w:rPr>
          <w:rFonts w:cs="Calibri"/>
          <w:lang w:val="es-CO"/>
        </w:rPr>
        <w:t xml:space="preserve"> no. De acuerdo con los hitos temporales anteriores, la demanda directa </w:t>
      </w:r>
      <w:r>
        <w:rPr>
          <w:rFonts w:cs="Calibri"/>
          <w:lang w:val="es-CO"/>
        </w:rPr>
        <w:t>es formulada</w:t>
      </w:r>
      <w:r w:rsidRPr="00BF1FD3">
        <w:rPr>
          <w:rFonts w:cs="Calibri"/>
          <w:lang w:val="es-CO"/>
        </w:rPr>
        <w:t xml:space="preserve"> en oportunidad. </w:t>
      </w:r>
    </w:p>
    <w:p w:rsidR="0061278B" w:rsidRPr="00BF1FD3" w:rsidRDefault="0061278B" w:rsidP="0061278B">
      <w:pPr>
        <w:spacing w:after="0" w:line="276" w:lineRule="auto"/>
        <w:jc w:val="both"/>
        <w:rPr>
          <w:rFonts w:cs="Calibri"/>
          <w:lang w:val="es-CO"/>
        </w:rPr>
      </w:pPr>
    </w:p>
    <w:p w:rsidR="0061278B" w:rsidRPr="00BF1FD3" w:rsidRDefault="0061278B" w:rsidP="0061278B">
      <w:pPr>
        <w:spacing w:after="0" w:line="276" w:lineRule="auto"/>
        <w:jc w:val="both"/>
        <w:rPr>
          <w:rFonts w:cs="Calibri"/>
          <w:lang w:val="es-CO"/>
        </w:rPr>
      </w:pPr>
    </w:p>
    <w:p w:rsidR="0061278B" w:rsidRPr="00BF1FD3" w:rsidRDefault="0061278B" w:rsidP="0061278B">
      <w:pPr>
        <w:pStyle w:val="Prrafodelista"/>
        <w:numPr>
          <w:ilvl w:val="0"/>
          <w:numId w:val="1"/>
        </w:numPr>
        <w:spacing w:after="0" w:line="276" w:lineRule="auto"/>
        <w:jc w:val="both"/>
        <w:rPr>
          <w:rFonts w:cs="Calibri"/>
          <w:highlight w:val="yellow"/>
          <w:lang w:val="es-CO"/>
        </w:rPr>
      </w:pPr>
      <w:r w:rsidRPr="00BF1FD3">
        <w:rPr>
          <w:rFonts w:cs="Calibri"/>
          <w:b/>
          <w:highlight w:val="yellow"/>
          <w:lang w:val="es-CO"/>
        </w:rPr>
        <w:t>PRETENSIONES</w:t>
      </w:r>
    </w:p>
    <w:p w:rsidR="0061278B" w:rsidRPr="00BF1FD3" w:rsidRDefault="0061278B" w:rsidP="0061278B">
      <w:pPr>
        <w:pStyle w:val="Prrafodelista"/>
        <w:spacing w:after="0" w:line="276" w:lineRule="auto"/>
        <w:jc w:val="both"/>
        <w:rPr>
          <w:rFonts w:cs="Calibri"/>
          <w:highlight w:val="yellow"/>
          <w:lang w:val="es-CO"/>
        </w:rPr>
      </w:pPr>
    </w:p>
    <w:p w:rsidR="0061278B" w:rsidRDefault="0061278B" w:rsidP="0061278B">
      <w:pPr>
        <w:spacing w:after="0" w:line="276" w:lineRule="auto"/>
        <w:jc w:val="both"/>
        <w:rPr>
          <w:rFonts w:cs="Calibri"/>
          <w:lang w:val="es-CO"/>
        </w:rPr>
      </w:pPr>
      <w:r w:rsidRPr="00BF1FD3">
        <w:rPr>
          <w:rFonts w:cs="Calibri"/>
          <w:lang w:val="es-CO"/>
        </w:rPr>
        <w:t xml:space="preserve">Las pretensiones de la demanda van encaminadas al reconocimiento de: </w:t>
      </w:r>
    </w:p>
    <w:p w:rsidR="0061278B" w:rsidRDefault="0061278B" w:rsidP="0061278B">
      <w:pPr>
        <w:pStyle w:val="Prrafodelista"/>
        <w:numPr>
          <w:ilvl w:val="0"/>
          <w:numId w:val="3"/>
        </w:numPr>
        <w:spacing w:after="0" w:line="276" w:lineRule="auto"/>
        <w:jc w:val="both"/>
        <w:rPr>
          <w:rFonts w:cs="Calibri"/>
          <w:lang w:val="es-CO"/>
        </w:rPr>
      </w:pPr>
      <w:r w:rsidRPr="00867FF7">
        <w:rPr>
          <w:rFonts w:cs="Calibri"/>
          <w:lang w:val="es-CO"/>
        </w:rPr>
        <w:t>$103.600.000 por concepto de la cobertura de Hurto de mayor cuantía por el hurto total de la camioneta.</w:t>
      </w:r>
    </w:p>
    <w:p w:rsidR="0061278B" w:rsidRPr="00867FF7" w:rsidRDefault="0061278B" w:rsidP="0061278B">
      <w:pPr>
        <w:pStyle w:val="Prrafodelista"/>
        <w:numPr>
          <w:ilvl w:val="0"/>
          <w:numId w:val="3"/>
        </w:numPr>
        <w:spacing w:after="0" w:line="276" w:lineRule="auto"/>
        <w:jc w:val="both"/>
        <w:rPr>
          <w:rFonts w:cs="Calibri"/>
          <w:lang w:val="es-CO"/>
        </w:rPr>
      </w:pPr>
      <w:r>
        <w:rPr>
          <w:rFonts w:cs="Calibri"/>
          <w:lang w:val="es-CO"/>
        </w:rPr>
        <w:t>Intereses de mora</w:t>
      </w:r>
    </w:p>
    <w:p w:rsidR="0061278B" w:rsidRPr="00BF1FD3" w:rsidRDefault="0061278B" w:rsidP="0061278B">
      <w:pPr>
        <w:pStyle w:val="Prrafodelista"/>
        <w:spacing w:after="0" w:line="276" w:lineRule="auto"/>
        <w:ind w:left="360"/>
        <w:jc w:val="both"/>
        <w:rPr>
          <w:rFonts w:cs="Calibri"/>
          <w:lang w:val="es-CO"/>
        </w:rPr>
      </w:pPr>
    </w:p>
    <w:p w:rsidR="0061278B" w:rsidRPr="00BF1FD3" w:rsidRDefault="0061278B" w:rsidP="0061278B">
      <w:pPr>
        <w:pStyle w:val="Prrafodelista"/>
        <w:spacing w:after="0" w:line="276" w:lineRule="auto"/>
        <w:ind w:left="360"/>
        <w:jc w:val="both"/>
        <w:rPr>
          <w:rFonts w:cs="Calibri"/>
          <w:lang w:val="es-CO"/>
        </w:rPr>
      </w:pPr>
    </w:p>
    <w:p w:rsidR="0061278B" w:rsidRPr="00BF1FD3" w:rsidRDefault="0061278B" w:rsidP="0061278B">
      <w:pPr>
        <w:pStyle w:val="Prrafodelista"/>
        <w:numPr>
          <w:ilvl w:val="0"/>
          <w:numId w:val="1"/>
        </w:numPr>
        <w:spacing w:after="0" w:line="276" w:lineRule="auto"/>
        <w:jc w:val="both"/>
        <w:rPr>
          <w:rFonts w:cs="Calibri"/>
          <w:b/>
          <w:highlight w:val="yellow"/>
          <w:lang w:val="es-CO"/>
        </w:rPr>
      </w:pPr>
      <w:r w:rsidRPr="00BF1FD3">
        <w:rPr>
          <w:rFonts w:cs="Calibri"/>
          <w:b/>
          <w:highlight w:val="yellow"/>
          <w:lang w:val="es-CO"/>
        </w:rPr>
        <w:t>PÓLIZA VINCULADA Y ANÁLISIS DE COBERTURA</w:t>
      </w:r>
    </w:p>
    <w:p w:rsidR="0061278B" w:rsidRPr="00BF1FD3" w:rsidRDefault="0061278B" w:rsidP="0061278B">
      <w:pPr>
        <w:pStyle w:val="Prrafodelista"/>
        <w:spacing w:after="0" w:line="276" w:lineRule="auto"/>
        <w:jc w:val="both"/>
        <w:rPr>
          <w:rFonts w:cs="Calibri"/>
          <w:b/>
          <w:highlight w:val="yellow"/>
          <w:lang w:val="es-CO"/>
        </w:rPr>
      </w:pPr>
    </w:p>
    <w:p w:rsidR="0061278B" w:rsidRPr="00BF1FD3" w:rsidRDefault="0061278B" w:rsidP="0061278B">
      <w:pPr>
        <w:spacing w:after="0" w:line="276" w:lineRule="auto"/>
        <w:jc w:val="both"/>
        <w:rPr>
          <w:rFonts w:cs="Calibri"/>
          <w:b/>
          <w:lang w:val="es-CO"/>
        </w:rPr>
      </w:pPr>
      <w:r w:rsidRPr="00BF1FD3">
        <w:rPr>
          <w:rFonts w:cs="Calibri"/>
          <w:b/>
          <w:lang w:val="es-CO"/>
        </w:rPr>
        <w:t>Con la demanda directa se vinculó la</w:t>
      </w:r>
      <w:r w:rsidRPr="00BF1FD3">
        <w:rPr>
          <w:rFonts w:cs="Calibri"/>
          <w:lang w:val="es-CO"/>
        </w:rPr>
        <w:t xml:space="preserve"> </w:t>
      </w:r>
      <w:r w:rsidRPr="00BF1FD3">
        <w:rPr>
          <w:rFonts w:cs="Calibri"/>
          <w:b/>
          <w:u w:val="single"/>
          <w:lang w:val="es-CO"/>
        </w:rPr>
        <w:t xml:space="preserve">Póliza </w:t>
      </w:r>
      <w:r>
        <w:rPr>
          <w:rFonts w:cs="Calibri"/>
          <w:b/>
          <w:u w:val="single"/>
          <w:lang w:val="es-CO"/>
        </w:rPr>
        <w:t xml:space="preserve">De Automóviles Individual Livianos particulares No. </w:t>
      </w:r>
      <w:r w:rsidRPr="00006D78">
        <w:rPr>
          <w:rFonts w:cs="Calibri"/>
          <w:b/>
          <w:u w:val="single"/>
          <w:lang w:val="es-CO"/>
        </w:rPr>
        <w:t>023069355</w:t>
      </w:r>
      <w:r>
        <w:rPr>
          <w:rFonts w:cs="Calibri"/>
          <w:b/>
          <w:u w:val="single"/>
          <w:lang w:val="es-CO"/>
        </w:rPr>
        <w:t>/</w:t>
      </w:r>
      <w:r w:rsidRPr="00006D78">
        <w:rPr>
          <w:rFonts w:cs="Calibri"/>
          <w:b/>
          <w:u w:val="single"/>
          <w:lang w:val="es-CO"/>
        </w:rPr>
        <w:t>0</w:t>
      </w:r>
      <w:r>
        <w:rPr>
          <w:rFonts w:cs="Calibri"/>
          <w:b/>
          <w:u w:val="single"/>
          <w:lang w:val="es-CO"/>
        </w:rPr>
        <w:t xml:space="preserve"> vigente entre el 08 de marzo del 2023 y el 07 de marzo del 2024:</w:t>
      </w:r>
    </w:p>
    <w:p w:rsidR="0061278B" w:rsidRPr="00BF1FD3" w:rsidRDefault="0061278B" w:rsidP="0061278B">
      <w:pPr>
        <w:spacing w:after="0" w:line="276" w:lineRule="auto"/>
        <w:jc w:val="both"/>
        <w:rPr>
          <w:rFonts w:cs="Calibri"/>
          <w:b/>
          <w:lang w:val="es-CO"/>
        </w:rPr>
      </w:pPr>
    </w:p>
    <w:p w:rsidR="0061278B" w:rsidRPr="00BF1FD3" w:rsidRDefault="0061278B" w:rsidP="0061278B">
      <w:pPr>
        <w:pStyle w:val="Prrafodelista"/>
        <w:numPr>
          <w:ilvl w:val="0"/>
          <w:numId w:val="2"/>
        </w:numPr>
        <w:spacing w:after="0" w:line="276" w:lineRule="auto"/>
        <w:jc w:val="both"/>
        <w:rPr>
          <w:rFonts w:cs="Calibri"/>
          <w:lang w:val="es-CO"/>
        </w:rPr>
      </w:pPr>
      <w:r w:rsidRPr="00BF1FD3">
        <w:rPr>
          <w:rFonts w:cs="Calibri"/>
          <w:b/>
          <w:lang w:val="es-CO"/>
        </w:rPr>
        <w:t xml:space="preserve">Retroactividad: </w:t>
      </w:r>
      <w:r>
        <w:rPr>
          <w:rFonts w:cs="Calibri"/>
          <w:b/>
          <w:lang w:val="es-CO"/>
        </w:rPr>
        <w:t>N/A</w:t>
      </w:r>
    </w:p>
    <w:p w:rsidR="0061278B" w:rsidRPr="007978F3" w:rsidRDefault="0061278B" w:rsidP="0061278B">
      <w:pPr>
        <w:pStyle w:val="Prrafodelista"/>
        <w:numPr>
          <w:ilvl w:val="0"/>
          <w:numId w:val="2"/>
        </w:numPr>
        <w:spacing w:after="0" w:line="276" w:lineRule="auto"/>
        <w:jc w:val="both"/>
        <w:rPr>
          <w:rFonts w:cs="Calibri"/>
          <w:b/>
          <w:lang w:val="es-CO"/>
        </w:rPr>
      </w:pPr>
      <w:r w:rsidRPr="00BF1FD3">
        <w:rPr>
          <w:rFonts w:cs="Calibri"/>
          <w:b/>
          <w:lang w:val="es-CO"/>
        </w:rPr>
        <w:t xml:space="preserve">Amparo afectado: </w:t>
      </w:r>
      <w:r w:rsidRPr="0073039B">
        <w:rPr>
          <w:rFonts w:cs="Calibri"/>
          <w:lang w:val="es-CO"/>
        </w:rPr>
        <w:t>hurto mayor cuantía</w:t>
      </w:r>
    </w:p>
    <w:p w:rsidR="0061278B" w:rsidRPr="007978F3" w:rsidRDefault="0061278B" w:rsidP="0061278B">
      <w:pPr>
        <w:pStyle w:val="Prrafodelista"/>
        <w:numPr>
          <w:ilvl w:val="0"/>
          <w:numId w:val="2"/>
        </w:numPr>
        <w:spacing w:after="0" w:line="276" w:lineRule="auto"/>
        <w:jc w:val="both"/>
        <w:rPr>
          <w:rFonts w:cs="Calibri"/>
          <w:lang w:val="es-CO"/>
        </w:rPr>
      </w:pPr>
      <w:r w:rsidRPr="007978F3">
        <w:rPr>
          <w:rFonts w:cs="Calibri"/>
          <w:b/>
          <w:lang w:val="es-CO"/>
        </w:rPr>
        <w:t xml:space="preserve">Denuncia: </w:t>
      </w:r>
      <w:r w:rsidRPr="007978F3">
        <w:rPr>
          <w:rFonts w:cs="Calibri"/>
          <w:lang w:val="es-CO"/>
        </w:rPr>
        <w:t>Para el día 09-05-2023 el señor Alexander Pira Lemus formalizó denuncia, por el delito de abuso</w:t>
      </w:r>
      <w:r>
        <w:rPr>
          <w:rFonts w:cs="Calibri"/>
          <w:lang w:val="es-CO"/>
        </w:rPr>
        <w:t xml:space="preserve"> </w:t>
      </w:r>
      <w:r w:rsidRPr="007978F3">
        <w:rPr>
          <w:rFonts w:cs="Calibri"/>
          <w:lang w:val="es-CO"/>
        </w:rPr>
        <w:t xml:space="preserve">de confianza contra el señor </w:t>
      </w:r>
      <w:proofErr w:type="spellStart"/>
      <w:r w:rsidRPr="007978F3">
        <w:rPr>
          <w:rFonts w:cs="Calibri"/>
          <w:lang w:val="es-CO"/>
        </w:rPr>
        <w:t>Kairo</w:t>
      </w:r>
      <w:proofErr w:type="spellEnd"/>
      <w:r w:rsidRPr="007978F3">
        <w:rPr>
          <w:rFonts w:cs="Calibri"/>
          <w:lang w:val="es-CO"/>
        </w:rPr>
        <w:t xml:space="preserve"> Enrique Quintero, por la desaparición del vehículo de placas JVS-110, la cual quedo radicada bajo número único de noticia criminal 11001600</w:t>
      </w:r>
      <w:r>
        <w:rPr>
          <w:rFonts w:cs="Calibri"/>
          <w:lang w:val="es-CO"/>
        </w:rPr>
        <w:t>0012202312224</w:t>
      </w:r>
      <w:r w:rsidRPr="007978F3">
        <w:rPr>
          <w:rFonts w:cs="Calibri"/>
          <w:lang w:val="es-CO"/>
        </w:rPr>
        <w:t>.</w:t>
      </w:r>
    </w:p>
    <w:p w:rsidR="0061278B" w:rsidRPr="00BF1FD3" w:rsidRDefault="0061278B" w:rsidP="0061278B">
      <w:pPr>
        <w:pStyle w:val="Prrafodelista"/>
        <w:numPr>
          <w:ilvl w:val="0"/>
          <w:numId w:val="2"/>
        </w:numPr>
        <w:spacing w:after="0" w:line="276" w:lineRule="auto"/>
        <w:jc w:val="both"/>
        <w:rPr>
          <w:rFonts w:cs="Calibri"/>
          <w:lang w:val="es-CO"/>
        </w:rPr>
      </w:pPr>
      <w:r w:rsidRPr="00BF1FD3">
        <w:rPr>
          <w:rFonts w:cs="Calibri"/>
          <w:b/>
          <w:lang w:val="es-CO"/>
        </w:rPr>
        <w:t>Límite asegurado:</w:t>
      </w:r>
      <w:r w:rsidRPr="00BF1FD3">
        <w:rPr>
          <w:rFonts w:cs="Calibri"/>
          <w:lang w:val="es-CO"/>
        </w:rPr>
        <w:t xml:space="preserve"> </w:t>
      </w:r>
      <w:r>
        <w:rPr>
          <w:rFonts w:cs="Calibri"/>
          <w:lang w:val="es-CO"/>
        </w:rPr>
        <w:t>$</w:t>
      </w:r>
      <w:r>
        <w:t>103.600.000</w:t>
      </w:r>
    </w:p>
    <w:p w:rsidR="0061278B" w:rsidRPr="00BF1FD3" w:rsidRDefault="0061278B" w:rsidP="0061278B">
      <w:pPr>
        <w:pStyle w:val="Prrafodelista"/>
        <w:numPr>
          <w:ilvl w:val="0"/>
          <w:numId w:val="2"/>
        </w:numPr>
        <w:spacing w:after="0" w:line="276" w:lineRule="auto"/>
        <w:jc w:val="both"/>
        <w:rPr>
          <w:rFonts w:cs="Calibri"/>
          <w:b/>
          <w:lang w:val="es-CO"/>
        </w:rPr>
      </w:pPr>
      <w:r w:rsidRPr="00BF1FD3">
        <w:rPr>
          <w:rFonts w:cs="Calibri"/>
          <w:b/>
          <w:lang w:val="es-CO"/>
        </w:rPr>
        <w:t xml:space="preserve">Tomador:  </w:t>
      </w:r>
      <w:r>
        <w:t>ALEXANDER PIRA LEMUS</w:t>
      </w:r>
    </w:p>
    <w:p w:rsidR="0061278B" w:rsidRPr="00BF1FD3" w:rsidRDefault="0061278B" w:rsidP="0061278B">
      <w:pPr>
        <w:pStyle w:val="Prrafodelista"/>
        <w:numPr>
          <w:ilvl w:val="0"/>
          <w:numId w:val="2"/>
        </w:numPr>
        <w:spacing w:after="0" w:line="276" w:lineRule="auto"/>
        <w:jc w:val="both"/>
        <w:rPr>
          <w:rFonts w:cs="Calibri"/>
          <w:b/>
          <w:lang w:val="es-CO"/>
        </w:rPr>
      </w:pPr>
      <w:r w:rsidRPr="00BF1FD3">
        <w:rPr>
          <w:rFonts w:cs="Calibri"/>
          <w:b/>
          <w:lang w:val="es-CO"/>
        </w:rPr>
        <w:t xml:space="preserve">Asegurado: </w:t>
      </w:r>
      <w:r>
        <w:t>ALEXANDER PIRA LEMUS</w:t>
      </w:r>
    </w:p>
    <w:p w:rsidR="0061278B" w:rsidRPr="00FF001C" w:rsidRDefault="0061278B" w:rsidP="0061278B">
      <w:pPr>
        <w:pStyle w:val="Prrafodelista"/>
        <w:numPr>
          <w:ilvl w:val="0"/>
          <w:numId w:val="2"/>
        </w:numPr>
        <w:spacing w:after="0" w:line="276" w:lineRule="auto"/>
        <w:jc w:val="both"/>
        <w:rPr>
          <w:rFonts w:cs="Calibri"/>
          <w:lang w:val="es-CO"/>
        </w:rPr>
      </w:pPr>
      <w:r w:rsidRPr="00BF1FD3">
        <w:rPr>
          <w:rFonts w:cs="Calibri"/>
          <w:b/>
          <w:lang w:val="es-CO"/>
        </w:rPr>
        <w:t>Vehículo asegurado:</w:t>
      </w:r>
      <w:r w:rsidRPr="00BF1FD3">
        <w:rPr>
          <w:rFonts w:cs="Calibri"/>
          <w:lang w:val="es-CO"/>
        </w:rPr>
        <w:t xml:space="preserve"> </w:t>
      </w:r>
      <w:r w:rsidRPr="006F1909">
        <w:rPr>
          <w:b/>
          <w:i/>
          <w:u w:val="single"/>
        </w:rPr>
        <w:t>JVS110</w:t>
      </w:r>
      <w:r>
        <w:t xml:space="preserve"> – </w:t>
      </w:r>
      <w:proofErr w:type="spellStart"/>
      <w:r>
        <w:t>camioneta</w:t>
      </w:r>
      <w:proofErr w:type="spellEnd"/>
      <w:r>
        <w:t xml:space="preserve"> particular</w:t>
      </w:r>
    </w:p>
    <w:p w:rsidR="0061278B" w:rsidRPr="00FF001C" w:rsidRDefault="0061278B" w:rsidP="0061278B">
      <w:pPr>
        <w:pStyle w:val="Prrafodelista"/>
        <w:spacing w:after="0" w:line="276" w:lineRule="auto"/>
        <w:ind w:left="360"/>
        <w:jc w:val="both"/>
        <w:rPr>
          <w:rFonts w:cs="Calibri"/>
          <w:lang w:val="es-CO"/>
        </w:rPr>
      </w:pPr>
      <w:r>
        <w:rPr>
          <w:rFonts w:cs="Calibri"/>
          <w:lang w:val="es-CO"/>
        </w:rPr>
        <w:t>Según c</w:t>
      </w:r>
      <w:r w:rsidRPr="00FF001C">
        <w:rPr>
          <w:rFonts w:cs="Calibri"/>
          <w:lang w:val="es-CO"/>
        </w:rPr>
        <w:t xml:space="preserve">onsulta SIMIT por placa JVS-110: No tiene comparendos ni multas registradas en </w:t>
      </w:r>
      <w:proofErr w:type="spellStart"/>
      <w:r w:rsidRPr="00FF001C">
        <w:rPr>
          <w:rFonts w:cs="Calibri"/>
          <w:lang w:val="es-CO"/>
        </w:rPr>
        <w:t>Simit</w:t>
      </w:r>
      <w:proofErr w:type="spellEnd"/>
      <w:r w:rsidRPr="00FF001C">
        <w:rPr>
          <w:rFonts w:cs="Calibri"/>
          <w:lang w:val="es-CO"/>
        </w:rPr>
        <w:t>.</w:t>
      </w:r>
    </w:p>
    <w:p w:rsidR="0061278B" w:rsidRPr="00BF1FD3" w:rsidRDefault="0061278B" w:rsidP="0061278B">
      <w:pPr>
        <w:pStyle w:val="Prrafodelista"/>
        <w:numPr>
          <w:ilvl w:val="0"/>
          <w:numId w:val="2"/>
        </w:numPr>
        <w:spacing w:after="0" w:line="276" w:lineRule="auto"/>
        <w:jc w:val="both"/>
        <w:rPr>
          <w:rFonts w:cs="Calibri"/>
          <w:lang w:val="es-CO"/>
        </w:rPr>
      </w:pPr>
      <w:r>
        <w:rPr>
          <w:rFonts w:cs="Calibri"/>
          <w:b/>
          <w:lang w:val="es-CO"/>
        </w:rPr>
        <w:t>Circulación:</w:t>
      </w:r>
      <w:r w:rsidRPr="00A032F0">
        <w:rPr>
          <w:rFonts w:cs="Calibri"/>
          <w:lang w:val="es-CO"/>
        </w:rPr>
        <w:t xml:space="preserve"> Bogotá</w:t>
      </w:r>
    </w:p>
    <w:p w:rsidR="0061278B" w:rsidRPr="00BF1FD3" w:rsidRDefault="0061278B" w:rsidP="0061278B">
      <w:pPr>
        <w:pStyle w:val="Prrafodelista"/>
        <w:numPr>
          <w:ilvl w:val="0"/>
          <w:numId w:val="2"/>
        </w:numPr>
        <w:spacing w:after="0" w:line="276" w:lineRule="auto"/>
        <w:jc w:val="both"/>
        <w:rPr>
          <w:rFonts w:cs="Calibri"/>
          <w:lang w:val="es-CO"/>
        </w:rPr>
      </w:pPr>
      <w:r w:rsidRPr="00BF1FD3">
        <w:rPr>
          <w:rFonts w:cs="Calibri"/>
          <w:b/>
          <w:lang w:val="es-CO"/>
        </w:rPr>
        <w:t xml:space="preserve">Modalidad cobertura: </w:t>
      </w:r>
      <w:r w:rsidRPr="00BF1FD3">
        <w:rPr>
          <w:rFonts w:cs="Calibri"/>
          <w:lang w:val="es-CO"/>
        </w:rPr>
        <w:t xml:space="preserve">ocurrencia </w:t>
      </w:r>
    </w:p>
    <w:p w:rsidR="0061278B" w:rsidRPr="00BF1FD3" w:rsidRDefault="0061278B" w:rsidP="0061278B">
      <w:pPr>
        <w:pStyle w:val="Prrafodelista"/>
        <w:numPr>
          <w:ilvl w:val="0"/>
          <w:numId w:val="2"/>
        </w:numPr>
        <w:spacing w:after="0" w:line="276" w:lineRule="auto"/>
        <w:jc w:val="both"/>
        <w:rPr>
          <w:rFonts w:cs="Calibri"/>
          <w:lang w:val="es-CO"/>
        </w:rPr>
      </w:pPr>
      <w:r w:rsidRPr="00BF1FD3">
        <w:rPr>
          <w:rFonts w:cs="Calibri"/>
          <w:b/>
          <w:lang w:val="es-CO"/>
        </w:rPr>
        <w:t>Deducible:</w:t>
      </w:r>
      <w:r>
        <w:rPr>
          <w:rFonts w:cs="Calibri"/>
          <w:lang w:val="es-CO"/>
        </w:rPr>
        <w:t xml:space="preserve"> N/A</w:t>
      </w:r>
    </w:p>
    <w:p w:rsidR="0061278B" w:rsidRPr="00BF1FD3" w:rsidRDefault="0061278B" w:rsidP="0061278B">
      <w:pPr>
        <w:pStyle w:val="Prrafodelista"/>
        <w:numPr>
          <w:ilvl w:val="0"/>
          <w:numId w:val="2"/>
        </w:numPr>
        <w:spacing w:after="0" w:line="276" w:lineRule="auto"/>
        <w:jc w:val="both"/>
        <w:rPr>
          <w:rFonts w:cs="Calibri"/>
          <w:lang w:val="es-CO"/>
        </w:rPr>
      </w:pPr>
      <w:r w:rsidRPr="00BF1FD3">
        <w:rPr>
          <w:rFonts w:cs="Calibri"/>
          <w:b/>
          <w:lang w:val="es-CO"/>
        </w:rPr>
        <w:t>Coaseguro:</w:t>
      </w:r>
      <w:r w:rsidRPr="00BF1FD3">
        <w:rPr>
          <w:rFonts w:cs="Calibri"/>
          <w:lang w:val="es-CO"/>
        </w:rPr>
        <w:t xml:space="preserve"> </w:t>
      </w:r>
      <w:r>
        <w:rPr>
          <w:rFonts w:cs="Calibri"/>
          <w:lang w:val="es-CO"/>
        </w:rPr>
        <w:t>N/A</w:t>
      </w:r>
    </w:p>
    <w:p w:rsidR="0061278B" w:rsidRPr="00923945" w:rsidRDefault="0061278B" w:rsidP="0061278B">
      <w:pPr>
        <w:pStyle w:val="Prrafodelista"/>
        <w:numPr>
          <w:ilvl w:val="0"/>
          <w:numId w:val="2"/>
        </w:numPr>
        <w:spacing w:after="0" w:line="276" w:lineRule="auto"/>
        <w:jc w:val="both"/>
        <w:rPr>
          <w:rFonts w:cs="Calibri"/>
          <w:lang w:val="es-CO"/>
        </w:rPr>
      </w:pPr>
      <w:r w:rsidRPr="00923945">
        <w:rPr>
          <w:rFonts w:cs="Calibri"/>
          <w:b/>
          <w:lang w:val="es-CO"/>
        </w:rPr>
        <w:t>Interés asegurable:</w:t>
      </w:r>
      <w:r w:rsidRPr="00923945">
        <w:rPr>
          <w:rFonts w:cs="Calibri"/>
          <w:lang w:val="es-CO"/>
        </w:rPr>
        <w:t xml:space="preserve"> El señor Alexander Pira Lemus, identificado con cédula de ciudadanía No. 79.957.609 de Bogotá D.C, ante el transito figura como propietario del vehículo de placas JVS110 y registra como asegurado en la carátula de la póliza No. 023069355 de la compañía Allianz Seguros S.A</w:t>
      </w:r>
      <w:r>
        <w:rPr>
          <w:rFonts w:cs="Calibri"/>
          <w:lang w:val="es-CO"/>
        </w:rPr>
        <w:t>.</w:t>
      </w:r>
    </w:p>
    <w:p w:rsidR="0061278B" w:rsidRPr="00BF1FD3" w:rsidRDefault="0061278B" w:rsidP="0061278B">
      <w:pPr>
        <w:pStyle w:val="Prrafodelista"/>
        <w:numPr>
          <w:ilvl w:val="0"/>
          <w:numId w:val="2"/>
        </w:numPr>
        <w:spacing w:after="0" w:line="276" w:lineRule="auto"/>
        <w:jc w:val="both"/>
        <w:rPr>
          <w:rFonts w:cs="Calibri"/>
          <w:lang w:val="es-CO"/>
        </w:rPr>
      </w:pPr>
      <w:r w:rsidRPr="00BF1FD3">
        <w:rPr>
          <w:rFonts w:cs="Calibri"/>
          <w:b/>
          <w:lang w:val="es-CO"/>
        </w:rPr>
        <w:t xml:space="preserve">Amparo patrimonial: </w:t>
      </w:r>
      <w:r w:rsidRPr="00C725D9">
        <w:rPr>
          <w:rFonts w:cs="Calibri"/>
          <w:lang w:val="es-CO"/>
        </w:rPr>
        <w:t>incluida</w:t>
      </w:r>
    </w:p>
    <w:p w:rsidR="0061278B" w:rsidRPr="00617A93" w:rsidRDefault="0061278B" w:rsidP="0061278B">
      <w:pPr>
        <w:pStyle w:val="Prrafodelista"/>
        <w:numPr>
          <w:ilvl w:val="0"/>
          <w:numId w:val="2"/>
        </w:numPr>
        <w:spacing w:after="0" w:line="276" w:lineRule="auto"/>
        <w:jc w:val="both"/>
        <w:rPr>
          <w:rFonts w:cs="Calibri"/>
          <w:b/>
          <w:lang w:val="es-CO"/>
        </w:rPr>
      </w:pPr>
      <w:r w:rsidRPr="00617A93">
        <w:rPr>
          <w:rFonts w:cs="Calibri"/>
          <w:b/>
          <w:u w:val="single"/>
          <w:lang w:val="es-CO"/>
        </w:rPr>
        <w:t>Cobertura material</w:t>
      </w:r>
      <w:r w:rsidRPr="00617A93">
        <w:rPr>
          <w:rFonts w:cs="Calibri"/>
          <w:b/>
          <w:lang w:val="es-CO"/>
        </w:rPr>
        <w:t xml:space="preserve">: </w:t>
      </w:r>
      <w:r w:rsidRPr="00617A93">
        <w:rPr>
          <w:rFonts w:cs="Calibri"/>
          <w:i/>
          <w:u w:val="single"/>
          <w:lang w:val="es-CO"/>
        </w:rPr>
        <w:t>en discusión</w:t>
      </w:r>
      <w:r w:rsidRPr="00617A93">
        <w:rPr>
          <w:rFonts w:cs="Calibri"/>
          <w:lang w:val="es-CO"/>
        </w:rPr>
        <w:t>. Se alegó: exclusión contenida en el literal k del numeral 3.1. del condicionado de la Póliza de Automóviles Individual Livianos Particulares No. 023069355/0.</w:t>
      </w:r>
      <w:r>
        <w:rPr>
          <w:rFonts w:cs="Calibri"/>
          <w:lang w:val="es-CO"/>
        </w:rPr>
        <w:t xml:space="preserve"> Frente a la causal de exclusión habrá que argumentar que las exclusiones sí aparecen a partir de la primera página de la póliza.</w:t>
      </w:r>
    </w:p>
    <w:p w:rsidR="0061278B" w:rsidRPr="00442A23" w:rsidRDefault="0061278B" w:rsidP="0061278B">
      <w:pPr>
        <w:pStyle w:val="Prrafodelista"/>
        <w:numPr>
          <w:ilvl w:val="0"/>
          <w:numId w:val="2"/>
        </w:numPr>
        <w:spacing w:after="0" w:line="276" w:lineRule="auto"/>
        <w:jc w:val="both"/>
        <w:rPr>
          <w:rFonts w:cs="Calibri"/>
          <w:b/>
          <w:u w:val="single"/>
          <w:lang w:val="es-CO"/>
        </w:rPr>
      </w:pPr>
      <w:r w:rsidRPr="00442A23">
        <w:rPr>
          <w:rFonts w:cs="Calibri"/>
          <w:b/>
          <w:u w:val="single"/>
          <w:lang w:val="es-CO"/>
        </w:rPr>
        <w:t xml:space="preserve">Cobertura temporal: </w:t>
      </w:r>
      <w:r w:rsidRPr="00442A23">
        <w:rPr>
          <w:rFonts w:cs="Calibri"/>
          <w:u w:val="single"/>
          <w:lang w:val="es-CO"/>
        </w:rPr>
        <w:t>si</w:t>
      </w:r>
    </w:p>
    <w:p w:rsidR="0061278B" w:rsidRPr="00135E2F" w:rsidRDefault="0061278B" w:rsidP="00DA5FDE">
      <w:pPr>
        <w:pStyle w:val="Prrafodelista"/>
        <w:spacing w:after="0" w:line="276" w:lineRule="auto"/>
        <w:ind w:left="360"/>
        <w:jc w:val="both"/>
        <w:rPr>
          <w:rFonts w:cs="Calibri"/>
          <w:lang w:val="es-CO"/>
        </w:rPr>
      </w:pPr>
      <w:r w:rsidRPr="00135E2F">
        <w:rPr>
          <w:rFonts w:cs="Calibri"/>
          <w:lang w:val="es-CO"/>
        </w:rPr>
        <w:t xml:space="preserve">Tener en cuenta que antes de esta póliza el demandante tenía la póliza No. 22856006 de la aseguradora Allianz, con fecha de inicio del 08-03-2021 y fecha de finalización del 08-03-2022, en estado NO vigente (esto de acuerdo con el informe del INIF). </w:t>
      </w:r>
    </w:p>
    <w:p w:rsidR="0061278B" w:rsidRPr="00BF1FD3" w:rsidRDefault="0061278B" w:rsidP="0061278B">
      <w:pPr>
        <w:pStyle w:val="Prrafodelista"/>
        <w:spacing w:after="0" w:line="276" w:lineRule="auto"/>
        <w:ind w:left="360"/>
        <w:jc w:val="both"/>
        <w:rPr>
          <w:rFonts w:cs="Calibri"/>
          <w:lang w:val="es-CO"/>
        </w:rPr>
      </w:pPr>
    </w:p>
    <w:p w:rsidR="0061278B" w:rsidRPr="00BF1FD3" w:rsidRDefault="0061278B" w:rsidP="0061278B">
      <w:pPr>
        <w:spacing w:after="0" w:line="276" w:lineRule="auto"/>
        <w:jc w:val="both"/>
        <w:rPr>
          <w:rFonts w:cs="Calibri"/>
          <w:b/>
          <w:lang w:val="es-CO"/>
        </w:rPr>
      </w:pPr>
    </w:p>
    <w:p w:rsidR="0061278B" w:rsidRPr="004D4022" w:rsidRDefault="0061278B" w:rsidP="0061278B">
      <w:pPr>
        <w:pStyle w:val="Prrafodelista"/>
        <w:numPr>
          <w:ilvl w:val="0"/>
          <w:numId w:val="2"/>
        </w:numPr>
        <w:spacing w:after="0" w:line="276" w:lineRule="auto"/>
        <w:jc w:val="both"/>
        <w:rPr>
          <w:rFonts w:cs="Calibri"/>
          <w:lang w:val="es-CO"/>
        </w:rPr>
      </w:pPr>
      <w:r w:rsidRPr="004D4022">
        <w:rPr>
          <w:rFonts w:cs="Calibri"/>
          <w:b/>
          <w:highlight w:val="yellow"/>
          <w:lang w:val="es-CO"/>
        </w:rPr>
        <w:t>IMPORTANTE:</w:t>
      </w:r>
      <w:r w:rsidRPr="004D4022">
        <w:rPr>
          <w:rFonts w:cs="Calibri"/>
          <w:lang w:val="es-CO"/>
        </w:rPr>
        <w:t xml:space="preserve"> la Póliza de Automóviles Individual Livianos Particulares No. 023069355/0, cuyo asegurado es el señor Alexander Pira Lemus, presta cobertura temporal y material, de conformidad con los hechos y pretensiones, expuestos en el líbelo de la demanda. Frente a la cobertura temporal, debe señalarse que el hecho, esto es, el hurto del vehículo de placas JVS110, ocurrió el 04 de mayo de 2023, es decir, acaeció dentro de la vigencia de la póliza comprendida entre el 08 de marzo de 2022 y el 07 de marzo de 2023. Aunado a ello, en principio se infiere que presta cobertura material en tanto ampara el “hurto de mayor cuantía”, pretensión </w:t>
      </w:r>
      <w:r w:rsidRPr="004D4022">
        <w:rPr>
          <w:rFonts w:cs="Calibri"/>
          <w:lang w:val="es-CO"/>
        </w:rPr>
        <w:lastRenderedPageBreak/>
        <w:t xml:space="preserve">que se le endilga a la Compañía de Seguros; sin embargo, estaría en discusión la configuración de la causal de exclusión del literal k del numeral 3.1. del condicionado de la </w:t>
      </w:r>
      <w:r w:rsidR="001B4552">
        <w:rPr>
          <w:rFonts w:cs="Calibri"/>
          <w:lang w:val="es-CO"/>
        </w:rPr>
        <w:t xml:space="preserve">Póliza: </w:t>
      </w:r>
    </w:p>
    <w:p w:rsidR="0061278B" w:rsidRDefault="0061278B" w:rsidP="0061278B">
      <w:pPr>
        <w:spacing w:after="0" w:line="276" w:lineRule="auto"/>
        <w:jc w:val="both"/>
        <w:rPr>
          <w:rFonts w:cs="Calibri"/>
          <w:lang w:val="es-CO"/>
        </w:rPr>
      </w:pPr>
    </w:p>
    <w:p w:rsidR="0061278B" w:rsidRDefault="0061278B" w:rsidP="0061278B">
      <w:pPr>
        <w:spacing w:after="0" w:line="276" w:lineRule="auto"/>
        <w:jc w:val="both"/>
        <w:rPr>
          <w:rFonts w:cs="Calibri"/>
          <w:lang w:val="es-CO"/>
        </w:rPr>
      </w:pPr>
      <w:r>
        <w:rPr>
          <w:rFonts w:cs="Calibri"/>
          <w:noProof/>
          <w:lang w:val="es-CO" w:eastAsia="es-CO"/>
        </w:rPr>
        <w:drawing>
          <wp:inline distT="0" distB="0" distL="0" distR="0" wp14:anchorId="5F1A5F8B" wp14:editId="11D04C50">
            <wp:extent cx="4114800" cy="2037129"/>
            <wp:effectExtent l="171450" t="171450" r="361950" b="3632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5215" t="12449" r="2721" b="6828"/>
                    <a:stretch/>
                  </pic:blipFill>
                  <pic:spPr bwMode="auto">
                    <a:xfrm>
                      <a:off x="0" y="0"/>
                      <a:ext cx="4126665" cy="2043003"/>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61278B" w:rsidRDefault="0061278B" w:rsidP="0061278B">
      <w:pPr>
        <w:spacing w:after="0" w:line="276" w:lineRule="auto"/>
        <w:jc w:val="both"/>
        <w:rPr>
          <w:rFonts w:cs="Calibri"/>
          <w:lang w:val="es-CO"/>
        </w:rPr>
      </w:pPr>
      <w:r>
        <w:rPr>
          <w:rFonts w:cs="Calibri"/>
          <w:lang w:val="es-CO"/>
        </w:rPr>
        <w:t>Es importante tener en cuenta que se planteó el hecho de</w:t>
      </w:r>
      <w:r w:rsidRPr="006F3AA7">
        <w:rPr>
          <w:rFonts w:cs="Calibri"/>
          <w:lang w:val="es-CO"/>
        </w:rPr>
        <w:t xml:space="preserve"> que no se ha realizado el riesgo asegurado</w:t>
      </w:r>
      <w:r>
        <w:rPr>
          <w:rFonts w:cs="Calibri"/>
          <w:lang w:val="es-CO"/>
        </w:rPr>
        <w:t xml:space="preserve"> y lo relativo a la configuración de la causal de </w:t>
      </w:r>
      <w:r w:rsidR="00953B81">
        <w:rPr>
          <w:rFonts w:cs="Calibri"/>
          <w:lang w:val="es-CO"/>
        </w:rPr>
        <w:t>exclusión</w:t>
      </w:r>
      <w:r w:rsidRPr="006F3AA7">
        <w:rPr>
          <w:rFonts w:cs="Calibri"/>
          <w:lang w:val="es-CO"/>
        </w:rPr>
        <w:t xml:space="preserve">, pues los hechos descritos tanto por el señor Pira Lemus en su declaración así como también lo narrado en la demanda no corresponde al ilícito de hurto, pues en el presente caso la conducta aduce al reato de </w:t>
      </w:r>
      <w:r w:rsidRPr="003C3827">
        <w:rPr>
          <w:rFonts w:cs="Calibri"/>
          <w:b/>
          <w:i/>
          <w:u w:val="single"/>
          <w:lang w:val="es-CO"/>
        </w:rPr>
        <w:t>abuso de confianza</w:t>
      </w:r>
      <w:r w:rsidRPr="006F3AA7">
        <w:rPr>
          <w:rFonts w:cs="Calibri"/>
          <w:lang w:val="es-CO"/>
        </w:rPr>
        <w:t xml:space="preserve">, toda vez que el señor Alexander Pira depositó su confianza en el señor </w:t>
      </w:r>
      <w:proofErr w:type="spellStart"/>
      <w:r w:rsidRPr="006F3AA7">
        <w:rPr>
          <w:rFonts w:cs="Calibri"/>
          <w:lang w:val="es-CO"/>
        </w:rPr>
        <w:t>Kairo</w:t>
      </w:r>
      <w:proofErr w:type="spellEnd"/>
      <w:r w:rsidRPr="006F3AA7">
        <w:rPr>
          <w:rFonts w:cs="Calibri"/>
          <w:lang w:val="es-CO"/>
        </w:rPr>
        <w:t xml:space="preserve"> Quintero, </w:t>
      </w:r>
      <w:r w:rsidRPr="00440C59">
        <w:rPr>
          <w:rFonts w:cs="Calibri"/>
          <w:b/>
          <w:i/>
          <w:u w:val="single"/>
          <w:lang w:val="es-CO"/>
        </w:rPr>
        <w:t>mediante la entrega voluntaria</w:t>
      </w:r>
      <w:r w:rsidRPr="006F3AA7">
        <w:rPr>
          <w:rFonts w:cs="Calibri"/>
          <w:lang w:val="es-CO"/>
        </w:rPr>
        <w:t xml:space="preserve"> del automotor en un lugar distinto al de las instalaciones en las cuales había previamente desarrollado los arreglos o mejoras. Debe indicarse que, ese vehículo nunca ingresó al taller, pues no hay registro de ingreso, ni ningún elemento que brindara certeza sobre la seguridad del vehículo, lo cual no es asegurable dentro de la póliza</w:t>
      </w:r>
      <w:r>
        <w:rPr>
          <w:rFonts w:cs="Calibri"/>
          <w:lang w:val="es-CO"/>
        </w:rPr>
        <w:t xml:space="preserve">. Frente a la causal de exclusión habrá que argumentar que las exclusiones sí aparecen a partir de la primera página de la póliza. </w:t>
      </w:r>
    </w:p>
    <w:p w:rsidR="0061278B" w:rsidRDefault="0061278B" w:rsidP="0061278B">
      <w:pPr>
        <w:spacing w:after="0" w:line="276" w:lineRule="auto"/>
        <w:jc w:val="both"/>
        <w:rPr>
          <w:rFonts w:cs="Calibri"/>
          <w:lang w:val="es-CO"/>
        </w:rPr>
      </w:pPr>
    </w:p>
    <w:p w:rsidR="0061278B" w:rsidRPr="00F77544" w:rsidRDefault="0061278B" w:rsidP="0061278B">
      <w:pPr>
        <w:spacing w:after="0" w:line="276" w:lineRule="auto"/>
        <w:jc w:val="both"/>
        <w:rPr>
          <w:rFonts w:cs="Calibri"/>
          <w:lang w:val="es-CO"/>
        </w:rPr>
      </w:pPr>
      <w:r>
        <w:rPr>
          <w:rFonts w:cs="Calibri"/>
          <w:lang w:val="es-CO"/>
        </w:rPr>
        <w:t>De otro lado, se argumenta en relación con el hecho que, s</w:t>
      </w:r>
      <w:r w:rsidRPr="00F77544">
        <w:rPr>
          <w:rFonts w:cs="Calibri"/>
          <w:lang w:val="es-CO"/>
        </w:rPr>
        <w:t xml:space="preserve">in perjuicio de los argumentos anteriores, en el hipotético caso de probarse que sí se produjo el hurto, las evidencias e indicios recolectados señalarían que éste se habría materializado en razón a una actuación libre y voluntaria por parte del señor ALEXANDER PIRA LEMUS. </w:t>
      </w:r>
      <w:r>
        <w:rPr>
          <w:rFonts w:cs="Calibri"/>
          <w:lang w:val="es-CO"/>
        </w:rPr>
        <w:t xml:space="preserve">Es decir que, </w:t>
      </w:r>
      <w:r w:rsidRPr="00F56219">
        <w:rPr>
          <w:rFonts w:cs="Calibri"/>
          <w:lang w:val="es-CO"/>
        </w:rPr>
        <w:t xml:space="preserve">de acuerdo con los indicios que existen en este proceso, y los que se harán adosar, al señor ALEXANDER PIRA LEMUS habría ejecutado actuaciones que habría viabilizado o directamente causado la producción del hurto. </w:t>
      </w:r>
      <w:r w:rsidRPr="00F77544">
        <w:rPr>
          <w:rFonts w:cs="Calibri"/>
          <w:lang w:val="es-CO"/>
        </w:rPr>
        <w:t xml:space="preserve">En consecuencia, teniendo en cuenta que este tipo de actuaciones que nacen de la voluntad del tomador no son asegurables, </w:t>
      </w:r>
      <w:r>
        <w:rPr>
          <w:rFonts w:cs="Calibri"/>
          <w:lang w:val="es-CO"/>
        </w:rPr>
        <w:t xml:space="preserve">y por lo tanto </w:t>
      </w:r>
      <w:r w:rsidRPr="00F77544">
        <w:rPr>
          <w:rFonts w:cs="Calibri"/>
          <w:lang w:val="es-CO"/>
        </w:rPr>
        <w:t xml:space="preserve">no ha nacido ninguna obligación exigible a </w:t>
      </w:r>
      <w:r>
        <w:rPr>
          <w:rFonts w:cs="Calibri"/>
          <w:lang w:val="es-CO"/>
        </w:rPr>
        <w:t>la Compañía</w:t>
      </w:r>
      <w:r w:rsidRPr="00F77544">
        <w:rPr>
          <w:rFonts w:cs="Calibri"/>
          <w:lang w:val="es-CO"/>
        </w:rPr>
        <w:t>, de cara con lo preceptuado en el artículo 1055 del Código de Comercio.</w:t>
      </w:r>
    </w:p>
    <w:p w:rsidR="0061278B" w:rsidRDefault="0061278B" w:rsidP="0061278B">
      <w:pPr>
        <w:spacing w:after="0" w:line="276" w:lineRule="auto"/>
        <w:jc w:val="both"/>
        <w:rPr>
          <w:rFonts w:cs="Calibri"/>
          <w:lang w:val="es-CO"/>
        </w:rPr>
      </w:pPr>
    </w:p>
    <w:p w:rsidR="0061278B" w:rsidRDefault="0061278B" w:rsidP="0061278B">
      <w:pPr>
        <w:spacing w:after="0" w:line="276" w:lineRule="auto"/>
        <w:jc w:val="both"/>
        <w:rPr>
          <w:rFonts w:cs="Calibri"/>
          <w:lang w:val="es-CO"/>
        </w:rPr>
      </w:pPr>
      <w:r>
        <w:rPr>
          <w:rFonts w:cs="Calibri"/>
          <w:lang w:val="es-CO"/>
        </w:rPr>
        <w:t>Adicionalmente, tener en cuenta que la cobertura de hurto de la póliza opera de la siguiente manera (</w:t>
      </w:r>
      <w:r w:rsidRPr="00905042">
        <w:rPr>
          <w:rFonts w:cs="Calibri"/>
          <w:lang w:val="es-CO"/>
        </w:rPr>
        <w:t>aplicación a la cláusula 2.2.2 del contrato de seguro a través de la cual se pactó expresa y literalmente que en caso de que se afectara el amparo de hurto deberá transferirse la propiedad del vehículo a favor de ALLIANZ SEGUROS S.A.</w:t>
      </w:r>
      <w:r>
        <w:rPr>
          <w:rFonts w:cs="Calibri"/>
          <w:lang w:val="es-CO"/>
        </w:rPr>
        <w:t>):</w:t>
      </w:r>
    </w:p>
    <w:p w:rsidR="0061278B" w:rsidRDefault="0061278B" w:rsidP="0061278B">
      <w:pPr>
        <w:spacing w:after="0" w:line="276" w:lineRule="auto"/>
        <w:jc w:val="both"/>
        <w:rPr>
          <w:rFonts w:cs="Calibri"/>
          <w:lang w:val="es-CO"/>
        </w:rPr>
      </w:pPr>
    </w:p>
    <w:p w:rsidR="0061278B" w:rsidRDefault="0061278B" w:rsidP="0061278B">
      <w:pPr>
        <w:spacing w:after="0" w:line="276" w:lineRule="auto"/>
        <w:jc w:val="both"/>
        <w:rPr>
          <w:rFonts w:cs="Calibri"/>
          <w:lang w:val="es-CO"/>
        </w:rPr>
      </w:pPr>
      <w:r w:rsidRPr="006F3AA7">
        <w:rPr>
          <w:rFonts w:cs="Calibri"/>
          <w:noProof/>
          <w:lang w:val="es-CO" w:eastAsia="es-CO"/>
        </w:rPr>
        <w:lastRenderedPageBreak/>
        <w:drawing>
          <wp:inline distT="0" distB="0" distL="0" distR="0" wp14:anchorId="7F0C535A" wp14:editId="16E6B00A">
            <wp:extent cx="4220164" cy="2333951"/>
            <wp:effectExtent l="152400" t="152400" r="371475" b="3714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20164" cy="2333951"/>
                    </a:xfrm>
                    <a:prstGeom prst="rect">
                      <a:avLst/>
                    </a:prstGeom>
                    <a:ln>
                      <a:noFill/>
                    </a:ln>
                    <a:effectLst>
                      <a:outerShdw blurRad="292100" dist="139700" dir="2700000" algn="tl" rotWithShape="0">
                        <a:srgbClr val="333333">
                          <a:alpha val="65000"/>
                        </a:srgbClr>
                      </a:outerShdw>
                    </a:effectLst>
                  </pic:spPr>
                </pic:pic>
              </a:graphicData>
            </a:graphic>
          </wp:inline>
        </w:drawing>
      </w:r>
    </w:p>
    <w:p w:rsidR="0061278B" w:rsidRPr="006A632E" w:rsidRDefault="0061278B" w:rsidP="0061278B">
      <w:pPr>
        <w:spacing w:after="0" w:line="276" w:lineRule="auto"/>
        <w:jc w:val="both"/>
        <w:rPr>
          <w:rFonts w:cs="Calibri"/>
          <w:lang w:val="es-CO"/>
        </w:rPr>
      </w:pPr>
      <w:r>
        <w:rPr>
          <w:rFonts w:cs="Calibri"/>
          <w:lang w:val="es-CO"/>
        </w:rPr>
        <w:t>Finalmente, tener en cuenta que como con la demanda se solicitó el reintegro de primas pagadas, se argumentó que, s</w:t>
      </w:r>
      <w:r w:rsidRPr="006A632E">
        <w:rPr>
          <w:rFonts w:cs="Calibri"/>
          <w:lang w:val="es-CO"/>
        </w:rPr>
        <w:t xml:space="preserve">in perjuicio de </w:t>
      </w:r>
      <w:r>
        <w:rPr>
          <w:rFonts w:cs="Calibri"/>
          <w:lang w:val="es-CO"/>
        </w:rPr>
        <w:t>lo precedente, en el evento en el que se</w:t>
      </w:r>
      <w:r w:rsidRPr="006A632E">
        <w:rPr>
          <w:rFonts w:cs="Calibri"/>
          <w:lang w:val="es-CO"/>
        </w:rPr>
        <w:t xml:space="preserve"> considere que se acreditó un hurto sobre el vehículo asegurado, lo cierto es que en todo caso no será procedente la devolución de primas solicitadas en la pretensión, toda vez que conforme a lo preceptuado por el Código de Comercio la prima se entiende devengada en caso de</w:t>
      </w:r>
      <w:r>
        <w:rPr>
          <w:rFonts w:cs="Calibri"/>
          <w:lang w:val="es-CO"/>
        </w:rPr>
        <w:t xml:space="preserve"> </w:t>
      </w:r>
      <w:r w:rsidRPr="006A632E">
        <w:rPr>
          <w:rFonts w:cs="Calibri"/>
          <w:lang w:val="es-CO"/>
        </w:rPr>
        <w:t>acreditarse el siniestro, por lo que no es procedente la solicitud de la devolución de primas.</w:t>
      </w:r>
      <w:r>
        <w:rPr>
          <w:rFonts w:cs="Calibri"/>
          <w:lang w:val="es-CO"/>
        </w:rPr>
        <w:t xml:space="preserve"> Art. 1070 C. Co. </w:t>
      </w:r>
    </w:p>
    <w:p w:rsidR="0061278B" w:rsidRDefault="0061278B" w:rsidP="0061278B">
      <w:pPr>
        <w:spacing w:after="0" w:line="276" w:lineRule="auto"/>
        <w:jc w:val="both"/>
        <w:rPr>
          <w:rFonts w:cs="Calibri"/>
          <w:lang w:val="es-CO"/>
        </w:rPr>
      </w:pPr>
    </w:p>
    <w:p w:rsidR="0061278B" w:rsidRDefault="0061278B" w:rsidP="0061278B">
      <w:pPr>
        <w:spacing w:after="0" w:line="276" w:lineRule="auto"/>
        <w:jc w:val="both"/>
        <w:rPr>
          <w:rFonts w:cs="Calibri"/>
          <w:lang w:val="es-CO"/>
        </w:rPr>
      </w:pPr>
    </w:p>
    <w:p w:rsidR="0061278B" w:rsidRPr="00BF1FD3" w:rsidRDefault="0061278B" w:rsidP="0061278B">
      <w:pPr>
        <w:spacing w:after="0" w:line="276" w:lineRule="auto"/>
        <w:jc w:val="both"/>
        <w:rPr>
          <w:rFonts w:cs="Calibri"/>
          <w:b/>
          <w:lang w:val="es-CO"/>
        </w:rPr>
      </w:pPr>
    </w:p>
    <w:p w:rsidR="0061278B" w:rsidRPr="00BF1FD3" w:rsidRDefault="0061278B" w:rsidP="0061278B">
      <w:pPr>
        <w:pStyle w:val="Prrafodelista"/>
        <w:numPr>
          <w:ilvl w:val="0"/>
          <w:numId w:val="1"/>
        </w:numPr>
        <w:spacing w:after="0" w:line="276" w:lineRule="auto"/>
        <w:jc w:val="both"/>
        <w:rPr>
          <w:rFonts w:cs="Calibri"/>
          <w:highlight w:val="yellow"/>
          <w:lang w:val="es-CO"/>
        </w:rPr>
      </w:pPr>
      <w:r w:rsidRPr="00BF1FD3">
        <w:rPr>
          <w:rFonts w:cs="Calibri"/>
          <w:b/>
          <w:highlight w:val="yellow"/>
          <w:lang w:val="es-CO"/>
        </w:rPr>
        <w:t xml:space="preserve">LIQUIDACIÓN OBJETIVA:   </w:t>
      </w:r>
    </w:p>
    <w:p w:rsidR="0061278B" w:rsidRPr="00BF1FD3" w:rsidRDefault="0061278B" w:rsidP="0061278B">
      <w:pPr>
        <w:pStyle w:val="Prrafodelista"/>
        <w:spacing w:after="0" w:line="276" w:lineRule="auto"/>
        <w:jc w:val="both"/>
        <w:rPr>
          <w:rFonts w:cs="Calibri"/>
          <w:highlight w:val="yellow"/>
          <w:lang w:val="es-CO"/>
        </w:rPr>
      </w:pPr>
    </w:p>
    <w:p w:rsidR="0061278B" w:rsidRPr="00264CC7" w:rsidRDefault="0061278B" w:rsidP="0061278B">
      <w:pPr>
        <w:spacing w:after="0" w:line="276" w:lineRule="auto"/>
        <w:jc w:val="both"/>
        <w:rPr>
          <w:rFonts w:cs="Calibri"/>
          <w:lang w:val="es-CO"/>
        </w:rPr>
      </w:pPr>
      <w:r w:rsidRPr="00264CC7">
        <w:rPr>
          <w:rFonts w:cs="Calibri"/>
          <w:lang w:val="es-CO"/>
        </w:rPr>
        <w:t xml:space="preserve">Como liquidación objetiva de las pretensiones se estima un monto de </w:t>
      </w:r>
      <w:r w:rsidRPr="00264CC7">
        <w:rPr>
          <w:rFonts w:cs="Calibri"/>
          <w:b/>
          <w:lang w:val="es-CO"/>
        </w:rPr>
        <w:t>$126.758.310.</w:t>
      </w:r>
    </w:p>
    <w:p w:rsidR="0061278B" w:rsidRPr="00264CC7" w:rsidRDefault="0061278B" w:rsidP="0061278B">
      <w:pPr>
        <w:spacing w:after="0" w:line="276" w:lineRule="auto"/>
        <w:jc w:val="both"/>
        <w:rPr>
          <w:rFonts w:cs="Calibri"/>
          <w:lang w:val="es-CO"/>
        </w:rPr>
      </w:pPr>
    </w:p>
    <w:p w:rsidR="0061278B" w:rsidRPr="00264CC7" w:rsidRDefault="0061278B" w:rsidP="0061278B">
      <w:pPr>
        <w:spacing w:after="0" w:line="276" w:lineRule="auto"/>
        <w:jc w:val="both"/>
        <w:rPr>
          <w:rFonts w:cs="Calibri"/>
          <w:lang w:val="es-CO"/>
        </w:rPr>
      </w:pPr>
      <w:r w:rsidRPr="00264CC7">
        <w:rPr>
          <w:rFonts w:cs="Calibri"/>
          <w:b/>
          <w:lang w:val="es-CO"/>
        </w:rPr>
        <w:t>1. Valor Asegurado:</w:t>
      </w:r>
      <w:r w:rsidRPr="00264CC7">
        <w:rPr>
          <w:rFonts w:cs="Calibri"/>
          <w:lang w:val="es-CO"/>
        </w:rPr>
        <w:t xml:space="preserve"> Por concepto del amparo de hurto de mayor cuantía contemplado en la Póliza de Automóviles Individual Livianos Particulares No. 023069355/0, se estima como limite la suma de $92.100.000.  Dado que en la póliza se establece que el valor asegurado será el menor entre el definido en la Guía de Valores </w:t>
      </w:r>
      <w:proofErr w:type="spellStart"/>
      <w:r w:rsidRPr="00264CC7">
        <w:rPr>
          <w:rFonts w:cs="Calibri"/>
          <w:lang w:val="es-CO"/>
        </w:rPr>
        <w:t>Fasecolda</w:t>
      </w:r>
      <w:proofErr w:type="spellEnd"/>
      <w:r w:rsidRPr="00264CC7">
        <w:rPr>
          <w:rFonts w:cs="Calibri"/>
          <w:lang w:val="es-CO"/>
        </w:rPr>
        <w:t xml:space="preserve"> y el valor asegurado en la carátula, debe aclararse que el menor valor es el de la carátula, pues en la guía de </w:t>
      </w:r>
      <w:proofErr w:type="spellStart"/>
      <w:r w:rsidRPr="00264CC7">
        <w:rPr>
          <w:rFonts w:cs="Calibri"/>
          <w:lang w:val="es-CO"/>
        </w:rPr>
        <w:t>Fasecolda</w:t>
      </w:r>
      <w:proofErr w:type="spellEnd"/>
      <w:r w:rsidRPr="00264CC7">
        <w:rPr>
          <w:rFonts w:cs="Calibri"/>
          <w:lang w:val="es-CO"/>
        </w:rPr>
        <w:t xml:space="preserve"> este vehículo registra un valor de $92.100.000.</w:t>
      </w:r>
    </w:p>
    <w:p w:rsidR="0061278B" w:rsidRPr="00264CC7" w:rsidRDefault="0061278B" w:rsidP="0061278B">
      <w:pPr>
        <w:spacing w:after="0" w:line="276" w:lineRule="auto"/>
        <w:jc w:val="both"/>
        <w:rPr>
          <w:rFonts w:cs="Calibri"/>
          <w:lang w:val="es-CO"/>
        </w:rPr>
      </w:pPr>
    </w:p>
    <w:p w:rsidR="0061278B" w:rsidRPr="00264CC7" w:rsidRDefault="0061278B" w:rsidP="0061278B">
      <w:pPr>
        <w:spacing w:after="0" w:line="276" w:lineRule="auto"/>
        <w:jc w:val="both"/>
        <w:rPr>
          <w:rFonts w:cs="Calibri"/>
          <w:lang w:val="es-CO"/>
        </w:rPr>
      </w:pPr>
      <w:r w:rsidRPr="00264CC7">
        <w:rPr>
          <w:rFonts w:cs="Calibri"/>
          <w:b/>
          <w:lang w:val="es-CO"/>
        </w:rPr>
        <w:t>2. Intereses de Mora:</w:t>
      </w:r>
      <w:r w:rsidRPr="00264CC7">
        <w:rPr>
          <w:rFonts w:cs="Calibri"/>
          <w:lang w:val="es-CO"/>
        </w:rPr>
        <w:t xml:space="preserve"> Se tendrá por intereses moratorios la suma de $34.658.310 contados desde el mes siguiente a la fecha en que se aportó la documentación por parte de la asegurada, esto es, a partir del 17 de junio de 2023, hasta la fecha de presentación del presente informe.</w:t>
      </w:r>
    </w:p>
    <w:p w:rsidR="0061278B" w:rsidRPr="00264CC7" w:rsidRDefault="0061278B" w:rsidP="0061278B">
      <w:pPr>
        <w:spacing w:after="0" w:line="276" w:lineRule="auto"/>
        <w:jc w:val="both"/>
        <w:rPr>
          <w:rFonts w:cs="Calibri"/>
          <w:lang w:val="es-CO"/>
        </w:rPr>
      </w:pPr>
    </w:p>
    <w:p w:rsidR="0061278B" w:rsidRPr="00264CC7" w:rsidRDefault="0061278B" w:rsidP="0061278B">
      <w:pPr>
        <w:spacing w:after="0" w:line="276" w:lineRule="auto"/>
        <w:jc w:val="both"/>
        <w:rPr>
          <w:rFonts w:cs="Calibri"/>
          <w:lang w:val="es-CO"/>
        </w:rPr>
      </w:pPr>
      <w:r w:rsidRPr="00264CC7">
        <w:rPr>
          <w:rFonts w:cs="Calibri"/>
          <w:b/>
          <w:lang w:val="es-CO"/>
        </w:rPr>
        <w:t>3.</w:t>
      </w:r>
      <w:r w:rsidRPr="00264CC7">
        <w:rPr>
          <w:rFonts w:ascii="Tahoma" w:hAnsi="Tahoma" w:cs="Tahoma"/>
          <w:b/>
          <w:lang w:val="es-CO"/>
        </w:rPr>
        <w:t>⁠</w:t>
      </w:r>
      <w:r w:rsidRPr="00264CC7">
        <w:rPr>
          <w:rFonts w:cs="Calibri"/>
          <w:b/>
          <w:lang w:val="es-CO"/>
        </w:rPr>
        <w:t xml:space="preserve"> </w:t>
      </w:r>
      <w:r w:rsidRPr="00264CC7">
        <w:rPr>
          <w:rFonts w:ascii="Tahoma" w:hAnsi="Tahoma" w:cs="Tahoma"/>
          <w:b/>
          <w:lang w:val="es-CO"/>
        </w:rPr>
        <w:t>⁠</w:t>
      </w:r>
      <w:r w:rsidRPr="00264CC7">
        <w:rPr>
          <w:rFonts w:cs="Calibri"/>
          <w:b/>
          <w:lang w:val="es-CO"/>
        </w:rPr>
        <w:t>Devolución de primas:</w:t>
      </w:r>
      <w:r w:rsidRPr="00264CC7">
        <w:rPr>
          <w:rFonts w:cs="Calibri"/>
          <w:lang w:val="es-CO"/>
        </w:rPr>
        <w:t xml:space="preserve"> Si bien el demandante solicitó la devolución de primas no devengadas desde el día 5 de mayo de 2023 hasta el límite de la vigencia de la póliza, 7 de marzo de 2023, lo cierto es que no se reconocerá el </w:t>
      </w:r>
      <w:r w:rsidRPr="00264CC7">
        <w:rPr>
          <w:rFonts w:cs="Calibri"/>
          <w:lang w:val="es-CO"/>
        </w:rPr>
        <w:lastRenderedPageBreak/>
        <w:t>monto solicitado por devolución de primas debido a que conforme al artículo 1070 del Código de Comercio "En caso de siniestro total, indemnizable a la luz del contrato, la prima se entenderá totalmente devengada por el asegurador." Razón por la cual, ante una eventual condena, se entendería configurado siniestro total y no habría lugar a devolución alguna de primas.</w:t>
      </w:r>
    </w:p>
    <w:p w:rsidR="0061278B" w:rsidRPr="00264CC7" w:rsidRDefault="0061278B" w:rsidP="0061278B">
      <w:pPr>
        <w:spacing w:after="0" w:line="276" w:lineRule="auto"/>
        <w:jc w:val="both"/>
        <w:rPr>
          <w:rFonts w:cs="Calibri"/>
          <w:lang w:val="es-CO"/>
        </w:rPr>
      </w:pPr>
    </w:p>
    <w:p w:rsidR="0061278B" w:rsidRPr="00BF1FD3" w:rsidRDefault="0061278B" w:rsidP="0061278B">
      <w:pPr>
        <w:spacing w:after="0" w:line="276" w:lineRule="auto"/>
        <w:jc w:val="both"/>
        <w:rPr>
          <w:rFonts w:cs="Calibri"/>
          <w:highlight w:val="yellow"/>
          <w:lang w:val="es-CO"/>
        </w:rPr>
      </w:pPr>
      <w:r w:rsidRPr="00264CC7">
        <w:rPr>
          <w:rFonts w:cs="Calibri"/>
          <w:b/>
          <w:lang w:val="es-CO"/>
        </w:rPr>
        <w:t>4. Deducible:</w:t>
      </w:r>
      <w:r w:rsidRPr="00264CC7">
        <w:rPr>
          <w:rFonts w:cs="Calibri"/>
          <w:lang w:val="es-CO"/>
        </w:rPr>
        <w:t xml:space="preserve"> No se encuentra contemplado dentro del contrato de seguro, deducible alguno para el amparo de hurto de mayor cuantía.</w:t>
      </w:r>
    </w:p>
    <w:p w:rsidR="0061278B" w:rsidRPr="00BF1FD3" w:rsidRDefault="0061278B" w:rsidP="0061278B">
      <w:pPr>
        <w:spacing w:after="0" w:line="276" w:lineRule="auto"/>
        <w:jc w:val="both"/>
        <w:rPr>
          <w:rFonts w:cs="Calibri"/>
          <w:highlight w:val="yellow"/>
          <w:lang w:val="es-CO"/>
        </w:rPr>
      </w:pPr>
    </w:p>
    <w:p w:rsidR="0061278B" w:rsidRPr="00BF1FD3" w:rsidRDefault="0061278B" w:rsidP="0061278B">
      <w:pPr>
        <w:spacing w:after="0" w:line="276" w:lineRule="auto"/>
        <w:jc w:val="both"/>
        <w:rPr>
          <w:rFonts w:cs="Calibri"/>
          <w:b/>
          <w:highlight w:val="yellow"/>
          <w:lang w:val="es-CO"/>
        </w:rPr>
      </w:pPr>
    </w:p>
    <w:p w:rsidR="0061278B" w:rsidRPr="00BF1FD3" w:rsidRDefault="0061278B" w:rsidP="0061278B">
      <w:pPr>
        <w:pStyle w:val="Prrafodelista"/>
        <w:numPr>
          <w:ilvl w:val="0"/>
          <w:numId w:val="1"/>
        </w:numPr>
        <w:spacing w:after="0" w:line="276" w:lineRule="auto"/>
        <w:jc w:val="both"/>
        <w:rPr>
          <w:rFonts w:cs="Calibri"/>
          <w:b/>
          <w:highlight w:val="yellow"/>
          <w:lang w:val="es-CO"/>
        </w:rPr>
      </w:pPr>
      <w:r w:rsidRPr="00BF1FD3">
        <w:rPr>
          <w:rFonts w:cs="Calibri"/>
          <w:b/>
          <w:highlight w:val="yellow"/>
          <w:lang w:val="es-CO"/>
        </w:rPr>
        <w:t xml:space="preserve">CALIFICACIÓN CONTINGENCIA: </w:t>
      </w:r>
    </w:p>
    <w:p w:rsidR="0061278B" w:rsidRPr="004E3954" w:rsidRDefault="0061278B" w:rsidP="0061278B">
      <w:pPr>
        <w:pStyle w:val="NormalWeb"/>
        <w:shd w:val="clear" w:color="auto" w:fill="FFFFFF"/>
        <w:spacing w:after="0" w:line="276" w:lineRule="auto"/>
        <w:jc w:val="both"/>
        <w:rPr>
          <w:rFonts w:ascii="Calibri" w:hAnsi="Calibri" w:cs="Calibri"/>
          <w:sz w:val="22"/>
          <w:szCs w:val="22"/>
          <w:lang w:val="es-CO"/>
        </w:rPr>
      </w:pPr>
      <w:r w:rsidRPr="004E3954">
        <w:rPr>
          <w:rFonts w:ascii="Calibri" w:hAnsi="Calibri" w:cs="Calibri"/>
          <w:sz w:val="22"/>
          <w:szCs w:val="22"/>
          <w:lang w:val="es-CO"/>
        </w:rPr>
        <w:t>La contingencia se califica como EVENTUAL toda vez que la acreditación de las circunstancias de modo, tiempo y lugar en como sucedió el hurto dependerá del debate probatorio.</w:t>
      </w:r>
    </w:p>
    <w:p w:rsidR="0061278B" w:rsidRPr="004E3954" w:rsidRDefault="0061278B" w:rsidP="0061278B">
      <w:pPr>
        <w:pStyle w:val="NormalWeb"/>
        <w:shd w:val="clear" w:color="auto" w:fill="FFFFFF"/>
        <w:spacing w:after="0" w:line="276" w:lineRule="auto"/>
        <w:jc w:val="both"/>
        <w:rPr>
          <w:rFonts w:ascii="Calibri" w:hAnsi="Calibri" w:cs="Calibri"/>
          <w:sz w:val="22"/>
          <w:szCs w:val="22"/>
          <w:lang w:val="es-CO"/>
        </w:rPr>
      </w:pPr>
      <w:r w:rsidRPr="004E3954">
        <w:rPr>
          <w:rFonts w:ascii="Calibri" w:hAnsi="Calibri" w:cs="Calibri"/>
          <w:sz w:val="22"/>
          <w:szCs w:val="22"/>
          <w:lang w:val="es-CO"/>
        </w:rPr>
        <w:t xml:space="preserve">Lo primero que debe tomarse en consideración, es que la Póliza de Automóviles Individual Livianos Particulares No. 023069355/0, cuyo asegurado es el señor Alexander Pira Lemus, presta cobertura temporal y material, de conformidad con los hechos y pretensiones, expuestos en el líbelo de la demanda. Frente a la cobertura temporal, debe señalarse que el hecho, esto es, el hurto del vehículo de placas JVS110, ocurrió el 04 de mayo de 2023, es decir, acaeció dentro de la vigencia de la póliza comprendida entre el 08 de marzo de 2022 y el 07 de marzo de 2023. Aunado a ello, presta cobertura material en tanto ampara el hurto de mayor cuantía, pretensión que se le endilga a la Compañía de Seguros. </w:t>
      </w:r>
    </w:p>
    <w:p w:rsidR="0061278B" w:rsidRPr="004E3954" w:rsidRDefault="0061278B" w:rsidP="0061278B">
      <w:pPr>
        <w:pStyle w:val="NormalWeb"/>
        <w:shd w:val="clear" w:color="auto" w:fill="FFFFFF"/>
        <w:spacing w:after="0" w:line="276" w:lineRule="auto"/>
        <w:jc w:val="both"/>
        <w:rPr>
          <w:rFonts w:ascii="Calibri" w:hAnsi="Calibri" w:cs="Calibri"/>
          <w:sz w:val="22"/>
          <w:szCs w:val="22"/>
          <w:lang w:val="es-CO"/>
        </w:rPr>
      </w:pPr>
      <w:r w:rsidRPr="004E3954">
        <w:rPr>
          <w:rFonts w:ascii="Calibri" w:hAnsi="Calibri" w:cs="Calibri"/>
          <w:sz w:val="22"/>
          <w:szCs w:val="22"/>
          <w:lang w:val="es-CO"/>
        </w:rPr>
        <w:t xml:space="preserve">Por otro lado, frente a la obligación indemnizatoria de la Compañía, debe decirse que en este caso existen indicios de los que podría inferirse que el hurto del que fue víctima el señor ALEXANDER PIRA LEMUS, </w:t>
      </w:r>
      <w:r>
        <w:rPr>
          <w:rFonts w:ascii="Calibri" w:hAnsi="Calibri" w:cs="Calibri"/>
          <w:sz w:val="22"/>
          <w:szCs w:val="22"/>
          <w:lang w:val="es-CO"/>
        </w:rPr>
        <w:t xml:space="preserve">obedeció al delito de abuso de </w:t>
      </w:r>
      <w:r w:rsidRPr="004E3954">
        <w:rPr>
          <w:rFonts w:ascii="Calibri" w:hAnsi="Calibri" w:cs="Calibri"/>
          <w:sz w:val="22"/>
          <w:szCs w:val="22"/>
          <w:lang w:val="es-CO"/>
        </w:rPr>
        <w:t>confianza, ante la entrega libre y voluntaria que le realizó aquel al señor KAIRO QUINTERO para que presuntamente le realizara labores de mantenimiento y pintura, a quien conocía previamente, y al cual señala como el responsable del delito.</w:t>
      </w:r>
    </w:p>
    <w:p w:rsidR="0061278B" w:rsidRPr="004E3954" w:rsidRDefault="0061278B" w:rsidP="0061278B">
      <w:pPr>
        <w:pStyle w:val="NormalWeb"/>
        <w:shd w:val="clear" w:color="auto" w:fill="FFFFFF"/>
        <w:spacing w:after="0" w:line="276" w:lineRule="auto"/>
        <w:jc w:val="both"/>
        <w:rPr>
          <w:rFonts w:ascii="Calibri" w:hAnsi="Calibri" w:cs="Calibri"/>
          <w:sz w:val="22"/>
          <w:szCs w:val="22"/>
          <w:lang w:val="es-CO"/>
        </w:rPr>
      </w:pPr>
      <w:r w:rsidRPr="004E3954">
        <w:rPr>
          <w:rFonts w:ascii="Calibri" w:hAnsi="Calibri" w:cs="Calibri"/>
          <w:sz w:val="22"/>
          <w:szCs w:val="22"/>
          <w:lang w:val="es-CO"/>
        </w:rPr>
        <w:t xml:space="preserve"> Adicionalmente, existe en este caso una conducta constitutiva de culpa grave, consistente en los actos potestativos del tomador de entregar el vehículo a una persona por fuera de las instalaciones del que el demandante reconocía como el taller. En ese sentido, dependerá del debate probatorio, y específicamente de la respuesta que efectúe la Fiscalía General de la Nación sobre el delito que se predica con las circunstancias de agravación, determinar si el hurto atendió a un hecho provocado o potestativo e incluso, aclarar las circunstancias en que ocurrió la anómala situación y si aquella se vio agravada por la confianza. </w:t>
      </w:r>
    </w:p>
    <w:p w:rsidR="0061278B" w:rsidRDefault="0061278B" w:rsidP="0061278B">
      <w:pPr>
        <w:pStyle w:val="NormalWeb"/>
        <w:shd w:val="clear" w:color="auto" w:fill="FFFFFF"/>
        <w:spacing w:after="0" w:line="276" w:lineRule="auto"/>
        <w:jc w:val="both"/>
        <w:rPr>
          <w:rFonts w:ascii="Calibri" w:hAnsi="Calibri" w:cs="Calibri"/>
          <w:sz w:val="22"/>
          <w:szCs w:val="22"/>
          <w:lang w:val="es-CO"/>
        </w:rPr>
      </w:pPr>
      <w:r w:rsidRPr="004E3954">
        <w:rPr>
          <w:rFonts w:ascii="Calibri" w:hAnsi="Calibri" w:cs="Calibri"/>
          <w:sz w:val="22"/>
          <w:szCs w:val="22"/>
          <w:lang w:val="es-CO"/>
        </w:rPr>
        <w:t>Todo lo anterior, sin perjuicio del carácter contingente del proceso.</w:t>
      </w:r>
    </w:p>
    <w:p w:rsidR="003F33DE" w:rsidRPr="003F33DE" w:rsidRDefault="003F33DE" w:rsidP="0061278B">
      <w:pPr>
        <w:pStyle w:val="NormalWeb"/>
        <w:shd w:val="clear" w:color="auto" w:fill="FFFFFF"/>
        <w:spacing w:after="0" w:line="276" w:lineRule="auto"/>
        <w:jc w:val="both"/>
        <w:rPr>
          <w:rFonts w:ascii="Calibri" w:hAnsi="Calibri" w:cs="Calibri"/>
          <w:b/>
          <w:sz w:val="22"/>
          <w:szCs w:val="22"/>
          <w:lang w:val="es-CO"/>
        </w:rPr>
      </w:pPr>
      <w:r w:rsidRPr="003F33DE">
        <w:rPr>
          <w:rFonts w:ascii="Calibri" w:hAnsi="Calibri" w:cs="Calibri"/>
          <w:b/>
          <w:sz w:val="22"/>
          <w:szCs w:val="22"/>
          <w:highlight w:val="cyan"/>
          <w:lang w:val="es-CO"/>
        </w:rPr>
        <w:t>OJO:</w:t>
      </w:r>
      <w:r w:rsidRPr="003F33DE">
        <w:rPr>
          <w:rFonts w:ascii="Calibri" w:hAnsi="Calibri" w:cs="Calibri"/>
          <w:b/>
          <w:sz w:val="22"/>
          <w:szCs w:val="22"/>
          <w:lang w:val="es-CO"/>
        </w:rPr>
        <w:t xml:space="preserve"> se debe validar, de acuerdo con la información documentada que pueda recolectarse con la compañía si es preciso modificar la calificación del proceso puesto que, de acuerdo con las preguntas que estaba realizando </w:t>
      </w:r>
      <w:r w:rsidRPr="003F33DE">
        <w:rPr>
          <w:rFonts w:ascii="Calibri" w:hAnsi="Calibri" w:cs="Calibri"/>
          <w:b/>
          <w:sz w:val="22"/>
          <w:szCs w:val="22"/>
          <w:lang w:val="es-CO"/>
        </w:rPr>
        <w:lastRenderedPageBreak/>
        <w:t xml:space="preserve">el delegado, se observa que, probablemente, condenará a Allianz, si no se logra demostrar que al asegurado no solo se le remitió el condicionado, sino que, además se le explicó a cabalidad en particular las exclusiones del aseguramiento. </w:t>
      </w:r>
    </w:p>
    <w:p w:rsidR="0061278B" w:rsidRDefault="0061278B" w:rsidP="0061278B">
      <w:pPr>
        <w:pStyle w:val="NormalWeb"/>
        <w:shd w:val="clear" w:color="auto" w:fill="FFFFFF"/>
        <w:spacing w:before="0" w:beforeAutospacing="0" w:after="0" w:afterAutospacing="0" w:line="276" w:lineRule="auto"/>
        <w:jc w:val="both"/>
        <w:rPr>
          <w:rFonts w:ascii="Calibri" w:hAnsi="Calibri" w:cs="Calibri"/>
          <w:sz w:val="22"/>
          <w:szCs w:val="22"/>
          <w:lang w:val="es-CO"/>
        </w:rPr>
      </w:pPr>
    </w:p>
    <w:p w:rsidR="0061278B" w:rsidRPr="00BF1FD3" w:rsidRDefault="0061278B" w:rsidP="0061278B">
      <w:pPr>
        <w:spacing w:after="0" w:line="276" w:lineRule="auto"/>
        <w:jc w:val="both"/>
        <w:rPr>
          <w:rFonts w:cs="Calibri"/>
          <w:b/>
          <w:lang w:val="es-CO"/>
        </w:rPr>
      </w:pPr>
    </w:p>
    <w:p w:rsidR="0061278B" w:rsidRPr="00BF1FD3" w:rsidRDefault="0061278B" w:rsidP="0061278B">
      <w:pPr>
        <w:pStyle w:val="Prrafodelista"/>
        <w:numPr>
          <w:ilvl w:val="0"/>
          <w:numId w:val="1"/>
        </w:numPr>
        <w:spacing w:after="0" w:line="276" w:lineRule="auto"/>
        <w:jc w:val="both"/>
        <w:rPr>
          <w:rFonts w:cs="Calibri"/>
          <w:b/>
          <w:highlight w:val="yellow"/>
          <w:lang w:val="es-CO"/>
        </w:rPr>
      </w:pPr>
      <w:r w:rsidRPr="00BF1FD3">
        <w:rPr>
          <w:rFonts w:cs="Calibri"/>
          <w:b/>
          <w:highlight w:val="yellow"/>
          <w:lang w:val="es-CO"/>
        </w:rPr>
        <w:t>RELACIÓN PRUEBAS</w:t>
      </w:r>
    </w:p>
    <w:p w:rsidR="0061278B" w:rsidRPr="00BF1FD3" w:rsidRDefault="0061278B" w:rsidP="0061278B">
      <w:pPr>
        <w:spacing w:after="0" w:line="276" w:lineRule="auto"/>
        <w:jc w:val="both"/>
        <w:rPr>
          <w:rFonts w:cs="Calibri"/>
          <w:b/>
          <w:highlight w:val="yellow"/>
          <w:lang w:val="es-CO"/>
        </w:rPr>
      </w:pPr>
    </w:p>
    <w:p w:rsidR="0061278B" w:rsidRPr="00BF1FD3" w:rsidRDefault="0061278B" w:rsidP="0061278B">
      <w:pPr>
        <w:spacing w:after="0" w:line="276" w:lineRule="auto"/>
        <w:jc w:val="both"/>
        <w:rPr>
          <w:rFonts w:cs="Calibri"/>
          <w:b/>
          <w:u w:val="single"/>
          <w:lang w:val="es-CO"/>
        </w:rPr>
      </w:pPr>
      <w:r w:rsidRPr="00BF1FD3">
        <w:rPr>
          <w:rFonts w:cs="Calibri"/>
          <w:b/>
          <w:u w:val="single"/>
          <w:lang w:val="es-CO"/>
        </w:rPr>
        <w:t xml:space="preserve">Con la demanda se aportó (relevantes): </w:t>
      </w:r>
    </w:p>
    <w:p w:rsidR="0061278B" w:rsidRPr="008A48E8" w:rsidRDefault="0061278B" w:rsidP="0061278B">
      <w:pPr>
        <w:spacing w:after="0" w:line="276" w:lineRule="auto"/>
        <w:jc w:val="both"/>
        <w:rPr>
          <w:rFonts w:cs="Calibri"/>
          <w:b/>
          <w:lang w:val="es-CO"/>
        </w:rPr>
      </w:pPr>
      <w:r w:rsidRPr="008A48E8">
        <w:rPr>
          <w:rFonts w:cs="Calibri"/>
          <w:b/>
          <w:lang w:val="es-CO"/>
        </w:rPr>
        <w:t xml:space="preserve">Documentales: </w:t>
      </w:r>
    </w:p>
    <w:p w:rsidR="0061278B" w:rsidRPr="008A48E8" w:rsidRDefault="0061278B" w:rsidP="0061278B">
      <w:pPr>
        <w:pStyle w:val="Prrafodelista"/>
        <w:numPr>
          <w:ilvl w:val="0"/>
          <w:numId w:val="4"/>
        </w:numPr>
        <w:spacing w:after="0" w:line="276" w:lineRule="auto"/>
        <w:jc w:val="both"/>
        <w:rPr>
          <w:rFonts w:cs="Calibri"/>
          <w:lang w:val="es-CO"/>
        </w:rPr>
      </w:pPr>
      <w:r w:rsidRPr="008A48E8">
        <w:rPr>
          <w:rFonts w:cs="Calibri"/>
          <w:lang w:val="es-CO"/>
        </w:rPr>
        <w:t xml:space="preserve">Póliza 023069355 / 0 </w:t>
      </w:r>
    </w:p>
    <w:p w:rsidR="0061278B" w:rsidRPr="008A48E8" w:rsidRDefault="0061278B" w:rsidP="0061278B">
      <w:pPr>
        <w:pStyle w:val="Prrafodelista"/>
        <w:numPr>
          <w:ilvl w:val="0"/>
          <w:numId w:val="4"/>
        </w:numPr>
        <w:spacing w:after="0" w:line="276" w:lineRule="auto"/>
        <w:jc w:val="both"/>
        <w:rPr>
          <w:rFonts w:cs="Calibri"/>
          <w:lang w:val="es-CO"/>
        </w:rPr>
      </w:pPr>
      <w:r w:rsidRPr="008A48E8">
        <w:rPr>
          <w:rFonts w:cs="Calibri"/>
          <w:lang w:val="es-CO"/>
        </w:rPr>
        <w:t xml:space="preserve">Denuncia penal 110016000012202312224 </w:t>
      </w:r>
    </w:p>
    <w:p w:rsidR="0061278B" w:rsidRPr="008A48E8" w:rsidRDefault="0061278B" w:rsidP="0061278B">
      <w:pPr>
        <w:pStyle w:val="Prrafodelista"/>
        <w:numPr>
          <w:ilvl w:val="0"/>
          <w:numId w:val="4"/>
        </w:numPr>
        <w:spacing w:after="0" w:line="276" w:lineRule="auto"/>
        <w:jc w:val="both"/>
        <w:rPr>
          <w:rFonts w:cs="Calibri"/>
          <w:lang w:val="es-CO"/>
        </w:rPr>
      </w:pPr>
      <w:r w:rsidRPr="008A48E8">
        <w:rPr>
          <w:rFonts w:cs="Calibri"/>
          <w:lang w:val="es-CO"/>
        </w:rPr>
        <w:t xml:space="preserve">Constancia de no recuperación del vehículo por el delito de hurto </w:t>
      </w:r>
    </w:p>
    <w:p w:rsidR="0061278B" w:rsidRPr="008A48E8" w:rsidRDefault="0061278B" w:rsidP="0061278B">
      <w:pPr>
        <w:pStyle w:val="Prrafodelista"/>
        <w:numPr>
          <w:ilvl w:val="0"/>
          <w:numId w:val="4"/>
        </w:numPr>
        <w:spacing w:after="0" w:line="276" w:lineRule="auto"/>
        <w:jc w:val="both"/>
        <w:rPr>
          <w:rFonts w:cs="Calibri"/>
          <w:lang w:val="es-CO"/>
        </w:rPr>
      </w:pPr>
      <w:r w:rsidRPr="008A48E8">
        <w:rPr>
          <w:rFonts w:cs="Calibri"/>
          <w:lang w:val="es-CO"/>
        </w:rPr>
        <w:t xml:space="preserve">Objeción de Allianz </w:t>
      </w:r>
    </w:p>
    <w:p w:rsidR="0061278B" w:rsidRPr="008A48E8" w:rsidRDefault="0061278B" w:rsidP="0061278B">
      <w:pPr>
        <w:pStyle w:val="Prrafodelista"/>
        <w:numPr>
          <w:ilvl w:val="0"/>
          <w:numId w:val="4"/>
        </w:numPr>
        <w:spacing w:after="0" w:line="276" w:lineRule="auto"/>
        <w:jc w:val="both"/>
        <w:rPr>
          <w:rFonts w:cs="Calibri"/>
          <w:lang w:val="es-CO"/>
        </w:rPr>
      </w:pPr>
      <w:r w:rsidRPr="008A48E8">
        <w:rPr>
          <w:rFonts w:cs="Calibri"/>
          <w:lang w:val="es-CO"/>
        </w:rPr>
        <w:t xml:space="preserve">Formatos de Allianz completos </w:t>
      </w:r>
    </w:p>
    <w:p w:rsidR="0061278B" w:rsidRPr="008A48E8" w:rsidRDefault="0061278B" w:rsidP="0061278B">
      <w:pPr>
        <w:pStyle w:val="Prrafodelista"/>
        <w:numPr>
          <w:ilvl w:val="0"/>
          <w:numId w:val="4"/>
        </w:numPr>
        <w:spacing w:after="0" w:line="276" w:lineRule="auto"/>
        <w:jc w:val="both"/>
        <w:rPr>
          <w:rFonts w:cs="Calibri"/>
          <w:lang w:val="es-CO"/>
        </w:rPr>
      </w:pPr>
      <w:r w:rsidRPr="008A48E8">
        <w:rPr>
          <w:rFonts w:cs="Calibri"/>
          <w:lang w:val="es-CO"/>
        </w:rPr>
        <w:t xml:space="preserve">Tarjeta de propiedad y </w:t>
      </w:r>
      <w:proofErr w:type="spellStart"/>
      <w:r w:rsidRPr="008A48E8">
        <w:rPr>
          <w:rFonts w:cs="Calibri"/>
          <w:lang w:val="es-CO"/>
        </w:rPr>
        <w:t>Soat</w:t>
      </w:r>
      <w:proofErr w:type="spellEnd"/>
      <w:r w:rsidRPr="008A48E8">
        <w:rPr>
          <w:rFonts w:cs="Calibri"/>
          <w:lang w:val="es-CO"/>
        </w:rPr>
        <w:t xml:space="preserve">  </w:t>
      </w:r>
    </w:p>
    <w:p w:rsidR="0061278B" w:rsidRPr="008A48E8" w:rsidRDefault="0061278B" w:rsidP="0061278B">
      <w:pPr>
        <w:spacing w:after="0" w:line="276" w:lineRule="auto"/>
        <w:jc w:val="both"/>
        <w:rPr>
          <w:rFonts w:cs="Calibri"/>
          <w:b/>
          <w:lang w:val="es-CO"/>
        </w:rPr>
      </w:pPr>
      <w:r w:rsidRPr="008A48E8">
        <w:rPr>
          <w:rFonts w:cs="Calibri"/>
          <w:b/>
          <w:lang w:val="es-CO"/>
        </w:rPr>
        <w:t>Testimoniales:</w:t>
      </w:r>
    </w:p>
    <w:p w:rsidR="0061278B" w:rsidRDefault="0061278B" w:rsidP="0061278B">
      <w:pPr>
        <w:spacing w:after="0" w:line="276" w:lineRule="auto"/>
        <w:jc w:val="both"/>
        <w:rPr>
          <w:rFonts w:cs="Calibri"/>
          <w:lang w:val="es-CO"/>
        </w:rPr>
      </w:pPr>
      <w:r>
        <w:rPr>
          <w:rFonts w:cs="Calibri"/>
          <w:lang w:val="es-CO"/>
        </w:rPr>
        <w:t>D</w:t>
      </w:r>
      <w:r w:rsidRPr="008A48E8">
        <w:rPr>
          <w:rFonts w:cs="Calibri"/>
          <w:lang w:val="es-CO"/>
        </w:rPr>
        <w:t>el señor Jorge Andrés Pira Lemus</w:t>
      </w:r>
      <w:r>
        <w:rPr>
          <w:rFonts w:cs="Calibri"/>
          <w:lang w:val="es-CO"/>
        </w:rPr>
        <w:t xml:space="preserve">, </w:t>
      </w:r>
      <w:r w:rsidRPr="008A48E8">
        <w:rPr>
          <w:rFonts w:cs="Calibri"/>
          <w:lang w:val="es-CO"/>
        </w:rPr>
        <w:t>quien conoce los hechos en los cuales ocurrió el hurto de la camioneta</w:t>
      </w:r>
      <w:r>
        <w:rPr>
          <w:rFonts w:cs="Calibri"/>
          <w:lang w:val="es-CO"/>
        </w:rPr>
        <w:t>.</w:t>
      </w:r>
    </w:p>
    <w:p w:rsidR="0061278B" w:rsidRPr="00580695" w:rsidRDefault="0061278B" w:rsidP="0061278B">
      <w:pPr>
        <w:spacing w:after="0" w:line="276" w:lineRule="auto"/>
        <w:jc w:val="both"/>
        <w:rPr>
          <w:rFonts w:cs="Calibri"/>
          <w:lang w:val="es-CO"/>
        </w:rPr>
      </w:pPr>
    </w:p>
    <w:p w:rsidR="0061278B" w:rsidRPr="00BF1FD3" w:rsidRDefault="0061278B" w:rsidP="0061278B">
      <w:pPr>
        <w:spacing w:after="0" w:line="276" w:lineRule="auto"/>
        <w:jc w:val="both"/>
        <w:rPr>
          <w:rFonts w:cs="Calibri"/>
          <w:b/>
          <w:u w:val="single"/>
          <w:lang w:val="es-CO"/>
        </w:rPr>
      </w:pPr>
      <w:r w:rsidRPr="00BF1FD3">
        <w:rPr>
          <w:rFonts w:cs="Calibri"/>
          <w:b/>
          <w:u w:val="single"/>
          <w:lang w:val="es-CO"/>
        </w:rPr>
        <w:t xml:space="preserve">Con la contestación de la demanda se aportó: </w:t>
      </w:r>
    </w:p>
    <w:p w:rsidR="0061278B" w:rsidRPr="008A48E8" w:rsidRDefault="0061278B" w:rsidP="0061278B">
      <w:pPr>
        <w:spacing w:after="0" w:line="276" w:lineRule="auto"/>
        <w:jc w:val="both"/>
        <w:rPr>
          <w:rFonts w:cs="Calibri"/>
          <w:b/>
          <w:lang w:val="es-CO"/>
        </w:rPr>
      </w:pPr>
      <w:r w:rsidRPr="008A48E8">
        <w:rPr>
          <w:rFonts w:cs="Calibri"/>
          <w:b/>
          <w:lang w:val="es-CO"/>
        </w:rPr>
        <w:t xml:space="preserve">Documentales: </w:t>
      </w:r>
    </w:p>
    <w:p w:rsidR="0061278B" w:rsidRPr="008A48E8" w:rsidRDefault="0061278B" w:rsidP="0061278B">
      <w:pPr>
        <w:pStyle w:val="Prrafodelista"/>
        <w:numPr>
          <w:ilvl w:val="0"/>
          <w:numId w:val="4"/>
        </w:numPr>
        <w:spacing w:after="0" w:line="276" w:lineRule="auto"/>
        <w:jc w:val="both"/>
        <w:rPr>
          <w:rFonts w:cs="Calibri"/>
          <w:lang w:val="es-CO"/>
        </w:rPr>
      </w:pPr>
      <w:r w:rsidRPr="008A48E8">
        <w:rPr>
          <w:rFonts w:cs="Calibri"/>
          <w:lang w:val="es-CO"/>
        </w:rPr>
        <w:t xml:space="preserve">Póliza 023069355 / 0 </w:t>
      </w:r>
    </w:p>
    <w:p w:rsidR="0061278B" w:rsidRPr="00A02462" w:rsidRDefault="0061278B" w:rsidP="0061278B">
      <w:pPr>
        <w:pStyle w:val="Prrafodelista"/>
        <w:numPr>
          <w:ilvl w:val="0"/>
          <w:numId w:val="4"/>
        </w:numPr>
        <w:spacing w:after="0" w:line="276" w:lineRule="auto"/>
        <w:jc w:val="both"/>
        <w:rPr>
          <w:rFonts w:cs="Calibri"/>
          <w:lang w:val="es-CO"/>
        </w:rPr>
      </w:pPr>
      <w:r w:rsidRPr="00A02462">
        <w:rPr>
          <w:rFonts w:cs="Calibri"/>
          <w:lang w:val="es-CO"/>
        </w:rPr>
        <w:t xml:space="preserve">Informe Técnico realizado por el Instituto Nacional de Investigación y Prevención del Fraude - INIF. </w:t>
      </w:r>
    </w:p>
    <w:p w:rsidR="0061278B" w:rsidRDefault="0061278B" w:rsidP="0061278B">
      <w:pPr>
        <w:spacing w:after="0" w:line="276" w:lineRule="auto"/>
        <w:jc w:val="both"/>
        <w:rPr>
          <w:rFonts w:cs="Calibri"/>
          <w:lang w:val="es-CO"/>
        </w:rPr>
      </w:pPr>
    </w:p>
    <w:p w:rsidR="0061278B" w:rsidRPr="008A48E8" w:rsidRDefault="0061278B" w:rsidP="0061278B">
      <w:pPr>
        <w:spacing w:after="0" w:line="276" w:lineRule="auto"/>
        <w:jc w:val="both"/>
        <w:rPr>
          <w:rFonts w:cs="Calibri"/>
          <w:b/>
          <w:lang w:val="es-CO"/>
        </w:rPr>
      </w:pPr>
      <w:r w:rsidRPr="008A48E8">
        <w:rPr>
          <w:rFonts w:cs="Calibri"/>
          <w:b/>
          <w:lang w:val="es-CO"/>
        </w:rPr>
        <w:t>Testimoniales:</w:t>
      </w:r>
    </w:p>
    <w:p w:rsidR="0061278B" w:rsidRDefault="0061278B" w:rsidP="0061278B">
      <w:pPr>
        <w:spacing w:after="0" w:line="276" w:lineRule="auto"/>
        <w:jc w:val="both"/>
        <w:rPr>
          <w:rFonts w:cs="Calibri"/>
          <w:lang w:val="es-CO"/>
        </w:rPr>
      </w:pPr>
      <w:r>
        <w:rPr>
          <w:rFonts w:cs="Calibri"/>
          <w:lang w:val="es-CO"/>
        </w:rPr>
        <w:t>D</w:t>
      </w:r>
      <w:r w:rsidRPr="008A48E8">
        <w:rPr>
          <w:rFonts w:cs="Calibri"/>
          <w:lang w:val="es-CO"/>
        </w:rPr>
        <w:t xml:space="preserve">el señor </w:t>
      </w:r>
      <w:r w:rsidRPr="00BC0A1C">
        <w:rPr>
          <w:rFonts w:cs="Calibri"/>
          <w:b/>
          <w:lang w:val="es-CO"/>
        </w:rPr>
        <w:t>Jorge Andrés Pira Lemus,</w:t>
      </w:r>
      <w:r>
        <w:rPr>
          <w:rFonts w:cs="Calibri"/>
          <w:lang w:val="es-CO"/>
        </w:rPr>
        <w:t xml:space="preserve"> </w:t>
      </w:r>
      <w:r w:rsidRPr="00BC0A1C">
        <w:rPr>
          <w:rFonts w:cs="Calibri"/>
          <w:lang w:val="es-CO"/>
        </w:rPr>
        <w:t xml:space="preserve">quien conoce de los hechos descritos en la demanda, lo anterior con el objeto de que se pronuncie sobre los mismos, pues según lo indicado por el demandante, era quien recogería el vehículo.  </w:t>
      </w:r>
    </w:p>
    <w:p w:rsidR="0061278B" w:rsidRDefault="0061278B" w:rsidP="0061278B">
      <w:pPr>
        <w:spacing w:after="0" w:line="276" w:lineRule="auto"/>
        <w:jc w:val="both"/>
        <w:rPr>
          <w:rFonts w:cs="Calibri"/>
          <w:lang w:val="es-CO"/>
        </w:rPr>
      </w:pPr>
    </w:p>
    <w:p w:rsidR="0061278B" w:rsidRDefault="0061278B" w:rsidP="0061278B">
      <w:pPr>
        <w:spacing w:after="0" w:line="276" w:lineRule="auto"/>
        <w:jc w:val="both"/>
        <w:rPr>
          <w:rFonts w:cs="Calibri"/>
          <w:lang w:val="es-CO"/>
        </w:rPr>
      </w:pPr>
      <w:r>
        <w:rPr>
          <w:rFonts w:cs="Calibri"/>
          <w:lang w:val="es-CO"/>
        </w:rPr>
        <w:t xml:space="preserve">Del </w:t>
      </w:r>
      <w:r w:rsidRPr="003B1DE6">
        <w:rPr>
          <w:rFonts w:cs="Calibri"/>
          <w:lang w:val="es-CO"/>
        </w:rPr>
        <w:t xml:space="preserve">señor </w:t>
      </w:r>
      <w:r w:rsidRPr="003B1DE6">
        <w:rPr>
          <w:rFonts w:cs="Calibri"/>
          <w:b/>
          <w:lang w:val="es-CO"/>
        </w:rPr>
        <w:t>Martin Camilo Ruiz Martínez</w:t>
      </w:r>
      <w:r w:rsidRPr="003B1DE6">
        <w:rPr>
          <w:rFonts w:cs="Calibri"/>
          <w:lang w:val="es-CO"/>
        </w:rPr>
        <w:t>, con el objeto de que se pronuncie sobre los hechos narrados en la demanda, contestación, así como en el Informe de Investigación y todos los demás hechos que conozcan o le consten frente a este proceso.</w:t>
      </w:r>
    </w:p>
    <w:p w:rsidR="0061278B" w:rsidRDefault="0061278B" w:rsidP="0061278B">
      <w:pPr>
        <w:spacing w:after="0" w:line="276" w:lineRule="auto"/>
        <w:jc w:val="both"/>
        <w:rPr>
          <w:rFonts w:cs="Calibri"/>
          <w:lang w:val="es-CO"/>
        </w:rPr>
      </w:pPr>
    </w:p>
    <w:p w:rsidR="0061278B" w:rsidRPr="003B1DE6" w:rsidRDefault="0061278B" w:rsidP="0061278B">
      <w:pPr>
        <w:spacing w:after="0" w:line="276" w:lineRule="auto"/>
        <w:jc w:val="both"/>
        <w:rPr>
          <w:rFonts w:cs="Calibri"/>
          <w:lang w:val="es-CO"/>
        </w:rPr>
      </w:pPr>
      <w:r>
        <w:rPr>
          <w:rFonts w:cs="Calibri"/>
          <w:lang w:val="es-CO"/>
        </w:rPr>
        <w:t xml:space="preserve">Del señor </w:t>
      </w:r>
      <w:r w:rsidRPr="000C7D56">
        <w:rPr>
          <w:rFonts w:cs="Calibri"/>
          <w:b/>
          <w:lang w:val="es-CO"/>
        </w:rPr>
        <w:t>Luis Carlos Pérez Rubio</w:t>
      </w:r>
      <w:r w:rsidRPr="000C7D56">
        <w:rPr>
          <w:rFonts w:cs="Calibri"/>
          <w:lang w:val="es-CO"/>
        </w:rPr>
        <w:t>, quien ostenta la calidad de Director de Operaciones y hace parte del Instituto Nacional de Investigación y Prevención del Fraude - INIF, con el objeto de que se pronuncie sobre los hechos narrados en el Informe de Investigación por él suscrito y aportado con las pruebas documentales.</w:t>
      </w:r>
    </w:p>
    <w:p w:rsidR="0061278B" w:rsidRPr="00BF1FD3" w:rsidRDefault="0061278B" w:rsidP="0061278B">
      <w:pPr>
        <w:spacing w:after="0" w:line="276" w:lineRule="auto"/>
        <w:jc w:val="both"/>
        <w:rPr>
          <w:rFonts w:cs="Calibri"/>
          <w:lang w:val="es-CO"/>
        </w:rPr>
      </w:pPr>
    </w:p>
    <w:p w:rsidR="0061278B" w:rsidRDefault="0061278B" w:rsidP="0061278B">
      <w:pPr>
        <w:pStyle w:val="NormalWeb"/>
        <w:shd w:val="clear" w:color="auto" w:fill="FFFFFF"/>
        <w:spacing w:before="0" w:beforeAutospacing="0" w:after="0" w:afterAutospacing="0" w:line="276" w:lineRule="auto"/>
        <w:jc w:val="both"/>
        <w:rPr>
          <w:rFonts w:ascii="Calibri" w:hAnsi="Calibri" w:cs="Calibri"/>
          <w:sz w:val="22"/>
          <w:szCs w:val="22"/>
          <w:lang w:val="es-CO"/>
        </w:rPr>
      </w:pPr>
    </w:p>
    <w:p w:rsidR="0061278B" w:rsidRPr="00BF1FD3" w:rsidRDefault="0061278B" w:rsidP="0061278B">
      <w:pPr>
        <w:pStyle w:val="NormalWeb"/>
        <w:shd w:val="clear" w:color="auto" w:fill="FFFFFF"/>
        <w:spacing w:before="0" w:beforeAutospacing="0" w:after="0" w:afterAutospacing="0" w:line="276" w:lineRule="auto"/>
        <w:jc w:val="both"/>
        <w:rPr>
          <w:rFonts w:ascii="Calibri" w:hAnsi="Calibri" w:cs="Calibri"/>
          <w:sz w:val="22"/>
          <w:szCs w:val="22"/>
          <w:lang w:val="es-CO"/>
        </w:rPr>
      </w:pPr>
    </w:p>
    <w:p w:rsidR="0061278B" w:rsidRPr="00BF1FD3" w:rsidRDefault="0061278B" w:rsidP="0061278B">
      <w:pPr>
        <w:pStyle w:val="Prrafodelista"/>
        <w:numPr>
          <w:ilvl w:val="0"/>
          <w:numId w:val="1"/>
        </w:numPr>
        <w:spacing w:after="0" w:line="276" w:lineRule="auto"/>
        <w:jc w:val="both"/>
        <w:rPr>
          <w:rFonts w:cs="Calibri"/>
          <w:b/>
          <w:highlight w:val="yellow"/>
          <w:lang w:val="es-CO"/>
        </w:rPr>
      </w:pPr>
      <w:r w:rsidRPr="00BF1FD3">
        <w:rPr>
          <w:rFonts w:cs="Calibri"/>
          <w:b/>
          <w:highlight w:val="yellow"/>
          <w:lang w:val="es-CO"/>
        </w:rPr>
        <w:t>CONSIDERACIONES IMPORTANTES</w:t>
      </w:r>
    </w:p>
    <w:p w:rsidR="0061278B" w:rsidRPr="00BF1FD3" w:rsidRDefault="0061278B" w:rsidP="0061278B">
      <w:pPr>
        <w:spacing w:after="0" w:line="276" w:lineRule="auto"/>
        <w:jc w:val="both"/>
        <w:rPr>
          <w:rFonts w:cs="Calibri"/>
          <w:b/>
          <w:highlight w:val="yellow"/>
          <w:lang w:val="es-CO"/>
        </w:rPr>
      </w:pPr>
    </w:p>
    <w:p w:rsidR="0061278B" w:rsidRPr="00BF1FD3" w:rsidRDefault="0061278B" w:rsidP="0061278B">
      <w:pPr>
        <w:spacing w:after="0" w:line="276" w:lineRule="auto"/>
        <w:jc w:val="both"/>
        <w:rPr>
          <w:rFonts w:cs="Calibri"/>
          <w:lang w:val="es-CO"/>
        </w:rPr>
      </w:pPr>
      <w:r w:rsidRPr="00BF1FD3">
        <w:rPr>
          <w:rFonts w:cs="Calibri"/>
          <w:lang w:val="es-CO"/>
        </w:rPr>
        <w:t xml:space="preserve">No se autorizó realizar ningún ofrecimiento conciliatorio. </w:t>
      </w:r>
    </w:p>
    <w:p w:rsidR="0061278B" w:rsidRPr="00BF1FD3" w:rsidRDefault="0061278B" w:rsidP="0061278B">
      <w:pPr>
        <w:spacing w:after="0" w:line="276" w:lineRule="auto"/>
        <w:jc w:val="both"/>
        <w:rPr>
          <w:rFonts w:cs="Calibri"/>
          <w:lang w:val="es-CO"/>
        </w:rPr>
      </w:pPr>
      <w:r>
        <w:rPr>
          <w:rFonts w:cs="Calibri"/>
          <w:lang w:val="es-CO"/>
        </w:rPr>
        <w:t xml:space="preserve">No se solicitó el interrogatorio de parte por parte de los accionantes. </w:t>
      </w:r>
    </w:p>
    <w:p w:rsidR="0061278B" w:rsidRPr="00BF1FD3" w:rsidRDefault="0061278B" w:rsidP="0061278B">
      <w:pPr>
        <w:pStyle w:val="NormalWeb"/>
        <w:shd w:val="clear" w:color="auto" w:fill="FFFFFF"/>
        <w:spacing w:before="0" w:beforeAutospacing="0" w:after="0" w:afterAutospacing="0" w:line="276" w:lineRule="auto"/>
        <w:jc w:val="both"/>
        <w:rPr>
          <w:rFonts w:ascii="Calibri" w:hAnsi="Calibri" w:cs="Calibri"/>
          <w:sz w:val="22"/>
          <w:szCs w:val="22"/>
          <w:lang w:val="es-CO"/>
        </w:rPr>
      </w:pPr>
      <w:r w:rsidRPr="00BF1FD3">
        <w:rPr>
          <w:rFonts w:ascii="Calibri" w:hAnsi="Calibri" w:cs="Calibri"/>
          <w:sz w:val="22"/>
          <w:szCs w:val="22"/>
          <w:lang w:val="es-CO"/>
        </w:rPr>
        <w:t>Sí existen reclamaciones previas a la presentación de la demanda (revisar fechas en primera página)</w:t>
      </w:r>
    </w:p>
    <w:p w:rsidR="0061278B" w:rsidRDefault="0061278B" w:rsidP="0061278B">
      <w:pPr>
        <w:pStyle w:val="NormalWeb"/>
        <w:shd w:val="clear" w:color="auto" w:fill="FFFFFF"/>
        <w:spacing w:before="0" w:beforeAutospacing="0" w:after="0" w:afterAutospacing="0" w:line="276" w:lineRule="auto"/>
        <w:jc w:val="both"/>
        <w:rPr>
          <w:rFonts w:ascii="Calibri" w:hAnsi="Calibri" w:cs="Calibri"/>
          <w:sz w:val="22"/>
          <w:szCs w:val="22"/>
          <w:lang w:val="es-CO"/>
        </w:rPr>
      </w:pPr>
      <w:r w:rsidRPr="00BF1FD3">
        <w:rPr>
          <w:rFonts w:ascii="Calibri" w:hAnsi="Calibri" w:cs="Calibri"/>
          <w:sz w:val="22"/>
          <w:szCs w:val="22"/>
          <w:lang w:val="es-CO"/>
        </w:rPr>
        <w:t>Es posible que después de los interrogatorios se deba reconsiderar recalificar la contingencia porque hasta la fecha lo único que se tiene es indicios sobre el presunto fraude, pero nada concreto.</w:t>
      </w:r>
    </w:p>
    <w:p w:rsidR="0061278B" w:rsidRDefault="0061278B" w:rsidP="0061278B">
      <w:pPr>
        <w:pStyle w:val="NormalWeb"/>
        <w:shd w:val="clear" w:color="auto" w:fill="FFFFFF"/>
        <w:spacing w:before="0" w:beforeAutospacing="0" w:after="0" w:afterAutospacing="0" w:line="276" w:lineRule="auto"/>
        <w:jc w:val="both"/>
        <w:rPr>
          <w:rFonts w:ascii="Calibri" w:hAnsi="Calibri" w:cs="Calibri"/>
          <w:sz w:val="22"/>
          <w:szCs w:val="22"/>
          <w:lang w:val="es-CO"/>
        </w:rPr>
      </w:pPr>
      <w:r w:rsidRPr="00B4324A">
        <w:rPr>
          <w:rFonts w:ascii="Calibri" w:hAnsi="Calibri" w:cs="Calibri"/>
          <w:noProof/>
          <w:sz w:val="22"/>
          <w:szCs w:val="22"/>
          <w:lang w:val="es-CO" w:eastAsia="es-CO"/>
        </w:rPr>
        <w:drawing>
          <wp:inline distT="0" distB="0" distL="0" distR="0" wp14:anchorId="2AFC2B5A" wp14:editId="2717EC9F">
            <wp:extent cx="6400800" cy="2171700"/>
            <wp:effectExtent l="152400" t="152400" r="361950" b="3619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0800" cy="2171700"/>
                    </a:xfrm>
                    <a:prstGeom prst="rect">
                      <a:avLst/>
                    </a:prstGeom>
                    <a:ln>
                      <a:noFill/>
                    </a:ln>
                    <a:effectLst>
                      <a:outerShdw blurRad="292100" dist="139700" dir="2700000" algn="tl" rotWithShape="0">
                        <a:srgbClr val="333333">
                          <a:alpha val="65000"/>
                        </a:srgbClr>
                      </a:outerShdw>
                    </a:effectLst>
                  </pic:spPr>
                </pic:pic>
              </a:graphicData>
            </a:graphic>
          </wp:inline>
        </w:drawing>
      </w:r>
    </w:p>
    <w:p w:rsidR="0061278B" w:rsidRDefault="0061278B" w:rsidP="0061278B">
      <w:pPr>
        <w:pStyle w:val="NormalWeb"/>
        <w:shd w:val="clear" w:color="auto" w:fill="FFFFFF"/>
        <w:spacing w:before="0" w:beforeAutospacing="0" w:after="0" w:afterAutospacing="0" w:line="276" w:lineRule="auto"/>
        <w:jc w:val="both"/>
        <w:rPr>
          <w:rFonts w:ascii="Calibri" w:hAnsi="Calibri" w:cs="Calibri"/>
          <w:sz w:val="22"/>
          <w:szCs w:val="22"/>
          <w:lang w:val="es-CO"/>
        </w:rPr>
      </w:pPr>
    </w:p>
    <w:p w:rsidR="0061278B" w:rsidRPr="00BF1FD3" w:rsidRDefault="0061278B" w:rsidP="0061278B">
      <w:pPr>
        <w:pStyle w:val="NormalWeb"/>
        <w:shd w:val="clear" w:color="auto" w:fill="FFFFFF"/>
        <w:spacing w:before="0" w:beforeAutospacing="0" w:after="0" w:afterAutospacing="0" w:line="276" w:lineRule="auto"/>
        <w:jc w:val="both"/>
        <w:rPr>
          <w:rFonts w:ascii="Calibri" w:hAnsi="Calibri" w:cs="Calibri"/>
          <w:sz w:val="22"/>
          <w:szCs w:val="22"/>
          <w:lang w:val="es-CO"/>
        </w:rPr>
      </w:pPr>
    </w:p>
    <w:p w:rsidR="0061278B" w:rsidRPr="00BF1FD3" w:rsidRDefault="0061278B" w:rsidP="0061278B">
      <w:pPr>
        <w:pStyle w:val="NormalWeb"/>
        <w:shd w:val="clear" w:color="auto" w:fill="FFFFFF"/>
        <w:spacing w:before="0" w:beforeAutospacing="0" w:after="0" w:afterAutospacing="0" w:line="276" w:lineRule="auto"/>
        <w:jc w:val="center"/>
        <w:rPr>
          <w:rFonts w:ascii="Calibri" w:hAnsi="Calibri" w:cs="Calibri"/>
          <w:b/>
          <w:sz w:val="22"/>
          <w:szCs w:val="22"/>
          <w:lang w:val="es-CO"/>
        </w:rPr>
      </w:pPr>
      <w:r w:rsidRPr="00BF1FD3">
        <w:rPr>
          <w:rFonts w:ascii="Calibri" w:hAnsi="Calibri" w:cs="Calibri"/>
          <w:b/>
          <w:sz w:val="22"/>
          <w:szCs w:val="22"/>
          <w:highlight w:val="cyan"/>
          <w:lang w:val="es-CO"/>
        </w:rPr>
        <w:t>DESARROLLO AUDIENCIA ART 372</w:t>
      </w:r>
      <w:r>
        <w:rPr>
          <w:rFonts w:ascii="Calibri" w:hAnsi="Calibri" w:cs="Calibri"/>
          <w:b/>
          <w:sz w:val="22"/>
          <w:szCs w:val="22"/>
          <w:highlight w:val="cyan"/>
          <w:lang w:val="es-CO"/>
        </w:rPr>
        <w:t xml:space="preserve"> </w:t>
      </w:r>
    </w:p>
    <w:p w:rsidR="0061278B" w:rsidRPr="00BF1FD3" w:rsidRDefault="0061278B" w:rsidP="0061278B">
      <w:pPr>
        <w:pStyle w:val="NormalWeb"/>
        <w:shd w:val="clear" w:color="auto" w:fill="FFFFFF"/>
        <w:spacing w:before="0" w:beforeAutospacing="0" w:after="0" w:afterAutospacing="0" w:line="276" w:lineRule="auto"/>
        <w:jc w:val="center"/>
        <w:rPr>
          <w:rFonts w:ascii="Calibri" w:hAnsi="Calibri" w:cs="Calibri"/>
          <w:b/>
          <w:sz w:val="22"/>
          <w:szCs w:val="22"/>
          <w:lang w:val="es-CO"/>
        </w:rPr>
      </w:pPr>
      <w:r>
        <w:rPr>
          <w:rFonts w:ascii="Calibri" w:hAnsi="Calibri" w:cs="Calibri"/>
          <w:b/>
          <w:sz w:val="22"/>
          <w:szCs w:val="22"/>
          <w:lang w:val="es-CO"/>
        </w:rPr>
        <w:t>07 DE FEBRERO DEL 2025</w:t>
      </w:r>
    </w:p>
    <w:p w:rsidR="0061278B" w:rsidRPr="00BF1FD3" w:rsidRDefault="0061278B" w:rsidP="0061278B">
      <w:pPr>
        <w:pStyle w:val="NormalWeb"/>
        <w:shd w:val="clear" w:color="auto" w:fill="FFFFFF"/>
        <w:spacing w:before="0" w:beforeAutospacing="0" w:after="0" w:afterAutospacing="0" w:line="276" w:lineRule="auto"/>
        <w:jc w:val="both"/>
        <w:rPr>
          <w:rFonts w:ascii="Calibri" w:hAnsi="Calibri" w:cs="Calibri"/>
          <w:sz w:val="22"/>
          <w:szCs w:val="22"/>
          <w:lang w:val="es-CO"/>
        </w:rPr>
      </w:pPr>
    </w:p>
    <w:p w:rsidR="0061278B" w:rsidRPr="00BF1FD3" w:rsidRDefault="0061278B" w:rsidP="0061278B">
      <w:pPr>
        <w:pStyle w:val="NormalWeb"/>
        <w:shd w:val="clear" w:color="auto" w:fill="FFFFFF"/>
        <w:spacing w:before="0" w:beforeAutospacing="0" w:after="0" w:afterAutospacing="0" w:line="276" w:lineRule="auto"/>
        <w:jc w:val="both"/>
        <w:rPr>
          <w:rFonts w:ascii="Calibri" w:hAnsi="Calibri" w:cs="Calibri"/>
          <w:b/>
          <w:sz w:val="22"/>
          <w:szCs w:val="22"/>
          <w:lang w:val="es-CO"/>
        </w:rPr>
      </w:pPr>
      <w:r w:rsidRPr="00BF1FD3">
        <w:rPr>
          <w:rFonts w:ascii="Calibri" w:hAnsi="Calibri" w:cs="Calibri"/>
          <w:b/>
          <w:sz w:val="22"/>
          <w:szCs w:val="22"/>
          <w:highlight w:val="yellow"/>
          <w:lang w:val="es-CO"/>
        </w:rPr>
        <w:t>ASISTENCIA DE LAS PARTES:</w:t>
      </w:r>
      <w:r w:rsidRPr="00BF1FD3">
        <w:rPr>
          <w:rFonts w:ascii="Calibri" w:hAnsi="Calibri" w:cs="Calibri"/>
          <w:b/>
          <w:sz w:val="22"/>
          <w:szCs w:val="22"/>
          <w:lang w:val="es-CO"/>
        </w:rPr>
        <w:t xml:space="preserve"> </w:t>
      </w:r>
    </w:p>
    <w:p w:rsidR="0061278B" w:rsidRPr="00BF1FD3" w:rsidRDefault="0061278B" w:rsidP="0061278B">
      <w:pPr>
        <w:pStyle w:val="NormalWeb"/>
        <w:shd w:val="clear" w:color="auto" w:fill="FFFFFF"/>
        <w:spacing w:before="0" w:beforeAutospacing="0" w:after="0" w:afterAutospacing="0" w:line="276" w:lineRule="auto"/>
        <w:jc w:val="both"/>
        <w:rPr>
          <w:rFonts w:ascii="Calibri" w:hAnsi="Calibri" w:cs="Calibri"/>
          <w:sz w:val="22"/>
          <w:szCs w:val="22"/>
          <w:lang w:val="es-CO"/>
        </w:rPr>
      </w:pPr>
    </w:p>
    <w:p w:rsidR="0061278B" w:rsidRPr="00BF1FD3" w:rsidRDefault="0061278B" w:rsidP="0061278B">
      <w:pPr>
        <w:pStyle w:val="NormalWeb"/>
        <w:shd w:val="clear" w:color="auto" w:fill="FFFFFF"/>
        <w:spacing w:before="0" w:beforeAutospacing="0" w:after="0" w:afterAutospacing="0" w:line="276" w:lineRule="auto"/>
        <w:jc w:val="both"/>
        <w:rPr>
          <w:rFonts w:ascii="Calibri" w:hAnsi="Calibri" w:cs="Calibri"/>
          <w:sz w:val="22"/>
          <w:szCs w:val="22"/>
          <w:lang w:val="es-CO"/>
        </w:rPr>
      </w:pPr>
      <w:r w:rsidRPr="00BF1FD3">
        <w:rPr>
          <w:rFonts w:ascii="Calibri" w:hAnsi="Calibri" w:cs="Calibri"/>
          <w:sz w:val="22"/>
          <w:szCs w:val="22"/>
          <w:lang w:val="es-CO"/>
        </w:rPr>
        <w:t xml:space="preserve">Comparece </w:t>
      </w:r>
      <w:proofErr w:type="spellStart"/>
      <w:r w:rsidRPr="00BF1FD3">
        <w:rPr>
          <w:rFonts w:ascii="Calibri" w:hAnsi="Calibri" w:cs="Calibri"/>
          <w:sz w:val="22"/>
          <w:szCs w:val="22"/>
          <w:lang w:val="es-CO"/>
        </w:rPr>
        <w:t>Darlyn</w:t>
      </w:r>
      <w:proofErr w:type="spellEnd"/>
      <w:r w:rsidRPr="00BF1FD3">
        <w:rPr>
          <w:rFonts w:ascii="Calibri" w:hAnsi="Calibri" w:cs="Calibri"/>
          <w:sz w:val="22"/>
          <w:szCs w:val="22"/>
          <w:lang w:val="es-CO"/>
        </w:rPr>
        <w:t xml:space="preserve"> Muñoz en calidad de apoderada judicial sustituta de Allianz. Se reconoce personería jurídica. Comparece el Dr. </w:t>
      </w:r>
      <w:r>
        <w:rPr>
          <w:rFonts w:ascii="Calibri" w:hAnsi="Calibri" w:cs="Calibri"/>
          <w:sz w:val="22"/>
          <w:szCs w:val="22"/>
          <w:lang w:val="es-CO"/>
        </w:rPr>
        <w:t>Carlos Prieto</w:t>
      </w:r>
      <w:r w:rsidRPr="00BF1FD3">
        <w:rPr>
          <w:rFonts w:ascii="Calibri" w:hAnsi="Calibri" w:cs="Calibri"/>
          <w:sz w:val="22"/>
          <w:szCs w:val="22"/>
          <w:lang w:val="es-CO"/>
        </w:rPr>
        <w:t xml:space="preserve"> como representante Legal. </w:t>
      </w:r>
    </w:p>
    <w:p w:rsidR="0061278B" w:rsidRDefault="0061278B" w:rsidP="0061278B">
      <w:pPr>
        <w:pStyle w:val="NormalWeb"/>
        <w:shd w:val="clear" w:color="auto" w:fill="FFFFFF"/>
        <w:spacing w:before="0" w:beforeAutospacing="0" w:after="0" w:afterAutospacing="0" w:line="276" w:lineRule="auto"/>
        <w:jc w:val="both"/>
        <w:rPr>
          <w:rFonts w:ascii="Calibri" w:hAnsi="Calibri" w:cs="Calibri"/>
          <w:b/>
          <w:sz w:val="22"/>
          <w:szCs w:val="22"/>
          <w:highlight w:val="yellow"/>
          <w:lang w:val="es-CO"/>
        </w:rPr>
      </w:pPr>
    </w:p>
    <w:p w:rsidR="0061278B" w:rsidRPr="00BF1FD3" w:rsidRDefault="0061278B" w:rsidP="0061278B">
      <w:pPr>
        <w:pStyle w:val="NormalWeb"/>
        <w:shd w:val="clear" w:color="auto" w:fill="FFFFFF"/>
        <w:spacing w:before="0" w:beforeAutospacing="0" w:after="0" w:afterAutospacing="0" w:line="276" w:lineRule="auto"/>
        <w:jc w:val="both"/>
        <w:rPr>
          <w:rFonts w:ascii="Calibri" w:hAnsi="Calibri" w:cs="Calibri"/>
          <w:sz w:val="22"/>
          <w:szCs w:val="22"/>
          <w:lang w:val="es-CO"/>
        </w:rPr>
      </w:pPr>
      <w:r w:rsidRPr="00BF1FD3">
        <w:rPr>
          <w:rFonts w:ascii="Calibri" w:hAnsi="Calibri" w:cs="Calibri"/>
          <w:b/>
          <w:sz w:val="22"/>
          <w:szCs w:val="22"/>
          <w:highlight w:val="yellow"/>
          <w:lang w:val="es-CO"/>
        </w:rPr>
        <w:t>CONCILIACIÓN:</w:t>
      </w:r>
      <w:r w:rsidRPr="00BF1FD3">
        <w:rPr>
          <w:rFonts w:ascii="Calibri" w:hAnsi="Calibri" w:cs="Calibri"/>
          <w:b/>
          <w:sz w:val="22"/>
          <w:szCs w:val="22"/>
          <w:lang w:val="es-CO"/>
        </w:rPr>
        <w:t xml:space="preserve"> </w:t>
      </w:r>
      <w:r w:rsidRPr="00BF1FD3">
        <w:rPr>
          <w:rFonts w:ascii="Calibri" w:hAnsi="Calibri" w:cs="Calibri"/>
          <w:sz w:val="22"/>
          <w:szCs w:val="22"/>
          <w:lang w:val="es-CO"/>
        </w:rPr>
        <w:t>SIN ÁNIMO PARA CONCILIAR POR PARTE DE ALLIANZ. De acuerdo con las instrucciones de la Compañía se manifiesta que no hay ánimo para conciliar.</w:t>
      </w:r>
    </w:p>
    <w:p w:rsidR="0061278B" w:rsidRPr="00BF1FD3" w:rsidRDefault="0061278B" w:rsidP="0061278B">
      <w:pPr>
        <w:pStyle w:val="NormalWeb"/>
        <w:shd w:val="clear" w:color="auto" w:fill="FFFFFF"/>
        <w:spacing w:before="0" w:beforeAutospacing="0" w:after="0" w:afterAutospacing="0" w:line="276" w:lineRule="auto"/>
        <w:jc w:val="both"/>
        <w:rPr>
          <w:rFonts w:ascii="Calibri" w:hAnsi="Calibri" w:cs="Calibri"/>
          <w:sz w:val="22"/>
          <w:szCs w:val="22"/>
          <w:lang w:val="es-CO"/>
        </w:rPr>
      </w:pPr>
      <w:r w:rsidRPr="00BF1FD3">
        <w:rPr>
          <w:rFonts w:ascii="Calibri" w:hAnsi="Calibri" w:cs="Calibri"/>
          <w:sz w:val="22"/>
          <w:szCs w:val="22"/>
          <w:lang w:val="es-CO"/>
        </w:rPr>
        <w:t xml:space="preserve">Por parte del demandante no se presenta ninguna </w:t>
      </w:r>
      <w:r w:rsidR="00AB375E" w:rsidRPr="00BF1FD3">
        <w:rPr>
          <w:rFonts w:ascii="Calibri" w:hAnsi="Calibri" w:cs="Calibri"/>
          <w:sz w:val="22"/>
          <w:szCs w:val="22"/>
          <w:lang w:val="es-CO"/>
        </w:rPr>
        <w:t>propuesta,</w:t>
      </w:r>
      <w:r w:rsidR="00AB375E">
        <w:rPr>
          <w:rFonts w:ascii="Calibri" w:hAnsi="Calibri" w:cs="Calibri"/>
          <w:sz w:val="22"/>
          <w:szCs w:val="22"/>
          <w:lang w:val="es-CO"/>
        </w:rPr>
        <w:t xml:space="preserve"> pero manifiesta tener ánimo para conciliar.</w:t>
      </w:r>
      <w:r w:rsidRPr="00BF1FD3">
        <w:rPr>
          <w:rFonts w:ascii="Calibri" w:hAnsi="Calibri" w:cs="Calibri"/>
          <w:sz w:val="22"/>
          <w:szCs w:val="22"/>
          <w:lang w:val="es-CO"/>
        </w:rPr>
        <w:t xml:space="preserve"> </w:t>
      </w:r>
      <w:r w:rsidR="00F648B1">
        <w:rPr>
          <w:rFonts w:ascii="Calibri" w:hAnsi="Calibri" w:cs="Calibri"/>
          <w:sz w:val="22"/>
          <w:szCs w:val="22"/>
          <w:lang w:val="es-CO"/>
        </w:rPr>
        <w:t xml:space="preserve">Solicita 90 millones de pesos. </w:t>
      </w:r>
    </w:p>
    <w:p w:rsidR="0061278B" w:rsidRDefault="0061278B" w:rsidP="0061278B">
      <w:pPr>
        <w:pStyle w:val="NormalWeb"/>
        <w:shd w:val="clear" w:color="auto" w:fill="FFFFFF"/>
        <w:spacing w:before="0" w:beforeAutospacing="0" w:after="0" w:afterAutospacing="0" w:line="276" w:lineRule="auto"/>
        <w:jc w:val="both"/>
        <w:rPr>
          <w:rFonts w:ascii="Calibri" w:hAnsi="Calibri" w:cs="Calibri"/>
          <w:sz w:val="22"/>
          <w:szCs w:val="22"/>
          <w:lang w:val="es-CO"/>
        </w:rPr>
      </w:pPr>
      <w:r w:rsidRPr="00BF1FD3">
        <w:rPr>
          <w:rFonts w:ascii="Calibri" w:hAnsi="Calibri" w:cs="Calibri"/>
          <w:sz w:val="22"/>
          <w:szCs w:val="22"/>
          <w:lang w:val="es-CO"/>
        </w:rPr>
        <w:t xml:space="preserve">Se declara fracasada la etapa de conciliación. </w:t>
      </w:r>
    </w:p>
    <w:p w:rsidR="005B2677" w:rsidRDefault="005B2677" w:rsidP="0061278B">
      <w:pPr>
        <w:pStyle w:val="NormalWeb"/>
        <w:shd w:val="clear" w:color="auto" w:fill="FFFFFF"/>
        <w:spacing w:before="0" w:beforeAutospacing="0" w:after="0" w:afterAutospacing="0" w:line="276" w:lineRule="auto"/>
        <w:jc w:val="both"/>
        <w:rPr>
          <w:rFonts w:ascii="Calibri" w:hAnsi="Calibri" w:cs="Calibri"/>
          <w:b/>
          <w:sz w:val="22"/>
          <w:szCs w:val="22"/>
          <w:lang w:val="es-CO"/>
        </w:rPr>
      </w:pPr>
      <w:r>
        <w:rPr>
          <w:rFonts w:ascii="Calibri" w:hAnsi="Calibri" w:cs="Calibri"/>
          <w:b/>
          <w:sz w:val="22"/>
          <w:szCs w:val="22"/>
          <w:lang w:val="es-CO"/>
        </w:rPr>
        <w:t>*</w:t>
      </w:r>
      <w:r w:rsidRPr="005B2677">
        <w:rPr>
          <w:rFonts w:ascii="Calibri" w:hAnsi="Calibri" w:cs="Calibri"/>
          <w:b/>
          <w:sz w:val="22"/>
          <w:szCs w:val="22"/>
          <w:lang w:val="es-CO"/>
        </w:rPr>
        <w:t>OJO. El delegado es insistente frente al hecho de que la compañía manifieste si no hay ánimo para conciliar en vista de la</w:t>
      </w:r>
      <w:r>
        <w:rPr>
          <w:rFonts w:ascii="Calibri" w:hAnsi="Calibri" w:cs="Calibri"/>
          <w:b/>
          <w:sz w:val="22"/>
          <w:szCs w:val="22"/>
          <w:lang w:val="es-CO"/>
        </w:rPr>
        <w:t xml:space="preserve"> redacción de la póliza, en concreto sobre la causal de exclusión: </w:t>
      </w:r>
    </w:p>
    <w:p w:rsidR="005B2677" w:rsidRPr="005B2677" w:rsidRDefault="005B2677" w:rsidP="0061278B">
      <w:pPr>
        <w:pStyle w:val="NormalWeb"/>
        <w:shd w:val="clear" w:color="auto" w:fill="FFFFFF"/>
        <w:spacing w:before="0" w:beforeAutospacing="0" w:after="0" w:afterAutospacing="0" w:line="276" w:lineRule="auto"/>
        <w:jc w:val="both"/>
        <w:rPr>
          <w:rFonts w:ascii="Calibri" w:hAnsi="Calibri" w:cs="Calibri"/>
          <w:b/>
          <w:sz w:val="22"/>
          <w:szCs w:val="22"/>
          <w:lang w:val="es-CO"/>
        </w:rPr>
      </w:pPr>
      <w:r w:rsidRPr="005B2677">
        <w:rPr>
          <w:rFonts w:ascii="Calibri" w:hAnsi="Calibri" w:cs="Calibri"/>
          <w:b/>
          <w:sz w:val="22"/>
          <w:szCs w:val="22"/>
          <w:lang w:val="es-CO"/>
        </w:rPr>
        <w:lastRenderedPageBreak/>
        <w:drawing>
          <wp:inline distT="0" distB="0" distL="0" distR="0" wp14:anchorId="0EE9D9B6" wp14:editId="2F1114FC">
            <wp:extent cx="4077269" cy="924054"/>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77269" cy="924054"/>
                    </a:xfrm>
                    <a:prstGeom prst="rect">
                      <a:avLst/>
                    </a:prstGeom>
                  </pic:spPr>
                </pic:pic>
              </a:graphicData>
            </a:graphic>
          </wp:inline>
        </w:drawing>
      </w:r>
      <w:r w:rsidRPr="005B2677">
        <w:rPr>
          <w:rFonts w:ascii="Calibri" w:hAnsi="Calibri" w:cs="Calibri"/>
          <w:b/>
          <w:sz w:val="22"/>
          <w:szCs w:val="22"/>
          <w:lang w:val="es-CO"/>
        </w:rPr>
        <w:t xml:space="preserve"> </w:t>
      </w:r>
    </w:p>
    <w:p w:rsidR="00CF2EC7" w:rsidRDefault="00CF2EC7" w:rsidP="0061278B">
      <w:pPr>
        <w:pStyle w:val="NormalWeb"/>
        <w:shd w:val="clear" w:color="auto" w:fill="FFFFFF"/>
        <w:spacing w:before="0" w:beforeAutospacing="0" w:after="0" w:afterAutospacing="0" w:line="276" w:lineRule="auto"/>
        <w:jc w:val="both"/>
        <w:rPr>
          <w:rFonts w:ascii="Calibri" w:hAnsi="Calibri" w:cs="Calibri"/>
          <w:sz w:val="22"/>
          <w:szCs w:val="22"/>
          <w:lang w:val="es-CO"/>
        </w:rPr>
      </w:pPr>
    </w:p>
    <w:p w:rsidR="0061278B" w:rsidRDefault="00E51B84" w:rsidP="0061278B">
      <w:pPr>
        <w:pStyle w:val="NormalWeb"/>
        <w:shd w:val="clear" w:color="auto" w:fill="FFFFFF"/>
        <w:spacing w:before="0" w:beforeAutospacing="0" w:after="0" w:afterAutospacing="0" w:line="276" w:lineRule="auto"/>
        <w:jc w:val="both"/>
        <w:rPr>
          <w:rFonts w:ascii="Calibri" w:hAnsi="Calibri" w:cs="Calibri"/>
          <w:b/>
          <w:sz w:val="22"/>
          <w:szCs w:val="22"/>
          <w:lang w:val="es-CO"/>
        </w:rPr>
      </w:pPr>
      <w:r>
        <w:rPr>
          <w:rFonts w:ascii="Calibri" w:hAnsi="Calibri" w:cs="Calibri"/>
          <w:b/>
          <w:sz w:val="22"/>
          <w:szCs w:val="22"/>
          <w:lang w:val="es-CO"/>
        </w:rPr>
        <w:t>**</w:t>
      </w:r>
      <w:r w:rsidR="005B2677">
        <w:rPr>
          <w:rFonts w:ascii="Calibri" w:hAnsi="Calibri" w:cs="Calibri"/>
          <w:b/>
          <w:sz w:val="22"/>
          <w:szCs w:val="22"/>
          <w:lang w:val="es-CO"/>
        </w:rPr>
        <w:t xml:space="preserve">Esto resulta relevante, por el hecho de que, en efecto, parece que la redacción no es muy afortunada, a la hora de explicar que también incluso se excluye el hurto, cuando en realidad este está cubierto. Evidentemente solo aplicaría el hurto agravado por la confianza y el abuso de confianza, pero para el tomador del seguro, esto no puede ser claro. </w:t>
      </w:r>
    </w:p>
    <w:p w:rsidR="005B2677" w:rsidRPr="00BF1FD3" w:rsidRDefault="005B2677" w:rsidP="0061278B">
      <w:pPr>
        <w:pStyle w:val="NormalWeb"/>
        <w:shd w:val="clear" w:color="auto" w:fill="FFFFFF"/>
        <w:spacing w:before="0" w:beforeAutospacing="0" w:after="0" w:afterAutospacing="0" w:line="276" w:lineRule="auto"/>
        <w:jc w:val="both"/>
        <w:rPr>
          <w:rFonts w:ascii="Calibri" w:hAnsi="Calibri" w:cs="Calibri"/>
          <w:b/>
          <w:sz w:val="22"/>
          <w:szCs w:val="22"/>
          <w:lang w:val="es-CO"/>
        </w:rPr>
      </w:pPr>
    </w:p>
    <w:p w:rsidR="0061278B" w:rsidRDefault="0061278B" w:rsidP="0061278B">
      <w:pPr>
        <w:pStyle w:val="NormalWeb"/>
        <w:shd w:val="clear" w:color="auto" w:fill="FFFFFF"/>
        <w:spacing w:before="0" w:beforeAutospacing="0" w:after="0" w:afterAutospacing="0" w:line="276" w:lineRule="auto"/>
        <w:jc w:val="both"/>
        <w:rPr>
          <w:rFonts w:ascii="Calibri" w:hAnsi="Calibri" w:cs="Calibri"/>
          <w:b/>
          <w:sz w:val="22"/>
          <w:szCs w:val="22"/>
          <w:lang w:val="es-CO"/>
        </w:rPr>
      </w:pPr>
      <w:r w:rsidRPr="00BF1FD3">
        <w:rPr>
          <w:rFonts w:ascii="Calibri" w:hAnsi="Calibri" w:cs="Calibri"/>
          <w:b/>
          <w:sz w:val="22"/>
          <w:szCs w:val="22"/>
          <w:lang w:val="es-CO"/>
        </w:rPr>
        <w:t xml:space="preserve"> </w:t>
      </w:r>
      <w:r w:rsidRPr="00BF1FD3">
        <w:rPr>
          <w:rFonts w:ascii="Calibri" w:hAnsi="Calibri" w:cs="Calibri"/>
          <w:b/>
          <w:sz w:val="22"/>
          <w:szCs w:val="22"/>
          <w:highlight w:val="yellow"/>
          <w:lang w:val="es-CO"/>
        </w:rPr>
        <w:t>INTERROGATORIOS:</w:t>
      </w:r>
    </w:p>
    <w:p w:rsidR="00531F12" w:rsidRDefault="00531F12" w:rsidP="0061278B">
      <w:pPr>
        <w:pStyle w:val="NormalWeb"/>
        <w:shd w:val="clear" w:color="auto" w:fill="FFFFFF"/>
        <w:spacing w:before="0" w:beforeAutospacing="0" w:after="0" w:afterAutospacing="0" w:line="276" w:lineRule="auto"/>
        <w:jc w:val="both"/>
        <w:rPr>
          <w:rFonts w:ascii="Calibri" w:hAnsi="Calibri" w:cs="Calibri"/>
          <w:b/>
          <w:sz w:val="22"/>
          <w:szCs w:val="22"/>
          <w:lang w:val="es-CO"/>
        </w:rPr>
      </w:pPr>
    </w:p>
    <w:p w:rsidR="00C00899" w:rsidRDefault="00531F12" w:rsidP="0061278B">
      <w:pPr>
        <w:pStyle w:val="NormalWeb"/>
        <w:shd w:val="clear" w:color="auto" w:fill="FFFFFF"/>
        <w:spacing w:before="0" w:beforeAutospacing="0" w:after="0" w:afterAutospacing="0" w:line="276" w:lineRule="auto"/>
        <w:jc w:val="both"/>
        <w:rPr>
          <w:rFonts w:ascii="Calibri" w:hAnsi="Calibri" w:cs="Calibri"/>
          <w:sz w:val="22"/>
          <w:szCs w:val="22"/>
          <w:lang w:val="es-CO"/>
        </w:rPr>
      </w:pPr>
      <w:r w:rsidRPr="00313940">
        <w:rPr>
          <w:rFonts w:ascii="Calibri" w:hAnsi="Calibri" w:cs="Calibri"/>
          <w:b/>
          <w:sz w:val="22"/>
          <w:szCs w:val="22"/>
          <w:u w:val="single"/>
          <w:lang w:val="es-CO"/>
        </w:rPr>
        <w:t>Del demandante:</w:t>
      </w:r>
      <w:r>
        <w:rPr>
          <w:rFonts w:ascii="Calibri" w:hAnsi="Calibri" w:cs="Calibri"/>
          <w:b/>
          <w:sz w:val="22"/>
          <w:szCs w:val="22"/>
          <w:lang w:val="es-CO"/>
        </w:rPr>
        <w:t xml:space="preserve"> </w:t>
      </w:r>
      <w:r>
        <w:rPr>
          <w:rFonts w:ascii="Calibri" w:hAnsi="Calibri" w:cs="Calibri"/>
          <w:sz w:val="22"/>
          <w:szCs w:val="22"/>
          <w:lang w:val="es-CO"/>
        </w:rPr>
        <w:t xml:space="preserve">Manifiesta que tiene 44 años de Bogotá. Con maestría. En ingeniería. Es contratista independiente, contrata con entidades estatales. El 04 de mayo ya había hecho unos arreglos al vehículo, cuando fue a entregar el vehículo le dijeron que podía hacer el negocio en un lugar cerca del negocio de donde se harían las reparaciones; y se establecieron las condiciones de arreglo del vehículo. El 06 de mayo cuando se fue a recoger el vehículo le indicó el señor </w:t>
      </w:r>
      <w:proofErr w:type="spellStart"/>
      <w:r>
        <w:rPr>
          <w:rFonts w:ascii="Calibri" w:hAnsi="Calibri" w:cs="Calibri"/>
          <w:sz w:val="22"/>
          <w:szCs w:val="22"/>
          <w:lang w:val="es-CO"/>
        </w:rPr>
        <w:t>Kairo</w:t>
      </w:r>
      <w:proofErr w:type="spellEnd"/>
      <w:r>
        <w:rPr>
          <w:rFonts w:ascii="Calibri" w:hAnsi="Calibri" w:cs="Calibri"/>
          <w:sz w:val="22"/>
          <w:szCs w:val="22"/>
          <w:lang w:val="es-CO"/>
        </w:rPr>
        <w:t xml:space="preserve"> que solo hasta las 5. Cuando el hermano del demandante fue por el carro a las 5, en el taller le dijeron que el señor </w:t>
      </w:r>
      <w:proofErr w:type="spellStart"/>
      <w:r>
        <w:rPr>
          <w:rFonts w:ascii="Calibri" w:hAnsi="Calibri" w:cs="Calibri"/>
          <w:sz w:val="22"/>
          <w:szCs w:val="22"/>
          <w:lang w:val="es-CO"/>
        </w:rPr>
        <w:t>Kairo</w:t>
      </w:r>
      <w:proofErr w:type="spellEnd"/>
      <w:r>
        <w:rPr>
          <w:rFonts w:ascii="Calibri" w:hAnsi="Calibri" w:cs="Calibri"/>
          <w:sz w:val="22"/>
          <w:szCs w:val="22"/>
          <w:lang w:val="es-CO"/>
        </w:rPr>
        <w:t xml:space="preserve"> no trabajaba ahí, que había robado al dueño, y que ya no trabajaba ahí. </w:t>
      </w:r>
      <w:r w:rsidR="00C01DB8">
        <w:rPr>
          <w:rFonts w:ascii="Calibri" w:hAnsi="Calibri" w:cs="Calibri"/>
          <w:sz w:val="22"/>
          <w:szCs w:val="22"/>
          <w:lang w:val="es-CO"/>
        </w:rPr>
        <w:t>Le informó esto a la aseguradora</w:t>
      </w:r>
      <w:r w:rsidR="00EC093F">
        <w:rPr>
          <w:rFonts w:ascii="Calibri" w:hAnsi="Calibri" w:cs="Calibri"/>
          <w:sz w:val="22"/>
          <w:szCs w:val="22"/>
          <w:lang w:val="es-CO"/>
        </w:rPr>
        <w:t xml:space="preserve"> el mismo 06 de mayo. Y ahí se inició el trámite con la aseguradora. </w:t>
      </w:r>
      <w:r w:rsidR="00B43AFF">
        <w:rPr>
          <w:rFonts w:ascii="Calibri" w:hAnsi="Calibri" w:cs="Calibri"/>
          <w:sz w:val="22"/>
          <w:szCs w:val="22"/>
          <w:lang w:val="es-CO"/>
        </w:rPr>
        <w:t xml:space="preserve">Dice que él tenía que viajar al aeropuerto el día de los hechos, por lo que el señor </w:t>
      </w:r>
      <w:proofErr w:type="spellStart"/>
      <w:r w:rsidR="00B43AFF">
        <w:rPr>
          <w:rFonts w:ascii="Calibri" w:hAnsi="Calibri" w:cs="Calibri"/>
          <w:sz w:val="22"/>
          <w:szCs w:val="22"/>
          <w:lang w:val="es-CO"/>
        </w:rPr>
        <w:t>Kairo</w:t>
      </w:r>
      <w:proofErr w:type="spellEnd"/>
      <w:r w:rsidR="00B43AFF">
        <w:rPr>
          <w:rFonts w:ascii="Calibri" w:hAnsi="Calibri" w:cs="Calibri"/>
          <w:sz w:val="22"/>
          <w:szCs w:val="22"/>
          <w:lang w:val="es-CO"/>
        </w:rPr>
        <w:t xml:space="preserve"> fue el que lo llevaría el carro hasta el taller, cuando hizo la inspección las llaves estaban en el vehículo. El aceptó la sugerencia de que él aceptaba la sugerencia de que el señor </w:t>
      </w:r>
      <w:proofErr w:type="spellStart"/>
      <w:r w:rsidR="00B43AFF">
        <w:rPr>
          <w:rFonts w:ascii="Calibri" w:hAnsi="Calibri" w:cs="Calibri"/>
          <w:sz w:val="22"/>
          <w:szCs w:val="22"/>
          <w:lang w:val="es-CO"/>
        </w:rPr>
        <w:t>Kairo</w:t>
      </w:r>
      <w:proofErr w:type="spellEnd"/>
      <w:r w:rsidR="00B43AFF">
        <w:rPr>
          <w:rFonts w:ascii="Calibri" w:hAnsi="Calibri" w:cs="Calibri"/>
          <w:sz w:val="22"/>
          <w:szCs w:val="22"/>
          <w:lang w:val="es-CO"/>
        </w:rPr>
        <w:t xml:space="preserve"> llevaba el carro al taller. Le dijo que ahí estaban las llaves que llevara el carro al lugar. Se puso en contacto con la aseguradora cuando su hermano le informó lo que le dijeron en el taller. Puso la denuncia el 09 de mayo. Dice que desde el principio manifestó en la fiscalía cuando presentó la denuncia que lo que había ocurrido fue un hurto en la camioneta. </w:t>
      </w:r>
      <w:r w:rsidR="00776AE0">
        <w:rPr>
          <w:rFonts w:ascii="Calibri" w:hAnsi="Calibri" w:cs="Calibri"/>
          <w:sz w:val="22"/>
          <w:szCs w:val="22"/>
          <w:lang w:val="es-CO"/>
        </w:rPr>
        <w:t xml:space="preserve">Se calificó preliminarmente como abuso de confianza, pero en las tres fiscalías el proceso está bajo conocimiento de Fiscalías adscritas a la unidad de hurto. Sacó la certificación de no recuperación del vehículo. </w:t>
      </w:r>
      <w:r w:rsidR="00DA3D43">
        <w:rPr>
          <w:rFonts w:ascii="Calibri" w:hAnsi="Calibri" w:cs="Calibri"/>
          <w:sz w:val="22"/>
          <w:szCs w:val="22"/>
          <w:lang w:val="es-CO"/>
        </w:rPr>
        <w:t xml:space="preserve">Actualmente, el proceso continúa en investigación y búsqueda. No ha ido a ampliar denuncia, no sabe si ya terminó. El señor </w:t>
      </w:r>
      <w:proofErr w:type="spellStart"/>
      <w:r w:rsidR="00DA3D43">
        <w:rPr>
          <w:rFonts w:ascii="Calibri" w:hAnsi="Calibri" w:cs="Calibri"/>
          <w:sz w:val="22"/>
          <w:szCs w:val="22"/>
          <w:lang w:val="es-CO"/>
        </w:rPr>
        <w:t>Kairo</w:t>
      </w:r>
      <w:proofErr w:type="spellEnd"/>
      <w:r w:rsidR="00DA3D43">
        <w:rPr>
          <w:rFonts w:ascii="Calibri" w:hAnsi="Calibri" w:cs="Calibri"/>
          <w:sz w:val="22"/>
          <w:szCs w:val="22"/>
          <w:lang w:val="es-CO"/>
        </w:rPr>
        <w:t xml:space="preserve"> Quintero es una persona que conocía antes pues ya antes había llevado el vehículo a ese lugar para realizar el mantenimiento de la camioneta. </w:t>
      </w:r>
      <w:r w:rsidR="00B9050B">
        <w:rPr>
          <w:rFonts w:ascii="Calibri" w:hAnsi="Calibri" w:cs="Calibri"/>
          <w:sz w:val="22"/>
          <w:szCs w:val="22"/>
          <w:lang w:val="es-CO"/>
        </w:rPr>
        <w:t xml:space="preserve">Hizo antes un arreglo de pintura de esa camioneta unos 6 meses antes para finales del 2022. Antes de eso no lo había conocido. Se puso en contacto con el señor </w:t>
      </w:r>
      <w:proofErr w:type="spellStart"/>
      <w:r w:rsidR="00B9050B">
        <w:rPr>
          <w:rFonts w:ascii="Calibri" w:hAnsi="Calibri" w:cs="Calibri"/>
          <w:sz w:val="22"/>
          <w:szCs w:val="22"/>
          <w:lang w:val="es-CO"/>
        </w:rPr>
        <w:t>Kairo</w:t>
      </w:r>
      <w:proofErr w:type="spellEnd"/>
      <w:r w:rsidR="00B9050B">
        <w:rPr>
          <w:rFonts w:ascii="Calibri" w:hAnsi="Calibri" w:cs="Calibri"/>
          <w:sz w:val="22"/>
          <w:szCs w:val="22"/>
          <w:lang w:val="es-CO"/>
        </w:rPr>
        <w:t xml:space="preserve"> el día de los hechos por comunicación por </w:t>
      </w:r>
      <w:proofErr w:type="spellStart"/>
      <w:r w:rsidR="00B9050B">
        <w:rPr>
          <w:rFonts w:ascii="Calibri" w:hAnsi="Calibri" w:cs="Calibri"/>
          <w:sz w:val="22"/>
          <w:szCs w:val="22"/>
          <w:lang w:val="es-CO"/>
        </w:rPr>
        <w:t>whatsapp</w:t>
      </w:r>
      <w:proofErr w:type="spellEnd"/>
      <w:r w:rsidR="00B9050B">
        <w:rPr>
          <w:rFonts w:ascii="Calibri" w:hAnsi="Calibri" w:cs="Calibri"/>
          <w:sz w:val="22"/>
          <w:szCs w:val="22"/>
          <w:lang w:val="es-CO"/>
        </w:rPr>
        <w:t xml:space="preserve">. </w:t>
      </w:r>
      <w:r w:rsidR="00E903C5">
        <w:rPr>
          <w:rFonts w:ascii="Calibri" w:hAnsi="Calibri" w:cs="Calibri"/>
          <w:sz w:val="22"/>
          <w:szCs w:val="22"/>
          <w:lang w:val="es-CO"/>
        </w:rPr>
        <w:t xml:space="preserve">En ese caso se comunicó directamente con él. </w:t>
      </w:r>
      <w:r w:rsidR="00C00899">
        <w:rPr>
          <w:rFonts w:ascii="Calibri" w:hAnsi="Calibri" w:cs="Calibri"/>
          <w:sz w:val="22"/>
          <w:szCs w:val="22"/>
          <w:lang w:val="es-CO"/>
        </w:rPr>
        <w:t xml:space="preserve">Dice que conoció al señor porque era quien antes trabajaba en ese taller. </w:t>
      </w:r>
    </w:p>
    <w:p w:rsidR="00531F12" w:rsidRDefault="00C00899" w:rsidP="0061278B">
      <w:pPr>
        <w:pStyle w:val="NormalWeb"/>
        <w:shd w:val="clear" w:color="auto" w:fill="FFFFFF"/>
        <w:spacing w:before="0" w:beforeAutospacing="0" w:after="0" w:afterAutospacing="0" w:line="276" w:lineRule="auto"/>
        <w:jc w:val="both"/>
        <w:rPr>
          <w:rFonts w:ascii="Calibri" w:hAnsi="Calibri" w:cs="Calibri"/>
          <w:sz w:val="22"/>
          <w:szCs w:val="22"/>
          <w:lang w:val="es-CO"/>
        </w:rPr>
      </w:pPr>
      <w:r>
        <w:rPr>
          <w:rFonts w:ascii="Calibri" w:hAnsi="Calibri" w:cs="Calibri"/>
          <w:sz w:val="22"/>
          <w:szCs w:val="22"/>
          <w:lang w:val="es-CO"/>
        </w:rPr>
        <w:t xml:space="preserve">La camioneta </w:t>
      </w:r>
      <w:r w:rsidRPr="00520B4D">
        <w:rPr>
          <w:rFonts w:ascii="Calibri" w:hAnsi="Calibri" w:cs="Calibri"/>
          <w:b/>
          <w:sz w:val="22"/>
          <w:szCs w:val="22"/>
          <w:lang w:val="es-CO"/>
        </w:rPr>
        <w:t>la compró desde</w:t>
      </w:r>
      <w:r>
        <w:rPr>
          <w:rFonts w:ascii="Calibri" w:hAnsi="Calibri" w:cs="Calibri"/>
          <w:sz w:val="22"/>
          <w:szCs w:val="22"/>
          <w:lang w:val="es-CO"/>
        </w:rPr>
        <w:t xml:space="preserve"> </w:t>
      </w:r>
      <w:r w:rsidRPr="00520B4D">
        <w:rPr>
          <w:rFonts w:ascii="Calibri" w:hAnsi="Calibri" w:cs="Calibri"/>
          <w:b/>
          <w:sz w:val="22"/>
          <w:szCs w:val="22"/>
          <w:lang w:val="es-CO"/>
        </w:rPr>
        <w:t>marzo del 2022</w:t>
      </w:r>
      <w:r>
        <w:rPr>
          <w:rFonts w:ascii="Calibri" w:hAnsi="Calibri" w:cs="Calibri"/>
          <w:sz w:val="22"/>
          <w:szCs w:val="22"/>
          <w:lang w:val="es-CO"/>
        </w:rPr>
        <w:t xml:space="preserve"> y desde ese entonces tenía póliza con Allianz, compró la camioneta nueva. Se compró de contado la camioneta. Pero por seguridad personal compró la póliza con Allianz. </w:t>
      </w:r>
      <w:r w:rsidR="00B2092C">
        <w:rPr>
          <w:rFonts w:ascii="Calibri" w:hAnsi="Calibri" w:cs="Calibri"/>
          <w:sz w:val="22"/>
          <w:szCs w:val="22"/>
          <w:lang w:val="es-CO"/>
        </w:rPr>
        <w:t xml:space="preserve">Se contactó con el intermediario ARRESS y con ellos adquirió la póliza. La póliza la adquirió el mismo día que compró el vehículo. Los papeles del vehículo se lo entregaron unos días después, pero quedó asegurado desde que salió del concesionario. Él habló con Julieth Pita sobre la adquisición de la póliza, se le hablaron las coberturas de la póliza el servicio complementario, y en general. Dice que ella le explicó las generalidades de la póliza. El valor de la prima, </w:t>
      </w:r>
      <w:r w:rsidR="00B2092C">
        <w:rPr>
          <w:rFonts w:ascii="Calibri" w:hAnsi="Calibri" w:cs="Calibri"/>
          <w:sz w:val="22"/>
          <w:szCs w:val="22"/>
          <w:lang w:val="es-CO"/>
        </w:rPr>
        <w:lastRenderedPageBreak/>
        <w:t xml:space="preserve">los servicios complementarios, servicio de grúa. Sobre los amparos le explicaron los valores cubiertos por cada posible evento de RCE lo de la asistencia jurídica lo de los daños, lo del hurto y el vehículo de reemplazo. </w:t>
      </w:r>
      <w:r w:rsidR="00E1368D">
        <w:rPr>
          <w:rFonts w:ascii="Calibri" w:hAnsi="Calibri" w:cs="Calibri"/>
          <w:sz w:val="22"/>
          <w:szCs w:val="22"/>
          <w:lang w:val="es-CO"/>
        </w:rPr>
        <w:t>Alcanzó</w:t>
      </w:r>
      <w:r w:rsidR="00B2092C">
        <w:rPr>
          <w:rFonts w:ascii="Calibri" w:hAnsi="Calibri" w:cs="Calibri"/>
          <w:sz w:val="22"/>
          <w:szCs w:val="22"/>
          <w:lang w:val="es-CO"/>
        </w:rPr>
        <w:t xml:space="preserve"> a decir que de esta póliza se recibió el clausulado. </w:t>
      </w:r>
      <w:r w:rsidR="00555D84">
        <w:rPr>
          <w:rFonts w:ascii="Calibri" w:hAnsi="Calibri" w:cs="Calibri"/>
          <w:sz w:val="22"/>
          <w:szCs w:val="22"/>
          <w:lang w:val="es-CO"/>
        </w:rPr>
        <w:t xml:space="preserve">Cuando retiró el carro del concesionario el vehículo ya estaba asegurado. </w:t>
      </w:r>
      <w:r w:rsidR="00555D84" w:rsidRPr="00555D84">
        <w:rPr>
          <w:rFonts w:ascii="Calibri" w:hAnsi="Calibri" w:cs="Calibri"/>
          <w:b/>
          <w:sz w:val="22"/>
          <w:szCs w:val="22"/>
          <w:lang w:val="es-CO"/>
        </w:rPr>
        <w:t>Dice además que ante de esta ha adquirido varias pólizas con otros vehículos</w:t>
      </w:r>
      <w:r w:rsidR="00555D84">
        <w:rPr>
          <w:rFonts w:ascii="Calibri" w:hAnsi="Calibri" w:cs="Calibri"/>
          <w:sz w:val="22"/>
          <w:szCs w:val="22"/>
          <w:lang w:val="es-CO"/>
        </w:rPr>
        <w:t xml:space="preserve">. El contacto que tuvo con la señorita Pita fue solo por teléfono. </w:t>
      </w:r>
      <w:r w:rsidR="00555D84" w:rsidRPr="0044235B">
        <w:rPr>
          <w:rFonts w:ascii="Calibri" w:hAnsi="Calibri" w:cs="Calibri"/>
          <w:b/>
          <w:sz w:val="22"/>
          <w:szCs w:val="22"/>
          <w:lang w:val="es-CO"/>
        </w:rPr>
        <w:t>La compañía le entrega la póliza con el clausulado el 11 de mayo del 2023</w:t>
      </w:r>
      <w:r w:rsidR="00555D84">
        <w:rPr>
          <w:rFonts w:ascii="Calibri" w:hAnsi="Calibri" w:cs="Calibri"/>
          <w:sz w:val="22"/>
          <w:szCs w:val="22"/>
          <w:lang w:val="es-CO"/>
        </w:rPr>
        <w:t>.</w:t>
      </w:r>
      <w:r w:rsidR="0044235B">
        <w:rPr>
          <w:rFonts w:ascii="Calibri" w:hAnsi="Calibri" w:cs="Calibri"/>
          <w:sz w:val="22"/>
          <w:szCs w:val="22"/>
          <w:lang w:val="es-CO"/>
        </w:rPr>
        <w:t xml:space="preserve"> Luego revisa el correo y dice que la primera póliza se la entregan en marzo del 2022. En el mismo correo le envían las condiciones de renovación en marzo del 2023. Les indicaron el protocolo de búsqueda y le </w:t>
      </w:r>
      <w:r w:rsidR="006A6535">
        <w:rPr>
          <w:rFonts w:ascii="Calibri" w:hAnsi="Calibri" w:cs="Calibri"/>
          <w:sz w:val="22"/>
          <w:szCs w:val="22"/>
          <w:lang w:val="es-CO"/>
        </w:rPr>
        <w:t>pidieron</w:t>
      </w:r>
      <w:r w:rsidR="0044235B">
        <w:rPr>
          <w:rFonts w:ascii="Calibri" w:hAnsi="Calibri" w:cs="Calibri"/>
          <w:sz w:val="22"/>
          <w:szCs w:val="22"/>
          <w:lang w:val="es-CO"/>
        </w:rPr>
        <w:t xml:space="preserve"> que radicara documentos. </w:t>
      </w:r>
      <w:r w:rsidR="006A6535">
        <w:rPr>
          <w:rFonts w:ascii="Calibri" w:hAnsi="Calibri" w:cs="Calibri"/>
          <w:sz w:val="22"/>
          <w:szCs w:val="22"/>
          <w:lang w:val="es-CO"/>
        </w:rPr>
        <w:t xml:space="preserve">Le dieron una repuesta rápida y le informaron luego que </w:t>
      </w:r>
      <w:r w:rsidR="00646841">
        <w:rPr>
          <w:rFonts w:ascii="Calibri" w:hAnsi="Calibri" w:cs="Calibri"/>
          <w:sz w:val="22"/>
          <w:szCs w:val="22"/>
          <w:lang w:val="es-CO"/>
        </w:rPr>
        <w:t>se iba a atender el requerimiento. Después hubo una respuesta negativa por parte de la aseguradora. Cuando le contestó esto la compañía consiguió asistencia jurídica. Cuando le llegó la objeción buscó asesoría jurídica porque él no conocía esa cláusula. Cuando adquirió la póliza, lo hizo sabiendo que la póliza tenía cobertura de hurto. La señora Pita le explicó que cubría todo riesgo, todo tipo de hurto. Dice que para él la póliza cubre todo riesgo. Dice que después le explic</w:t>
      </w:r>
      <w:r w:rsidR="009C675E">
        <w:rPr>
          <w:rFonts w:ascii="Calibri" w:hAnsi="Calibri" w:cs="Calibri"/>
          <w:sz w:val="22"/>
          <w:szCs w:val="22"/>
          <w:lang w:val="es-CO"/>
        </w:rPr>
        <w:t xml:space="preserve">aron esas condiciones. Luego dice que la causal de exclusión del literal k no fue informada al demandante por la señora Pita. Que solo conoció la exclusión cuando se la informó la compañía. </w:t>
      </w:r>
    </w:p>
    <w:p w:rsidR="009C675E" w:rsidRDefault="009C675E" w:rsidP="0061278B">
      <w:pPr>
        <w:pStyle w:val="NormalWeb"/>
        <w:shd w:val="clear" w:color="auto" w:fill="FFFFFF"/>
        <w:spacing w:before="0" w:beforeAutospacing="0" w:after="0" w:afterAutospacing="0" w:line="276" w:lineRule="auto"/>
        <w:jc w:val="both"/>
        <w:rPr>
          <w:rFonts w:ascii="Calibri" w:hAnsi="Calibri" w:cs="Calibri"/>
          <w:sz w:val="22"/>
          <w:szCs w:val="22"/>
          <w:lang w:val="es-CO"/>
        </w:rPr>
      </w:pPr>
      <w:r>
        <w:rPr>
          <w:rFonts w:ascii="Calibri" w:hAnsi="Calibri" w:cs="Calibri"/>
          <w:sz w:val="22"/>
          <w:szCs w:val="22"/>
          <w:lang w:val="es-CO"/>
        </w:rPr>
        <w:t xml:space="preserve">Dice que efectuó la cancelación del vehículo. Para antes de la presentación de la demanda solo solicitó la constancia de no recuperación del vehículo. </w:t>
      </w:r>
    </w:p>
    <w:p w:rsidR="00531F12" w:rsidRPr="00531F12" w:rsidRDefault="00531F12" w:rsidP="0061278B">
      <w:pPr>
        <w:pStyle w:val="NormalWeb"/>
        <w:shd w:val="clear" w:color="auto" w:fill="FFFFFF"/>
        <w:spacing w:before="0" w:beforeAutospacing="0" w:after="0" w:afterAutospacing="0" w:line="276" w:lineRule="auto"/>
        <w:jc w:val="both"/>
        <w:rPr>
          <w:rFonts w:ascii="Calibri" w:hAnsi="Calibri" w:cs="Calibri"/>
          <w:sz w:val="22"/>
          <w:szCs w:val="22"/>
          <w:lang w:val="es-CO"/>
        </w:rPr>
      </w:pPr>
    </w:p>
    <w:p w:rsidR="00CF2EC7" w:rsidRDefault="00CF2EC7" w:rsidP="0008320C">
      <w:pPr>
        <w:pStyle w:val="Prrafodelista"/>
        <w:numPr>
          <w:ilvl w:val="0"/>
          <w:numId w:val="4"/>
        </w:numPr>
        <w:jc w:val="both"/>
        <w:rPr>
          <w:rFonts w:cs="Calibri"/>
          <w:b/>
          <w:lang w:val="es-CO"/>
        </w:rPr>
      </w:pPr>
      <w:r w:rsidRPr="00CF2EC7">
        <w:rPr>
          <w:rFonts w:cs="Calibri"/>
          <w:b/>
          <w:lang w:val="es-CO"/>
        </w:rPr>
        <w:t>Sírvase</w:t>
      </w:r>
      <w:r>
        <w:rPr>
          <w:rFonts w:cs="Calibri"/>
          <w:b/>
          <w:lang w:val="es-CO"/>
        </w:rPr>
        <w:t xml:space="preserve"> </w:t>
      </w:r>
      <w:r w:rsidRPr="00CF2EC7">
        <w:rPr>
          <w:rFonts w:cs="Calibri"/>
          <w:b/>
          <w:lang w:val="es-CO"/>
        </w:rPr>
        <w:t>informar</w:t>
      </w:r>
      <w:r>
        <w:rPr>
          <w:rFonts w:cs="Calibri"/>
          <w:b/>
          <w:lang w:val="es-CO"/>
        </w:rPr>
        <w:t xml:space="preserve"> cómo usted conoció al señor </w:t>
      </w:r>
      <w:proofErr w:type="spellStart"/>
      <w:r>
        <w:rPr>
          <w:rFonts w:cs="Calibri"/>
          <w:b/>
          <w:lang w:val="es-CO"/>
        </w:rPr>
        <w:t>Kairo</w:t>
      </w:r>
      <w:proofErr w:type="spellEnd"/>
      <w:r>
        <w:rPr>
          <w:rFonts w:cs="Calibri"/>
          <w:b/>
          <w:lang w:val="es-CO"/>
        </w:rPr>
        <w:t xml:space="preserve"> Quintero</w:t>
      </w:r>
      <w:r>
        <w:rPr>
          <w:rFonts w:cs="Calibri"/>
          <w:b/>
          <w:lang w:val="es-CO"/>
        </w:rPr>
        <w:t>.</w:t>
      </w:r>
      <w:r w:rsidR="009C675E">
        <w:rPr>
          <w:rFonts w:cs="Calibri"/>
          <w:b/>
          <w:lang w:val="es-CO"/>
        </w:rPr>
        <w:t xml:space="preserve"> </w:t>
      </w:r>
      <w:r w:rsidR="009C675E">
        <w:rPr>
          <w:rFonts w:cs="Calibri"/>
          <w:lang w:val="es-CO"/>
        </w:rPr>
        <w:t xml:space="preserve">YA. </w:t>
      </w:r>
    </w:p>
    <w:p w:rsidR="00CF2EC7" w:rsidRDefault="00CF2EC7" w:rsidP="009C675E">
      <w:pPr>
        <w:pStyle w:val="Prrafodelista"/>
        <w:numPr>
          <w:ilvl w:val="0"/>
          <w:numId w:val="4"/>
        </w:numPr>
        <w:jc w:val="both"/>
        <w:rPr>
          <w:rFonts w:cs="Calibri"/>
          <w:b/>
          <w:lang w:val="es-CO"/>
        </w:rPr>
      </w:pPr>
      <w:r w:rsidRPr="00CF2EC7">
        <w:rPr>
          <w:rFonts w:cs="Calibri"/>
          <w:b/>
          <w:lang w:val="es-CO"/>
        </w:rPr>
        <w:t>Sírvase</w:t>
      </w:r>
      <w:r>
        <w:rPr>
          <w:rFonts w:cs="Calibri"/>
          <w:b/>
          <w:lang w:val="es-CO"/>
        </w:rPr>
        <w:t xml:space="preserve"> </w:t>
      </w:r>
      <w:r w:rsidRPr="00CF2EC7">
        <w:rPr>
          <w:rFonts w:cs="Calibri"/>
          <w:b/>
          <w:lang w:val="es-CO"/>
        </w:rPr>
        <w:t>informar</w:t>
      </w:r>
      <w:r>
        <w:rPr>
          <w:rFonts w:cs="Calibri"/>
          <w:b/>
          <w:lang w:val="es-CO"/>
        </w:rPr>
        <w:t xml:space="preserve"> </w:t>
      </w:r>
      <w:r>
        <w:rPr>
          <w:rFonts w:cs="Calibri"/>
          <w:b/>
          <w:lang w:val="es-CO"/>
        </w:rPr>
        <w:t xml:space="preserve">cada cuánto el </w:t>
      </w:r>
      <w:r>
        <w:rPr>
          <w:rFonts w:cs="Calibri"/>
          <w:b/>
          <w:lang w:val="es-CO"/>
        </w:rPr>
        <w:t xml:space="preserve">señor </w:t>
      </w:r>
      <w:proofErr w:type="spellStart"/>
      <w:r>
        <w:rPr>
          <w:rFonts w:cs="Calibri"/>
          <w:b/>
          <w:lang w:val="es-CO"/>
        </w:rPr>
        <w:t>Kairo</w:t>
      </w:r>
      <w:proofErr w:type="spellEnd"/>
      <w:r>
        <w:rPr>
          <w:rFonts w:cs="Calibri"/>
          <w:b/>
          <w:lang w:val="es-CO"/>
        </w:rPr>
        <w:t xml:space="preserve"> Quintero</w:t>
      </w:r>
      <w:r>
        <w:rPr>
          <w:rFonts w:cs="Calibri"/>
          <w:b/>
          <w:lang w:val="es-CO"/>
        </w:rPr>
        <w:t xml:space="preserve"> </w:t>
      </w:r>
      <w:r w:rsidRPr="00CF2EC7">
        <w:rPr>
          <w:rFonts w:cs="Calibri"/>
          <w:b/>
          <w:lang w:val="es-CO"/>
        </w:rPr>
        <w:t xml:space="preserve">le prestaba sus servicios de mecánico. </w:t>
      </w:r>
      <w:r w:rsidR="009C675E">
        <w:rPr>
          <w:rFonts w:cs="Calibri"/>
          <w:lang w:val="es-CO"/>
        </w:rPr>
        <w:t>YA.</w:t>
      </w:r>
    </w:p>
    <w:p w:rsidR="00A33545" w:rsidRPr="00CF2EC7" w:rsidRDefault="00A33545" w:rsidP="00F60DB8">
      <w:pPr>
        <w:pStyle w:val="Prrafodelista"/>
        <w:numPr>
          <w:ilvl w:val="0"/>
          <w:numId w:val="4"/>
        </w:numPr>
        <w:jc w:val="both"/>
        <w:rPr>
          <w:rFonts w:cs="Calibri"/>
          <w:b/>
          <w:lang w:val="es-CO"/>
        </w:rPr>
      </w:pPr>
      <w:r w:rsidRPr="00CF2EC7">
        <w:rPr>
          <w:rFonts w:cs="Calibri"/>
          <w:b/>
          <w:lang w:val="es-CO"/>
        </w:rPr>
        <w:t>Sírvase</w:t>
      </w:r>
      <w:r>
        <w:rPr>
          <w:rFonts w:cs="Calibri"/>
          <w:b/>
          <w:lang w:val="es-CO"/>
        </w:rPr>
        <w:t xml:space="preserve"> </w:t>
      </w:r>
      <w:r w:rsidRPr="00CF2EC7">
        <w:rPr>
          <w:rFonts w:cs="Calibri"/>
          <w:b/>
          <w:lang w:val="es-CO"/>
        </w:rPr>
        <w:t>informar</w:t>
      </w:r>
      <w:r>
        <w:rPr>
          <w:rFonts w:cs="Calibri"/>
          <w:b/>
          <w:lang w:val="es-CO"/>
        </w:rPr>
        <w:t xml:space="preserve"> en qué lugar trabajaba el señor </w:t>
      </w:r>
      <w:proofErr w:type="spellStart"/>
      <w:r>
        <w:rPr>
          <w:rFonts w:cs="Calibri"/>
          <w:b/>
          <w:lang w:val="es-CO"/>
        </w:rPr>
        <w:t>Kairo</w:t>
      </w:r>
      <w:proofErr w:type="spellEnd"/>
      <w:r>
        <w:rPr>
          <w:rFonts w:cs="Calibri"/>
          <w:b/>
          <w:lang w:val="es-CO"/>
        </w:rPr>
        <w:t xml:space="preserve"> Quintero, es decir, a qué lugar le llevaba usted el vehículo.</w:t>
      </w:r>
      <w:r w:rsidR="009C675E">
        <w:rPr>
          <w:rFonts w:cs="Calibri"/>
          <w:b/>
          <w:lang w:val="es-CO"/>
        </w:rPr>
        <w:t xml:space="preserve"> </w:t>
      </w:r>
      <w:r w:rsidR="00F60DB8">
        <w:rPr>
          <w:rFonts w:cs="Calibri"/>
          <w:lang w:val="es-CO"/>
        </w:rPr>
        <w:t>YA.</w:t>
      </w:r>
    </w:p>
    <w:p w:rsidR="0008320C" w:rsidRPr="00F60DB8" w:rsidRDefault="00CF2EC7" w:rsidP="00F60DB8">
      <w:pPr>
        <w:pStyle w:val="Prrafodelista"/>
        <w:numPr>
          <w:ilvl w:val="0"/>
          <w:numId w:val="4"/>
        </w:numPr>
        <w:jc w:val="both"/>
        <w:rPr>
          <w:rFonts w:cs="Calibri"/>
          <w:b/>
          <w:lang w:val="es-CO"/>
        </w:rPr>
      </w:pPr>
      <w:r w:rsidRPr="00F60DB8">
        <w:rPr>
          <w:rFonts w:cs="Calibri"/>
          <w:b/>
          <w:lang w:val="es-CO"/>
        </w:rPr>
        <w:t xml:space="preserve">Sírvase informar </w:t>
      </w:r>
      <w:r w:rsidRPr="00F60DB8">
        <w:rPr>
          <w:rFonts w:cs="Calibri"/>
          <w:b/>
          <w:lang w:val="es-CO"/>
        </w:rPr>
        <w:t xml:space="preserve">en qué vehículos trabajó </w:t>
      </w:r>
      <w:r w:rsidRPr="00F60DB8">
        <w:rPr>
          <w:rFonts w:cs="Calibri"/>
          <w:b/>
          <w:lang w:val="es-CO"/>
        </w:rPr>
        <w:t xml:space="preserve">señor </w:t>
      </w:r>
      <w:proofErr w:type="spellStart"/>
      <w:r w:rsidRPr="00F60DB8">
        <w:rPr>
          <w:rFonts w:cs="Calibri"/>
          <w:b/>
          <w:lang w:val="es-CO"/>
        </w:rPr>
        <w:t>Kairo</w:t>
      </w:r>
      <w:proofErr w:type="spellEnd"/>
      <w:r w:rsidRPr="00F60DB8">
        <w:rPr>
          <w:rFonts w:cs="Calibri"/>
          <w:b/>
          <w:lang w:val="es-CO"/>
        </w:rPr>
        <w:t xml:space="preserve"> Quintero.</w:t>
      </w:r>
      <w:r w:rsidR="00F60DB8" w:rsidRPr="00F60DB8">
        <w:rPr>
          <w:rFonts w:cs="Calibri"/>
          <w:lang w:val="es-CO"/>
        </w:rPr>
        <w:t xml:space="preserve"> </w:t>
      </w:r>
      <w:r w:rsidR="00F60DB8">
        <w:rPr>
          <w:rFonts w:cs="Calibri"/>
          <w:lang w:val="es-CO"/>
        </w:rPr>
        <w:t xml:space="preserve">YA. </w:t>
      </w:r>
      <w:r w:rsidR="0008320C" w:rsidRPr="00F60DB8">
        <w:rPr>
          <w:rFonts w:cs="Calibri"/>
          <w:b/>
          <w:lang w:val="es-CO"/>
        </w:rPr>
        <w:t>Sírvase informar</w:t>
      </w:r>
      <w:r w:rsidR="0008320C" w:rsidRPr="00F60DB8">
        <w:rPr>
          <w:rFonts w:cs="Calibri"/>
          <w:b/>
          <w:lang w:val="es-CO"/>
        </w:rPr>
        <w:t xml:space="preserve"> específicamente para el servicio contratado el día de los hechos qué fue lo que acordaron.</w:t>
      </w:r>
      <w:r w:rsidR="00F60DB8" w:rsidRPr="00F60DB8">
        <w:rPr>
          <w:rFonts w:cs="Calibri"/>
          <w:lang w:val="es-CO"/>
        </w:rPr>
        <w:t xml:space="preserve"> </w:t>
      </w:r>
      <w:r w:rsidR="00F60DB8">
        <w:rPr>
          <w:rFonts w:cs="Calibri"/>
          <w:lang w:val="es-CO"/>
        </w:rPr>
        <w:t>YA.</w:t>
      </w:r>
    </w:p>
    <w:p w:rsidR="009C675E" w:rsidRDefault="009C675E" w:rsidP="0046384D">
      <w:pPr>
        <w:pStyle w:val="Prrafodelista"/>
        <w:numPr>
          <w:ilvl w:val="0"/>
          <w:numId w:val="4"/>
        </w:numPr>
        <w:jc w:val="both"/>
        <w:rPr>
          <w:rFonts w:cs="Calibri"/>
          <w:b/>
          <w:lang w:val="es-CO"/>
        </w:rPr>
      </w:pPr>
      <w:r w:rsidRPr="00CF2EC7">
        <w:rPr>
          <w:rFonts w:cs="Calibri"/>
          <w:b/>
          <w:lang w:val="es-CO"/>
        </w:rPr>
        <w:t>SÍRVASE</w:t>
      </w:r>
      <w:r>
        <w:rPr>
          <w:rFonts w:cs="Calibri"/>
          <w:b/>
          <w:lang w:val="es-CO"/>
        </w:rPr>
        <w:t xml:space="preserve"> </w:t>
      </w:r>
      <w:r w:rsidRPr="00CF2EC7">
        <w:rPr>
          <w:rFonts w:cs="Calibri"/>
          <w:b/>
          <w:lang w:val="es-CO"/>
        </w:rPr>
        <w:t>INFORMAR</w:t>
      </w:r>
      <w:r>
        <w:rPr>
          <w:rFonts w:cs="Calibri"/>
          <w:b/>
          <w:lang w:val="es-CO"/>
        </w:rPr>
        <w:t xml:space="preserve"> SI EL SEÑOR KAIRO QUINTERO TENÍA SU AUTORIZACIÓN PARA DESPLAZARSE CON EL VEHÍCULO, ES DECIR, PARA USARLO. </w:t>
      </w:r>
      <w:r w:rsidR="00E0516D">
        <w:rPr>
          <w:rFonts w:cs="Calibri"/>
          <w:b/>
          <w:lang w:val="es-CO"/>
        </w:rPr>
        <w:t xml:space="preserve">– </w:t>
      </w:r>
      <w:r w:rsidRPr="009C675E">
        <w:rPr>
          <w:rFonts w:cs="Calibri"/>
          <w:lang w:val="es-CO"/>
        </w:rPr>
        <w:t>ASÍ ES.</w:t>
      </w:r>
      <w:r>
        <w:rPr>
          <w:rFonts w:cs="Calibri"/>
          <w:b/>
          <w:lang w:val="es-CO"/>
        </w:rPr>
        <w:t xml:space="preserve"> </w:t>
      </w:r>
    </w:p>
    <w:p w:rsidR="0046384D" w:rsidRDefault="00E0516D" w:rsidP="0046384D">
      <w:pPr>
        <w:pStyle w:val="Prrafodelista"/>
        <w:numPr>
          <w:ilvl w:val="0"/>
          <w:numId w:val="4"/>
        </w:numPr>
        <w:jc w:val="both"/>
        <w:rPr>
          <w:rFonts w:cs="Calibri"/>
          <w:b/>
          <w:lang w:val="es-CO"/>
        </w:rPr>
      </w:pPr>
      <w:r>
        <w:rPr>
          <w:rFonts w:cs="Calibri"/>
          <w:b/>
          <w:lang w:val="es-CO"/>
        </w:rPr>
        <w:t>OJO EN LA DENUNCIA SE DICE QUE ÉL LE DEJÓ EL VEHÍCULO EN EL LUGAR DONDE SE COMPRABA LA PINTURA Y EL LUEGO LO LLEVABA AL TALLER:</w:t>
      </w:r>
    </w:p>
    <w:p w:rsidR="00E0516D" w:rsidRPr="00E0516D" w:rsidRDefault="00E0516D" w:rsidP="00D7435C">
      <w:pPr>
        <w:jc w:val="center"/>
        <w:rPr>
          <w:rFonts w:cs="Calibri"/>
          <w:b/>
          <w:lang w:val="es-CO"/>
        </w:rPr>
      </w:pPr>
      <w:r>
        <w:rPr>
          <w:rFonts w:cs="Calibri"/>
          <w:b/>
          <w:noProof/>
          <w:lang w:val="es-CO" w:eastAsia="es-CO"/>
        </w:rPr>
        <w:lastRenderedPageBreak/>
        <w:drawing>
          <wp:inline distT="0" distB="0" distL="0" distR="0">
            <wp:extent cx="4610100" cy="384175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2144" cy="3843453"/>
                    </a:xfrm>
                    <a:prstGeom prst="rect">
                      <a:avLst/>
                    </a:prstGeom>
                    <a:noFill/>
                    <a:ln>
                      <a:noFill/>
                    </a:ln>
                  </pic:spPr>
                </pic:pic>
              </a:graphicData>
            </a:graphic>
          </wp:inline>
        </w:drawing>
      </w:r>
    </w:p>
    <w:p w:rsidR="00EC7791" w:rsidRDefault="00EC7791" w:rsidP="0008320C">
      <w:pPr>
        <w:pStyle w:val="Prrafodelista"/>
        <w:numPr>
          <w:ilvl w:val="0"/>
          <w:numId w:val="4"/>
        </w:numPr>
        <w:jc w:val="both"/>
        <w:rPr>
          <w:rFonts w:cs="Calibri"/>
          <w:b/>
          <w:lang w:val="es-CO"/>
        </w:rPr>
      </w:pPr>
      <w:r>
        <w:rPr>
          <w:rFonts w:cs="Calibri"/>
          <w:b/>
          <w:lang w:val="es-CO"/>
        </w:rPr>
        <w:t xml:space="preserve">Sírvase informar si entonces usted le entregó las llaves al señor </w:t>
      </w:r>
      <w:proofErr w:type="spellStart"/>
      <w:r>
        <w:rPr>
          <w:rFonts w:cs="Calibri"/>
          <w:b/>
          <w:lang w:val="es-CO"/>
        </w:rPr>
        <w:t>Kairo</w:t>
      </w:r>
      <w:proofErr w:type="spellEnd"/>
      <w:r>
        <w:rPr>
          <w:rFonts w:cs="Calibri"/>
          <w:b/>
          <w:lang w:val="es-CO"/>
        </w:rPr>
        <w:t xml:space="preserve"> Quintero.</w:t>
      </w:r>
      <w:r w:rsidR="00B43AFF">
        <w:rPr>
          <w:rFonts w:cs="Calibri"/>
          <w:b/>
          <w:lang w:val="es-CO"/>
        </w:rPr>
        <w:t xml:space="preserve"> </w:t>
      </w:r>
      <w:r w:rsidR="00B43AFF">
        <w:rPr>
          <w:rFonts w:cs="Calibri"/>
          <w:lang w:val="es-CO"/>
        </w:rPr>
        <w:t>YA DIJO QUE SÍ.</w:t>
      </w:r>
    </w:p>
    <w:p w:rsidR="001045B0" w:rsidRPr="009C675E" w:rsidRDefault="001045B0" w:rsidP="0008320C">
      <w:pPr>
        <w:pStyle w:val="Prrafodelista"/>
        <w:numPr>
          <w:ilvl w:val="0"/>
          <w:numId w:val="4"/>
        </w:numPr>
        <w:jc w:val="both"/>
        <w:rPr>
          <w:rFonts w:cs="Calibri"/>
          <w:lang w:val="es-CO"/>
        </w:rPr>
      </w:pPr>
      <w:r>
        <w:rPr>
          <w:rFonts w:cs="Calibri"/>
          <w:b/>
          <w:lang w:val="es-CO"/>
        </w:rPr>
        <w:t xml:space="preserve">Para el 06 de mayo que debía entregarse el vehículo usted qué hace, cómo contacta al señor </w:t>
      </w:r>
      <w:proofErr w:type="spellStart"/>
      <w:r>
        <w:rPr>
          <w:rFonts w:cs="Calibri"/>
          <w:b/>
          <w:lang w:val="es-CO"/>
        </w:rPr>
        <w:t>Kairo</w:t>
      </w:r>
      <w:proofErr w:type="spellEnd"/>
      <w:r>
        <w:rPr>
          <w:rFonts w:cs="Calibri"/>
          <w:b/>
          <w:lang w:val="es-CO"/>
        </w:rPr>
        <w:t xml:space="preserve">. </w:t>
      </w:r>
      <w:r w:rsidR="009C675E" w:rsidRPr="009C675E">
        <w:rPr>
          <w:rFonts w:cs="Calibri"/>
          <w:lang w:val="es-CO"/>
        </w:rPr>
        <w:t xml:space="preserve">INTENTÓ CONTACTARLO TELEFÓNICAMENTE PERO NO PUDO LA LINEA CANCELADA. </w:t>
      </w:r>
    </w:p>
    <w:p w:rsidR="00CF2EC7" w:rsidRDefault="00CF2EC7" w:rsidP="0008320C">
      <w:pPr>
        <w:pStyle w:val="Prrafodelista"/>
        <w:numPr>
          <w:ilvl w:val="0"/>
          <w:numId w:val="4"/>
        </w:numPr>
        <w:jc w:val="both"/>
        <w:rPr>
          <w:rFonts w:cs="Calibri"/>
          <w:b/>
          <w:lang w:val="es-CO"/>
        </w:rPr>
      </w:pPr>
      <w:r w:rsidRPr="00CF2EC7">
        <w:rPr>
          <w:rFonts w:cs="Calibri"/>
          <w:b/>
          <w:lang w:val="es-CO"/>
        </w:rPr>
        <w:t>Sírvase</w:t>
      </w:r>
      <w:r>
        <w:rPr>
          <w:rFonts w:cs="Calibri"/>
          <w:b/>
          <w:lang w:val="es-CO"/>
        </w:rPr>
        <w:t xml:space="preserve"> </w:t>
      </w:r>
      <w:r w:rsidRPr="00CF2EC7">
        <w:rPr>
          <w:rFonts w:cs="Calibri"/>
          <w:b/>
          <w:lang w:val="es-CO"/>
        </w:rPr>
        <w:t>informar</w:t>
      </w:r>
      <w:r>
        <w:rPr>
          <w:rFonts w:cs="Calibri"/>
          <w:b/>
          <w:lang w:val="es-CO"/>
        </w:rPr>
        <w:t xml:space="preserve"> </w:t>
      </w:r>
      <w:r>
        <w:rPr>
          <w:rFonts w:cs="Calibri"/>
          <w:b/>
          <w:lang w:val="es-CO"/>
        </w:rPr>
        <w:t xml:space="preserve">si se presentó previamente alguna situación similar con el señor </w:t>
      </w:r>
      <w:proofErr w:type="spellStart"/>
      <w:r>
        <w:rPr>
          <w:rFonts w:cs="Calibri"/>
          <w:b/>
          <w:lang w:val="es-CO"/>
        </w:rPr>
        <w:t>Kairo</w:t>
      </w:r>
      <w:proofErr w:type="spellEnd"/>
      <w:r>
        <w:rPr>
          <w:rFonts w:cs="Calibri"/>
          <w:b/>
          <w:lang w:val="es-CO"/>
        </w:rPr>
        <w:t xml:space="preserve"> Quintero</w:t>
      </w:r>
      <w:r>
        <w:rPr>
          <w:rFonts w:cs="Calibri"/>
          <w:b/>
          <w:lang w:val="es-CO"/>
        </w:rPr>
        <w:t xml:space="preserve"> referente a que se perdiera más tiempo del indicado con los vehículos.</w:t>
      </w:r>
      <w:r w:rsidR="009C675E">
        <w:rPr>
          <w:rFonts w:cs="Calibri"/>
          <w:b/>
          <w:lang w:val="es-CO"/>
        </w:rPr>
        <w:t xml:space="preserve"> </w:t>
      </w:r>
      <w:r w:rsidR="009C675E" w:rsidRPr="009C675E">
        <w:rPr>
          <w:rFonts w:cs="Calibri"/>
          <w:lang w:val="es-CO"/>
        </w:rPr>
        <w:t>NO.</w:t>
      </w:r>
      <w:r w:rsidR="009C675E">
        <w:rPr>
          <w:rFonts w:cs="Calibri"/>
          <w:b/>
          <w:lang w:val="es-CO"/>
        </w:rPr>
        <w:t xml:space="preserve"> </w:t>
      </w:r>
    </w:p>
    <w:p w:rsidR="0061278B" w:rsidRDefault="00CF2EC7" w:rsidP="0008320C">
      <w:pPr>
        <w:pStyle w:val="Prrafodelista"/>
        <w:numPr>
          <w:ilvl w:val="0"/>
          <w:numId w:val="4"/>
        </w:numPr>
        <w:jc w:val="both"/>
        <w:rPr>
          <w:rFonts w:cs="Calibri"/>
          <w:b/>
          <w:lang w:val="es-CO"/>
        </w:rPr>
      </w:pPr>
      <w:r w:rsidRPr="00CF2EC7">
        <w:rPr>
          <w:rFonts w:cs="Calibri"/>
          <w:b/>
          <w:lang w:val="es-CO"/>
        </w:rPr>
        <w:t>Sírvase</w:t>
      </w:r>
      <w:r>
        <w:rPr>
          <w:rFonts w:cs="Calibri"/>
          <w:b/>
          <w:lang w:val="es-CO"/>
        </w:rPr>
        <w:t xml:space="preserve"> </w:t>
      </w:r>
      <w:r w:rsidRPr="00CF2EC7">
        <w:rPr>
          <w:rFonts w:cs="Calibri"/>
          <w:b/>
          <w:lang w:val="es-CO"/>
        </w:rPr>
        <w:t xml:space="preserve">informar </w:t>
      </w:r>
      <w:r>
        <w:rPr>
          <w:rFonts w:cs="Calibri"/>
          <w:b/>
          <w:lang w:val="es-CO"/>
        </w:rPr>
        <w:t xml:space="preserve">si a la fecha no ha logrado comunicación con el señor </w:t>
      </w:r>
      <w:proofErr w:type="spellStart"/>
      <w:r>
        <w:rPr>
          <w:rFonts w:cs="Calibri"/>
          <w:b/>
          <w:lang w:val="es-CO"/>
        </w:rPr>
        <w:t>Kairo</w:t>
      </w:r>
      <w:proofErr w:type="spellEnd"/>
      <w:r>
        <w:rPr>
          <w:rFonts w:cs="Calibri"/>
          <w:b/>
          <w:lang w:val="es-CO"/>
        </w:rPr>
        <w:t xml:space="preserve"> Quintero.</w:t>
      </w:r>
      <w:r w:rsidRPr="00CF2EC7">
        <w:rPr>
          <w:rFonts w:cs="Calibri"/>
          <w:b/>
          <w:lang w:val="es-CO"/>
        </w:rPr>
        <w:t xml:space="preserve"> </w:t>
      </w:r>
      <w:r w:rsidR="009C675E" w:rsidRPr="009C675E">
        <w:rPr>
          <w:rFonts w:cs="Calibri"/>
          <w:lang w:val="es-CO"/>
        </w:rPr>
        <w:t>NO.</w:t>
      </w:r>
      <w:r w:rsidR="009C675E">
        <w:rPr>
          <w:rFonts w:cs="Calibri"/>
          <w:b/>
          <w:lang w:val="es-CO"/>
        </w:rPr>
        <w:t xml:space="preserve"> </w:t>
      </w:r>
    </w:p>
    <w:p w:rsidR="00896BF0" w:rsidRDefault="00896BF0" w:rsidP="0008320C">
      <w:pPr>
        <w:pStyle w:val="Prrafodelista"/>
        <w:numPr>
          <w:ilvl w:val="0"/>
          <w:numId w:val="4"/>
        </w:numPr>
        <w:jc w:val="both"/>
        <w:rPr>
          <w:rFonts w:cs="Calibri"/>
          <w:b/>
          <w:lang w:val="es-CO"/>
        </w:rPr>
      </w:pPr>
      <w:r>
        <w:rPr>
          <w:rFonts w:cs="Calibri"/>
          <w:b/>
          <w:lang w:val="es-CO"/>
        </w:rPr>
        <w:t xml:space="preserve">Sírvase informar después de perder el vehículo usted canceló la matrícula del rodante. </w:t>
      </w:r>
      <w:r w:rsidR="00C84A82">
        <w:rPr>
          <w:rFonts w:cs="Calibri"/>
          <w:lang w:val="es-CO"/>
        </w:rPr>
        <w:t xml:space="preserve">DESPUÉS. LA ULTIMA SEMANA DE DICIEMBRE DEL 2023 HIZO LA CANCELACIÓN DE LA MATRÍCULA. ESTO PARA QUE SE ANULARA LA DEUDA QUE LE HABÍAN IMPUESTO.  </w:t>
      </w:r>
    </w:p>
    <w:p w:rsidR="00C84A82" w:rsidRPr="00C84A82" w:rsidRDefault="00B2092C" w:rsidP="0008320C">
      <w:pPr>
        <w:pStyle w:val="Prrafodelista"/>
        <w:numPr>
          <w:ilvl w:val="0"/>
          <w:numId w:val="4"/>
        </w:numPr>
        <w:jc w:val="both"/>
        <w:rPr>
          <w:rFonts w:cs="Calibri"/>
          <w:b/>
          <w:lang w:val="es-CO"/>
        </w:rPr>
      </w:pPr>
      <w:r>
        <w:rPr>
          <w:rFonts w:cs="Calibri"/>
          <w:b/>
          <w:lang w:val="es-CO"/>
        </w:rPr>
        <w:t>Sírvase manifestar si cuando le entregaron el clausulado usted leyó su contenido.</w:t>
      </w:r>
      <w:r w:rsidR="00C84A82">
        <w:rPr>
          <w:rFonts w:cs="Calibri"/>
          <w:b/>
          <w:lang w:val="es-CO"/>
        </w:rPr>
        <w:t xml:space="preserve"> </w:t>
      </w:r>
      <w:r w:rsidR="00C84A82" w:rsidRPr="00C84A82">
        <w:rPr>
          <w:rFonts w:cs="Calibri"/>
          <w:lang w:val="es-CO"/>
        </w:rPr>
        <w:t xml:space="preserve">LO LEYÓ. </w:t>
      </w:r>
    </w:p>
    <w:p w:rsidR="00C84A82" w:rsidRPr="00C84A82" w:rsidRDefault="00C84A82" w:rsidP="0008320C">
      <w:pPr>
        <w:pStyle w:val="Prrafodelista"/>
        <w:numPr>
          <w:ilvl w:val="0"/>
          <w:numId w:val="4"/>
        </w:numPr>
        <w:jc w:val="both"/>
        <w:rPr>
          <w:rFonts w:cs="Calibri"/>
          <w:b/>
          <w:lang w:val="es-CO"/>
        </w:rPr>
      </w:pPr>
      <w:r>
        <w:rPr>
          <w:rFonts w:cs="Calibri"/>
          <w:b/>
          <w:lang w:val="es-CO"/>
        </w:rPr>
        <w:t xml:space="preserve">Leyó las exclusiones.  </w:t>
      </w:r>
      <w:r>
        <w:rPr>
          <w:rFonts w:cs="Calibri"/>
          <w:lang w:val="es-CO"/>
        </w:rPr>
        <w:t xml:space="preserve">SI LAS LEYÓ. PERO LAS LEYÓ HASTA MAYO DEL 2023 CUANDO SE LO REMITIERON. </w:t>
      </w:r>
    </w:p>
    <w:p w:rsidR="00646841" w:rsidRPr="00C84A82" w:rsidRDefault="00C84A82" w:rsidP="00C84A82">
      <w:pPr>
        <w:pStyle w:val="Prrafodelista"/>
        <w:jc w:val="both"/>
        <w:rPr>
          <w:rFonts w:cs="Calibri"/>
          <w:b/>
          <w:lang w:val="es-CO"/>
        </w:rPr>
      </w:pPr>
      <w:r>
        <w:rPr>
          <w:rFonts w:cs="Calibri"/>
          <w:b/>
          <w:lang w:val="es-CO"/>
        </w:rPr>
        <w:t>EL DICE</w:t>
      </w:r>
      <w:r w:rsidR="00646841" w:rsidRPr="00C84A82">
        <w:rPr>
          <w:rFonts w:cs="Calibri"/>
          <w:b/>
          <w:lang w:val="es-CO"/>
        </w:rPr>
        <w:t xml:space="preserve"> que conocía el condicionado, pero no la cláusula en específico. </w:t>
      </w:r>
    </w:p>
    <w:p w:rsidR="00B2092C" w:rsidRDefault="00B2092C" w:rsidP="0008320C">
      <w:pPr>
        <w:pStyle w:val="Prrafodelista"/>
        <w:numPr>
          <w:ilvl w:val="0"/>
          <w:numId w:val="4"/>
        </w:numPr>
        <w:jc w:val="both"/>
        <w:rPr>
          <w:rFonts w:cs="Calibri"/>
          <w:b/>
          <w:lang w:val="es-CO"/>
        </w:rPr>
      </w:pPr>
      <w:r>
        <w:rPr>
          <w:rFonts w:cs="Calibri"/>
          <w:b/>
          <w:lang w:val="es-CO"/>
        </w:rPr>
        <w:t xml:space="preserve">Sírvase informar si </w:t>
      </w:r>
      <w:proofErr w:type="spellStart"/>
      <w:r>
        <w:rPr>
          <w:rFonts w:cs="Calibri"/>
          <w:b/>
          <w:lang w:val="es-CO"/>
        </w:rPr>
        <w:t>solciitó</w:t>
      </w:r>
      <w:proofErr w:type="spellEnd"/>
      <w:r>
        <w:rPr>
          <w:rFonts w:cs="Calibri"/>
          <w:b/>
          <w:lang w:val="es-CO"/>
        </w:rPr>
        <w:t xml:space="preserve"> a al </w:t>
      </w:r>
      <w:proofErr w:type="spellStart"/>
      <w:r>
        <w:rPr>
          <w:rFonts w:cs="Calibri"/>
          <w:b/>
          <w:lang w:val="es-CO"/>
        </w:rPr>
        <w:t>aomcpaía</w:t>
      </w:r>
      <w:proofErr w:type="spellEnd"/>
      <w:r>
        <w:rPr>
          <w:rFonts w:cs="Calibri"/>
          <w:b/>
          <w:lang w:val="es-CO"/>
        </w:rPr>
        <w:t xml:space="preserve"> algún tipo de aclaración sobre el contenido de la póliza. </w:t>
      </w:r>
      <w:r w:rsidR="00C84A82">
        <w:rPr>
          <w:rFonts w:cs="Calibri"/>
          <w:lang w:val="es-CO"/>
        </w:rPr>
        <w:t xml:space="preserve">NINGUNA. </w:t>
      </w:r>
    </w:p>
    <w:p w:rsidR="00C77DF5" w:rsidRDefault="00366C02" w:rsidP="00313940">
      <w:pPr>
        <w:jc w:val="both"/>
        <w:rPr>
          <w:rFonts w:cs="Calibri"/>
          <w:b/>
          <w:lang w:val="es-CO"/>
        </w:rPr>
      </w:pPr>
      <w:r>
        <w:rPr>
          <w:rFonts w:cs="Calibri"/>
          <w:b/>
          <w:lang w:val="es-CO"/>
        </w:rPr>
        <w:t xml:space="preserve">**Durante el interrogatorio al demandante el despacho, en una suerte de decreto probatorio oficioso, le requiere a la parte demandante allegar toda la documentación relativa a la etapa precontractual y contractual del aseguramiento. Tiene 3 días para aportarlo y de este se dará traslado por 3 días más para pronunciarnos. </w:t>
      </w:r>
    </w:p>
    <w:p w:rsidR="00366C02" w:rsidRDefault="00366C02" w:rsidP="00313940">
      <w:pPr>
        <w:jc w:val="both"/>
        <w:rPr>
          <w:rFonts w:cs="Calibri"/>
          <w:b/>
          <w:lang w:val="es-CO"/>
        </w:rPr>
      </w:pPr>
    </w:p>
    <w:p w:rsidR="00366C02" w:rsidRDefault="00366C02" w:rsidP="00313940">
      <w:pPr>
        <w:jc w:val="both"/>
        <w:rPr>
          <w:rFonts w:cs="Calibri"/>
          <w:b/>
          <w:lang w:val="es-CO"/>
        </w:rPr>
      </w:pPr>
    </w:p>
    <w:p w:rsidR="00CF2EC7" w:rsidRDefault="00313940" w:rsidP="00643023">
      <w:pPr>
        <w:jc w:val="both"/>
        <w:rPr>
          <w:rFonts w:cs="Calibri"/>
          <w:lang w:val="es-CO"/>
        </w:rPr>
      </w:pPr>
      <w:r w:rsidRPr="00313940">
        <w:rPr>
          <w:rFonts w:cs="Calibri"/>
          <w:b/>
          <w:u w:val="single"/>
          <w:lang w:val="es-CO"/>
        </w:rPr>
        <w:t xml:space="preserve">Del </w:t>
      </w:r>
      <w:r>
        <w:rPr>
          <w:rFonts w:cs="Calibri"/>
          <w:b/>
          <w:u w:val="single"/>
          <w:lang w:val="es-CO"/>
        </w:rPr>
        <w:t>demandado</w:t>
      </w:r>
      <w:r w:rsidRPr="00313940">
        <w:rPr>
          <w:rFonts w:cs="Calibri"/>
          <w:b/>
          <w:u w:val="single"/>
          <w:lang w:val="es-CO"/>
        </w:rPr>
        <w:t>:</w:t>
      </w:r>
      <w:r w:rsidR="00643023">
        <w:rPr>
          <w:rFonts w:cs="Calibri"/>
          <w:b/>
          <w:lang w:val="es-CO"/>
        </w:rPr>
        <w:t xml:space="preserve"> </w:t>
      </w:r>
      <w:r w:rsidR="00643023">
        <w:rPr>
          <w:rFonts w:cs="Calibri"/>
          <w:lang w:val="es-CO"/>
        </w:rPr>
        <w:t xml:space="preserve">el Dr. Prieto explica cuándo fue tomada el 11 de marzo del 2022, que fue tomada a través de in intermediario, se renovó el 08 de marzo del 2023. Explica el amparo y la cobertura de hurto de mayor cuantía, Si deducible. Las condiciones de la póliza siempre son entregadas al asegurado directamente o a través de los intermediarios el condicionado. </w:t>
      </w:r>
      <w:r w:rsidR="007B58B8">
        <w:rPr>
          <w:rFonts w:cs="Calibri"/>
          <w:lang w:val="es-CO"/>
        </w:rPr>
        <w:t xml:space="preserve">El mismo día del hecho se enteró Allianz del evento. Explica qué fue lo que se indicó en la objeción. </w:t>
      </w:r>
      <w:r w:rsidR="009A7EB4">
        <w:rPr>
          <w:rFonts w:cs="Calibri"/>
          <w:lang w:val="es-CO"/>
        </w:rPr>
        <w:t xml:space="preserve">Explica que, por la descripción de hechos en la denuncia, ocurrió un abuso de confianza y este está excluido. La compañía </w:t>
      </w:r>
      <w:r w:rsidR="004B1FFF">
        <w:rPr>
          <w:rFonts w:cs="Calibri"/>
          <w:lang w:val="es-CO"/>
        </w:rPr>
        <w:t xml:space="preserve">sabe que este tipo de contratos deben explicarse por el intermediario. </w:t>
      </w:r>
      <w:r w:rsidR="00D7435C">
        <w:rPr>
          <w:rFonts w:cs="Calibri"/>
          <w:lang w:val="es-CO"/>
        </w:rPr>
        <w:t xml:space="preserve">Explica que normalmente en este tipo de contratos se entrega el condicionado al cliente y se explican por el intermediario las condiciones. Pero que concretamente desconoce quién las explicó y como se explicaron. También resalta que probablemente se explicó en su generalidad, pero es difícil poder afirmar que el intermediario explicó todas y cada una de las exclusiones y demás condiciones particulares del seguro; pues sería sumamente complejo lograr por tiempo abarcar todas y cada una de las aristas de cada póliza con los clientes, para eso se les remite el condicionado para que lo lean y revisen. </w:t>
      </w:r>
    </w:p>
    <w:p w:rsidR="00643023" w:rsidRDefault="00643023" w:rsidP="00643023">
      <w:pPr>
        <w:jc w:val="both"/>
        <w:rPr>
          <w:rFonts w:cs="Calibri"/>
          <w:lang w:val="es-CO"/>
        </w:rPr>
      </w:pPr>
    </w:p>
    <w:p w:rsidR="00FF4DC2" w:rsidRDefault="00643023" w:rsidP="002467CC">
      <w:pPr>
        <w:jc w:val="both"/>
        <w:rPr>
          <w:rFonts w:cs="Calibri"/>
          <w:b/>
          <w:lang w:val="es-CO"/>
        </w:rPr>
      </w:pPr>
      <w:r w:rsidRPr="00366C02">
        <w:rPr>
          <w:rFonts w:cs="Calibri"/>
          <w:b/>
          <w:lang w:val="es-CO"/>
        </w:rPr>
        <w:t>**</w:t>
      </w:r>
      <w:r w:rsidR="00366C02" w:rsidRPr="00366C02">
        <w:rPr>
          <w:rFonts w:cs="Calibri"/>
          <w:b/>
          <w:lang w:val="es-CO"/>
        </w:rPr>
        <w:t xml:space="preserve">Nuevamente, </w:t>
      </w:r>
      <w:r w:rsidR="00366C02" w:rsidRPr="00366C02">
        <w:rPr>
          <w:rFonts w:cs="Calibri"/>
          <w:b/>
          <w:lang w:val="es-CO"/>
        </w:rPr>
        <w:t>durante</w:t>
      </w:r>
      <w:r w:rsidR="00366C02">
        <w:rPr>
          <w:rFonts w:cs="Calibri"/>
          <w:b/>
          <w:lang w:val="es-CO"/>
        </w:rPr>
        <w:t xml:space="preserve"> el interrogatorio </w:t>
      </w:r>
      <w:r w:rsidR="00366C02">
        <w:rPr>
          <w:rFonts w:cs="Calibri"/>
          <w:b/>
          <w:lang w:val="es-CO"/>
        </w:rPr>
        <w:t>al representante legal de Allianz</w:t>
      </w:r>
      <w:r w:rsidR="00366C02">
        <w:rPr>
          <w:rFonts w:cs="Calibri"/>
          <w:b/>
          <w:lang w:val="es-CO"/>
        </w:rPr>
        <w:t xml:space="preserve">, en una suerte de decreto probatorio oficioso, </w:t>
      </w:r>
      <w:r w:rsidR="002467CC">
        <w:rPr>
          <w:rFonts w:cs="Calibri"/>
          <w:b/>
          <w:lang w:val="es-CO"/>
        </w:rPr>
        <w:t xml:space="preserve">el despacho </w:t>
      </w:r>
      <w:r w:rsidR="00366C02">
        <w:rPr>
          <w:rFonts w:cs="Calibri"/>
          <w:b/>
          <w:lang w:val="es-CO"/>
        </w:rPr>
        <w:t xml:space="preserve">le requiere a </w:t>
      </w:r>
      <w:r w:rsidR="00366C02">
        <w:rPr>
          <w:rFonts w:cs="Calibri"/>
          <w:b/>
          <w:lang w:val="es-CO"/>
        </w:rPr>
        <w:t>Allianz</w:t>
      </w:r>
      <w:r w:rsidR="002467CC">
        <w:rPr>
          <w:rFonts w:cs="Calibri"/>
          <w:b/>
          <w:lang w:val="es-CO"/>
        </w:rPr>
        <w:t xml:space="preserve">: (i) </w:t>
      </w:r>
      <w:r w:rsidR="00366C02">
        <w:rPr>
          <w:rFonts w:cs="Calibri"/>
          <w:b/>
          <w:lang w:val="es-CO"/>
        </w:rPr>
        <w:t xml:space="preserve">aportar </w:t>
      </w:r>
      <w:r w:rsidRPr="00366C02">
        <w:rPr>
          <w:rFonts w:cs="Calibri"/>
          <w:b/>
          <w:lang w:val="es-CO"/>
        </w:rPr>
        <w:t xml:space="preserve">las constancias </w:t>
      </w:r>
      <w:r w:rsidR="008E09E1" w:rsidRPr="00366C02">
        <w:rPr>
          <w:rFonts w:cs="Calibri"/>
          <w:b/>
          <w:lang w:val="es-CO"/>
        </w:rPr>
        <w:t>de entrega de la primera póliza</w:t>
      </w:r>
      <w:r w:rsidR="002467CC">
        <w:rPr>
          <w:rFonts w:cs="Calibri"/>
          <w:b/>
          <w:lang w:val="es-CO"/>
        </w:rPr>
        <w:t xml:space="preserve"> y el condicionado,</w:t>
      </w:r>
      <w:r w:rsidR="00366C02">
        <w:rPr>
          <w:rFonts w:cs="Calibri"/>
          <w:b/>
          <w:lang w:val="es-CO"/>
        </w:rPr>
        <w:t xml:space="preserve"> e indicar</w:t>
      </w:r>
      <w:r w:rsidR="008E09E1" w:rsidRPr="00366C02">
        <w:rPr>
          <w:rFonts w:cs="Calibri"/>
          <w:b/>
          <w:lang w:val="es-CO"/>
        </w:rPr>
        <w:t xml:space="preserve"> por</w:t>
      </w:r>
      <w:r w:rsidR="00366C02">
        <w:rPr>
          <w:rFonts w:cs="Calibri"/>
          <w:b/>
          <w:lang w:val="es-CO"/>
        </w:rPr>
        <w:t xml:space="preserve"> cuál </w:t>
      </w:r>
      <w:r w:rsidR="002467CC">
        <w:rPr>
          <w:rFonts w:cs="Calibri"/>
          <w:b/>
          <w:lang w:val="es-CO"/>
        </w:rPr>
        <w:t xml:space="preserve">medio se hizo eso la entrega tanto de la póliza como del condicionado; (ii) </w:t>
      </w:r>
      <w:r w:rsidR="00E84CD0">
        <w:rPr>
          <w:rFonts w:cs="Calibri"/>
          <w:b/>
          <w:lang w:val="es-CO"/>
        </w:rPr>
        <w:t>certifique quién fue</w:t>
      </w:r>
      <w:r w:rsidR="004B1FFF">
        <w:rPr>
          <w:rFonts w:cs="Calibri"/>
          <w:b/>
          <w:lang w:val="es-CO"/>
        </w:rPr>
        <w:t xml:space="preserve"> la persona natural </w:t>
      </w:r>
      <w:r w:rsidR="00914EB0">
        <w:rPr>
          <w:rFonts w:cs="Calibri"/>
          <w:b/>
          <w:lang w:val="es-CO"/>
        </w:rPr>
        <w:t>vinculada</w:t>
      </w:r>
      <w:r w:rsidR="00914EB0">
        <w:rPr>
          <w:rFonts w:cs="Calibri"/>
          <w:b/>
          <w:lang w:val="es-CO"/>
        </w:rPr>
        <w:t xml:space="preserve"> al intermediario </w:t>
      </w:r>
      <w:r w:rsidR="00914EB0" w:rsidRPr="00914EB0">
        <w:rPr>
          <w:rFonts w:cs="Calibri"/>
          <w:b/>
          <w:lang w:val="es-CO"/>
        </w:rPr>
        <w:t>ARESS CORREDORES DE SEGUROS S</w:t>
      </w:r>
      <w:r w:rsidR="00914EB0">
        <w:rPr>
          <w:rFonts w:cs="Calibri"/>
          <w:b/>
          <w:lang w:val="es-CO"/>
        </w:rPr>
        <w:t xml:space="preserve">.A. </w:t>
      </w:r>
      <w:r w:rsidR="004B1FFF">
        <w:rPr>
          <w:rFonts w:cs="Calibri"/>
          <w:b/>
          <w:lang w:val="es-CO"/>
        </w:rPr>
        <w:t xml:space="preserve">a través del cual </w:t>
      </w:r>
      <w:r w:rsidR="00914EB0">
        <w:rPr>
          <w:rFonts w:cs="Calibri"/>
          <w:b/>
          <w:lang w:val="es-CO"/>
        </w:rPr>
        <w:t>se hicieron</w:t>
      </w:r>
      <w:r w:rsidR="00E84CD0">
        <w:rPr>
          <w:rFonts w:cs="Calibri"/>
          <w:b/>
          <w:lang w:val="es-CO"/>
        </w:rPr>
        <w:t xml:space="preserve"> los actos de comercialización de la póliza </w:t>
      </w:r>
      <w:r w:rsidR="00914EB0">
        <w:rPr>
          <w:rFonts w:cs="Calibri"/>
          <w:b/>
          <w:lang w:val="es-CO"/>
        </w:rPr>
        <w:t>con e</w:t>
      </w:r>
      <w:r w:rsidR="00E84CD0">
        <w:rPr>
          <w:rFonts w:cs="Calibri"/>
          <w:b/>
          <w:lang w:val="es-CO"/>
        </w:rPr>
        <w:t xml:space="preserve">l señor </w:t>
      </w:r>
      <w:r w:rsidR="00914EB0">
        <w:rPr>
          <w:rFonts w:cs="Calibri"/>
          <w:b/>
          <w:lang w:val="es-CO"/>
        </w:rPr>
        <w:t xml:space="preserve">Alexander </w:t>
      </w:r>
      <w:r w:rsidR="00E84CD0">
        <w:rPr>
          <w:rFonts w:cs="Calibri"/>
          <w:b/>
          <w:lang w:val="es-CO"/>
        </w:rPr>
        <w:t>Pira, indicando los datos de contacto y demás</w:t>
      </w:r>
      <w:r w:rsidR="00914EB0">
        <w:rPr>
          <w:rFonts w:cs="Calibri"/>
          <w:b/>
          <w:lang w:val="es-CO"/>
        </w:rPr>
        <w:t xml:space="preserve"> para ubicarla; (iii)</w:t>
      </w:r>
      <w:r w:rsidR="00E84CD0">
        <w:rPr>
          <w:rFonts w:cs="Calibri"/>
          <w:b/>
          <w:lang w:val="es-CO"/>
        </w:rPr>
        <w:t xml:space="preserve"> se haga llegar la información sobre los cursos que se le hayan dado </w:t>
      </w:r>
      <w:r w:rsidR="00FF4DC2">
        <w:rPr>
          <w:rFonts w:cs="Calibri"/>
          <w:b/>
          <w:lang w:val="es-CO"/>
        </w:rPr>
        <w:t xml:space="preserve">a </w:t>
      </w:r>
      <w:r w:rsidR="00FF4DC2">
        <w:rPr>
          <w:rFonts w:cs="Calibri"/>
          <w:b/>
          <w:lang w:val="es-CO"/>
        </w:rPr>
        <w:t xml:space="preserve">la persona natural vinculada al intermediario </w:t>
      </w:r>
      <w:r w:rsidR="00FF4DC2" w:rsidRPr="00914EB0">
        <w:rPr>
          <w:rFonts w:cs="Calibri"/>
          <w:b/>
          <w:lang w:val="es-CO"/>
        </w:rPr>
        <w:t>ARESS CORREDORES DE SEGUROS S</w:t>
      </w:r>
      <w:r w:rsidR="00FF4DC2">
        <w:rPr>
          <w:rFonts w:cs="Calibri"/>
          <w:b/>
          <w:lang w:val="es-CO"/>
        </w:rPr>
        <w:t xml:space="preserve">.A. </w:t>
      </w:r>
      <w:r w:rsidR="00FF4DC2">
        <w:rPr>
          <w:rFonts w:cs="Calibri"/>
          <w:b/>
          <w:lang w:val="es-CO"/>
        </w:rPr>
        <w:t xml:space="preserve">que realizó la comercialización de la póliza, precisamente </w:t>
      </w:r>
      <w:r w:rsidR="00E84CD0">
        <w:rPr>
          <w:rFonts w:cs="Calibri"/>
          <w:b/>
          <w:lang w:val="es-CO"/>
        </w:rPr>
        <w:t>sobre la comercialización de este tipo de productos con las certificaciones</w:t>
      </w:r>
      <w:r w:rsidR="00FF4DC2">
        <w:rPr>
          <w:rFonts w:cs="Calibri"/>
          <w:b/>
          <w:lang w:val="es-CO"/>
        </w:rPr>
        <w:t xml:space="preserve"> respectivas</w:t>
      </w:r>
      <w:r w:rsidR="00E84CD0">
        <w:rPr>
          <w:rFonts w:cs="Calibri"/>
          <w:b/>
          <w:lang w:val="es-CO"/>
        </w:rPr>
        <w:t xml:space="preserve">. </w:t>
      </w:r>
      <w:r w:rsidR="00FF4DC2">
        <w:rPr>
          <w:rFonts w:cs="Calibri"/>
          <w:b/>
          <w:lang w:val="es-CO"/>
        </w:rPr>
        <w:t xml:space="preserve">OJO. </w:t>
      </w:r>
      <w:r w:rsidR="00AF08D6">
        <w:rPr>
          <w:rFonts w:cs="Calibri"/>
          <w:b/>
          <w:lang w:val="es-CO"/>
        </w:rPr>
        <w:t>Esta persona será citada para que comparezca</w:t>
      </w:r>
      <w:r w:rsidR="00FF4DC2">
        <w:rPr>
          <w:rFonts w:cs="Calibri"/>
          <w:b/>
          <w:lang w:val="es-CO"/>
        </w:rPr>
        <w:t xml:space="preserve"> como testigo; (iv) </w:t>
      </w:r>
      <w:r w:rsidR="00863189">
        <w:rPr>
          <w:rFonts w:cs="Calibri"/>
          <w:b/>
          <w:lang w:val="es-CO"/>
        </w:rPr>
        <w:t xml:space="preserve">certifique el estado </w:t>
      </w:r>
      <w:r w:rsidR="00FF4DC2">
        <w:rPr>
          <w:rFonts w:cs="Calibri"/>
          <w:b/>
          <w:lang w:val="es-CO"/>
        </w:rPr>
        <w:t xml:space="preserve">actual </w:t>
      </w:r>
      <w:r w:rsidR="00863189">
        <w:rPr>
          <w:rFonts w:cs="Calibri"/>
          <w:b/>
          <w:lang w:val="es-CO"/>
        </w:rPr>
        <w:t>de la póliza y el estado de las primas para el 8 d</w:t>
      </w:r>
      <w:r w:rsidR="00FF4DC2">
        <w:rPr>
          <w:rFonts w:cs="Calibri"/>
          <w:b/>
          <w:lang w:val="es-CO"/>
        </w:rPr>
        <w:t>e mayo del 2023.</w:t>
      </w:r>
    </w:p>
    <w:p w:rsidR="00643023" w:rsidRDefault="002467CC" w:rsidP="002467CC">
      <w:pPr>
        <w:jc w:val="both"/>
        <w:rPr>
          <w:rFonts w:cs="Calibri"/>
          <w:b/>
          <w:lang w:val="es-CO"/>
        </w:rPr>
      </w:pPr>
      <w:r w:rsidRPr="002467CC">
        <w:rPr>
          <w:rFonts w:cs="Calibri"/>
          <w:b/>
          <w:i/>
          <w:u w:val="single"/>
          <w:lang w:val="es-CO"/>
        </w:rPr>
        <w:t>Para la entrega de estos documentos e información se otorgaro</w:t>
      </w:r>
      <w:r w:rsidRPr="002467CC">
        <w:rPr>
          <w:rFonts w:cs="Calibri"/>
          <w:b/>
          <w:i/>
          <w:u w:val="single"/>
          <w:lang w:val="es-CO"/>
        </w:rPr>
        <w:t xml:space="preserve">n </w:t>
      </w:r>
      <w:r w:rsidRPr="00FF4DC2">
        <w:rPr>
          <w:rFonts w:cs="Calibri"/>
          <w:b/>
          <w:i/>
          <w:highlight w:val="yellow"/>
          <w:u w:val="single"/>
          <w:lang w:val="es-CO"/>
        </w:rPr>
        <w:t>15 días hábiles</w:t>
      </w:r>
      <w:r w:rsidR="00FF4DC2">
        <w:rPr>
          <w:rFonts w:cs="Calibri"/>
          <w:b/>
          <w:i/>
          <w:u w:val="single"/>
          <w:lang w:val="es-CO"/>
        </w:rPr>
        <w:t xml:space="preserve"> contados a partir del día siguiente de la realización de esta diligencia, los cuales vencen el 28 de febrero del 2025.</w:t>
      </w:r>
      <w:r w:rsidRPr="002467CC">
        <w:rPr>
          <w:rFonts w:cs="Calibri"/>
          <w:b/>
          <w:lang w:val="es-CO"/>
        </w:rPr>
        <w:t xml:space="preserve"> </w:t>
      </w:r>
      <w:r>
        <w:rPr>
          <w:rFonts w:cs="Calibri"/>
          <w:b/>
          <w:lang w:val="es-CO"/>
        </w:rPr>
        <w:t>Ojo remitirlo</w:t>
      </w:r>
      <w:r w:rsidR="00FF4DC2">
        <w:rPr>
          <w:rFonts w:cs="Calibri"/>
          <w:b/>
          <w:lang w:val="es-CO"/>
        </w:rPr>
        <w:t xml:space="preserve"> con copia a la parte demandante.</w:t>
      </w:r>
    </w:p>
    <w:p w:rsidR="00D30692" w:rsidRDefault="00D30692" w:rsidP="00643023">
      <w:pPr>
        <w:jc w:val="both"/>
        <w:rPr>
          <w:rFonts w:cs="Calibri"/>
          <w:b/>
          <w:lang w:val="es-CO"/>
        </w:rPr>
      </w:pPr>
      <w:r>
        <w:rPr>
          <w:rFonts w:cs="Calibri"/>
          <w:b/>
          <w:lang w:val="es-CO"/>
        </w:rPr>
        <w:t>En este estado de la diligencia</w:t>
      </w:r>
      <w:r w:rsidR="00FF4DC2">
        <w:rPr>
          <w:rFonts w:cs="Calibri"/>
          <w:b/>
          <w:lang w:val="es-CO"/>
        </w:rPr>
        <w:t xml:space="preserve">, por la hora </w:t>
      </w:r>
      <w:r>
        <w:rPr>
          <w:rFonts w:cs="Calibri"/>
          <w:b/>
          <w:lang w:val="es-CO"/>
        </w:rPr>
        <w:t>se suspende la</w:t>
      </w:r>
      <w:r w:rsidR="00FF4DC2">
        <w:rPr>
          <w:rFonts w:cs="Calibri"/>
          <w:b/>
          <w:lang w:val="es-CO"/>
        </w:rPr>
        <w:t xml:space="preserve"> misma</w:t>
      </w:r>
      <w:r>
        <w:rPr>
          <w:rFonts w:cs="Calibri"/>
          <w:b/>
          <w:lang w:val="es-CO"/>
        </w:rPr>
        <w:t xml:space="preserve"> para programarse el </w:t>
      </w:r>
      <w:r w:rsidRPr="00D30692">
        <w:rPr>
          <w:rFonts w:cs="Calibri"/>
          <w:b/>
          <w:highlight w:val="cyan"/>
          <w:lang w:val="es-CO"/>
        </w:rPr>
        <w:t xml:space="preserve">lunes 17 de febrero </w:t>
      </w:r>
      <w:r>
        <w:rPr>
          <w:rFonts w:cs="Calibri"/>
          <w:b/>
          <w:highlight w:val="cyan"/>
          <w:lang w:val="es-CO"/>
        </w:rPr>
        <w:t xml:space="preserve">del 2025 </w:t>
      </w:r>
      <w:r w:rsidRPr="00D30692">
        <w:rPr>
          <w:rFonts w:cs="Calibri"/>
          <w:b/>
          <w:highlight w:val="cyan"/>
          <w:lang w:val="es-CO"/>
        </w:rPr>
        <w:t>a las 10 am,</w:t>
      </w:r>
      <w:r>
        <w:rPr>
          <w:rFonts w:cs="Calibri"/>
          <w:b/>
          <w:lang w:val="es-CO"/>
        </w:rPr>
        <w:t xml:space="preserve"> </w:t>
      </w:r>
      <w:r w:rsidRPr="00D30692">
        <w:rPr>
          <w:rFonts w:cs="Calibri"/>
          <w:b/>
          <w:i/>
          <w:u w:val="single"/>
          <w:lang w:val="es-CO"/>
        </w:rPr>
        <w:t>SOLO para la realización de la continuación de la diligencia del Art. 372</w:t>
      </w:r>
      <w:r>
        <w:rPr>
          <w:rFonts w:cs="Calibri"/>
          <w:b/>
          <w:lang w:val="es-CO"/>
        </w:rPr>
        <w:t xml:space="preserve"> y luego se fijará nueva fecha para el 373. </w:t>
      </w:r>
    </w:p>
    <w:p w:rsidR="00D30692" w:rsidRPr="00643023" w:rsidRDefault="00D30692" w:rsidP="00643023">
      <w:pPr>
        <w:jc w:val="both"/>
        <w:rPr>
          <w:rFonts w:cs="Calibri"/>
          <w:b/>
          <w:lang w:val="es-CO"/>
        </w:rPr>
      </w:pPr>
    </w:p>
    <w:p w:rsidR="0061278B" w:rsidRDefault="003F33DE" w:rsidP="0061278B">
      <w:pPr>
        <w:rPr>
          <w:b/>
          <w:u w:val="single"/>
        </w:rPr>
      </w:pPr>
      <w:r w:rsidRPr="003F33DE">
        <w:rPr>
          <w:b/>
          <w:highlight w:val="yellow"/>
          <w:u w:val="single"/>
        </w:rPr>
        <w:t>IMPORTANTE:</w:t>
      </w:r>
      <w:r>
        <w:rPr>
          <w:b/>
          <w:u w:val="single"/>
        </w:rPr>
        <w:t xml:space="preserve"> </w:t>
      </w:r>
    </w:p>
    <w:p w:rsidR="003F33DE" w:rsidRPr="003F33DE" w:rsidRDefault="003F33DE" w:rsidP="003F33DE">
      <w:pPr>
        <w:pStyle w:val="NormalWeb"/>
        <w:shd w:val="clear" w:color="auto" w:fill="FFFFFF"/>
        <w:spacing w:after="0" w:line="276" w:lineRule="auto"/>
        <w:jc w:val="both"/>
        <w:rPr>
          <w:rFonts w:ascii="Calibri" w:hAnsi="Calibri" w:cs="Calibri"/>
          <w:b/>
          <w:sz w:val="22"/>
          <w:szCs w:val="22"/>
          <w:lang w:val="es-CO"/>
        </w:rPr>
      </w:pPr>
      <w:r w:rsidRPr="003F33DE">
        <w:rPr>
          <w:rFonts w:ascii="Calibri" w:hAnsi="Calibri" w:cs="Calibri"/>
          <w:b/>
          <w:sz w:val="22"/>
          <w:szCs w:val="22"/>
          <w:highlight w:val="yellow"/>
          <w:lang w:val="es-CO"/>
        </w:rPr>
        <w:t>OJO:</w:t>
      </w:r>
      <w:r w:rsidRPr="003F33DE">
        <w:rPr>
          <w:rFonts w:ascii="Calibri" w:hAnsi="Calibri" w:cs="Calibri"/>
          <w:b/>
          <w:sz w:val="22"/>
          <w:szCs w:val="22"/>
          <w:lang w:val="es-CO"/>
        </w:rPr>
        <w:t xml:space="preserve"> se debe validar, de acuerdo con la información documentada que pueda recolectarse con la compañía si es preciso modificar la calificación del proceso puesto que, de acuerdo con las preguntas que estaba realizando el delegado, se observa que, probablemente, condenará a Allianz, si no se logra demostrar que al asegurado no </w:t>
      </w:r>
      <w:r w:rsidRPr="003F33DE">
        <w:rPr>
          <w:rFonts w:ascii="Calibri" w:hAnsi="Calibri" w:cs="Calibri"/>
          <w:b/>
          <w:sz w:val="22"/>
          <w:szCs w:val="22"/>
          <w:lang w:val="es-CO"/>
        </w:rPr>
        <w:lastRenderedPageBreak/>
        <w:t xml:space="preserve">solo se le remitió el condicionado, sino que, además se le explicó a cabalidad en particular las exclusiones del aseguramiento. </w:t>
      </w:r>
    </w:p>
    <w:p w:rsidR="00366C02" w:rsidRDefault="00366C02" w:rsidP="00366C02">
      <w:pPr>
        <w:jc w:val="both"/>
        <w:rPr>
          <w:rFonts w:cs="Calibri"/>
          <w:b/>
          <w:lang w:val="es-CO"/>
        </w:rPr>
      </w:pPr>
      <w:r>
        <w:rPr>
          <w:rFonts w:cs="Calibri"/>
          <w:b/>
          <w:lang w:val="es-CO"/>
        </w:rPr>
        <w:t>Tener en cuenta que d</w:t>
      </w:r>
      <w:r>
        <w:rPr>
          <w:rFonts w:cs="Calibri"/>
          <w:b/>
          <w:lang w:val="es-CO"/>
        </w:rPr>
        <w:t>urante el interrogatorio al demandante el despacho, en una suerte de decreto probatorio oficioso, le requiere a la parte demandante allegar toda la documentación relativa a la etapa precontractual y contractual del aseguramiento. Tiene</w:t>
      </w:r>
      <w:r w:rsidR="00FF4DC2">
        <w:rPr>
          <w:rFonts w:cs="Calibri"/>
          <w:b/>
          <w:lang w:val="es-CO"/>
        </w:rPr>
        <w:t xml:space="preserve"> la parte actora</w:t>
      </w:r>
      <w:r>
        <w:rPr>
          <w:rFonts w:cs="Calibri"/>
          <w:b/>
          <w:lang w:val="es-CO"/>
        </w:rPr>
        <w:t xml:space="preserve"> 3 días para aportarlo y de este se dará traslado por 3 días más para pronunciarnos. </w:t>
      </w:r>
    </w:p>
    <w:p w:rsidR="00FF4DC2" w:rsidRDefault="00FF4DC2" w:rsidP="00FF4DC2">
      <w:pPr>
        <w:jc w:val="both"/>
        <w:rPr>
          <w:rFonts w:cs="Calibri"/>
          <w:b/>
          <w:lang w:val="es-CO"/>
        </w:rPr>
      </w:pPr>
      <w:r w:rsidRPr="00366C02">
        <w:rPr>
          <w:rFonts w:cs="Calibri"/>
          <w:b/>
          <w:lang w:val="es-CO"/>
        </w:rPr>
        <w:t>**Nuevamente, durante</w:t>
      </w:r>
      <w:r>
        <w:rPr>
          <w:rFonts w:cs="Calibri"/>
          <w:b/>
          <w:lang w:val="es-CO"/>
        </w:rPr>
        <w:t xml:space="preserve"> el interrogatorio al representante legal de Allianz, en una suerte de decreto probatorio oficioso, el despacho le requiere a Allianz: (i) aportar </w:t>
      </w:r>
      <w:r w:rsidRPr="00366C02">
        <w:rPr>
          <w:rFonts w:cs="Calibri"/>
          <w:b/>
          <w:lang w:val="es-CO"/>
        </w:rPr>
        <w:t>las constancias de entrega de la primera póliza</w:t>
      </w:r>
      <w:r>
        <w:rPr>
          <w:rFonts w:cs="Calibri"/>
          <w:b/>
          <w:lang w:val="es-CO"/>
        </w:rPr>
        <w:t xml:space="preserve"> y el condicionado, e indicar</w:t>
      </w:r>
      <w:r w:rsidRPr="00366C02">
        <w:rPr>
          <w:rFonts w:cs="Calibri"/>
          <w:b/>
          <w:lang w:val="es-CO"/>
        </w:rPr>
        <w:t xml:space="preserve"> por</w:t>
      </w:r>
      <w:r>
        <w:rPr>
          <w:rFonts w:cs="Calibri"/>
          <w:b/>
          <w:lang w:val="es-CO"/>
        </w:rPr>
        <w:t xml:space="preserve"> cuál medio se hizo eso la entrega tanto de la póliza como del condicionado; (ii) certifique quién fue la persona natural vinculada al intermediario </w:t>
      </w:r>
      <w:r w:rsidRPr="00914EB0">
        <w:rPr>
          <w:rFonts w:cs="Calibri"/>
          <w:b/>
          <w:lang w:val="es-CO"/>
        </w:rPr>
        <w:t>ARESS CORREDORES DE SEGUROS S</w:t>
      </w:r>
      <w:r>
        <w:rPr>
          <w:rFonts w:cs="Calibri"/>
          <w:b/>
          <w:lang w:val="es-CO"/>
        </w:rPr>
        <w:t xml:space="preserve">.A. a través del cual se hicieron los actos de comercialización de la póliza con el señor Alexander Pira, indicando los datos de contacto y demás para ubicarla; (iii) se haga llegar la información sobre los cursos que se le hayan dado a la persona natural vinculada al intermediario </w:t>
      </w:r>
      <w:r w:rsidRPr="00914EB0">
        <w:rPr>
          <w:rFonts w:cs="Calibri"/>
          <w:b/>
          <w:lang w:val="es-CO"/>
        </w:rPr>
        <w:t>ARESS CORREDORES DE SEGUROS S</w:t>
      </w:r>
      <w:r>
        <w:rPr>
          <w:rFonts w:cs="Calibri"/>
          <w:b/>
          <w:lang w:val="es-CO"/>
        </w:rPr>
        <w:t>.A. que realizó la comercialización de la póliza, precisamente sobre la comercialización de este tipo de productos con las certificaciones respectivas. OJO. Esta persona será citada para que comparezca como testigo; (iv) certifique el estado actual de la póliza y el estado de las primas para el 8 de mayo del 2023.</w:t>
      </w:r>
    </w:p>
    <w:p w:rsidR="00FF4DC2" w:rsidRDefault="00FF4DC2" w:rsidP="00FF4DC2">
      <w:pPr>
        <w:jc w:val="both"/>
        <w:rPr>
          <w:rFonts w:cs="Calibri"/>
          <w:b/>
          <w:lang w:val="es-CO"/>
        </w:rPr>
      </w:pPr>
      <w:r w:rsidRPr="002467CC">
        <w:rPr>
          <w:rFonts w:cs="Calibri"/>
          <w:b/>
          <w:i/>
          <w:u w:val="single"/>
          <w:lang w:val="es-CO"/>
        </w:rPr>
        <w:t xml:space="preserve">Para la entrega de estos documentos e información se otorgaron </w:t>
      </w:r>
      <w:r w:rsidRPr="00FF4DC2">
        <w:rPr>
          <w:rFonts w:cs="Calibri"/>
          <w:b/>
          <w:i/>
          <w:highlight w:val="yellow"/>
          <w:u w:val="single"/>
          <w:lang w:val="es-CO"/>
        </w:rPr>
        <w:t>15 días hábiles</w:t>
      </w:r>
      <w:r>
        <w:rPr>
          <w:rFonts w:cs="Calibri"/>
          <w:b/>
          <w:i/>
          <w:u w:val="single"/>
          <w:lang w:val="es-CO"/>
        </w:rPr>
        <w:t xml:space="preserve"> contados a partir del día siguiente de la realización de esta diligencia, los cuales vencen el 28 de febrero del 2025.</w:t>
      </w:r>
      <w:r w:rsidRPr="002467CC">
        <w:rPr>
          <w:rFonts w:cs="Calibri"/>
          <w:b/>
          <w:lang w:val="es-CO"/>
        </w:rPr>
        <w:t xml:space="preserve"> </w:t>
      </w:r>
      <w:r>
        <w:rPr>
          <w:rFonts w:cs="Calibri"/>
          <w:b/>
          <w:lang w:val="es-CO"/>
        </w:rPr>
        <w:t>Ojo remitirlo con copia a la parte demandante.</w:t>
      </w:r>
    </w:p>
    <w:p w:rsidR="00FF4DC2" w:rsidRDefault="00FF4DC2" w:rsidP="00366C02">
      <w:pPr>
        <w:jc w:val="both"/>
        <w:rPr>
          <w:rFonts w:cs="Calibri"/>
          <w:b/>
          <w:lang w:val="es-CO"/>
        </w:rPr>
      </w:pPr>
    </w:p>
    <w:p w:rsidR="003F33DE" w:rsidRPr="00536852" w:rsidRDefault="003F33DE" w:rsidP="0061278B">
      <w:pPr>
        <w:rPr>
          <w:b/>
          <w:u w:val="single"/>
        </w:rPr>
      </w:pPr>
    </w:p>
    <w:p w:rsidR="0061278B" w:rsidRDefault="0061278B" w:rsidP="0061278B"/>
    <w:p w:rsidR="001E08F7" w:rsidRDefault="001E08F7"/>
    <w:sectPr w:rsidR="001E08F7" w:rsidSect="00CF40CE">
      <w:headerReference w:type="default" r:id="rId12"/>
      <w:footerReference w:type="defaul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036" w:rsidRDefault="00F56036">
      <w:pPr>
        <w:spacing w:after="0" w:line="240" w:lineRule="auto"/>
      </w:pPr>
      <w:r>
        <w:separator/>
      </w:r>
    </w:p>
  </w:endnote>
  <w:endnote w:type="continuationSeparator" w:id="0">
    <w:p w:rsidR="00F56036" w:rsidRDefault="00F56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CE" w:rsidRDefault="00F56036" w:rsidP="00CF40CE">
    <w:pPr>
      <w:pStyle w:val="Encabezado"/>
    </w:pPr>
  </w:p>
  <w:p w:rsidR="00CF40CE" w:rsidRPr="00B60C06" w:rsidRDefault="00725FF1" w:rsidP="00CF40CE">
    <w:pPr>
      <w:tabs>
        <w:tab w:val="center" w:pos="4419"/>
        <w:tab w:val="right" w:pos="8838"/>
      </w:tabs>
      <w:spacing w:after="0" w:line="240" w:lineRule="auto"/>
      <w:jc w:val="right"/>
      <w:rPr>
        <w:sz w:val="18"/>
        <w:szCs w:val="18"/>
      </w:rPr>
    </w:pPr>
    <w:r>
      <w:rPr>
        <w:sz w:val="18"/>
        <w:szCs w:val="18"/>
      </w:rPr>
      <w:t>S/DMMM</w:t>
    </w:r>
  </w:p>
  <w:p w:rsidR="00CF40CE" w:rsidRPr="00B60C06" w:rsidRDefault="00F56036" w:rsidP="00CF40CE">
    <w:pPr>
      <w:spacing w:after="0" w:line="0" w:lineRule="atLeast"/>
      <w:ind w:left="400"/>
      <w:rPr>
        <w:rFonts w:ascii="Arial" w:eastAsia="Arial" w:hAnsi="Arial" w:cs="Arial"/>
        <w:b/>
        <w:color w:val="12213B"/>
        <w:sz w:val="20"/>
        <w:szCs w:val="20"/>
        <w:lang w:eastAsia="es-CO"/>
      </w:rPr>
    </w:pPr>
  </w:p>
  <w:p w:rsidR="00CF40CE" w:rsidRPr="00B60C06" w:rsidRDefault="00725FF1" w:rsidP="00CF40CE">
    <w:pPr>
      <w:spacing w:after="0" w:line="0" w:lineRule="atLeast"/>
      <w:ind w:left="400"/>
      <w:rPr>
        <w:rFonts w:ascii="Arial" w:eastAsia="Arial" w:hAnsi="Arial" w:cs="Arial"/>
        <w:b/>
        <w:color w:val="12213B"/>
        <w:sz w:val="18"/>
        <w:szCs w:val="18"/>
        <w:lang w:val="es-MX" w:eastAsia="es-CO"/>
      </w:rPr>
    </w:pPr>
    <w:r>
      <w:rPr>
        <w:noProof/>
        <w:lang w:val="es-CO" w:eastAsia="es-CO"/>
      </w:rPr>
      <w:drawing>
        <wp:anchor distT="0" distB="0" distL="114300" distR="114300" simplePos="0" relativeHeight="251660288" behindDoc="1" locked="0" layoutInCell="1" allowOverlap="1" wp14:anchorId="02350E3C" wp14:editId="486FC746">
          <wp:simplePos x="0" y="0"/>
          <wp:positionH relativeFrom="column">
            <wp:posOffset>-468630</wp:posOffset>
          </wp:positionH>
          <wp:positionV relativeFrom="paragraph">
            <wp:posOffset>-77470</wp:posOffset>
          </wp:positionV>
          <wp:extent cx="637540" cy="33337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0C06">
      <w:rPr>
        <w:rFonts w:ascii="Arial" w:eastAsia="Arial" w:hAnsi="Arial" w:cs="Arial"/>
        <w:color w:val="12213B"/>
        <w:sz w:val="18"/>
        <w:szCs w:val="18"/>
        <w:lang w:val="es-MX" w:eastAsia="es-CO"/>
      </w:rPr>
      <w:t>AV 6ª A # 35N100 Oficina 212 (Cali) – (+57) (2) 659 40 75</w:t>
    </w:r>
  </w:p>
  <w:p w:rsidR="00CF40CE" w:rsidRPr="00B60C06" w:rsidRDefault="00725FF1" w:rsidP="00CF40CE">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CF40CE" w:rsidRPr="00B60C06" w:rsidRDefault="00725FF1" w:rsidP="00CF40CE">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CF40CE" w:rsidRPr="001442D9" w:rsidRDefault="00F56036" w:rsidP="00CF40C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036" w:rsidRDefault="00F56036">
      <w:pPr>
        <w:spacing w:after="0" w:line="240" w:lineRule="auto"/>
      </w:pPr>
      <w:r>
        <w:separator/>
      </w:r>
    </w:p>
  </w:footnote>
  <w:footnote w:type="continuationSeparator" w:id="0">
    <w:p w:rsidR="00F56036" w:rsidRDefault="00F56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CE" w:rsidRDefault="00725FF1">
    <w:pPr>
      <w:pStyle w:val="Encabezado"/>
    </w:pPr>
    <w:r>
      <w:rPr>
        <w:noProof/>
        <w:lang w:val="es-CO" w:eastAsia="es-CO"/>
      </w:rPr>
      <w:drawing>
        <wp:anchor distT="0" distB="0" distL="114300" distR="114300" simplePos="0" relativeHeight="251659264" behindDoc="1" locked="0" layoutInCell="1" allowOverlap="1" wp14:anchorId="1561AE9A" wp14:editId="5F740D74">
          <wp:simplePos x="0" y="0"/>
          <wp:positionH relativeFrom="margin">
            <wp:align>right</wp:align>
          </wp:positionH>
          <wp:positionV relativeFrom="page">
            <wp:posOffset>432435</wp:posOffset>
          </wp:positionV>
          <wp:extent cx="1395095" cy="32702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0428F"/>
    <w:multiLevelType w:val="hybridMultilevel"/>
    <w:tmpl w:val="64C8C3A2"/>
    <w:lvl w:ilvl="0" w:tplc="234A2684">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667A56"/>
    <w:multiLevelType w:val="hybridMultilevel"/>
    <w:tmpl w:val="E89ADC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ACF251A"/>
    <w:multiLevelType w:val="hybridMultilevel"/>
    <w:tmpl w:val="9B348622"/>
    <w:lvl w:ilvl="0" w:tplc="28B2BAC4">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8B"/>
    <w:rsid w:val="0008320C"/>
    <w:rsid w:val="000F14EA"/>
    <w:rsid w:val="001045B0"/>
    <w:rsid w:val="001B4552"/>
    <w:rsid w:val="001B6CEF"/>
    <w:rsid w:val="001E08F7"/>
    <w:rsid w:val="00220D82"/>
    <w:rsid w:val="002467CC"/>
    <w:rsid w:val="002E6B6F"/>
    <w:rsid w:val="002F3F74"/>
    <w:rsid w:val="00313940"/>
    <w:rsid w:val="00366C02"/>
    <w:rsid w:val="003F33DE"/>
    <w:rsid w:val="003F39D0"/>
    <w:rsid w:val="004045C4"/>
    <w:rsid w:val="0044235B"/>
    <w:rsid w:val="00442A23"/>
    <w:rsid w:val="0046384D"/>
    <w:rsid w:val="004B1FFF"/>
    <w:rsid w:val="00520B4D"/>
    <w:rsid w:val="00531F12"/>
    <w:rsid w:val="00555D84"/>
    <w:rsid w:val="005713A4"/>
    <w:rsid w:val="00571CF1"/>
    <w:rsid w:val="005B2677"/>
    <w:rsid w:val="0061278B"/>
    <w:rsid w:val="00643023"/>
    <w:rsid w:val="00646841"/>
    <w:rsid w:val="006A6535"/>
    <w:rsid w:val="00725FF1"/>
    <w:rsid w:val="00776AE0"/>
    <w:rsid w:val="007B58B8"/>
    <w:rsid w:val="008322C8"/>
    <w:rsid w:val="00863189"/>
    <w:rsid w:val="00896BF0"/>
    <w:rsid w:val="008E09E1"/>
    <w:rsid w:val="00914EB0"/>
    <w:rsid w:val="00953B81"/>
    <w:rsid w:val="0096255B"/>
    <w:rsid w:val="009A7EB4"/>
    <w:rsid w:val="009C675E"/>
    <w:rsid w:val="00A33545"/>
    <w:rsid w:val="00AB375E"/>
    <w:rsid w:val="00AF08D6"/>
    <w:rsid w:val="00B2092C"/>
    <w:rsid w:val="00B3120B"/>
    <w:rsid w:val="00B401B9"/>
    <w:rsid w:val="00B43AFF"/>
    <w:rsid w:val="00B621B3"/>
    <w:rsid w:val="00B9050B"/>
    <w:rsid w:val="00C00899"/>
    <w:rsid w:val="00C01DB8"/>
    <w:rsid w:val="00C26548"/>
    <w:rsid w:val="00C50AB6"/>
    <w:rsid w:val="00C77DF5"/>
    <w:rsid w:val="00C84A82"/>
    <w:rsid w:val="00CF2EC7"/>
    <w:rsid w:val="00D30692"/>
    <w:rsid w:val="00D7435C"/>
    <w:rsid w:val="00DA3D43"/>
    <w:rsid w:val="00DA5FDE"/>
    <w:rsid w:val="00E0516D"/>
    <w:rsid w:val="00E1368D"/>
    <w:rsid w:val="00E51B84"/>
    <w:rsid w:val="00E84CD0"/>
    <w:rsid w:val="00E903C5"/>
    <w:rsid w:val="00EB2F1C"/>
    <w:rsid w:val="00EC093F"/>
    <w:rsid w:val="00EC7791"/>
    <w:rsid w:val="00F56036"/>
    <w:rsid w:val="00F60DB8"/>
    <w:rsid w:val="00F648B1"/>
    <w:rsid w:val="00F8721F"/>
    <w:rsid w:val="00FF05FA"/>
    <w:rsid w:val="00FF4D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4BF6"/>
  <w15:chartTrackingRefBased/>
  <w15:docId w15:val="{8D3D925C-3E32-41D0-AEAB-14C562A0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DC2"/>
    <w:rPr>
      <w:rFonts w:ascii="Calibri" w:eastAsia="Calibri" w:hAnsi="Calibri" w:cs="Times New Roman"/>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278B"/>
    <w:pPr>
      <w:ind w:left="720"/>
      <w:contextualSpacing/>
    </w:pPr>
  </w:style>
  <w:style w:type="paragraph" w:styleId="Encabezado">
    <w:name w:val="header"/>
    <w:basedOn w:val="Normal"/>
    <w:link w:val="EncabezadoCar"/>
    <w:unhideWhenUsed/>
    <w:rsid w:val="0061278B"/>
    <w:pPr>
      <w:tabs>
        <w:tab w:val="center" w:pos="4419"/>
        <w:tab w:val="right" w:pos="8838"/>
      </w:tabs>
      <w:spacing w:after="0" w:line="240" w:lineRule="auto"/>
    </w:pPr>
  </w:style>
  <w:style w:type="character" w:customStyle="1" w:styleId="EncabezadoCar">
    <w:name w:val="Encabezado Car"/>
    <w:basedOn w:val="Fuentedeprrafopredeter"/>
    <w:link w:val="Encabezado"/>
    <w:rsid w:val="0061278B"/>
    <w:rPr>
      <w:rFonts w:ascii="Calibri" w:eastAsia="Calibri" w:hAnsi="Calibri" w:cs="Times New Roman"/>
      <w:lang w:val="en-US"/>
    </w:rPr>
  </w:style>
  <w:style w:type="paragraph" w:styleId="Piedepgina">
    <w:name w:val="footer"/>
    <w:basedOn w:val="Normal"/>
    <w:link w:val="PiedepginaCar"/>
    <w:uiPriority w:val="99"/>
    <w:unhideWhenUsed/>
    <w:rsid w:val="006127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278B"/>
    <w:rPr>
      <w:rFonts w:ascii="Calibri" w:eastAsia="Calibri" w:hAnsi="Calibri" w:cs="Times New Roman"/>
      <w:lang w:val="en-US"/>
    </w:rPr>
  </w:style>
  <w:style w:type="paragraph" w:styleId="NormalWeb">
    <w:name w:val="Normal (Web)"/>
    <w:basedOn w:val="Normal"/>
    <w:uiPriority w:val="99"/>
    <w:unhideWhenUsed/>
    <w:rsid w:val="0061278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13</Pages>
  <Words>4302</Words>
  <Characters>23661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89</cp:revision>
  <dcterms:created xsi:type="dcterms:W3CDTF">2025-02-03T22:11:00Z</dcterms:created>
  <dcterms:modified xsi:type="dcterms:W3CDTF">2025-02-07T23:46:00Z</dcterms:modified>
</cp:coreProperties>
</file>