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19F678A" w:rsidR="00A06D0B" w:rsidRPr="00B94ABF" w:rsidRDefault="007F014E">
            <w:pPr>
              <w:spacing w:after="0" w:line="267" w:lineRule="exact"/>
              <w:ind w:left="59" w:right="-20"/>
              <w:rPr>
                <w:rFonts w:ascii="Calibri" w:eastAsia="Calibri" w:hAnsi="Calibri" w:cs="Calibri"/>
                <w:sz w:val="24"/>
                <w:szCs w:val="24"/>
              </w:rPr>
            </w:pPr>
            <w:r w:rsidRPr="007F014E">
              <w:rPr>
                <w:rFonts w:ascii="Calibri" w:eastAsia="Calibri" w:hAnsi="Calibri" w:cs="Calibri"/>
                <w:sz w:val="24"/>
                <w:szCs w:val="24"/>
              </w:rPr>
              <w:t>12-372816-02</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816504E" w:rsidR="00A06D0B" w:rsidRPr="00B94ABF" w:rsidRDefault="00EC4744" w:rsidP="005212FF">
            <w:pPr>
              <w:spacing w:after="0" w:line="264" w:lineRule="exact"/>
              <w:ind w:left="59" w:right="-20"/>
              <w:rPr>
                <w:rFonts w:ascii="Calibri" w:eastAsia="Calibri" w:hAnsi="Calibri" w:cs="Calibri"/>
                <w:sz w:val="24"/>
                <w:szCs w:val="24"/>
              </w:rPr>
            </w:pPr>
            <w:r>
              <w:rPr>
                <w:rFonts w:ascii="Calibri" w:hAnsi="Calibri" w:cs="Calibri"/>
                <w:color w:val="444444"/>
                <w:shd w:val="clear" w:color="auto" w:fill="FFFFFF"/>
              </w:rPr>
              <w:t>11001333603320220033700</w:t>
            </w:r>
          </w:p>
        </w:tc>
      </w:tr>
      <w:tr w:rsidR="00A06D0B" w:rsidRPr="008118A3"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E294C1D" w:rsidR="00A06D0B" w:rsidRPr="00F56E1E" w:rsidRDefault="00577920">
            <w:pPr>
              <w:spacing w:after="0" w:line="264" w:lineRule="exact"/>
              <w:ind w:left="59" w:right="-20"/>
              <w:rPr>
                <w:rFonts w:ascii="Calibri" w:eastAsia="Calibri" w:hAnsi="Calibri" w:cs="Calibri"/>
                <w:lang w:val="es-CO"/>
              </w:rPr>
            </w:pPr>
            <w:r w:rsidRPr="00577920">
              <w:rPr>
                <w:rFonts w:ascii="Calibri" w:eastAsia="Calibri" w:hAnsi="Calibri" w:cs="Calibri"/>
                <w:lang w:val="es-CO"/>
              </w:rPr>
              <w:t>JUZGADO TREINTA Y TRES (33) ADMINISTRATIVO DEL CIRCUITO JUDICIAL DE BOGOTÁ</w:t>
            </w:r>
          </w:p>
        </w:tc>
      </w:tr>
      <w:tr w:rsidR="00A06D0B" w:rsidRPr="006373C7"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344E93B" w:rsidR="00A06D0B" w:rsidRPr="006373C7" w:rsidRDefault="00345899">
            <w:pPr>
              <w:spacing w:after="0" w:line="267" w:lineRule="exact"/>
              <w:ind w:left="59" w:right="-20"/>
              <w:rPr>
                <w:rFonts w:ascii="Calibri" w:eastAsia="Calibri" w:hAnsi="Calibri" w:cs="Calibri"/>
                <w:lang w:val="es-CO"/>
              </w:rPr>
            </w:pPr>
            <w:r>
              <w:rPr>
                <w:rFonts w:ascii="Calibri" w:eastAsia="Calibri" w:hAnsi="Calibri" w:cs="Calibri"/>
                <w:lang w:val="es-CO"/>
              </w:rPr>
              <w:t>REPARACION DIRECTA</w:t>
            </w:r>
          </w:p>
        </w:tc>
      </w:tr>
      <w:tr w:rsidR="007E3E69" w:rsidRPr="008118A3"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8BF738C" w:rsidR="007E3E69" w:rsidRPr="003637A1" w:rsidRDefault="004C4AA0"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NANCY ROCIO QUIÑONE</w:t>
            </w:r>
            <w:r w:rsidR="009B3228">
              <w:rPr>
                <w:rFonts w:ascii="Arial" w:eastAsia="Times New Roman" w:hAnsi="Arial" w:cs="Arial"/>
                <w:color w:val="222222"/>
                <w:sz w:val="20"/>
                <w:szCs w:val="20"/>
                <w:lang w:val="es-CO" w:eastAsia="es-CO"/>
              </w:rPr>
              <w:t>S</w:t>
            </w:r>
            <w:r>
              <w:rPr>
                <w:rFonts w:ascii="Arial" w:eastAsia="Times New Roman" w:hAnsi="Arial" w:cs="Arial"/>
                <w:color w:val="222222"/>
                <w:sz w:val="20"/>
                <w:szCs w:val="20"/>
                <w:lang w:val="es-CO" w:eastAsia="es-CO"/>
              </w:rPr>
              <w:t xml:space="preserve"> ORDOÑEZ, LUIS FERNANDO MONTAÑO </w:t>
            </w:r>
            <w:r w:rsidR="00E2457A">
              <w:rPr>
                <w:rFonts w:ascii="Arial" w:eastAsia="Times New Roman" w:hAnsi="Arial" w:cs="Arial"/>
                <w:color w:val="222222"/>
                <w:sz w:val="20"/>
                <w:szCs w:val="20"/>
                <w:lang w:val="es-CO" w:eastAsia="es-CO"/>
              </w:rPr>
              <w:t>ARBOLEDA</w:t>
            </w:r>
            <w:r>
              <w:rPr>
                <w:rFonts w:ascii="Arial" w:eastAsia="Times New Roman" w:hAnsi="Arial" w:cs="Arial"/>
                <w:color w:val="222222"/>
                <w:sz w:val="20"/>
                <w:szCs w:val="20"/>
                <w:lang w:val="es-CO" w:eastAsia="es-CO"/>
              </w:rPr>
              <w:t>,</w:t>
            </w:r>
            <w:r w:rsidR="000E4475">
              <w:rPr>
                <w:rFonts w:ascii="Arial" w:eastAsia="Times New Roman" w:hAnsi="Arial" w:cs="Arial"/>
                <w:color w:val="222222"/>
                <w:sz w:val="20"/>
                <w:szCs w:val="20"/>
                <w:lang w:val="es-CO" w:eastAsia="es-CO"/>
              </w:rPr>
              <w:t xml:space="preserve"> </w:t>
            </w:r>
            <w:r w:rsidR="009B3228">
              <w:rPr>
                <w:rFonts w:ascii="Arial" w:eastAsia="Times New Roman" w:hAnsi="Arial" w:cs="Arial"/>
                <w:color w:val="222222"/>
                <w:sz w:val="20"/>
                <w:szCs w:val="20"/>
                <w:lang w:val="es-CO" w:eastAsia="es-CO"/>
              </w:rPr>
              <w:t xml:space="preserve">DEILIS </w:t>
            </w:r>
            <w:r w:rsidR="008175B4">
              <w:rPr>
                <w:rFonts w:ascii="Arial" w:eastAsia="Times New Roman" w:hAnsi="Arial" w:cs="Arial"/>
                <w:color w:val="222222"/>
                <w:sz w:val="20"/>
                <w:szCs w:val="20"/>
                <w:lang w:val="es-CO" w:eastAsia="es-CO"/>
              </w:rPr>
              <w:t xml:space="preserve">TATIANA LANAZURI QUIÑONES, </w:t>
            </w:r>
            <w:r w:rsidR="000E4475">
              <w:rPr>
                <w:rFonts w:ascii="Arial" w:eastAsia="Times New Roman" w:hAnsi="Arial" w:cs="Arial"/>
                <w:color w:val="222222"/>
                <w:sz w:val="20"/>
                <w:szCs w:val="20"/>
                <w:lang w:val="es-CO" w:eastAsia="es-CO"/>
              </w:rPr>
              <w:t xml:space="preserve">EVERLYN YOHANA QUIÑONES ORDOÑEZ, </w:t>
            </w:r>
            <w:r w:rsidR="00E51687">
              <w:rPr>
                <w:rFonts w:ascii="Arial" w:eastAsia="Times New Roman" w:hAnsi="Arial" w:cs="Arial"/>
                <w:color w:val="222222"/>
                <w:sz w:val="20"/>
                <w:szCs w:val="20"/>
                <w:lang w:val="es-CO" w:eastAsia="es-CO"/>
              </w:rPr>
              <w:t>NANYI INESY QUIÑONES ORDOÑEZ, JACKELINE YOLANDA QUIÑONES ORDOÑE</w:t>
            </w:r>
            <w:r w:rsidR="00615D89">
              <w:rPr>
                <w:rFonts w:ascii="Arial" w:eastAsia="Times New Roman" w:hAnsi="Arial" w:cs="Arial"/>
                <w:color w:val="222222"/>
                <w:sz w:val="20"/>
                <w:szCs w:val="20"/>
                <w:lang w:val="es-CO" w:eastAsia="es-CO"/>
              </w:rPr>
              <w:t>Z, EUSTAQUIO FLORESMIRO</w:t>
            </w:r>
          </w:p>
        </w:tc>
      </w:tr>
      <w:tr w:rsidR="007E3E69" w:rsidRPr="008118A3"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F537990" w:rsidR="007E3E69" w:rsidRPr="00AB19D8" w:rsidRDefault="00555D87" w:rsidP="00AE2AD7">
            <w:pPr>
              <w:spacing w:after="0" w:line="264" w:lineRule="exact"/>
              <w:ind w:right="-20"/>
              <w:jc w:val="both"/>
              <w:rPr>
                <w:rFonts w:ascii="Calibri" w:eastAsia="Calibri" w:hAnsi="Calibri" w:cs="Calibri"/>
                <w:lang w:val="es-CO"/>
              </w:rPr>
            </w:pPr>
            <w:r>
              <w:rPr>
                <w:rFonts w:ascii="Calibri" w:eastAsia="Calibri" w:hAnsi="Calibri" w:cs="Calibri"/>
                <w:lang w:val="es-CO"/>
              </w:rPr>
              <w:t>LA NACION COLOMBIANA – MINISTERIO DE DEFENSA NACIONAL – PONAL, DISTRITO DE SANTIGO DE CALI, DEFENSORIA DEL PUEBLO, INSTITUTO NACIONAL PENITENCI</w:t>
            </w:r>
            <w:r w:rsidR="00AE2AD7">
              <w:rPr>
                <w:rFonts w:ascii="Calibri" w:eastAsia="Calibri" w:hAnsi="Calibri" w:cs="Calibri"/>
                <w:lang w:val="es-CO"/>
              </w:rPr>
              <w:t>ARIO Y CARCELARIO INPEC, LA NACION COLOMBIANA – RAMA JUDICIAL – DIRECCION EJECUTIVA DE ADMINISTRACION JUDICIAL</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2749314C" w:rsidR="007E3E69" w:rsidRDefault="00B823E7" w:rsidP="007E3E69">
            <w:pPr>
              <w:spacing w:after="0" w:line="264" w:lineRule="exact"/>
              <w:ind w:left="59" w:right="-20"/>
              <w:rPr>
                <w:rFonts w:ascii="Calibri" w:eastAsia="Calibri" w:hAnsi="Calibri" w:cs="Calibri"/>
              </w:rPr>
            </w:pPr>
            <w:r>
              <w:rPr>
                <w:rFonts w:ascii="Calibri" w:eastAsia="Calibri" w:hAnsi="Calibri" w:cs="Calibri"/>
              </w:rPr>
              <w:t>08/11/2022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9DC0AC5" w:rsidR="007E3E69" w:rsidRPr="00675B7A" w:rsidRDefault="005403AD" w:rsidP="007E3E69">
            <w:pPr>
              <w:spacing w:after="0" w:line="264" w:lineRule="exact"/>
              <w:ind w:left="59" w:right="-20"/>
              <w:rPr>
                <w:rFonts w:ascii="Calibri" w:eastAsia="Calibri" w:hAnsi="Calibri" w:cs="Calibri"/>
                <w:lang w:val="es-CO"/>
              </w:rPr>
            </w:pPr>
            <w:r>
              <w:rPr>
                <w:rFonts w:ascii="Calibri" w:eastAsia="Calibri" w:hAnsi="Calibri" w:cs="Calibri"/>
                <w:lang w:val="es-CO"/>
              </w:rPr>
              <w:t>23/06/2023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2E6506C5" w:rsidR="007E3E69" w:rsidRPr="00AB19D8" w:rsidRDefault="00317F2B" w:rsidP="007E3E69">
            <w:pPr>
              <w:spacing w:after="0" w:line="264" w:lineRule="exact"/>
              <w:ind w:left="59" w:right="-20"/>
              <w:rPr>
                <w:rFonts w:ascii="Calibri" w:eastAsia="Calibri" w:hAnsi="Calibri" w:cs="Calibri"/>
                <w:lang w:val="es-CO"/>
              </w:rPr>
            </w:pPr>
            <w:r>
              <w:rPr>
                <w:rFonts w:ascii="Calibri" w:eastAsia="Calibri" w:hAnsi="Calibri" w:cs="Calibri"/>
                <w:lang w:val="es-CO"/>
              </w:rPr>
              <w:t>22/09/2023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68989F7" w:rsidR="007E3E69" w:rsidRPr="00696A44" w:rsidRDefault="00317F2B" w:rsidP="007E3E69">
            <w:pPr>
              <w:spacing w:after="0" w:line="267" w:lineRule="exact"/>
              <w:ind w:left="59" w:right="-20"/>
              <w:rPr>
                <w:rFonts w:ascii="Calibri" w:eastAsia="Calibri" w:hAnsi="Calibri" w:cs="Calibri"/>
                <w:lang w:val="es-CO"/>
              </w:rPr>
            </w:pPr>
            <w:r>
              <w:rPr>
                <w:rFonts w:ascii="Calibri" w:eastAsia="Calibri" w:hAnsi="Calibri" w:cs="Calibri"/>
                <w:lang w:val="es-CO"/>
              </w:rPr>
              <w:t>11/08/2020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64AD2E5"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317F2B">
              <w:rPr>
                <w:rFonts w:ascii="Calibri" w:eastAsia="Calibri" w:hAnsi="Calibri" w:cs="Calibri"/>
              </w:rPr>
              <w:t>11/08/2020</w:t>
            </w:r>
          </w:p>
        </w:tc>
      </w:tr>
      <w:tr w:rsidR="007E3E69" w:rsidRPr="008118A3"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3F9E869" w14:textId="77777777" w:rsidR="00FD7C97" w:rsidRPr="00FD7C97" w:rsidRDefault="00FD7C97" w:rsidP="00FD7C97">
            <w:pPr>
              <w:spacing w:after="0" w:line="240" w:lineRule="auto"/>
              <w:ind w:left="59" w:right="-1"/>
              <w:jc w:val="both"/>
              <w:rPr>
                <w:rFonts w:ascii="Calibri" w:eastAsia="Calibri" w:hAnsi="Calibri" w:cs="Calibri"/>
                <w:lang w:val="es-CO"/>
              </w:rPr>
            </w:pPr>
            <w:r w:rsidRPr="00FD7C97">
              <w:rPr>
                <w:rFonts w:ascii="Calibri" w:eastAsia="Calibri" w:hAnsi="Calibri" w:cs="Calibri"/>
                <w:lang w:val="es-CO"/>
              </w:rPr>
              <w:t xml:space="preserve">1) De conformidad con los hechos de la demanda el 11 de agosto de 2020 en el barrio Llano Verde, en cercanías de la finca Las Flores de la ciudad de Cali se encontraban los menores JAIR ANDRÉS CORTÉS CASTRO, ÁLVARO JOSÉ CAICEDO SILVA, LEIDER CÁRDENAS HURTADO, JOSMAR JEAN PAUL CRUZ PERLAZA y LUIS FERNANDO MONTAÑO QUIÑONES, departiendo, hecho posterior fueron interceptados por los señores GABRIEL ALEJANDRO BEJARANO, JUAN CARLOS LOAIZA OCAMPO y JEFFERSON MARCIAL ÁNGULO QUIÑONEZ, los cuales mediante los sometieron y posteriormente ejecutarían con arma de fuego. </w:t>
            </w:r>
          </w:p>
          <w:p w14:paraId="7555BD50" w14:textId="77777777" w:rsidR="00FD7C97" w:rsidRPr="00FD7C97" w:rsidRDefault="00FD7C97" w:rsidP="00FD7C97">
            <w:pPr>
              <w:spacing w:after="0" w:line="240" w:lineRule="auto"/>
              <w:ind w:left="59" w:right="-1"/>
              <w:jc w:val="both"/>
              <w:rPr>
                <w:rFonts w:ascii="Calibri" w:eastAsia="Calibri" w:hAnsi="Calibri" w:cs="Calibri"/>
                <w:lang w:val="es-CO"/>
              </w:rPr>
            </w:pPr>
          </w:p>
          <w:p w14:paraId="754C969A" w14:textId="77777777" w:rsidR="00FD7C97" w:rsidRPr="00FD7C97" w:rsidRDefault="00FD7C97" w:rsidP="00FD7C97">
            <w:pPr>
              <w:spacing w:after="0" w:line="240" w:lineRule="auto"/>
              <w:ind w:left="59" w:right="-1"/>
              <w:jc w:val="both"/>
              <w:rPr>
                <w:rFonts w:ascii="Calibri" w:eastAsia="Calibri" w:hAnsi="Calibri" w:cs="Calibri"/>
                <w:lang w:val="es-CO"/>
              </w:rPr>
            </w:pPr>
            <w:r w:rsidRPr="00FD7C97">
              <w:rPr>
                <w:rFonts w:ascii="Calibri" w:eastAsia="Calibri" w:hAnsi="Calibri" w:cs="Calibri"/>
                <w:lang w:val="es-CO"/>
              </w:rPr>
              <w:t xml:space="preserve">2) La parte actora manifestó que se presentó un acto de violencia en el cual fallecieron cinco menores de </w:t>
            </w:r>
            <w:r w:rsidRPr="00FD7C97">
              <w:rPr>
                <w:rFonts w:ascii="Calibri" w:eastAsia="Calibri" w:hAnsi="Calibri" w:cs="Calibri"/>
                <w:lang w:val="es-CO"/>
              </w:rPr>
              <w:lastRenderedPageBreak/>
              <w:t>edad, debido a heridas causadas con armas de fuego y corto punzantes, uno de ellos identificado como LUIS FERNANDO MONTAÑO QUIÑONES, el cual para el momento de los hechos contaba con 15 años y del cual se indicó que su fallecimiento fue por una herida en cuello, al parecer, causada por un arma cortopunzante.</w:t>
            </w:r>
          </w:p>
          <w:p w14:paraId="342584D0" w14:textId="163A8B8F" w:rsidR="007E3E69" w:rsidRPr="00F56E1E" w:rsidRDefault="00FD7C97" w:rsidP="00FD7C97">
            <w:pPr>
              <w:spacing w:after="0" w:line="240" w:lineRule="auto"/>
              <w:ind w:left="59" w:right="-1"/>
              <w:jc w:val="both"/>
              <w:rPr>
                <w:rFonts w:ascii="Calibri" w:eastAsia="Calibri" w:hAnsi="Calibri" w:cs="Calibri"/>
                <w:lang w:val="es-CO"/>
              </w:rPr>
            </w:pPr>
            <w:r w:rsidRPr="00FD7C97">
              <w:rPr>
                <w:rFonts w:ascii="Calibri" w:eastAsia="Calibri" w:hAnsi="Calibri" w:cs="Calibri"/>
                <w:lang w:val="es-CO"/>
              </w:rPr>
              <w:t>3) Adujo la parte actora que de dicho hecho se realizaron múltiples investigaciones, de las cuales se establecieron que los perpetradores del hecho eran presuntas bandas delincuenciales, los cuales contaban con superioridad capacidad ofensiva.</w:t>
            </w:r>
          </w:p>
        </w:tc>
      </w:tr>
      <w:tr w:rsidR="007E3E69" w:rsidRPr="008118A3"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8CA2108" w:rsidR="007E3E69" w:rsidRPr="00F56E1E" w:rsidRDefault="00251ED7" w:rsidP="00DF7645">
            <w:pPr>
              <w:jc w:val="both"/>
              <w:rPr>
                <w:rFonts w:ascii="Calibri" w:eastAsia="Calibri" w:hAnsi="Calibri" w:cs="Calibri"/>
                <w:lang w:val="es-CO"/>
              </w:rPr>
            </w:pPr>
            <w:r w:rsidRPr="00251ED7">
              <w:rPr>
                <w:rFonts w:ascii="Calibri" w:eastAsia="Calibri" w:hAnsi="Calibri" w:cs="Calibri"/>
                <w:lang w:val="es-CO"/>
              </w:rPr>
              <w:t xml:space="preserve">La parte demandante pretende el pago </w:t>
            </w:r>
            <w:proofErr w:type="gramStart"/>
            <w:r w:rsidRPr="00251ED7">
              <w:rPr>
                <w:rFonts w:ascii="Calibri" w:eastAsia="Calibri" w:hAnsi="Calibri" w:cs="Calibri"/>
                <w:lang w:val="es-CO"/>
              </w:rPr>
              <w:t>de  780</w:t>
            </w:r>
            <w:proofErr w:type="gramEnd"/>
            <w:r w:rsidRPr="00251ED7">
              <w:rPr>
                <w:rFonts w:ascii="Calibri" w:eastAsia="Calibri" w:hAnsi="Calibri" w:cs="Calibri"/>
                <w:lang w:val="es-CO"/>
              </w:rPr>
              <w:t xml:space="preserve"> SMMLV por daño moral, 780 SMMLV por Bienes Constitucionalmente protegidos y 780 SMMLV por daño a la salud.</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2D7F2618" w14:textId="08301BB7" w:rsidR="007E3E69" w:rsidRDefault="00FD7C97" w:rsidP="00FD7C97">
            <w:pPr>
              <w:spacing w:after="0" w:line="240" w:lineRule="auto"/>
              <w:ind w:right="39"/>
              <w:rPr>
                <w:rFonts w:ascii="Calibri" w:eastAsia="Calibri" w:hAnsi="Calibri" w:cs="Calibri"/>
                <w:lang w:val="es-CO"/>
              </w:rPr>
            </w:pPr>
            <w:r>
              <w:rPr>
                <w:rFonts w:ascii="Calibri" w:eastAsia="Calibri" w:hAnsi="Calibri" w:cs="Calibri"/>
                <w:lang w:val="es-CO"/>
              </w:rPr>
              <w:t>$</w:t>
            </w:r>
            <w:r w:rsidR="00460D81">
              <w:rPr>
                <w:rFonts w:ascii="Calibri" w:eastAsia="Calibri" w:hAnsi="Calibri" w:cs="Calibri"/>
                <w:lang w:val="es-CO"/>
              </w:rPr>
              <w:t>3.042.000.000 (ACTUALIZADA A SMLMV DE 2024)</w:t>
            </w:r>
          </w:p>
          <w:p w14:paraId="451CAFA0" w14:textId="163C83F4" w:rsidR="00F341A1" w:rsidRPr="00F56E1E" w:rsidRDefault="00F341A1" w:rsidP="00FD7C97">
            <w:pPr>
              <w:spacing w:after="0" w:line="240" w:lineRule="auto"/>
              <w:ind w:right="39"/>
              <w:rPr>
                <w:rFonts w:ascii="Calibri" w:eastAsia="Calibri" w:hAnsi="Calibri" w:cs="Calibri"/>
                <w:lang w:val="es-CO"/>
              </w:rPr>
            </w:pPr>
          </w:p>
        </w:tc>
      </w:tr>
      <w:tr w:rsidR="007E3E69" w:rsidRPr="00AA2CC3"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57817F8A"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662EE8">
              <w:rPr>
                <w:rFonts w:ascii="Calibri" w:eastAsia="Calibri" w:hAnsi="Calibri" w:cs="Calibri"/>
                <w:lang w:val="es-CO"/>
              </w:rPr>
              <w:t>3</w:t>
            </w:r>
            <w:r w:rsidR="00FB4B4E">
              <w:rPr>
                <w:rFonts w:ascii="Calibri" w:eastAsia="Calibri" w:hAnsi="Calibri" w:cs="Calibri"/>
                <w:lang w:val="es-CO"/>
              </w:rPr>
              <w:t>90.000.000</w:t>
            </w:r>
            <w:r w:rsidR="007361BE">
              <w:rPr>
                <w:rFonts w:ascii="Calibri" w:eastAsia="Calibri" w:hAnsi="Calibri" w:cs="Calibri"/>
                <w:lang w:val="es-CO"/>
              </w:rPr>
              <w:t xml:space="preserve"> (SE AJUSTA SMLMV 2024)</w:t>
            </w:r>
          </w:p>
          <w:p w14:paraId="4E3871E5" w14:textId="78F90AC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170E2C">
              <w:rPr>
                <w:rFonts w:ascii="Calibri" w:eastAsia="Calibri" w:hAnsi="Calibri" w:cs="Calibri"/>
                <w:lang w:val="es-CO"/>
              </w:rPr>
              <w:t>0</w:t>
            </w:r>
          </w:p>
          <w:p w14:paraId="2C8B2F1D" w14:textId="5A851FA7"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662EE8">
              <w:rPr>
                <w:rFonts w:ascii="Calibri" w:eastAsia="Calibri" w:hAnsi="Calibri" w:cs="Calibri"/>
                <w:lang w:val="es-CO"/>
              </w:rPr>
              <w:t>28</w:t>
            </w:r>
            <w:r w:rsidR="003A5CD5">
              <w:rPr>
                <w:rFonts w:ascii="Calibri" w:eastAsia="Calibri" w:hAnsi="Calibri" w:cs="Calibri"/>
                <w:lang w:val="es-CO"/>
              </w:rPr>
              <w:t>%</w:t>
            </w:r>
          </w:p>
          <w:p w14:paraId="2B9135C6" w14:textId="69FD4F63"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11404F">
              <w:rPr>
                <w:rFonts w:ascii="Calibri" w:eastAsia="Calibri" w:hAnsi="Calibri" w:cs="Calibri"/>
                <w:lang w:val="es-CO"/>
              </w:rPr>
              <w:t>109.200.000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8118A3"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0B4E5DCB"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2C3AAF">
              <w:rPr>
                <w:lang w:val="es-CO"/>
              </w:rPr>
              <w:t>45901</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7480F484"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BF2F40">
              <w:rPr>
                <w:rFonts w:ascii="Calibri" w:eastAsia="Calibri" w:hAnsi="Calibri" w:cs="Calibri"/>
                <w:lang w:val="es-CO"/>
              </w:rPr>
              <w:t xml:space="preserve"> NO APLICA</w:t>
            </w:r>
          </w:p>
          <w:p w14:paraId="385160F1" w14:textId="0810A8CD"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F2F40">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BCD8452"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BF2F40">
              <w:rPr>
                <w:rFonts w:ascii="Calibri" w:eastAsia="Calibri" w:hAnsi="Calibri" w:cs="Calibri"/>
                <w:lang w:val="es-CO"/>
              </w:rPr>
              <w:t xml:space="preserve"> CHUBB </w:t>
            </w:r>
            <w:r w:rsidR="002C3AAF">
              <w:rPr>
                <w:rFonts w:ascii="Calibri" w:eastAsia="Calibri" w:hAnsi="Calibri" w:cs="Calibri"/>
                <w:lang w:val="es-CO"/>
              </w:rPr>
              <w:t>28</w:t>
            </w:r>
            <w:r w:rsidR="00BF2F40">
              <w:rPr>
                <w:rFonts w:ascii="Calibri" w:eastAsia="Calibri" w:hAnsi="Calibri" w:cs="Calibri"/>
                <w:lang w:val="es-CO"/>
              </w:rPr>
              <w:t xml:space="preserve">%, </w:t>
            </w:r>
            <w:r w:rsidR="001C25FD">
              <w:rPr>
                <w:rFonts w:ascii="Calibri" w:eastAsia="Calibri" w:hAnsi="Calibri" w:cs="Calibri"/>
                <w:lang w:val="es-CO"/>
              </w:rPr>
              <w:t>SBS 2</w:t>
            </w:r>
            <w:r w:rsidR="002C3AAF">
              <w:rPr>
                <w:rFonts w:ascii="Calibri" w:eastAsia="Calibri" w:hAnsi="Calibri" w:cs="Calibri"/>
                <w:lang w:val="es-CO"/>
              </w:rPr>
              <w:t>0</w:t>
            </w:r>
            <w:r w:rsidR="001C25FD">
              <w:rPr>
                <w:rFonts w:ascii="Calibri" w:eastAsia="Calibri" w:hAnsi="Calibri" w:cs="Calibri"/>
                <w:lang w:val="es-CO"/>
              </w:rPr>
              <w:t xml:space="preserve">%, </w:t>
            </w:r>
            <w:r w:rsidR="002C3AAF">
              <w:rPr>
                <w:rFonts w:ascii="Calibri" w:eastAsia="Calibri" w:hAnsi="Calibri" w:cs="Calibri"/>
                <w:lang w:val="es-CO"/>
              </w:rPr>
              <w:t xml:space="preserve">AXA 10%, </w:t>
            </w:r>
            <w:r w:rsidR="001C25FD">
              <w:rPr>
                <w:rFonts w:ascii="Calibri" w:eastAsia="Calibri" w:hAnsi="Calibri" w:cs="Calibri"/>
                <w:lang w:val="es-CO"/>
              </w:rPr>
              <w:t>HDI 10% Y SOLIDARIA 3</w:t>
            </w:r>
            <w:r w:rsidR="002C3AAF">
              <w:rPr>
                <w:rFonts w:ascii="Calibri" w:eastAsia="Calibri" w:hAnsi="Calibri" w:cs="Calibri"/>
                <w:lang w:val="es-CO"/>
              </w:rPr>
              <w:t>2</w:t>
            </w:r>
            <w:r w:rsidR="001C25FD">
              <w:rPr>
                <w:rFonts w:ascii="Calibri" w:eastAsia="Calibri" w:hAnsi="Calibri" w:cs="Calibri"/>
                <w:lang w:val="es-CO"/>
              </w:rPr>
              <w:t>%</w:t>
            </w:r>
          </w:p>
        </w:tc>
      </w:tr>
      <w:tr w:rsidR="007E3E69" w:rsidRPr="008118A3"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1E4DEE0"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 xml:space="preserve">La causa eficiente del daño deprecado por los </w:t>
            </w:r>
            <w:proofErr w:type="gramStart"/>
            <w:r w:rsidRPr="00612AEC">
              <w:rPr>
                <w:rFonts w:ascii="Calibri" w:eastAsia="Calibri" w:hAnsi="Calibri" w:cs="Calibri"/>
                <w:lang w:val="es-CO"/>
              </w:rPr>
              <w:t>accionantes,</w:t>
            </w:r>
            <w:proofErr w:type="gramEnd"/>
            <w:r w:rsidRPr="00612AEC">
              <w:rPr>
                <w:rFonts w:ascii="Calibri" w:eastAsia="Calibri" w:hAnsi="Calibri" w:cs="Calibri"/>
                <w:lang w:val="es-CO"/>
              </w:rPr>
              <w:t xml:space="preserve"> consiste en el hecho exclusivo y determinante de un tercero, conforme a lo evidenciado en la investigación realizada por la Fiscalía General De La Nación</w:t>
            </w:r>
          </w:p>
          <w:p w14:paraId="04471DCE"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Inexistencia de nexo de causalidad que permita acreditar responsabilidad administrativa en contra del Distrito De Santiago De Cali</w:t>
            </w:r>
          </w:p>
          <w:p w14:paraId="374F26ED"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Falta de deber objetivo de cuidado de los padres del menor</w:t>
            </w:r>
          </w:p>
          <w:p w14:paraId="729529B0"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Inexistencia de nexo de causalidad que permita acreditar responsabilidad administrativa en contra del Distrito De Santiago De Cali</w:t>
            </w:r>
          </w:p>
          <w:p w14:paraId="5F6D2BBD"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Aplicación del principio: “nadie está obligado a lo imposible”, en este caso por la imposibilidad del Distrito Especial De Santiago De Cali para evitar la muerte del menor Luis Fernando Montaño (q.e.p.d.)</w:t>
            </w:r>
          </w:p>
          <w:p w14:paraId="7A33D397"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Inexistencia de la supuesta falla en el servicio – omisión del Distrito De Santiago De Cali endilgada por los demandantes</w:t>
            </w:r>
          </w:p>
          <w:p w14:paraId="31493135"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Carga probatoria en cabeza del accionante e incumplimiento de la misma en el particular.</w:t>
            </w:r>
          </w:p>
          <w:p w14:paraId="5FF180B7" w14:textId="77777777" w:rsidR="00612AEC"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Improcedencia del reconocimiento de perjuicios inmateriales al no acreditarse la responsabilidad administrativa del Distrito Especial De Santiago De Cali</w:t>
            </w:r>
          </w:p>
          <w:p w14:paraId="0ED5C04B" w14:textId="4EE3CABD" w:rsidR="003C77AB" w:rsidRPr="00612AEC" w:rsidRDefault="00612AEC" w:rsidP="00612AEC">
            <w:pPr>
              <w:pStyle w:val="Prrafodelista"/>
              <w:numPr>
                <w:ilvl w:val="0"/>
                <w:numId w:val="30"/>
              </w:numPr>
              <w:spacing w:after="0" w:line="266" w:lineRule="exact"/>
              <w:ind w:right="-20"/>
              <w:jc w:val="both"/>
              <w:rPr>
                <w:rFonts w:ascii="Calibri" w:eastAsia="Calibri" w:hAnsi="Calibri" w:cs="Calibri"/>
                <w:lang w:val="es-CO"/>
              </w:rPr>
            </w:pPr>
            <w:r w:rsidRPr="00612AEC">
              <w:rPr>
                <w:rFonts w:ascii="Calibri" w:eastAsia="Calibri" w:hAnsi="Calibri" w:cs="Calibri"/>
                <w:lang w:val="es-CO"/>
              </w:rPr>
              <w:t>Genérica o innominada</w:t>
            </w:r>
          </w:p>
        </w:tc>
      </w:tr>
      <w:tr w:rsidR="007E3E69" w:rsidRPr="00567C23"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B68B866" w14:textId="77777777"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Excepción previa frente a la demanda:</w:t>
            </w:r>
          </w:p>
          <w:p w14:paraId="1B76E7CA" w14:textId="77777777" w:rsidR="00FB6B5E" w:rsidRPr="00FB6B5E" w:rsidRDefault="00FB6B5E" w:rsidP="00FB6B5E">
            <w:pPr>
              <w:spacing w:after="0" w:line="240" w:lineRule="auto"/>
              <w:ind w:right="-20"/>
              <w:jc w:val="both"/>
              <w:rPr>
                <w:rFonts w:ascii="Calibri" w:eastAsia="Calibri" w:hAnsi="Calibri" w:cs="Calibri"/>
                <w:lang w:val="es-CO"/>
              </w:rPr>
            </w:pPr>
          </w:p>
          <w:p w14:paraId="3BA6F5D8" w14:textId="7E2D6732"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1.Falta de legitimación en la causa por pasiva del Distrito Especial De Santiago De Cali.</w:t>
            </w:r>
          </w:p>
          <w:p w14:paraId="0F32218F" w14:textId="77777777" w:rsidR="00FB6B5E" w:rsidRPr="00FB6B5E" w:rsidRDefault="00FB6B5E" w:rsidP="00FB6B5E">
            <w:pPr>
              <w:spacing w:after="0" w:line="240" w:lineRule="auto"/>
              <w:ind w:right="-20"/>
              <w:jc w:val="both"/>
              <w:rPr>
                <w:rFonts w:ascii="Calibri" w:eastAsia="Calibri" w:hAnsi="Calibri" w:cs="Calibri"/>
                <w:lang w:val="es-CO"/>
              </w:rPr>
            </w:pPr>
          </w:p>
          <w:p w14:paraId="113E265F" w14:textId="77777777"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Excepciones de fondo o de mérito frente a la demanda:</w:t>
            </w:r>
          </w:p>
          <w:p w14:paraId="1852BF90" w14:textId="77777777" w:rsidR="00FB6B5E" w:rsidRPr="00FB6B5E" w:rsidRDefault="00FB6B5E" w:rsidP="00FB6B5E">
            <w:pPr>
              <w:spacing w:after="0" w:line="240" w:lineRule="auto"/>
              <w:ind w:right="-20"/>
              <w:jc w:val="both"/>
              <w:rPr>
                <w:rFonts w:ascii="Calibri" w:eastAsia="Calibri" w:hAnsi="Calibri" w:cs="Calibri"/>
                <w:lang w:val="es-CO"/>
              </w:rPr>
            </w:pPr>
          </w:p>
          <w:p w14:paraId="398BC1DE" w14:textId="2EDCE014"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1.Inexistencia de responsabilidad por encontrarse configurada la causal eximente denominada hecho exclusivo y determinante de un tercero.</w:t>
            </w:r>
          </w:p>
          <w:p w14:paraId="41993139" w14:textId="77777777" w:rsidR="00FB6B5E" w:rsidRPr="00FB6B5E" w:rsidRDefault="00FB6B5E" w:rsidP="00FB6B5E">
            <w:pPr>
              <w:spacing w:after="0" w:line="240" w:lineRule="auto"/>
              <w:ind w:right="-20"/>
              <w:jc w:val="both"/>
              <w:rPr>
                <w:rFonts w:ascii="Calibri" w:eastAsia="Calibri" w:hAnsi="Calibri" w:cs="Calibri"/>
                <w:lang w:val="es-CO"/>
              </w:rPr>
            </w:pPr>
          </w:p>
          <w:p w14:paraId="2D022DCD" w14:textId="6A8D1CEE"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2.Falta de acreditación de los elementos exigidos por la jurisprudencia para imputar responsabilidad por falla en la prestación del servicio de seguridad.</w:t>
            </w:r>
          </w:p>
          <w:p w14:paraId="47A3DFFF" w14:textId="77777777" w:rsidR="00FB6B5E" w:rsidRPr="00FB6B5E" w:rsidRDefault="00FB6B5E" w:rsidP="00FB6B5E">
            <w:pPr>
              <w:spacing w:after="0" w:line="240" w:lineRule="auto"/>
              <w:ind w:right="-20"/>
              <w:jc w:val="both"/>
              <w:rPr>
                <w:rFonts w:ascii="Calibri" w:eastAsia="Calibri" w:hAnsi="Calibri" w:cs="Calibri"/>
                <w:lang w:val="es-CO"/>
              </w:rPr>
            </w:pPr>
          </w:p>
          <w:p w14:paraId="74D52142" w14:textId="429BC31B"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3.Falta al deber objetivo de cuidado de los padres del menor - omisión de la responsabilidad paternal.</w:t>
            </w:r>
          </w:p>
          <w:p w14:paraId="2F69E933" w14:textId="77777777" w:rsidR="00FB6B5E" w:rsidRPr="00FB6B5E" w:rsidRDefault="00FB6B5E" w:rsidP="00FB6B5E">
            <w:pPr>
              <w:spacing w:after="0" w:line="240" w:lineRule="auto"/>
              <w:ind w:right="-20"/>
              <w:jc w:val="both"/>
              <w:rPr>
                <w:rFonts w:ascii="Calibri" w:eastAsia="Calibri" w:hAnsi="Calibri" w:cs="Calibri"/>
                <w:lang w:val="es-CO"/>
              </w:rPr>
            </w:pPr>
          </w:p>
          <w:p w14:paraId="0D2405B3" w14:textId="6C98CB2E"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4.Distinción entre el poder de policía, la función de policía y la actividad de policía en relación con las labores ejercidas por el alcalde del distrito-inexistente relación de causalidad.</w:t>
            </w:r>
          </w:p>
          <w:p w14:paraId="39FB5209" w14:textId="77777777" w:rsidR="00FB6B5E" w:rsidRPr="00FB6B5E" w:rsidRDefault="00FB6B5E" w:rsidP="00FB6B5E">
            <w:pPr>
              <w:spacing w:after="0" w:line="240" w:lineRule="auto"/>
              <w:ind w:right="-20"/>
              <w:jc w:val="both"/>
              <w:rPr>
                <w:rFonts w:ascii="Calibri" w:eastAsia="Calibri" w:hAnsi="Calibri" w:cs="Calibri"/>
                <w:lang w:val="es-CO"/>
              </w:rPr>
            </w:pPr>
          </w:p>
          <w:p w14:paraId="7986EAF9" w14:textId="3CB7A4E3"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5.En el expediente no se ha acreditado falla en el servicio endilgada al Distrito Especial De Santiago De Cali.</w:t>
            </w:r>
          </w:p>
          <w:p w14:paraId="47F14C24" w14:textId="77777777" w:rsidR="00FB6B5E" w:rsidRPr="00FB6B5E" w:rsidRDefault="00FB6B5E" w:rsidP="00FB6B5E">
            <w:pPr>
              <w:spacing w:after="0" w:line="240" w:lineRule="auto"/>
              <w:ind w:right="-20"/>
              <w:jc w:val="both"/>
              <w:rPr>
                <w:rFonts w:ascii="Calibri" w:eastAsia="Calibri" w:hAnsi="Calibri" w:cs="Calibri"/>
                <w:lang w:val="es-CO"/>
              </w:rPr>
            </w:pPr>
          </w:p>
          <w:p w14:paraId="0F02DA52" w14:textId="6C3D77FF"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6.Los perjuicios morales solicitados desconocen los límites jurisprudenciales establecidos por el máximo órgano de la jurisdicción contencioso administrativa.</w:t>
            </w:r>
          </w:p>
          <w:p w14:paraId="7B7E3C13" w14:textId="77777777" w:rsidR="00FB6B5E" w:rsidRPr="00FB6B5E" w:rsidRDefault="00FB6B5E" w:rsidP="00FB6B5E">
            <w:pPr>
              <w:spacing w:after="0" w:line="240" w:lineRule="auto"/>
              <w:ind w:right="-20"/>
              <w:jc w:val="both"/>
              <w:rPr>
                <w:rFonts w:ascii="Calibri" w:eastAsia="Calibri" w:hAnsi="Calibri" w:cs="Calibri"/>
                <w:lang w:val="es-CO"/>
              </w:rPr>
            </w:pPr>
          </w:p>
          <w:p w14:paraId="34D39F43" w14:textId="0D31622F"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7.Improcedencia de la solicitud de reconocimiento por concepto de daño a la salud.</w:t>
            </w:r>
          </w:p>
          <w:p w14:paraId="359198A5" w14:textId="77777777" w:rsidR="00FB6B5E" w:rsidRPr="00FB6B5E" w:rsidRDefault="00FB6B5E" w:rsidP="00FB6B5E">
            <w:pPr>
              <w:spacing w:after="0" w:line="240" w:lineRule="auto"/>
              <w:ind w:right="-20"/>
              <w:jc w:val="both"/>
              <w:rPr>
                <w:rFonts w:ascii="Calibri" w:eastAsia="Calibri" w:hAnsi="Calibri" w:cs="Calibri"/>
                <w:lang w:val="es-CO"/>
              </w:rPr>
            </w:pPr>
          </w:p>
          <w:p w14:paraId="2D99BA79" w14:textId="3A9051F5"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 xml:space="preserve">8.Improcedencia de la solicitud de reconocimiento por concepto de afectación a bienes y derechos constitucionalmente protegidos. </w:t>
            </w:r>
          </w:p>
          <w:p w14:paraId="7D938733" w14:textId="77777777" w:rsidR="00FB6B5E" w:rsidRPr="00FB6B5E" w:rsidRDefault="00FB6B5E" w:rsidP="00FB6B5E">
            <w:pPr>
              <w:spacing w:after="0" w:line="240" w:lineRule="auto"/>
              <w:ind w:right="-20"/>
              <w:jc w:val="both"/>
              <w:rPr>
                <w:rFonts w:ascii="Calibri" w:eastAsia="Calibri" w:hAnsi="Calibri" w:cs="Calibri"/>
                <w:lang w:val="es-CO"/>
              </w:rPr>
            </w:pPr>
          </w:p>
          <w:p w14:paraId="1FB6A82A" w14:textId="4DA4F646"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 xml:space="preserve">9.Excepciones planteadas por quien formuló el llamamiento en garantía a mí representada. </w:t>
            </w:r>
          </w:p>
          <w:p w14:paraId="3D5E17D1" w14:textId="77777777" w:rsidR="00FB6B5E" w:rsidRPr="00FB6B5E" w:rsidRDefault="00FB6B5E" w:rsidP="00FB6B5E">
            <w:pPr>
              <w:spacing w:after="0" w:line="240" w:lineRule="auto"/>
              <w:ind w:right="-20"/>
              <w:jc w:val="both"/>
              <w:rPr>
                <w:rFonts w:ascii="Calibri" w:eastAsia="Calibri" w:hAnsi="Calibri" w:cs="Calibri"/>
                <w:lang w:val="es-CO"/>
              </w:rPr>
            </w:pPr>
          </w:p>
          <w:p w14:paraId="5DC48E7B" w14:textId="4C88C634"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 xml:space="preserve">10.Genérica o innominada. </w:t>
            </w:r>
          </w:p>
          <w:p w14:paraId="589AF18E" w14:textId="77777777" w:rsidR="00FB6B5E" w:rsidRPr="00FB6B5E" w:rsidRDefault="00FB6B5E" w:rsidP="00FB6B5E">
            <w:pPr>
              <w:spacing w:after="0" w:line="240" w:lineRule="auto"/>
              <w:ind w:right="-20"/>
              <w:jc w:val="both"/>
              <w:rPr>
                <w:rFonts w:ascii="Calibri" w:eastAsia="Calibri" w:hAnsi="Calibri" w:cs="Calibri"/>
                <w:lang w:val="es-CO"/>
              </w:rPr>
            </w:pPr>
          </w:p>
          <w:p w14:paraId="4B31AB81" w14:textId="77777777"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Excepciones frente al llamamiento en garantía:</w:t>
            </w:r>
          </w:p>
          <w:p w14:paraId="4B8D4250" w14:textId="77777777" w:rsidR="00FB6B5E" w:rsidRPr="00FB6B5E" w:rsidRDefault="00FB6B5E" w:rsidP="00FB6B5E">
            <w:pPr>
              <w:spacing w:after="0" w:line="240" w:lineRule="auto"/>
              <w:ind w:right="-20"/>
              <w:jc w:val="both"/>
              <w:rPr>
                <w:rFonts w:ascii="Calibri" w:eastAsia="Calibri" w:hAnsi="Calibri" w:cs="Calibri"/>
                <w:lang w:val="es-CO"/>
              </w:rPr>
            </w:pPr>
          </w:p>
          <w:p w14:paraId="0535D7B9" w14:textId="36288C83"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1.El homicidio del menor Luis Fernando Montaño Quiñones se constituye en un riesgo expresamente excluido en la póliza de responsabilidad civil extracontractual no. 420-80-994000000181 anexo 1.</w:t>
            </w:r>
          </w:p>
          <w:p w14:paraId="7DA193D1" w14:textId="77777777" w:rsidR="00FB6B5E" w:rsidRPr="00FB6B5E" w:rsidRDefault="00FB6B5E" w:rsidP="00FB6B5E">
            <w:pPr>
              <w:spacing w:after="0" w:line="240" w:lineRule="auto"/>
              <w:ind w:right="-20"/>
              <w:jc w:val="both"/>
              <w:rPr>
                <w:rFonts w:ascii="Calibri" w:eastAsia="Calibri" w:hAnsi="Calibri" w:cs="Calibri"/>
                <w:lang w:val="es-CO"/>
              </w:rPr>
            </w:pPr>
          </w:p>
          <w:p w14:paraId="3AB0C14C" w14:textId="4CA34C57"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2.Inexistencia de cobertura material de la póliza de responsabilidad civil no. 420-80-994000000181 anexo 1, por cuanto no existe ninguna acción u omisión por parte del ente territorial asegurado.</w:t>
            </w:r>
          </w:p>
          <w:p w14:paraId="29F44A91" w14:textId="77777777" w:rsidR="00FB6B5E" w:rsidRPr="00FB6B5E" w:rsidRDefault="00FB6B5E" w:rsidP="00FB6B5E">
            <w:pPr>
              <w:spacing w:after="0" w:line="240" w:lineRule="auto"/>
              <w:ind w:right="-20"/>
              <w:jc w:val="both"/>
              <w:rPr>
                <w:rFonts w:ascii="Calibri" w:eastAsia="Calibri" w:hAnsi="Calibri" w:cs="Calibri"/>
                <w:lang w:val="es-CO"/>
              </w:rPr>
            </w:pPr>
          </w:p>
          <w:p w14:paraId="1BDD5ADE" w14:textId="2FB47BC6"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3.Inexistencia de obligación indemnizatoria a cargo de mi procurada por no haberse realizado el riesgo asegurado en la póliza de responsabilidad civil no. 420-80-994000000181 anexo 1.</w:t>
            </w:r>
          </w:p>
          <w:p w14:paraId="15F3C759" w14:textId="77777777" w:rsidR="00FB6B5E" w:rsidRPr="00FB6B5E" w:rsidRDefault="00FB6B5E" w:rsidP="00FB6B5E">
            <w:pPr>
              <w:spacing w:after="0" w:line="240" w:lineRule="auto"/>
              <w:ind w:right="-20"/>
              <w:jc w:val="both"/>
              <w:rPr>
                <w:rFonts w:ascii="Calibri" w:eastAsia="Calibri" w:hAnsi="Calibri" w:cs="Calibri"/>
                <w:lang w:val="es-CO"/>
              </w:rPr>
            </w:pPr>
          </w:p>
          <w:p w14:paraId="44336CDC" w14:textId="39FD306C"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4.Falta de legitimación material en la causa por pasiva de mi representada por la inexistencia de cobertura material de la póliza de responsabilidad civil no. 420-80-994000000181 anexo 1.</w:t>
            </w:r>
          </w:p>
          <w:p w14:paraId="03E4115D" w14:textId="77777777" w:rsidR="00FB6B5E" w:rsidRPr="00FB6B5E" w:rsidRDefault="00FB6B5E" w:rsidP="00FB6B5E">
            <w:pPr>
              <w:spacing w:after="0" w:line="240" w:lineRule="auto"/>
              <w:ind w:right="-20"/>
              <w:jc w:val="both"/>
              <w:rPr>
                <w:rFonts w:ascii="Calibri" w:eastAsia="Calibri" w:hAnsi="Calibri" w:cs="Calibri"/>
                <w:lang w:val="es-CO"/>
              </w:rPr>
            </w:pPr>
          </w:p>
          <w:p w14:paraId="5F7ABD4D" w14:textId="413782BD"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5.La eventual obligación de mi prohijada no puede exceder el límite del valor asegurado en la póliza no. 420-80-994000000181 anexo 1 -disminución de la suma asegurada por pago de indemnizaciones.</w:t>
            </w:r>
          </w:p>
          <w:p w14:paraId="02BD2CBC" w14:textId="77777777" w:rsidR="00FB6B5E" w:rsidRPr="00FB6B5E" w:rsidRDefault="00FB6B5E" w:rsidP="00FB6B5E">
            <w:pPr>
              <w:spacing w:after="0" w:line="240" w:lineRule="auto"/>
              <w:ind w:right="-20"/>
              <w:jc w:val="both"/>
              <w:rPr>
                <w:rFonts w:ascii="Calibri" w:eastAsia="Calibri" w:hAnsi="Calibri" w:cs="Calibri"/>
                <w:lang w:val="es-CO"/>
              </w:rPr>
            </w:pPr>
          </w:p>
          <w:p w14:paraId="2E69E225" w14:textId="099F6EE5"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6.La obligación de mi procurada solo se circunscribe al porcentaje que le corresponde de acuerdo al coaseguro pactado - entre las coaseguradoras no existe solidaridad.</w:t>
            </w:r>
          </w:p>
          <w:p w14:paraId="2F15619D" w14:textId="77777777" w:rsidR="00FB6B5E" w:rsidRPr="00FB6B5E" w:rsidRDefault="00FB6B5E" w:rsidP="00FB6B5E">
            <w:pPr>
              <w:spacing w:after="0" w:line="240" w:lineRule="auto"/>
              <w:ind w:right="-20"/>
              <w:jc w:val="both"/>
              <w:rPr>
                <w:rFonts w:ascii="Calibri" w:eastAsia="Calibri" w:hAnsi="Calibri" w:cs="Calibri"/>
                <w:lang w:val="es-CO"/>
              </w:rPr>
            </w:pPr>
          </w:p>
          <w:p w14:paraId="624E890B" w14:textId="446DFFB0"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7.Inexistencia de solidaridad entre mi mandante y los demás demandados.</w:t>
            </w:r>
          </w:p>
          <w:p w14:paraId="79EC4FFF" w14:textId="77777777" w:rsidR="00FB6B5E" w:rsidRPr="00FB6B5E" w:rsidRDefault="00FB6B5E" w:rsidP="00FB6B5E">
            <w:pPr>
              <w:spacing w:after="0" w:line="240" w:lineRule="auto"/>
              <w:ind w:right="-20"/>
              <w:jc w:val="both"/>
              <w:rPr>
                <w:rFonts w:ascii="Calibri" w:eastAsia="Calibri" w:hAnsi="Calibri" w:cs="Calibri"/>
                <w:lang w:val="es-CO"/>
              </w:rPr>
            </w:pPr>
          </w:p>
          <w:p w14:paraId="79C5E424" w14:textId="4AF6DB21"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8.Carácter meramente indemnizatorio que revisten los contratos de seguro.</w:t>
            </w:r>
          </w:p>
          <w:p w14:paraId="37CE38AF" w14:textId="77777777" w:rsidR="00FB6B5E" w:rsidRPr="00FB6B5E" w:rsidRDefault="00FB6B5E" w:rsidP="00FB6B5E">
            <w:pPr>
              <w:spacing w:after="0" w:line="240" w:lineRule="auto"/>
              <w:ind w:right="-20"/>
              <w:jc w:val="both"/>
              <w:rPr>
                <w:rFonts w:ascii="Calibri" w:eastAsia="Calibri" w:hAnsi="Calibri" w:cs="Calibri"/>
                <w:lang w:val="es-CO"/>
              </w:rPr>
            </w:pPr>
          </w:p>
          <w:p w14:paraId="7D6151EF" w14:textId="7B4152CF"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9.Disponibilidad del valor asegurado</w:t>
            </w:r>
          </w:p>
          <w:p w14:paraId="19913F27" w14:textId="77777777" w:rsidR="00FB6B5E" w:rsidRPr="00FB6B5E" w:rsidRDefault="00FB6B5E" w:rsidP="00FB6B5E">
            <w:pPr>
              <w:spacing w:after="0" w:line="240" w:lineRule="auto"/>
              <w:ind w:right="-20"/>
              <w:jc w:val="both"/>
              <w:rPr>
                <w:rFonts w:ascii="Calibri" w:eastAsia="Calibri" w:hAnsi="Calibri" w:cs="Calibri"/>
                <w:lang w:val="es-CO"/>
              </w:rPr>
            </w:pPr>
          </w:p>
          <w:p w14:paraId="7430826C" w14:textId="2CF11F1A" w:rsidR="00FB6B5E" w:rsidRPr="00FB6B5E"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 xml:space="preserve">10Pago por reembolso </w:t>
            </w:r>
          </w:p>
          <w:p w14:paraId="04085F7A" w14:textId="77777777" w:rsidR="00FB6B5E" w:rsidRPr="00FB6B5E" w:rsidRDefault="00FB6B5E" w:rsidP="00FB6B5E">
            <w:pPr>
              <w:spacing w:after="0" w:line="240" w:lineRule="auto"/>
              <w:ind w:right="-20"/>
              <w:jc w:val="both"/>
              <w:rPr>
                <w:rFonts w:ascii="Calibri" w:eastAsia="Calibri" w:hAnsi="Calibri" w:cs="Calibri"/>
                <w:lang w:val="es-CO"/>
              </w:rPr>
            </w:pPr>
          </w:p>
          <w:p w14:paraId="66997189" w14:textId="3942FBEB" w:rsidR="00A02105" w:rsidRPr="00612AEC" w:rsidRDefault="00FB6B5E" w:rsidP="00FB6B5E">
            <w:pPr>
              <w:spacing w:after="0" w:line="240" w:lineRule="auto"/>
              <w:ind w:right="-20"/>
              <w:jc w:val="both"/>
              <w:rPr>
                <w:rFonts w:ascii="Calibri" w:eastAsia="Calibri" w:hAnsi="Calibri" w:cs="Calibri"/>
                <w:lang w:val="es-CO"/>
              </w:rPr>
            </w:pPr>
            <w:r w:rsidRPr="00FB6B5E">
              <w:rPr>
                <w:rFonts w:ascii="Calibri" w:eastAsia="Calibri" w:hAnsi="Calibri" w:cs="Calibri"/>
                <w:lang w:val="es-CO"/>
              </w:rPr>
              <w:t>11.Genérica y otras</w:t>
            </w:r>
          </w:p>
        </w:tc>
      </w:tr>
      <w:tr w:rsidR="007E3E69" w:rsidRPr="008118A3"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7E3E69" w:rsidRPr="008118A3"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8118A3"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8118A3"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8118A3"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0A1036"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215C7A">
              <w:rPr>
                <w:rFonts w:ascii="Calibri" w:eastAsia="Calibri" w:hAnsi="Calibri" w:cs="Calibri"/>
                <w:spacing w:val="22"/>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54F4868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B41810">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8118A3"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12B21CC" w14:textId="77777777" w:rsidR="00215C7A" w:rsidRPr="00215C7A" w:rsidRDefault="00215C7A" w:rsidP="00215C7A">
            <w:pPr>
              <w:tabs>
                <w:tab w:val="left" w:pos="3520"/>
              </w:tabs>
              <w:spacing w:after="0" w:line="264" w:lineRule="exact"/>
              <w:ind w:left="59" w:right="-20"/>
              <w:jc w:val="both"/>
              <w:rPr>
                <w:rFonts w:ascii="Calibri" w:eastAsia="Calibri" w:hAnsi="Calibri" w:cs="Calibri"/>
                <w:lang w:val="es-CO"/>
              </w:rPr>
            </w:pPr>
            <w:r w:rsidRPr="00215C7A">
              <w:rPr>
                <w:rFonts w:ascii="Calibri" w:eastAsia="Calibri" w:hAnsi="Calibri" w:cs="Calibri"/>
                <w:lang w:val="es-CO"/>
              </w:rPr>
              <w:t>la contingencia se califica como "Remota", si bien es cierto que la póliza presta cobertura material y temporal, no existe riesgo de que la compañía pueda ser eventualmente condenada dentro del proceso pues no se logró acreditar la responsabilidad del Distrito Especial de Santiago de Cali.</w:t>
            </w:r>
          </w:p>
          <w:p w14:paraId="0EBC5DDD" w14:textId="77777777" w:rsidR="00215C7A" w:rsidRPr="00215C7A" w:rsidRDefault="00215C7A" w:rsidP="00215C7A">
            <w:pPr>
              <w:tabs>
                <w:tab w:val="left" w:pos="3520"/>
              </w:tabs>
              <w:spacing w:after="0" w:line="264" w:lineRule="exact"/>
              <w:ind w:left="59" w:right="-20"/>
              <w:jc w:val="both"/>
              <w:rPr>
                <w:rFonts w:ascii="Calibri" w:eastAsia="Calibri" w:hAnsi="Calibri" w:cs="Calibri"/>
                <w:lang w:val="es-CO"/>
              </w:rPr>
            </w:pPr>
            <w:r w:rsidRPr="00215C7A">
              <w:rPr>
                <w:rFonts w:ascii="Calibri" w:eastAsia="Calibri" w:hAnsi="Calibri" w:cs="Calibri"/>
                <w:lang w:val="es-CO"/>
              </w:rPr>
              <w:t xml:space="preserve"> </w:t>
            </w:r>
          </w:p>
          <w:p w14:paraId="6B699716" w14:textId="77777777" w:rsidR="00215C7A" w:rsidRPr="00215C7A" w:rsidRDefault="00215C7A" w:rsidP="00215C7A">
            <w:pPr>
              <w:tabs>
                <w:tab w:val="left" w:pos="3520"/>
              </w:tabs>
              <w:spacing w:after="0" w:line="264" w:lineRule="exact"/>
              <w:ind w:left="59" w:right="-20"/>
              <w:jc w:val="both"/>
              <w:rPr>
                <w:rFonts w:ascii="Calibri" w:eastAsia="Calibri" w:hAnsi="Calibri" w:cs="Calibri"/>
                <w:lang w:val="es-CO"/>
              </w:rPr>
            </w:pPr>
            <w:r w:rsidRPr="00215C7A">
              <w:rPr>
                <w:rFonts w:ascii="Calibri" w:eastAsia="Calibri" w:hAnsi="Calibri" w:cs="Calibri"/>
                <w:lang w:val="es-CO"/>
              </w:rPr>
              <w:t xml:space="preserve">Para establecer la cobertura material y temporal de la póliza No. 420-80-994000000181, es importante destacar que esta fue emitida bajo la modalidad de ocurrencia. La póliza proporciona cobertura material, ya que ampara perjuicios patrimoniales y extrapatrimoniales, incluidos los daños morales y el lucro cesante derivados de la responsabilidad civil en la que incurra o que se le impute al asegurado. Esto se debe a que se cubre el riesgo relacionado con predios, labores y operaciones. Por otro lado, se observa que los hechos que causaron el fallecimiento de Luis Fernando Montaño Quiñones fueron provocados por actos malintencionados de un tercero. Esta situación está expresamente excluida en la póliza, conforme al numeral 8 de la cláusula de exclusiones. Sin embargo, corresponde al juez decidir si hacer efectiva dicha exclusión. Es importante señalar que esta exclusión no afecta la cobertura material ni temporal, sino que es un fenómeno que podría influir en la no afectación de la póliza. En cuanto a la cobertura temporal, se establece que los hechos ocurrieron el 11 de agosto de 2020, es decir, </w:t>
            </w:r>
            <w:r w:rsidRPr="00215C7A">
              <w:rPr>
                <w:rFonts w:ascii="Calibri" w:eastAsia="Calibri" w:hAnsi="Calibri" w:cs="Calibri"/>
                <w:lang w:val="es-CO"/>
              </w:rPr>
              <w:lastRenderedPageBreak/>
              <w:t>dentro de la vigencia pactada, que fue desde el 23 de junio de 2020 hasta el 19 de mayo de 2021.</w:t>
            </w:r>
          </w:p>
          <w:p w14:paraId="4CD622D9" w14:textId="77777777" w:rsidR="00215C7A" w:rsidRPr="00215C7A" w:rsidRDefault="00215C7A" w:rsidP="00215C7A">
            <w:pPr>
              <w:tabs>
                <w:tab w:val="left" w:pos="3520"/>
              </w:tabs>
              <w:spacing w:after="0" w:line="264" w:lineRule="exact"/>
              <w:ind w:left="59" w:right="-20"/>
              <w:jc w:val="both"/>
              <w:rPr>
                <w:rFonts w:ascii="Calibri" w:eastAsia="Calibri" w:hAnsi="Calibri" w:cs="Calibri"/>
                <w:lang w:val="es-CO"/>
              </w:rPr>
            </w:pPr>
            <w:r w:rsidRPr="00215C7A">
              <w:rPr>
                <w:rFonts w:ascii="Calibri" w:eastAsia="Calibri" w:hAnsi="Calibri" w:cs="Calibri"/>
                <w:lang w:val="es-CO"/>
              </w:rPr>
              <w:t xml:space="preserve"> </w:t>
            </w:r>
          </w:p>
          <w:p w14:paraId="4E03C269" w14:textId="77777777" w:rsidR="00215C7A" w:rsidRPr="00215C7A" w:rsidRDefault="00215C7A" w:rsidP="00215C7A">
            <w:pPr>
              <w:tabs>
                <w:tab w:val="left" w:pos="3520"/>
              </w:tabs>
              <w:spacing w:after="0" w:line="264" w:lineRule="exact"/>
              <w:ind w:left="59" w:right="-20"/>
              <w:jc w:val="both"/>
              <w:rPr>
                <w:rFonts w:ascii="Calibri" w:eastAsia="Calibri" w:hAnsi="Calibri" w:cs="Calibri"/>
                <w:lang w:val="es-CO"/>
              </w:rPr>
            </w:pPr>
            <w:r w:rsidRPr="00215C7A">
              <w:rPr>
                <w:rFonts w:ascii="Calibri" w:eastAsia="Calibri" w:hAnsi="Calibri" w:cs="Calibri"/>
                <w:lang w:val="es-CO"/>
              </w:rPr>
              <w:t>En relación con el debate probatorio desarrollado en el presente caso, no se logró acreditar la responsabilidad del DISTRITO ESPECIAL DE SANTIAGO DE CALI. Las pruebas presentadas en el plenario no demuestran que los hechos generadores del daño se debieran a una omisión o acción del asegurado. Por el contrario, se logró establecer que el homicidio del menor ocurrió por un acto de un tercero en un predio privado al que el menor ingresó sin autorización. Según las entrevistas que reposan en el expediente, el menor ingresó armado junto con otras víctimas. Adicionalmente, no se presentaron pruebas que demuestren que el DISTRITO ESPECIAL DE SANTIAGO DE CALI fue previamente advertido sobre una amenaza inminente que pudiera haber causado el daño o comprometido la integridad de la víctima, de manera que justificara la intervención urgente para la protección de sus derechos. En este sentido, no es razonable exigir al municipio que posea la capacidad de conocer y prever todas las situaciones en cualquier espacio o momento de cotidianidad. Por lo tanto, no es posible atribuir responsabilidad al ente territorial bajo estas circunstancias.</w:t>
            </w:r>
          </w:p>
          <w:p w14:paraId="425119B2" w14:textId="6A4A6A0B" w:rsidR="007E3E69" w:rsidRPr="00675B7A" w:rsidRDefault="007E3E69" w:rsidP="00F027D9">
            <w:pPr>
              <w:tabs>
                <w:tab w:val="left" w:pos="3520"/>
              </w:tabs>
              <w:spacing w:after="0" w:line="264" w:lineRule="exact"/>
              <w:ind w:left="59" w:right="-20"/>
              <w:jc w:val="both"/>
              <w:rPr>
                <w:rFonts w:ascii="Calibri" w:eastAsia="Calibri" w:hAnsi="Calibri" w:cs="Calibri"/>
                <w:lang w:val="es-CO"/>
              </w:rPr>
            </w:pPr>
          </w:p>
        </w:tc>
      </w:tr>
      <w:tr w:rsidR="007E3E69" w:rsidRPr="008118A3"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BD363AA" w14:textId="09B5B8E6" w:rsidR="007E3E69"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B41810">
              <w:rPr>
                <w:rFonts w:ascii="Calibri" w:eastAsia="Calibri" w:hAnsi="Calibri" w:cs="Calibri"/>
                <w:lang w:val="es-CO"/>
              </w:rPr>
              <w:t>1</w:t>
            </w:r>
            <w:r w:rsidR="00AC72A4">
              <w:rPr>
                <w:rFonts w:ascii="Calibri" w:eastAsia="Calibri" w:hAnsi="Calibri" w:cs="Calibri"/>
                <w:lang w:val="es-CO"/>
              </w:rPr>
              <w:t>6.380.000</w:t>
            </w:r>
            <w:r w:rsidR="0039464D">
              <w:rPr>
                <w:rFonts w:ascii="Calibri" w:eastAsia="Calibri" w:hAnsi="Calibri" w:cs="Calibri"/>
                <w:lang w:val="es-CO"/>
              </w:rPr>
              <w:t xml:space="preserve"> </w:t>
            </w:r>
            <w:r w:rsidR="00961EF3">
              <w:rPr>
                <w:rFonts w:ascii="Calibri" w:eastAsia="Calibri" w:hAnsi="Calibri" w:cs="Calibri"/>
                <w:lang w:val="es-CO"/>
              </w:rPr>
              <w:t xml:space="preserve">correspondiente al </w:t>
            </w:r>
            <w:r w:rsidR="00B41810">
              <w:rPr>
                <w:rFonts w:ascii="Calibri" w:eastAsia="Calibri" w:hAnsi="Calibri" w:cs="Calibri"/>
                <w:lang w:val="es-CO"/>
              </w:rPr>
              <w:t>15</w:t>
            </w:r>
            <w:r w:rsidR="00961EF3">
              <w:rPr>
                <w:rFonts w:ascii="Calibri" w:eastAsia="Calibri" w:hAnsi="Calibri" w:cs="Calibri"/>
                <w:lang w:val="es-CO"/>
              </w:rPr>
              <w:t>% del valor de la contingencia</w:t>
            </w:r>
            <w:r w:rsidR="00694C40">
              <w:rPr>
                <w:rFonts w:ascii="Calibri" w:eastAsia="Calibri" w:hAnsi="Calibri" w:cs="Calibri"/>
                <w:lang w:val="es-CO"/>
              </w:rPr>
              <w:t xml:space="preserve">. No nos acogemos al valor sugerido por el </w:t>
            </w:r>
            <w:r w:rsidR="00311C0F">
              <w:rPr>
                <w:rFonts w:ascii="Calibri" w:eastAsia="Calibri" w:hAnsi="Calibri" w:cs="Calibri"/>
                <w:lang w:val="es-CO"/>
              </w:rPr>
              <w:t xml:space="preserve">modelo de riesgo técnico jurídico, toda vez que no va acorde a la calificación de la contingencia. </w:t>
            </w:r>
          </w:p>
          <w:p w14:paraId="321A1BB9" w14:textId="152CCB5D" w:rsidR="00B03038" w:rsidRPr="00F56E1E" w:rsidRDefault="003F3373" w:rsidP="007E3E69">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70C76266" wp14:editId="54D33FCE">
                  <wp:extent cx="2350573" cy="87587"/>
                  <wp:effectExtent l="0" t="0" r="0" b="8255"/>
                  <wp:docPr id="17143107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764" cy="98326"/>
                          </a:xfrm>
                          <a:prstGeom prst="rect">
                            <a:avLst/>
                          </a:prstGeom>
                          <a:noFill/>
                        </pic:spPr>
                      </pic:pic>
                    </a:graphicData>
                  </a:graphic>
                </wp:inline>
              </w:drawing>
            </w:r>
          </w:p>
        </w:tc>
      </w:tr>
      <w:tr w:rsidR="007E3E69" w:rsidRPr="008118A3"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D38396A" w:rsidR="007E3E69" w:rsidRPr="004415E7" w:rsidRDefault="00AC72A4" w:rsidP="007E3E69">
            <w:pPr>
              <w:spacing w:after="0" w:line="264" w:lineRule="exact"/>
              <w:ind w:right="-20"/>
              <w:jc w:val="both"/>
              <w:rPr>
                <w:rFonts w:ascii="Calibri" w:eastAsia="Calibri" w:hAnsi="Calibri" w:cs="Calibri"/>
                <w:lang w:val="es-CO"/>
              </w:rPr>
            </w:pPr>
            <w:proofErr w:type="gramStart"/>
            <w:r>
              <w:rPr>
                <w:rFonts w:ascii="Calibri" w:eastAsia="Calibri" w:hAnsi="Calibri" w:cs="Calibri"/>
                <w:lang w:val="es-CO"/>
              </w:rPr>
              <w:t xml:space="preserve">El  </w:t>
            </w:r>
            <w:r w:rsidR="00364E4F">
              <w:rPr>
                <w:rFonts w:ascii="Calibri" w:eastAsia="Calibri" w:hAnsi="Calibri" w:cs="Calibri"/>
                <w:lang w:val="es-CO"/>
              </w:rPr>
              <w:t>07</w:t>
            </w:r>
            <w:proofErr w:type="gramEnd"/>
            <w:r w:rsidR="00364E4F">
              <w:rPr>
                <w:rFonts w:ascii="Calibri" w:eastAsia="Calibri" w:hAnsi="Calibri" w:cs="Calibri"/>
                <w:lang w:val="es-CO"/>
              </w:rPr>
              <w:t xml:space="preserve"> de octubre de 2024 se radicaron los alegatos de conclusión de primera instancia en representación de CHUBB SEGUROS. </w:t>
            </w:r>
          </w:p>
        </w:tc>
      </w:tr>
      <w:tr w:rsidR="007E3E69" w:rsidRPr="008118A3"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624D6D0" w:rsidR="007E3E69" w:rsidRPr="00F56E1E" w:rsidRDefault="00B03274"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Inicialmente </w:t>
            </w:r>
            <w:r w:rsidR="00754912">
              <w:rPr>
                <w:rFonts w:ascii="Calibri" w:eastAsia="Calibri" w:hAnsi="Calibri" w:cs="Calibri"/>
                <w:lang w:val="es-CO"/>
              </w:rPr>
              <w:t xml:space="preserve">la contingencia se calificó como </w:t>
            </w:r>
            <w:r w:rsidR="000E7ED7">
              <w:rPr>
                <w:rFonts w:ascii="Calibri" w:eastAsia="Calibri" w:hAnsi="Calibri" w:cs="Calibri"/>
                <w:lang w:val="es-CO"/>
              </w:rPr>
              <w:t>eventual, una</w:t>
            </w:r>
            <w:r w:rsidR="00754912">
              <w:rPr>
                <w:rFonts w:ascii="Calibri" w:eastAsia="Calibri" w:hAnsi="Calibri" w:cs="Calibri"/>
                <w:lang w:val="es-CO"/>
              </w:rPr>
              <w:t xml:space="preserve"> vez surtida la etapa probatoria se determina </w:t>
            </w:r>
            <w:r w:rsidR="000E7ED7">
              <w:rPr>
                <w:rFonts w:ascii="Calibri" w:eastAsia="Calibri" w:hAnsi="Calibri" w:cs="Calibri"/>
                <w:lang w:val="es-CO"/>
              </w:rPr>
              <w:t xml:space="preserve">no se ha acreditado la responsabilidad en cabeza del asegurado. Por lo que se recomienda no tener animo conciliatorio.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B4CA7"/>
    <w:multiLevelType w:val="hybridMultilevel"/>
    <w:tmpl w:val="F2D0C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003FB4"/>
    <w:multiLevelType w:val="hybridMultilevel"/>
    <w:tmpl w:val="53741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FE0A48"/>
    <w:multiLevelType w:val="hybridMultilevel"/>
    <w:tmpl w:val="2C9EF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BD1D6D"/>
    <w:multiLevelType w:val="hybridMultilevel"/>
    <w:tmpl w:val="41827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113696"/>
    <w:multiLevelType w:val="hybridMultilevel"/>
    <w:tmpl w:val="D2267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B34171"/>
    <w:multiLevelType w:val="hybridMultilevel"/>
    <w:tmpl w:val="B9BE4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40378F"/>
    <w:multiLevelType w:val="hybridMultilevel"/>
    <w:tmpl w:val="51AA6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93710F"/>
    <w:multiLevelType w:val="hybridMultilevel"/>
    <w:tmpl w:val="2A6A8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7"/>
  </w:num>
  <w:num w:numId="2" w16cid:durableId="42338022">
    <w:abstractNumId w:val="23"/>
  </w:num>
  <w:num w:numId="3" w16cid:durableId="1952973066">
    <w:abstractNumId w:val="2"/>
  </w:num>
  <w:num w:numId="4" w16cid:durableId="391923332">
    <w:abstractNumId w:val="26"/>
  </w:num>
  <w:num w:numId="5" w16cid:durableId="1485508420">
    <w:abstractNumId w:val="16"/>
  </w:num>
  <w:num w:numId="6" w16cid:durableId="1229027101">
    <w:abstractNumId w:val="20"/>
  </w:num>
  <w:num w:numId="7" w16cid:durableId="1831141430">
    <w:abstractNumId w:val="10"/>
  </w:num>
  <w:num w:numId="8" w16cid:durableId="861169331">
    <w:abstractNumId w:val="12"/>
  </w:num>
  <w:num w:numId="9" w16cid:durableId="1243679302">
    <w:abstractNumId w:val="14"/>
  </w:num>
  <w:num w:numId="10" w16cid:durableId="289168077">
    <w:abstractNumId w:val="9"/>
  </w:num>
  <w:num w:numId="11" w16cid:durableId="1263798435">
    <w:abstractNumId w:val="3"/>
  </w:num>
  <w:num w:numId="12" w16cid:durableId="1956205555">
    <w:abstractNumId w:val="24"/>
  </w:num>
  <w:num w:numId="13" w16cid:durableId="1164202511">
    <w:abstractNumId w:val="18"/>
  </w:num>
  <w:num w:numId="14" w16cid:durableId="1412507570">
    <w:abstractNumId w:val="6"/>
  </w:num>
  <w:num w:numId="15" w16cid:durableId="730425482">
    <w:abstractNumId w:val="21"/>
  </w:num>
  <w:num w:numId="16" w16cid:durableId="846746930">
    <w:abstractNumId w:val="8"/>
  </w:num>
  <w:num w:numId="17" w16cid:durableId="1673409162">
    <w:abstractNumId w:val="0"/>
  </w:num>
  <w:num w:numId="18" w16cid:durableId="524446047">
    <w:abstractNumId w:val="11"/>
  </w:num>
  <w:num w:numId="19" w16cid:durableId="1772358953">
    <w:abstractNumId w:val="4"/>
  </w:num>
  <w:num w:numId="20" w16cid:durableId="1079061137">
    <w:abstractNumId w:val="17"/>
  </w:num>
  <w:num w:numId="21" w16cid:durableId="254285786">
    <w:abstractNumId w:val="15"/>
  </w:num>
  <w:num w:numId="22" w16cid:durableId="903758410">
    <w:abstractNumId w:val="22"/>
  </w:num>
  <w:num w:numId="23" w16cid:durableId="89090079">
    <w:abstractNumId w:val="13"/>
  </w:num>
  <w:num w:numId="24" w16cid:durableId="1300502722">
    <w:abstractNumId w:val="29"/>
  </w:num>
  <w:num w:numId="25" w16cid:durableId="1005405645">
    <w:abstractNumId w:val="1"/>
  </w:num>
  <w:num w:numId="26" w16cid:durableId="790855327">
    <w:abstractNumId w:val="27"/>
  </w:num>
  <w:num w:numId="27" w16cid:durableId="1087074073">
    <w:abstractNumId w:val="25"/>
  </w:num>
  <w:num w:numId="28" w16cid:durableId="364478162">
    <w:abstractNumId w:val="5"/>
  </w:num>
  <w:num w:numId="29" w16cid:durableId="75715204">
    <w:abstractNumId w:val="19"/>
  </w:num>
  <w:num w:numId="30" w16cid:durableId="2227599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866"/>
    <w:rsid w:val="00007F42"/>
    <w:rsid w:val="00017C74"/>
    <w:rsid w:val="00025298"/>
    <w:rsid w:val="00031AA9"/>
    <w:rsid w:val="00035374"/>
    <w:rsid w:val="000423C5"/>
    <w:rsid w:val="00054EE9"/>
    <w:rsid w:val="000572D9"/>
    <w:rsid w:val="00065098"/>
    <w:rsid w:val="000731AE"/>
    <w:rsid w:val="000745E9"/>
    <w:rsid w:val="00090E9E"/>
    <w:rsid w:val="00091FE6"/>
    <w:rsid w:val="00093D96"/>
    <w:rsid w:val="00095BC9"/>
    <w:rsid w:val="00095FE2"/>
    <w:rsid w:val="000A6209"/>
    <w:rsid w:val="000A6A0B"/>
    <w:rsid w:val="000B049C"/>
    <w:rsid w:val="000B221B"/>
    <w:rsid w:val="000B78E0"/>
    <w:rsid w:val="000C5295"/>
    <w:rsid w:val="000C77DB"/>
    <w:rsid w:val="000D60F7"/>
    <w:rsid w:val="000D7287"/>
    <w:rsid w:val="000E4475"/>
    <w:rsid w:val="000E4BC1"/>
    <w:rsid w:val="000E732A"/>
    <w:rsid w:val="000E7A4B"/>
    <w:rsid w:val="000E7C4C"/>
    <w:rsid w:val="000E7ED7"/>
    <w:rsid w:val="000F1997"/>
    <w:rsid w:val="000F4A41"/>
    <w:rsid w:val="000F5FDC"/>
    <w:rsid w:val="000F6216"/>
    <w:rsid w:val="0010229B"/>
    <w:rsid w:val="00111B3F"/>
    <w:rsid w:val="0011404F"/>
    <w:rsid w:val="00115648"/>
    <w:rsid w:val="00117292"/>
    <w:rsid w:val="00122581"/>
    <w:rsid w:val="00130210"/>
    <w:rsid w:val="00135013"/>
    <w:rsid w:val="001353B6"/>
    <w:rsid w:val="00135896"/>
    <w:rsid w:val="00135C13"/>
    <w:rsid w:val="00155526"/>
    <w:rsid w:val="00157CD6"/>
    <w:rsid w:val="001630F6"/>
    <w:rsid w:val="001672E4"/>
    <w:rsid w:val="00167A63"/>
    <w:rsid w:val="00170E2C"/>
    <w:rsid w:val="00172711"/>
    <w:rsid w:val="00185491"/>
    <w:rsid w:val="00186A9E"/>
    <w:rsid w:val="001920ED"/>
    <w:rsid w:val="00193DFF"/>
    <w:rsid w:val="00195BF9"/>
    <w:rsid w:val="00196FDA"/>
    <w:rsid w:val="00197539"/>
    <w:rsid w:val="001A252D"/>
    <w:rsid w:val="001A2AF4"/>
    <w:rsid w:val="001A2C6B"/>
    <w:rsid w:val="001A5A6E"/>
    <w:rsid w:val="001B10A3"/>
    <w:rsid w:val="001B1CB5"/>
    <w:rsid w:val="001B1F3C"/>
    <w:rsid w:val="001B3644"/>
    <w:rsid w:val="001C1759"/>
    <w:rsid w:val="001C25FD"/>
    <w:rsid w:val="001C38A7"/>
    <w:rsid w:val="001C39FA"/>
    <w:rsid w:val="001C3DB0"/>
    <w:rsid w:val="001C4D71"/>
    <w:rsid w:val="001D49B0"/>
    <w:rsid w:val="001D6460"/>
    <w:rsid w:val="001D7838"/>
    <w:rsid w:val="001E5E44"/>
    <w:rsid w:val="001F1A53"/>
    <w:rsid w:val="002035D3"/>
    <w:rsid w:val="00204646"/>
    <w:rsid w:val="00215B63"/>
    <w:rsid w:val="00215C7A"/>
    <w:rsid w:val="00217841"/>
    <w:rsid w:val="0022349C"/>
    <w:rsid w:val="0022482B"/>
    <w:rsid w:val="00225F63"/>
    <w:rsid w:val="0023210D"/>
    <w:rsid w:val="002355F7"/>
    <w:rsid w:val="00244FE1"/>
    <w:rsid w:val="00245D5C"/>
    <w:rsid w:val="002502F3"/>
    <w:rsid w:val="00250AC1"/>
    <w:rsid w:val="00251ED7"/>
    <w:rsid w:val="00252381"/>
    <w:rsid w:val="00252B93"/>
    <w:rsid w:val="00252EEB"/>
    <w:rsid w:val="00265856"/>
    <w:rsid w:val="00266A3C"/>
    <w:rsid w:val="00273650"/>
    <w:rsid w:val="00274F52"/>
    <w:rsid w:val="00275FF8"/>
    <w:rsid w:val="00281B99"/>
    <w:rsid w:val="00282B60"/>
    <w:rsid w:val="00283BB3"/>
    <w:rsid w:val="002937D9"/>
    <w:rsid w:val="00296097"/>
    <w:rsid w:val="002A4A94"/>
    <w:rsid w:val="002C3AAF"/>
    <w:rsid w:val="002C701E"/>
    <w:rsid w:val="002C730F"/>
    <w:rsid w:val="002D1D88"/>
    <w:rsid w:val="002D484F"/>
    <w:rsid w:val="002D6239"/>
    <w:rsid w:val="002E6FAD"/>
    <w:rsid w:val="002F2F57"/>
    <w:rsid w:val="002F3F8C"/>
    <w:rsid w:val="002F6689"/>
    <w:rsid w:val="00302860"/>
    <w:rsid w:val="00311BE1"/>
    <w:rsid w:val="00311C0F"/>
    <w:rsid w:val="003154C4"/>
    <w:rsid w:val="00317F2B"/>
    <w:rsid w:val="00320295"/>
    <w:rsid w:val="00322150"/>
    <w:rsid w:val="00324DC7"/>
    <w:rsid w:val="00326857"/>
    <w:rsid w:val="00326BC1"/>
    <w:rsid w:val="00330C42"/>
    <w:rsid w:val="00333617"/>
    <w:rsid w:val="00337AC7"/>
    <w:rsid w:val="00345899"/>
    <w:rsid w:val="0035045B"/>
    <w:rsid w:val="00354F43"/>
    <w:rsid w:val="00355C73"/>
    <w:rsid w:val="003637A1"/>
    <w:rsid w:val="00364E4F"/>
    <w:rsid w:val="00366964"/>
    <w:rsid w:val="00371BE2"/>
    <w:rsid w:val="00384A80"/>
    <w:rsid w:val="003873D2"/>
    <w:rsid w:val="0039464D"/>
    <w:rsid w:val="00394BB6"/>
    <w:rsid w:val="003A20A2"/>
    <w:rsid w:val="003A32EA"/>
    <w:rsid w:val="003A35CE"/>
    <w:rsid w:val="003A3632"/>
    <w:rsid w:val="003A5CD5"/>
    <w:rsid w:val="003B528F"/>
    <w:rsid w:val="003C18F6"/>
    <w:rsid w:val="003C57D4"/>
    <w:rsid w:val="003C7666"/>
    <w:rsid w:val="003C77AB"/>
    <w:rsid w:val="003D45C5"/>
    <w:rsid w:val="003D5186"/>
    <w:rsid w:val="003D653D"/>
    <w:rsid w:val="003D7754"/>
    <w:rsid w:val="003D7CF8"/>
    <w:rsid w:val="003E3307"/>
    <w:rsid w:val="003E66B1"/>
    <w:rsid w:val="003E789A"/>
    <w:rsid w:val="003F3373"/>
    <w:rsid w:val="0040048E"/>
    <w:rsid w:val="00401B45"/>
    <w:rsid w:val="00404952"/>
    <w:rsid w:val="00404EB3"/>
    <w:rsid w:val="0040775E"/>
    <w:rsid w:val="004103CC"/>
    <w:rsid w:val="00414E2F"/>
    <w:rsid w:val="00423A98"/>
    <w:rsid w:val="00432E83"/>
    <w:rsid w:val="004415E7"/>
    <w:rsid w:val="00446C16"/>
    <w:rsid w:val="00446F08"/>
    <w:rsid w:val="004502D0"/>
    <w:rsid w:val="004539D7"/>
    <w:rsid w:val="004605F3"/>
    <w:rsid w:val="00460D81"/>
    <w:rsid w:val="00463970"/>
    <w:rsid w:val="00464E10"/>
    <w:rsid w:val="00464FDD"/>
    <w:rsid w:val="00477515"/>
    <w:rsid w:val="00477558"/>
    <w:rsid w:val="00480CD7"/>
    <w:rsid w:val="0048218A"/>
    <w:rsid w:val="00484F6A"/>
    <w:rsid w:val="00485189"/>
    <w:rsid w:val="00487D9E"/>
    <w:rsid w:val="00490EC3"/>
    <w:rsid w:val="004A04E1"/>
    <w:rsid w:val="004A08D5"/>
    <w:rsid w:val="004A326A"/>
    <w:rsid w:val="004B1877"/>
    <w:rsid w:val="004B2E93"/>
    <w:rsid w:val="004C4AA0"/>
    <w:rsid w:val="004C7948"/>
    <w:rsid w:val="004D0AF4"/>
    <w:rsid w:val="004D6763"/>
    <w:rsid w:val="004E282C"/>
    <w:rsid w:val="004E391B"/>
    <w:rsid w:val="004E3C5D"/>
    <w:rsid w:val="004E43A4"/>
    <w:rsid w:val="004F4046"/>
    <w:rsid w:val="004F57FC"/>
    <w:rsid w:val="005053D5"/>
    <w:rsid w:val="00513B96"/>
    <w:rsid w:val="005147D8"/>
    <w:rsid w:val="00520F79"/>
    <w:rsid w:val="005212FF"/>
    <w:rsid w:val="00524264"/>
    <w:rsid w:val="00524405"/>
    <w:rsid w:val="005262E1"/>
    <w:rsid w:val="00532B86"/>
    <w:rsid w:val="005403AD"/>
    <w:rsid w:val="0054060E"/>
    <w:rsid w:val="00544C96"/>
    <w:rsid w:val="00550630"/>
    <w:rsid w:val="005531BF"/>
    <w:rsid w:val="00555D87"/>
    <w:rsid w:val="005564EB"/>
    <w:rsid w:val="005635FC"/>
    <w:rsid w:val="00567C23"/>
    <w:rsid w:val="0057249B"/>
    <w:rsid w:val="005751C6"/>
    <w:rsid w:val="00576061"/>
    <w:rsid w:val="00576282"/>
    <w:rsid w:val="00577920"/>
    <w:rsid w:val="005815B6"/>
    <w:rsid w:val="00586C23"/>
    <w:rsid w:val="005877D9"/>
    <w:rsid w:val="0059320E"/>
    <w:rsid w:val="00595AD3"/>
    <w:rsid w:val="005A0EFD"/>
    <w:rsid w:val="005B28B4"/>
    <w:rsid w:val="005B597C"/>
    <w:rsid w:val="005B5F80"/>
    <w:rsid w:val="005C1BA7"/>
    <w:rsid w:val="005C5F07"/>
    <w:rsid w:val="005C6946"/>
    <w:rsid w:val="005D0C34"/>
    <w:rsid w:val="005D29D0"/>
    <w:rsid w:val="005E23D6"/>
    <w:rsid w:val="005E7521"/>
    <w:rsid w:val="005F30BB"/>
    <w:rsid w:val="005F6D79"/>
    <w:rsid w:val="00601B7A"/>
    <w:rsid w:val="0060306D"/>
    <w:rsid w:val="00603380"/>
    <w:rsid w:val="006034CB"/>
    <w:rsid w:val="00612AEC"/>
    <w:rsid w:val="00615D89"/>
    <w:rsid w:val="00621622"/>
    <w:rsid w:val="00625A67"/>
    <w:rsid w:val="00627082"/>
    <w:rsid w:val="00633BED"/>
    <w:rsid w:val="00633DBB"/>
    <w:rsid w:val="00636AB0"/>
    <w:rsid w:val="006373C7"/>
    <w:rsid w:val="00646758"/>
    <w:rsid w:val="0064777D"/>
    <w:rsid w:val="006518FE"/>
    <w:rsid w:val="00652FCA"/>
    <w:rsid w:val="0065760C"/>
    <w:rsid w:val="00662EE8"/>
    <w:rsid w:val="00675B7A"/>
    <w:rsid w:val="00686632"/>
    <w:rsid w:val="00687DD4"/>
    <w:rsid w:val="00694C40"/>
    <w:rsid w:val="00696A44"/>
    <w:rsid w:val="006A4DCE"/>
    <w:rsid w:val="006C485B"/>
    <w:rsid w:val="006D33C6"/>
    <w:rsid w:val="006D4010"/>
    <w:rsid w:val="006D71C6"/>
    <w:rsid w:val="006D7CEA"/>
    <w:rsid w:val="006D7F3D"/>
    <w:rsid w:val="006E2EE8"/>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069"/>
    <w:rsid w:val="00722A45"/>
    <w:rsid w:val="0072469A"/>
    <w:rsid w:val="00724CED"/>
    <w:rsid w:val="007260BE"/>
    <w:rsid w:val="007318C8"/>
    <w:rsid w:val="00731F80"/>
    <w:rsid w:val="00732832"/>
    <w:rsid w:val="007361BE"/>
    <w:rsid w:val="007369B1"/>
    <w:rsid w:val="00737985"/>
    <w:rsid w:val="00737A32"/>
    <w:rsid w:val="0074306B"/>
    <w:rsid w:val="00743C5C"/>
    <w:rsid w:val="00751578"/>
    <w:rsid w:val="0075459A"/>
    <w:rsid w:val="00754912"/>
    <w:rsid w:val="00775C99"/>
    <w:rsid w:val="00777DCD"/>
    <w:rsid w:val="00781170"/>
    <w:rsid w:val="0078362D"/>
    <w:rsid w:val="007903CE"/>
    <w:rsid w:val="00792136"/>
    <w:rsid w:val="007A60E0"/>
    <w:rsid w:val="007B144B"/>
    <w:rsid w:val="007B5DC9"/>
    <w:rsid w:val="007C1069"/>
    <w:rsid w:val="007C20F1"/>
    <w:rsid w:val="007C49F7"/>
    <w:rsid w:val="007D55E9"/>
    <w:rsid w:val="007E2CB7"/>
    <w:rsid w:val="007E3E69"/>
    <w:rsid w:val="007F014E"/>
    <w:rsid w:val="007F5C9F"/>
    <w:rsid w:val="007F5DCD"/>
    <w:rsid w:val="00803CE4"/>
    <w:rsid w:val="00804F5C"/>
    <w:rsid w:val="008109AD"/>
    <w:rsid w:val="008118A3"/>
    <w:rsid w:val="008124D1"/>
    <w:rsid w:val="008175B4"/>
    <w:rsid w:val="00835138"/>
    <w:rsid w:val="008403B3"/>
    <w:rsid w:val="008426FB"/>
    <w:rsid w:val="00850347"/>
    <w:rsid w:val="00854EC2"/>
    <w:rsid w:val="0085526A"/>
    <w:rsid w:val="00861316"/>
    <w:rsid w:val="00866392"/>
    <w:rsid w:val="00866E11"/>
    <w:rsid w:val="0087349D"/>
    <w:rsid w:val="0088101E"/>
    <w:rsid w:val="00883A86"/>
    <w:rsid w:val="00892EE8"/>
    <w:rsid w:val="00894866"/>
    <w:rsid w:val="00895413"/>
    <w:rsid w:val="008A3445"/>
    <w:rsid w:val="008B21E3"/>
    <w:rsid w:val="008B3688"/>
    <w:rsid w:val="008C5740"/>
    <w:rsid w:val="008C58F4"/>
    <w:rsid w:val="008D2F8C"/>
    <w:rsid w:val="008D3933"/>
    <w:rsid w:val="008E1A5C"/>
    <w:rsid w:val="008F4797"/>
    <w:rsid w:val="00906C60"/>
    <w:rsid w:val="00906DDF"/>
    <w:rsid w:val="00910A22"/>
    <w:rsid w:val="0091250C"/>
    <w:rsid w:val="0091527E"/>
    <w:rsid w:val="00920287"/>
    <w:rsid w:val="00921282"/>
    <w:rsid w:val="0092164F"/>
    <w:rsid w:val="00921D27"/>
    <w:rsid w:val="00922E58"/>
    <w:rsid w:val="0093760C"/>
    <w:rsid w:val="00941ABF"/>
    <w:rsid w:val="00943CB8"/>
    <w:rsid w:val="009461FB"/>
    <w:rsid w:val="00950123"/>
    <w:rsid w:val="0095173E"/>
    <w:rsid w:val="00952357"/>
    <w:rsid w:val="00961EF3"/>
    <w:rsid w:val="00971EAC"/>
    <w:rsid w:val="00972C94"/>
    <w:rsid w:val="0097396F"/>
    <w:rsid w:val="00973E16"/>
    <w:rsid w:val="00976316"/>
    <w:rsid w:val="00976E25"/>
    <w:rsid w:val="00984A87"/>
    <w:rsid w:val="009934C4"/>
    <w:rsid w:val="00994FA1"/>
    <w:rsid w:val="0099591E"/>
    <w:rsid w:val="00995FC2"/>
    <w:rsid w:val="009A3D5A"/>
    <w:rsid w:val="009A4135"/>
    <w:rsid w:val="009A76F3"/>
    <w:rsid w:val="009B3228"/>
    <w:rsid w:val="009C29F3"/>
    <w:rsid w:val="009C4CAA"/>
    <w:rsid w:val="009D0437"/>
    <w:rsid w:val="009D392A"/>
    <w:rsid w:val="009E123C"/>
    <w:rsid w:val="009E41AC"/>
    <w:rsid w:val="009E69D0"/>
    <w:rsid w:val="009F4C3A"/>
    <w:rsid w:val="009F5BCE"/>
    <w:rsid w:val="00A0000B"/>
    <w:rsid w:val="00A01F7B"/>
    <w:rsid w:val="00A02105"/>
    <w:rsid w:val="00A0611F"/>
    <w:rsid w:val="00A06D0B"/>
    <w:rsid w:val="00A1080C"/>
    <w:rsid w:val="00A11903"/>
    <w:rsid w:val="00A1229F"/>
    <w:rsid w:val="00A12E26"/>
    <w:rsid w:val="00A14760"/>
    <w:rsid w:val="00A15682"/>
    <w:rsid w:val="00A15D53"/>
    <w:rsid w:val="00A200B7"/>
    <w:rsid w:val="00A22F3B"/>
    <w:rsid w:val="00A342B0"/>
    <w:rsid w:val="00A367C9"/>
    <w:rsid w:val="00A41E0B"/>
    <w:rsid w:val="00A559F0"/>
    <w:rsid w:val="00A60E21"/>
    <w:rsid w:val="00A72BF7"/>
    <w:rsid w:val="00A76756"/>
    <w:rsid w:val="00A808E2"/>
    <w:rsid w:val="00A835C3"/>
    <w:rsid w:val="00A904AB"/>
    <w:rsid w:val="00A90D72"/>
    <w:rsid w:val="00A938B8"/>
    <w:rsid w:val="00A956EB"/>
    <w:rsid w:val="00A970EE"/>
    <w:rsid w:val="00AA2CC3"/>
    <w:rsid w:val="00AB19D8"/>
    <w:rsid w:val="00AB7111"/>
    <w:rsid w:val="00AC29C1"/>
    <w:rsid w:val="00AC2C27"/>
    <w:rsid w:val="00AC72A4"/>
    <w:rsid w:val="00AE23D5"/>
    <w:rsid w:val="00AE2945"/>
    <w:rsid w:val="00AE2AD7"/>
    <w:rsid w:val="00AE488E"/>
    <w:rsid w:val="00AE6663"/>
    <w:rsid w:val="00B00E11"/>
    <w:rsid w:val="00B03038"/>
    <w:rsid w:val="00B03274"/>
    <w:rsid w:val="00B05263"/>
    <w:rsid w:val="00B06F05"/>
    <w:rsid w:val="00B105E4"/>
    <w:rsid w:val="00B11CEB"/>
    <w:rsid w:val="00B120D9"/>
    <w:rsid w:val="00B121CD"/>
    <w:rsid w:val="00B13D47"/>
    <w:rsid w:val="00B150C6"/>
    <w:rsid w:val="00B3016E"/>
    <w:rsid w:val="00B33528"/>
    <w:rsid w:val="00B35D8B"/>
    <w:rsid w:val="00B41810"/>
    <w:rsid w:val="00B4296A"/>
    <w:rsid w:val="00B45778"/>
    <w:rsid w:val="00B5348B"/>
    <w:rsid w:val="00B61B68"/>
    <w:rsid w:val="00B823E7"/>
    <w:rsid w:val="00B876CE"/>
    <w:rsid w:val="00B9207B"/>
    <w:rsid w:val="00B93965"/>
    <w:rsid w:val="00B94ABF"/>
    <w:rsid w:val="00B95852"/>
    <w:rsid w:val="00B96380"/>
    <w:rsid w:val="00BA1A0A"/>
    <w:rsid w:val="00BA6779"/>
    <w:rsid w:val="00BB30BA"/>
    <w:rsid w:val="00BB57A2"/>
    <w:rsid w:val="00BB5BDC"/>
    <w:rsid w:val="00BC5AE0"/>
    <w:rsid w:val="00BC5B01"/>
    <w:rsid w:val="00BC5F8F"/>
    <w:rsid w:val="00BC7A1B"/>
    <w:rsid w:val="00BD32E0"/>
    <w:rsid w:val="00BE6389"/>
    <w:rsid w:val="00BF2E26"/>
    <w:rsid w:val="00BF2F40"/>
    <w:rsid w:val="00BF3035"/>
    <w:rsid w:val="00BF6D0C"/>
    <w:rsid w:val="00BF7970"/>
    <w:rsid w:val="00C14B5E"/>
    <w:rsid w:val="00C23F3E"/>
    <w:rsid w:val="00C27952"/>
    <w:rsid w:val="00C31D87"/>
    <w:rsid w:val="00C323AC"/>
    <w:rsid w:val="00C36C17"/>
    <w:rsid w:val="00C3742D"/>
    <w:rsid w:val="00C4148B"/>
    <w:rsid w:val="00C41FA9"/>
    <w:rsid w:val="00C47841"/>
    <w:rsid w:val="00C47BC9"/>
    <w:rsid w:val="00C53CC6"/>
    <w:rsid w:val="00C5609C"/>
    <w:rsid w:val="00C6240F"/>
    <w:rsid w:val="00C64079"/>
    <w:rsid w:val="00C643F3"/>
    <w:rsid w:val="00C67B59"/>
    <w:rsid w:val="00C715FA"/>
    <w:rsid w:val="00C82228"/>
    <w:rsid w:val="00CA1884"/>
    <w:rsid w:val="00CA2B24"/>
    <w:rsid w:val="00CA5BD3"/>
    <w:rsid w:val="00CB19F3"/>
    <w:rsid w:val="00CB7174"/>
    <w:rsid w:val="00CC56DC"/>
    <w:rsid w:val="00CD3C5C"/>
    <w:rsid w:val="00CD4FC7"/>
    <w:rsid w:val="00CD7B05"/>
    <w:rsid w:val="00CE1DDB"/>
    <w:rsid w:val="00CE1DF1"/>
    <w:rsid w:val="00CE23D2"/>
    <w:rsid w:val="00CE56CC"/>
    <w:rsid w:val="00D0001D"/>
    <w:rsid w:val="00D0745D"/>
    <w:rsid w:val="00D12F97"/>
    <w:rsid w:val="00D14B62"/>
    <w:rsid w:val="00D25ED2"/>
    <w:rsid w:val="00D353DF"/>
    <w:rsid w:val="00D52832"/>
    <w:rsid w:val="00D537FB"/>
    <w:rsid w:val="00D62866"/>
    <w:rsid w:val="00D81F37"/>
    <w:rsid w:val="00D872AB"/>
    <w:rsid w:val="00DA5B1F"/>
    <w:rsid w:val="00DC3D49"/>
    <w:rsid w:val="00DC4D0A"/>
    <w:rsid w:val="00DD2D67"/>
    <w:rsid w:val="00DD5A01"/>
    <w:rsid w:val="00DF342B"/>
    <w:rsid w:val="00DF7645"/>
    <w:rsid w:val="00E01E39"/>
    <w:rsid w:val="00E0541D"/>
    <w:rsid w:val="00E05524"/>
    <w:rsid w:val="00E124F5"/>
    <w:rsid w:val="00E23CE2"/>
    <w:rsid w:val="00E2457A"/>
    <w:rsid w:val="00E253F5"/>
    <w:rsid w:val="00E27653"/>
    <w:rsid w:val="00E3105D"/>
    <w:rsid w:val="00E33B85"/>
    <w:rsid w:val="00E51687"/>
    <w:rsid w:val="00E56027"/>
    <w:rsid w:val="00E62368"/>
    <w:rsid w:val="00E63E33"/>
    <w:rsid w:val="00E677CC"/>
    <w:rsid w:val="00E72391"/>
    <w:rsid w:val="00E75AFE"/>
    <w:rsid w:val="00E865CC"/>
    <w:rsid w:val="00E86622"/>
    <w:rsid w:val="00E933C6"/>
    <w:rsid w:val="00E93A42"/>
    <w:rsid w:val="00EB3264"/>
    <w:rsid w:val="00EB4672"/>
    <w:rsid w:val="00EB6772"/>
    <w:rsid w:val="00EC4744"/>
    <w:rsid w:val="00ED46B9"/>
    <w:rsid w:val="00EF2F4D"/>
    <w:rsid w:val="00EF5F0B"/>
    <w:rsid w:val="00EF6F27"/>
    <w:rsid w:val="00F00DE3"/>
    <w:rsid w:val="00F019D1"/>
    <w:rsid w:val="00F027D9"/>
    <w:rsid w:val="00F06CA1"/>
    <w:rsid w:val="00F154FD"/>
    <w:rsid w:val="00F16529"/>
    <w:rsid w:val="00F17AD0"/>
    <w:rsid w:val="00F22FDF"/>
    <w:rsid w:val="00F2447D"/>
    <w:rsid w:val="00F341A1"/>
    <w:rsid w:val="00F34586"/>
    <w:rsid w:val="00F3525E"/>
    <w:rsid w:val="00F40457"/>
    <w:rsid w:val="00F42048"/>
    <w:rsid w:val="00F43B1A"/>
    <w:rsid w:val="00F45290"/>
    <w:rsid w:val="00F45A16"/>
    <w:rsid w:val="00F4763D"/>
    <w:rsid w:val="00F51244"/>
    <w:rsid w:val="00F56E1E"/>
    <w:rsid w:val="00F6087E"/>
    <w:rsid w:val="00F61CC3"/>
    <w:rsid w:val="00F7270C"/>
    <w:rsid w:val="00F7655B"/>
    <w:rsid w:val="00F81B74"/>
    <w:rsid w:val="00F82B45"/>
    <w:rsid w:val="00F8312B"/>
    <w:rsid w:val="00F8375F"/>
    <w:rsid w:val="00FA4C79"/>
    <w:rsid w:val="00FA6F02"/>
    <w:rsid w:val="00FB123E"/>
    <w:rsid w:val="00FB2052"/>
    <w:rsid w:val="00FB4B4E"/>
    <w:rsid w:val="00FB618B"/>
    <w:rsid w:val="00FB6B5E"/>
    <w:rsid w:val="00FC0A79"/>
    <w:rsid w:val="00FC778C"/>
    <w:rsid w:val="00FD0C04"/>
    <w:rsid w:val="00FD7C97"/>
    <w:rsid w:val="00FE1E33"/>
    <w:rsid w:val="00FE22CF"/>
    <w:rsid w:val="00FE4143"/>
    <w:rsid w:val="00FE7165"/>
    <w:rsid w:val="00FF12D2"/>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167210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9161</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2024-11-20T19:27:00Z</dcterms:created>
  <dcterms:modified xsi:type="dcterms:W3CDTF">2024-11-20T19:27:00Z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