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92451" w14:textId="77777777" w:rsidR="009B45F8" w:rsidRPr="007F249B" w:rsidRDefault="009B45F8" w:rsidP="009B45F8">
      <w:pPr>
        <w:jc w:val="both"/>
        <w:rPr>
          <w:rFonts w:ascii="Arial" w:hAnsi="Arial" w:cs="Arial"/>
          <w:sz w:val="24"/>
          <w:szCs w:val="24"/>
        </w:rPr>
      </w:pPr>
    </w:p>
    <w:p w14:paraId="2552F924" w14:textId="77777777" w:rsidR="009B45F8" w:rsidRPr="00F50D01" w:rsidRDefault="009B45F8" w:rsidP="009B45F8">
      <w:pPr>
        <w:jc w:val="both"/>
        <w:rPr>
          <w:rFonts w:ascii="Arial" w:hAnsi="Arial" w:cs="Arial"/>
          <w:b/>
          <w:bCs/>
          <w:sz w:val="24"/>
          <w:szCs w:val="24"/>
        </w:rPr>
      </w:pPr>
      <w:r w:rsidRPr="00F50D01">
        <w:rPr>
          <w:rFonts w:ascii="Arial" w:hAnsi="Arial" w:cs="Arial"/>
          <w:b/>
          <w:bCs/>
          <w:sz w:val="24"/>
          <w:szCs w:val="24"/>
        </w:rPr>
        <w:t>INSTALACIÓN</w:t>
      </w:r>
    </w:p>
    <w:p w14:paraId="7B2C9904" w14:textId="2923210F"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bookmarkStart w:id="0" w:name="_Hlk125697273"/>
      <w:r>
        <w:rPr>
          <w:rFonts w:ascii="Arial" w:eastAsia="Times New Roman" w:hAnsi="Arial" w:cs="Arial"/>
          <w:sz w:val="24"/>
          <w:szCs w:val="24"/>
          <w:lang w:val="es-ES"/>
        </w:rPr>
        <w:t>E</w:t>
      </w:r>
      <w:r w:rsidRPr="007B2F6D">
        <w:rPr>
          <w:rFonts w:ascii="Arial" w:eastAsia="Times New Roman" w:hAnsi="Arial" w:cs="Arial"/>
          <w:sz w:val="24"/>
          <w:szCs w:val="24"/>
          <w:lang w:val="es-ES"/>
        </w:rPr>
        <w:t>n la ci</w:t>
      </w:r>
      <w:r>
        <w:rPr>
          <w:rFonts w:ascii="Arial" w:eastAsia="Times New Roman" w:hAnsi="Arial" w:cs="Arial"/>
          <w:sz w:val="24"/>
          <w:szCs w:val="24"/>
          <w:lang w:val="es-ES"/>
        </w:rPr>
        <w:t>udad de Dosquebradas, siendo las 09:15 am del día jueves 25 de abril de 2024</w:t>
      </w:r>
      <w:r w:rsidRPr="007B2F6D">
        <w:rPr>
          <w:rFonts w:ascii="Arial" w:eastAsia="Times New Roman" w:hAnsi="Arial" w:cs="Arial"/>
          <w:sz w:val="24"/>
          <w:szCs w:val="24"/>
          <w:lang w:val="es-ES"/>
        </w:rPr>
        <w:t>, la</w:t>
      </w:r>
      <w:r>
        <w:rPr>
          <w:rFonts w:ascii="Arial" w:eastAsia="Times New Roman" w:hAnsi="Arial" w:cs="Arial"/>
          <w:sz w:val="24"/>
          <w:szCs w:val="24"/>
          <w:lang w:val="es-ES"/>
        </w:rPr>
        <w:t xml:space="preserve"> Contraloría Municipal de Dosquebradas</w:t>
      </w:r>
      <w:r w:rsidRPr="007B2F6D">
        <w:rPr>
          <w:rFonts w:ascii="Arial" w:eastAsia="Times New Roman" w:hAnsi="Arial" w:cs="Arial"/>
          <w:sz w:val="24"/>
          <w:szCs w:val="24"/>
          <w:lang w:val="es-ES"/>
        </w:rPr>
        <w:t xml:space="preserve">, </w:t>
      </w:r>
      <w:r>
        <w:rPr>
          <w:rFonts w:ascii="Arial" w:eastAsia="Times New Roman" w:hAnsi="Arial" w:cs="Arial"/>
          <w:sz w:val="24"/>
          <w:szCs w:val="24"/>
          <w:lang w:val="es-ES"/>
        </w:rPr>
        <w:t xml:space="preserve">declara apertura </w:t>
      </w:r>
      <w:r w:rsidRPr="007B2F6D">
        <w:rPr>
          <w:rFonts w:ascii="Arial" w:eastAsia="Times New Roman" w:hAnsi="Arial" w:cs="Arial"/>
          <w:i/>
          <w:iCs/>
          <w:sz w:val="24"/>
          <w:szCs w:val="24"/>
          <w:lang w:val="es-ES"/>
        </w:rPr>
        <w:t>audiencia de decisión</w:t>
      </w:r>
      <w:r w:rsidRPr="007B2F6D">
        <w:rPr>
          <w:rFonts w:ascii="Arial" w:eastAsia="Times New Roman" w:hAnsi="Arial" w:cs="Arial"/>
          <w:sz w:val="24"/>
          <w:szCs w:val="24"/>
          <w:lang w:val="es-ES"/>
        </w:rPr>
        <w:t xml:space="preserve"> del proceso de respo</w:t>
      </w:r>
      <w:r>
        <w:rPr>
          <w:rFonts w:ascii="Arial" w:eastAsia="Times New Roman" w:hAnsi="Arial" w:cs="Arial"/>
          <w:sz w:val="24"/>
          <w:szCs w:val="24"/>
          <w:lang w:val="es-ES"/>
        </w:rPr>
        <w:t xml:space="preserve">nsabilidad fiscal PRF-003-2019 de conformidad con lo establecido en el artículo 101 de la Ley 1474 de 2011. </w:t>
      </w:r>
    </w:p>
    <w:p w14:paraId="78F729F8" w14:textId="77777777"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3D120CE6" w14:textId="77777777"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lang w:val="es-ES"/>
        </w:rPr>
        <w:t>Para efectos metodológicos, se fijará el siguiente orden en que se desarrollará la diligencia:</w:t>
      </w:r>
      <w:r w:rsidRPr="007B2F6D">
        <w:rPr>
          <w:rFonts w:ascii="Arial" w:eastAsia="Times New Roman" w:hAnsi="Arial" w:cs="Arial"/>
          <w:sz w:val="24"/>
          <w:szCs w:val="24"/>
        </w:rPr>
        <w:t> </w:t>
      </w:r>
    </w:p>
    <w:p w14:paraId="7885AC7E" w14:textId="77777777"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3B374EEA" w14:textId="77777777" w:rsidR="009B45F8" w:rsidRPr="007B2F6D" w:rsidRDefault="009B45F8" w:rsidP="009B45F8">
      <w:pPr>
        <w:numPr>
          <w:ilvl w:val="0"/>
          <w:numId w:val="1"/>
        </w:numPr>
        <w:spacing w:after="0" w:line="240" w:lineRule="auto"/>
        <w:ind w:left="0" w:firstLine="0"/>
        <w:jc w:val="both"/>
        <w:textAlignment w:val="baseline"/>
        <w:rPr>
          <w:rFonts w:ascii="Arial" w:eastAsia="Times New Roman" w:hAnsi="Arial" w:cs="Arial"/>
          <w:sz w:val="24"/>
          <w:szCs w:val="24"/>
        </w:rPr>
      </w:pPr>
      <w:r w:rsidRPr="007B2F6D">
        <w:rPr>
          <w:rFonts w:ascii="Arial" w:eastAsia="Times New Roman" w:hAnsi="Arial" w:cs="Arial"/>
          <w:sz w:val="24"/>
          <w:szCs w:val="24"/>
          <w:lang w:val="es-ES"/>
        </w:rPr>
        <w:t>Identificación del proceso, los investigados y la cuantía.</w:t>
      </w:r>
      <w:r w:rsidRPr="007B2F6D">
        <w:rPr>
          <w:rFonts w:ascii="Arial" w:eastAsia="Times New Roman" w:hAnsi="Arial" w:cs="Arial"/>
          <w:sz w:val="24"/>
          <w:szCs w:val="24"/>
        </w:rPr>
        <w:t> </w:t>
      </w:r>
    </w:p>
    <w:p w14:paraId="53DB4BA3" w14:textId="77777777" w:rsidR="009B45F8" w:rsidRPr="007B2F6D" w:rsidRDefault="009B45F8" w:rsidP="009B45F8">
      <w:pPr>
        <w:numPr>
          <w:ilvl w:val="0"/>
          <w:numId w:val="2"/>
        </w:numPr>
        <w:spacing w:after="0" w:line="240" w:lineRule="auto"/>
        <w:ind w:left="0" w:firstLine="0"/>
        <w:jc w:val="both"/>
        <w:textAlignment w:val="baseline"/>
        <w:rPr>
          <w:rFonts w:ascii="Arial" w:eastAsia="Times New Roman" w:hAnsi="Arial" w:cs="Arial"/>
          <w:sz w:val="24"/>
          <w:szCs w:val="24"/>
          <w:lang w:val="en-US"/>
        </w:rPr>
      </w:pPr>
      <w:r w:rsidRPr="007B2F6D">
        <w:rPr>
          <w:rFonts w:ascii="Arial" w:eastAsia="Times New Roman" w:hAnsi="Arial" w:cs="Arial"/>
          <w:sz w:val="24"/>
          <w:szCs w:val="24"/>
          <w:lang w:val="es-ES"/>
        </w:rPr>
        <w:t>Identificación de los presentes.</w:t>
      </w:r>
      <w:r w:rsidRPr="007B2F6D">
        <w:rPr>
          <w:rFonts w:ascii="Arial" w:eastAsia="Times New Roman" w:hAnsi="Arial" w:cs="Arial"/>
          <w:sz w:val="24"/>
          <w:szCs w:val="24"/>
          <w:lang w:val="en-US"/>
        </w:rPr>
        <w:t> </w:t>
      </w:r>
    </w:p>
    <w:p w14:paraId="1EF183E2" w14:textId="77777777" w:rsidR="009B45F8" w:rsidRPr="007B2F6D" w:rsidRDefault="009B45F8" w:rsidP="009B45F8">
      <w:pPr>
        <w:numPr>
          <w:ilvl w:val="0"/>
          <w:numId w:val="3"/>
        </w:numPr>
        <w:spacing w:after="0" w:line="240" w:lineRule="auto"/>
        <w:ind w:left="0" w:firstLine="0"/>
        <w:jc w:val="both"/>
        <w:textAlignment w:val="baseline"/>
        <w:rPr>
          <w:rFonts w:ascii="Arial" w:eastAsia="Times New Roman" w:hAnsi="Arial" w:cs="Arial"/>
          <w:sz w:val="24"/>
          <w:szCs w:val="24"/>
        </w:rPr>
      </w:pPr>
      <w:r w:rsidRPr="007B2F6D">
        <w:rPr>
          <w:rFonts w:ascii="Arial" w:eastAsia="Times New Roman" w:hAnsi="Arial" w:cs="Arial"/>
          <w:sz w:val="24"/>
          <w:szCs w:val="24"/>
          <w:lang w:val="es-ES"/>
        </w:rPr>
        <w:t>Instalación formal de la audiencia.</w:t>
      </w:r>
      <w:r w:rsidRPr="007B2F6D">
        <w:rPr>
          <w:rFonts w:ascii="Arial" w:eastAsia="Times New Roman" w:hAnsi="Arial" w:cs="Arial"/>
          <w:sz w:val="24"/>
          <w:szCs w:val="24"/>
        </w:rPr>
        <w:t> </w:t>
      </w:r>
    </w:p>
    <w:p w14:paraId="325D3C82" w14:textId="77777777" w:rsidR="009B45F8" w:rsidRPr="007B2F6D" w:rsidRDefault="009B45F8" w:rsidP="009B45F8">
      <w:pPr>
        <w:numPr>
          <w:ilvl w:val="0"/>
          <w:numId w:val="4"/>
        </w:numPr>
        <w:spacing w:after="0" w:line="240" w:lineRule="auto"/>
        <w:ind w:left="0" w:firstLine="0"/>
        <w:jc w:val="both"/>
        <w:textAlignment w:val="baseline"/>
        <w:rPr>
          <w:rFonts w:ascii="Arial" w:eastAsia="Times New Roman" w:hAnsi="Arial" w:cs="Arial"/>
          <w:sz w:val="24"/>
          <w:szCs w:val="24"/>
        </w:rPr>
      </w:pPr>
      <w:r w:rsidRPr="007B2F6D">
        <w:rPr>
          <w:rFonts w:ascii="Arial" w:eastAsia="Times New Roman" w:hAnsi="Arial" w:cs="Arial"/>
          <w:sz w:val="24"/>
          <w:szCs w:val="24"/>
          <w:lang w:val="es-ES"/>
        </w:rPr>
        <w:t>Recepción de alegatos de conclusión.</w:t>
      </w:r>
      <w:r w:rsidRPr="007B2F6D">
        <w:rPr>
          <w:rFonts w:ascii="Arial" w:eastAsia="Times New Roman" w:hAnsi="Arial" w:cs="Arial"/>
          <w:sz w:val="24"/>
          <w:szCs w:val="24"/>
        </w:rPr>
        <w:t> </w:t>
      </w:r>
    </w:p>
    <w:p w14:paraId="3DE7250A" w14:textId="77777777" w:rsidR="009B45F8" w:rsidRPr="007B2F6D" w:rsidRDefault="009B45F8" w:rsidP="009B45F8">
      <w:pPr>
        <w:spacing w:after="0" w:line="240" w:lineRule="auto"/>
        <w:ind w:left="360"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6784B3FE" w14:textId="77777777" w:rsidR="009B45F8" w:rsidRPr="007B2F6D" w:rsidRDefault="009B45F8" w:rsidP="009B45F8">
      <w:pPr>
        <w:spacing w:after="0" w:line="240" w:lineRule="auto"/>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68F9FC6D" w14:textId="77777777" w:rsidR="009B45F8" w:rsidRPr="007B2F6D" w:rsidRDefault="009B45F8" w:rsidP="009B45F8">
      <w:pPr>
        <w:spacing w:after="0" w:line="240" w:lineRule="auto"/>
        <w:jc w:val="center"/>
        <w:textAlignment w:val="baseline"/>
        <w:rPr>
          <w:rFonts w:ascii="Segoe UI" w:eastAsia="Times New Roman" w:hAnsi="Segoe UI" w:cs="Segoe UI"/>
          <w:sz w:val="18"/>
          <w:szCs w:val="18"/>
          <w:lang w:val="en-US"/>
        </w:rPr>
      </w:pPr>
      <w:r w:rsidRPr="007B2F6D">
        <w:rPr>
          <w:rFonts w:ascii="Arial" w:eastAsia="Times New Roman" w:hAnsi="Arial" w:cs="Arial"/>
          <w:b/>
          <w:bCs/>
          <w:sz w:val="24"/>
          <w:szCs w:val="24"/>
          <w:lang w:val="es-ES"/>
        </w:rPr>
        <w:t>DESARROLLO DE LA AUDIENCIA</w:t>
      </w:r>
      <w:r w:rsidRPr="007B2F6D">
        <w:rPr>
          <w:rFonts w:ascii="Arial" w:eastAsia="Times New Roman" w:hAnsi="Arial" w:cs="Arial"/>
          <w:sz w:val="24"/>
          <w:szCs w:val="24"/>
          <w:lang w:val="en-US"/>
        </w:rPr>
        <w:t> </w:t>
      </w:r>
    </w:p>
    <w:p w14:paraId="5955C3AD" w14:textId="77777777" w:rsidR="009B45F8" w:rsidRPr="007B2F6D" w:rsidRDefault="009B45F8" w:rsidP="009B45F8">
      <w:pPr>
        <w:spacing w:after="0" w:line="240" w:lineRule="auto"/>
        <w:ind w:right="2655"/>
        <w:jc w:val="center"/>
        <w:textAlignment w:val="baseline"/>
        <w:rPr>
          <w:rFonts w:ascii="Segoe UI" w:eastAsia="Times New Roman" w:hAnsi="Segoe UI" w:cs="Segoe UI"/>
          <w:sz w:val="18"/>
          <w:szCs w:val="18"/>
          <w:lang w:val="en-US"/>
        </w:rPr>
      </w:pPr>
      <w:r w:rsidRPr="007B2F6D">
        <w:rPr>
          <w:rFonts w:ascii="Arial" w:eastAsia="Times New Roman" w:hAnsi="Arial" w:cs="Arial"/>
          <w:sz w:val="24"/>
          <w:szCs w:val="24"/>
          <w:lang w:val="en-US"/>
        </w:rPr>
        <w:t> </w:t>
      </w:r>
    </w:p>
    <w:p w14:paraId="4A40BB22" w14:textId="77777777" w:rsidR="009B45F8" w:rsidRPr="007B2F6D" w:rsidRDefault="009B45F8" w:rsidP="009B45F8">
      <w:pPr>
        <w:numPr>
          <w:ilvl w:val="0"/>
          <w:numId w:val="5"/>
        </w:numPr>
        <w:spacing w:after="0" w:line="240" w:lineRule="auto"/>
        <w:ind w:left="360" w:firstLine="0"/>
        <w:jc w:val="center"/>
        <w:textAlignment w:val="baseline"/>
        <w:rPr>
          <w:rFonts w:ascii="Arial" w:eastAsia="Times New Roman" w:hAnsi="Arial" w:cs="Arial"/>
          <w:sz w:val="24"/>
          <w:szCs w:val="24"/>
        </w:rPr>
      </w:pPr>
      <w:r w:rsidRPr="007B2F6D">
        <w:rPr>
          <w:rFonts w:ascii="Arial" w:eastAsia="Times New Roman" w:hAnsi="Arial" w:cs="Arial"/>
          <w:b/>
          <w:bCs/>
          <w:sz w:val="24"/>
          <w:szCs w:val="24"/>
          <w:lang w:val="es-ES"/>
        </w:rPr>
        <w:t>IDENTIFICACIÓN DEL PROCESO, LAS PARTES Y LA CUANTÍA:</w:t>
      </w:r>
      <w:r w:rsidRPr="007B2F6D">
        <w:rPr>
          <w:rFonts w:ascii="Arial" w:eastAsia="Times New Roman" w:hAnsi="Arial" w:cs="Arial"/>
          <w:sz w:val="24"/>
          <w:szCs w:val="24"/>
        </w:rPr>
        <w:t> </w:t>
      </w:r>
    </w:p>
    <w:p w14:paraId="3057E7C9" w14:textId="77777777" w:rsidR="009B45F8" w:rsidRPr="007B2F6D" w:rsidRDefault="009B45F8" w:rsidP="009B45F8">
      <w:pPr>
        <w:spacing w:after="0" w:line="240" w:lineRule="auto"/>
        <w:ind w:left="720"/>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5"/>
        <w:gridCol w:w="5757"/>
      </w:tblGrid>
      <w:tr w:rsidR="009B45F8" w:rsidRPr="00577D54" w14:paraId="6B0C9016" w14:textId="77777777" w:rsidTr="007632FF">
        <w:trPr>
          <w:trHeight w:val="90"/>
        </w:trPr>
        <w:tc>
          <w:tcPr>
            <w:tcW w:w="3065" w:type="dxa"/>
            <w:tcBorders>
              <w:top w:val="single" w:sz="6" w:space="0" w:color="000000"/>
              <w:left w:val="single" w:sz="6" w:space="0" w:color="000000"/>
              <w:bottom w:val="single" w:sz="6" w:space="0" w:color="000000"/>
              <w:right w:val="single" w:sz="6" w:space="0" w:color="000000"/>
            </w:tcBorders>
            <w:shd w:val="clear" w:color="auto" w:fill="auto"/>
            <w:hideMark/>
          </w:tcPr>
          <w:p w14:paraId="6B80500B"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PROCESO DE RESPONSABILIDAD FISCAL </w:t>
            </w:r>
            <w:r w:rsidRPr="00577D54">
              <w:rPr>
                <w:rFonts w:ascii="Arial" w:hAnsi="Arial" w:cs="Arial"/>
                <w:lang w:eastAsia="es-CO"/>
              </w:rPr>
              <w:t> </w:t>
            </w:r>
          </w:p>
        </w:tc>
        <w:tc>
          <w:tcPr>
            <w:tcW w:w="57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B9CD6" w14:textId="77777777" w:rsidR="009B45F8" w:rsidRPr="00577D54" w:rsidRDefault="009B45F8" w:rsidP="007632FF">
            <w:pPr>
              <w:jc w:val="both"/>
              <w:textAlignment w:val="baseline"/>
              <w:rPr>
                <w:rFonts w:ascii="Arial" w:hAnsi="Arial" w:cs="Arial"/>
                <w:lang w:eastAsia="es-CO"/>
              </w:rPr>
            </w:pPr>
            <w:r w:rsidRPr="00577D54">
              <w:rPr>
                <w:rFonts w:ascii="Arial" w:hAnsi="Arial" w:cs="Arial"/>
                <w:lang w:eastAsia="es-CO"/>
              </w:rPr>
              <w:t>PRF-00</w:t>
            </w:r>
            <w:r>
              <w:rPr>
                <w:rFonts w:ascii="Arial" w:hAnsi="Arial" w:cs="Arial"/>
                <w:lang w:eastAsia="es-CO"/>
              </w:rPr>
              <w:t>3</w:t>
            </w:r>
            <w:r w:rsidRPr="00577D54">
              <w:rPr>
                <w:rFonts w:ascii="Arial" w:hAnsi="Arial" w:cs="Arial"/>
                <w:lang w:eastAsia="es-CO"/>
              </w:rPr>
              <w:t>-</w:t>
            </w:r>
            <w:r>
              <w:rPr>
                <w:rFonts w:ascii="Arial" w:hAnsi="Arial" w:cs="Arial"/>
                <w:lang w:eastAsia="es-CO"/>
              </w:rPr>
              <w:t>2019</w:t>
            </w:r>
          </w:p>
        </w:tc>
      </w:tr>
      <w:tr w:rsidR="009B45F8" w:rsidRPr="00577D54" w14:paraId="1171B53A" w14:textId="77777777" w:rsidTr="007632FF">
        <w:trPr>
          <w:trHeight w:val="555"/>
        </w:trPr>
        <w:tc>
          <w:tcPr>
            <w:tcW w:w="3065" w:type="dxa"/>
            <w:tcBorders>
              <w:top w:val="single" w:sz="6" w:space="0" w:color="000000"/>
              <w:left w:val="single" w:sz="6" w:space="0" w:color="000000"/>
              <w:bottom w:val="single" w:sz="6" w:space="0" w:color="000000"/>
              <w:right w:val="single" w:sz="6" w:space="0" w:color="000000"/>
            </w:tcBorders>
            <w:shd w:val="clear" w:color="auto" w:fill="auto"/>
            <w:hideMark/>
          </w:tcPr>
          <w:p w14:paraId="5C008DBB"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ENTIDAD AFECTADA</w:t>
            </w:r>
            <w:r w:rsidRPr="00577D54">
              <w:rPr>
                <w:rFonts w:ascii="Arial" w:hAnsi="Arial" w:cs="Arial"/>
                <w:lang w:eastAsia="es-CO"/>
              </w:rPr>
              <w:t> </w:t>
            </w:r>
          </w:p>
          <w:p w14:paraId="1C4A34F3" w14:textId="77777777" w:rsidR="009B45F8" w:rsidRPr="00577D54" w:rsidRDefault="009B45F8" w:rsidP="007632FF">
            <w:pPr>
              <w:jc w:val="both"/>
              <w:textAlignment w:val="baseline"/>
              <w:rPr>
                <w:rFonts w:ascii="Arial" w:hAnsi="Arial" w:cs="Arial"/>
                <w:lang w:eastAsia="es-CO"/>
              </w:rPr>
            </w:pPr>
            <w:r w:rsidRPr="00577D54">
              <w:rPr>
                <w:rFonts w:ascii="Arial" w:hAnsi="Arial" w:cs="Arial"/>
                <w:lang w:eastAsia="es-CO"/>
              </w:rPr>
              <w:t> </w:t>
            </w:r>
          </w:p>
        </w:tc>
        <w:tc>
          <w:tcPr>
            <w:tcW w:w="57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E04F9" w14:textId="77777777" w:rsidR="009B45F8" w:rsidRPr="00577D54" w:rsidRDefault="009B45F8" w:rsidP="007632FF">
            <w:pPr>
              <w:jc w:val="both"/>
              <w:textAlignment w:val="baseline"/>
              <w:rPr>
                <w:rFonts w:ascii="Arial" w:hAnsi="Arial" w:cs="Arial"/>
                <w:lang w:eastAsia="es-CO"/>
              </w:rPr>
            </w:pPr>
            <w:r w:rsidRPr="00577D54">
              <w:rPr>
                <w:rFonts w:ascii="Arial" w:hAnsi="Arial" w:cs="Arial"/>
                <w:lang w:eastAsia="es-CO"/>
              </w:rPr>
              <w:t>MUNICIPIO DE DOSQUEBRADAS NIT: 800.099</w:t>
            </w:r>
            <w:r>
              <w:rPr>
                <w:rFonts w:ascii="Arial" w:hAnsi="Arial" w:cs="Arial"/>
                <w:lang w:eastAsia="es-CO"/>
              </w:rPr>
              <w:t>.</w:t>
            </w:r>
            <w:r w:rsidRPr="00577D54">
              <w:rPr>
                <w:rFonts w:ascii="Arial" w:hAnsi="Arial" w:cs="Arial"/>
                <w:lang w:eastAsia="es-CO"/>
              </w:rPr>
              <w:t>310-6</w:t>
            </w:r>
          </w:p>
        </w:tc>
      </w:tr>
      <w:tr w:rsidR="009B45F8" w:rsidRPr="00577D54" w14:paraId="6AEC9121" w14:textId="77777777" w:rsidTr="007632FF">
        <w:trPr>
          <w:trHeight w:val="535"/>
        </w:trPr>
        <w:tc>
          <w:tcPr>
            <w:tcW w:w="3065" w:type="dxa"/>
            <w:tcBorders>
              <w:top w:val="single" w:sz="6" w:space="0" w:color="000000"/>
              <w:left w:val="single" w:sz="6" w:space="0" w:color="000000"/>
              <w:bottom w:val="single" w:sz="6" w:space="0" w:color="000000"/>
              <w:right w:val="single" w:sz="6" w:space="0" w:color="000000"/>
            </w:tcBorders>
            <w:shd w:val="clear" w:color="auto" w:fill="auto"/>
          </w:tcPr>
          <w:p w14:paraId="524233B5" w14:textId="77777777" w:rsidR="009B45F8" w:rsidRPr="00577D54" w:rsidRDefault="009B45F8" w:rsidP="007632FF">
            <w:pPr>
              <w:jc w:val="both"/>
              <w:textAlignment w:val="baseline"/>
              <w:rPr>
                <w:rFonts w:ascii="Arial" w:hAnsi="Arial" w:cs="Arial"/>
                <w:b/>
                <w:bCs/>
                <w:lang w:eastAsia="es-CO"/>
              </w:rPr>
            </w:pPr>
            <w:r w:rsidRPr="00577D54">
              <w:rPr>
                <w:rFonts w:ascii="Arial" w:hAnsi="Arial" w:cs="Arial"/>
                <w:b/>
                <w:bCs/>
                <w:lang w:eastAsia="es-CO"/>
              </w:rPr>
              <w:t>OBJETO</w:t>
            </w:r>
          </w:p>
        </w:tc>
        <w:tc>
          <w:tcPr>
            <w:tcW w:w="5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68517" w14:textId="77777777" w:rsidR="009B45F8" w:rsidRPr="00577D54" w:rsidRDefault="009B45F8" w:rsidP="007632FF">
            <w:pPr>
              <w:jc w:val="both"/>
              <w:textAlignment w:val="baseline"/>
              <w:rPr>
                <w:rFonts w:ascii="Arial" w:hAnsi="Arial" w:cs="Arial"/>
                <w:lang w:eastAsia="es-CO"/>
              </w:rPr>
            </w:pPr>
            <w:r>
              <w:rPr>
                <w:rFonts w:ascii="Arial" w:hAnsi="Arial" w:cs="Arial"/>
                <w:lang w:eastAsia="es-CO"/>
              </w:rPr>
              <w:t>PRESUNTO DETRIMENTO PATRIMONIAL DADAS LAS IRREGULARIDADES EN LA EJECUCIÓN DEL CONTRATO DE PRESTACIÓN DE SERVICIOS No.58 DE 2017</w:t>
            </w:r>
          </w:p>
        </w:tc>
      </w:tr>
      <w:tr w:rsidR="009B45F8" w:rsidRPr="00577D54" w14:paraId="511EBA00" w14:textId="77777777" w:rsidTr="007632FF">
        <w:trPr>
          <w:trHeight w:val="525"/>
        </w:trPr>
        <w:tc>
          <w:tcPr>
            <w:tcW w:w="3065" w:type="dxa"/>
            <w:tcBorders>
              <w:top w:val="single" w:sz="6" w:space="0" w:color="000000"/>
              <w:left w:val="single" w:sz="6" w:space="0" w:color="000000"/>
              <w:bottom w:val="single" w:sz="6" w:space="0" w:color="000000"/>
              <w:right w:val="single" w:sz="6" w:space="0" w:color="000000"/>
            </w:tcBorders>
            <w:shd w:val="clear" w:color="auto" w:fill="auto"/>
            <w:hideMark/>
          </w:tcPr>
          <w:p w14:paraId="10888DA9"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CUANTÍA DEL DAÑO</w:t>
            </w:r>
            <w:r w:rsidRPr="00577D54">
              <w:rPr>
                <w:rFonts w:ascii="Arial" w:hAnsi="Arial" w:cs="Arial"/>
                <w:lang w:eastAsia="es-CO"/>
              </w:rPr>
              <w:t> </w:t>
            </w:r>
          </w:p>
          <w:p w14:paraId="61AF4ACF"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SIN INDEXAR </w:t>
            </w:r>
            <w:r w:rsidRPr="00577D54">
              <w:rPr>
                <w:rFonts w:ascii="Arial" w:hAnsi="Arial" w:cs="Arial"/>
                <w:lang w:eastAsia="es-CO"/>
              </w:rPr>
              <w:t> </w:t>
            </w:r>
          </w:p>
        </w:tc>
        <w:tc>
          <w:tcPr>
            <w:tcW w:w="5757" w:type="dxa"/>
            <w:tcBorders>
              <w:top w:val="single" w:sz="6" w:space="0" w:color="000000"/>
              <w:left w:val="single" w:sz="6" w:space="0" w:color="000000"/>
              <w:bottom w:val="single" w:sz="6" w:space="0" w:color="000000"/>
              <w:right w:val="single" w:sz="6" w:space="0" w:color="000000"/>
            </w:tcBorders>
            <w:shd w:val="clear" w:color="auto" w:fill="auto"/>
            <w:hideMark/>
          </w:tcPr>
          <w:p w14:paraId="1CD5CCCE" w14:textId="77777777" w:rsidR="009B45F8" w:rsidRPr="00577D54" w:rsidRDefault="009B45F8" w:rsidP="007632FF">
            <w:pPr>
              <w:jc w:val="both"/>
              <w:textAlignment w:val="baseline"/>
              <w:rPr>
                <w:rFonts w:ascii="Arial" w:hAnsi="Arial" w:cs="Arial"/>
                <w:lang w:eastAsia="es-CO"/>
              </w:rPr>
            </w:pPr>
            <w:r>
              <w:rPr>
                <w:rFonts w:ascii="Arial" w:hAnsi="Arial" w:cs="Arial"/>
                <w:lang w:eastAsia="es-CO"/>
              </w:rPr>
              <w:t>VEINTI NUEVE MILLONES DOSCIENTOS TREINTA Y TRES MIL DOSCIENTOS NOVENTA Y CINCO PESOS ($29.233.295) antes de indexación</w:t>
            </w:r>
          </w:p>
        </w:tc>
      </w:tr>
      <w:tr w:rsidR="009B45F8" w:rsidRPr="00577D54" w14:paraId="6776DA78" w14:textId="77777777" w:rsidTr="007632FF">
        <w:trPr>
          <w:trHeight w:val="525"/>
        </w:trPr>
        <w:tc>
          <w:tcPr>
            <w:tcW w:w="3065" w:type="dxa"/>
            <w:tcBorders>
              <w:top w:val="single" w:sz="6" w:space="0" w:color="000000"/>
              <w:left w:val="single" w:sz="6" w:space="0" w:color="000000"/>
              <w:bottom w:val="single" w:sz="6" w:space="0" w:color="000000"/>
              <w:right w:val="single" w:sz="6" w:space="0" w:color="000000"/>
            </w:tcBorders>
            <w:shd w:val="clear" w:color="auto" w:fill="auto"/>
          </w:tcPr>
          <w:p w14:paraId="22D27090" w14:textId="77777777" w:rsidR="009B45F8" w:rsidRPr="00577D54" w:rsidRDefault="009B45F8" w:rsidP="007632FF">
            <w:pPr>
              <w:jc w:val="both"/>
              <w:textAlignment w:val="baseline"/>
              <w:rPr>
                <w:rFonts w:ascii="Arial" w:hAnsi="Arial" w:cs="Arial"/>
                <w:b/>
                <w:bCs/>
                <w:lang w:eastAsia="es-CO"/>
              </w:rPr>
            </w:pPr>
            <w:r>
              <w:rPr>
                <w:rFonts w:ascii="Arial" w:hAnsi="Arial" w:cs="Arial"/>
                <w:b/>
                <w:bCs/>
                <w:lang w:eastAsia="es-CO"/>
              </w:rPr>
              <w:t>PRESUNTOS RESPONSABLE</w:t>
            </w:r>
          </w:p>
        </w:tc>
        <w:tc>
          <w:tcPr>
            <w:tcW w:w="5757" w:type="dxa"/>
            <w:tcBorders>
              <w:top w:val="single" w:sz="6" w:space="0" w:color="000000"/>
              <w:left w:val="single" w:sz="6" w:space="0" w:color="000000"/>
              <w:bottom w:val="single" w:sz="6" w:space="0" w:color="000000"/>
              <w:right w:val="single" w:sz="6" w:space="0" w:color="000000"/>
            </w:tcBorders>
            <w:shd w:val="clear" w:color="auto" w:fill="auto"/>
          </w:tcPr>
          <w:p w14:paraId="7E3500A0" w14:textId="77777777" w:rsidR="009B45F8" w:rsidRDefault="009B45F8" w:rsidP="007632FF">
            <w:pPr>
              <w:jc w:val="both"/>
              <w:textAlignment w:val="baseline"/>
              <w:rPr>
                <w:rFonts w:ascii="Arial" w:hAnsi="Arial" w:cs="Arial"/>
                <w:lang w:eastAsia="es-CO"/>
              </w:rPr>
            </w:pPr>
            <w:r>
              <w:rPr>
                <w:rFonts w:ascii="Arial" w:hAnsi="Arial" w:cs="Arial"/>
                <w:lang w:eastAsia="es-CO"/>
              </w:rPr>
              <w:t>HAROL ALBEIRO GIL SERNA</w:t>
            </w:r>
          </w:p>
          <w:p w14:paraId="526602CB" w14:textId="77777777" w:rsidR="009B45F8" w:rsidRDefault="009B45F8" w:rsidP="007632FF">
            <w:pPr>
              <w:jc w:val="both"/>
              <w:textAlignment w:val="baseline"/>
              <w:rPr>
                <w:rFonts w:ascii="Arial" w:hAnsi="Arial" w:cs="Arial"/>
                <w:lang w:eastAsia="es-CO"/>
              </w:rPr>
            </w:pPr>
            <w:r>
              <w:rPr>
                <w:rFonts w:ascii="Arial" w:hAnsi="Arial" w:cs="Arial"/>
                <w:lang w:eastAsia="es-CO"/>
              </w:rPr>
              <w:t>C.C 10.028.364</w:t>
            </w:r>
          </w:p>
          <w:p w14:paraId="2E860B93" w14:textId="77777777" w:rsidR="009B45F8" w:rsidRDefault="009B45F8" w:rsidP="007632FF">
            <w:pPr>
              <w:jc w:val="both"/>
              <w:textAlignment w:val="baseline"/>
              <w:rPr>
                <w:rFonts w:ascii="Arial" w:hAnsi="Arial" w:cs="Arial"/>
                <w:lang w:eastAsia="es-CO"/>
              </w:rPr>
            </w:pPr>
            <w:r>
              <w:rPr>
                <w:rFonts w:ascii="Arial" w:hAnsi="Arial" w:cs="Arial"/>
                <w:lang w:eastAsia="es-CO"/>
              </w:rPr>
              <w:t>SECRETARIO GENERAL DE LAS TICS</w:t>
            </w:r>
          </w:p>
        </w:tc>
      </w:tr>
      <w:tr w:rsidR="009B45F8" w:rsidRPr="00577D54" w14:paraId="7EEDA10F" w14:textId="77777777" w:rsidTr="007632FF">
        <w:trPr>
          <w:trHeight w:val="555"/>
        </w:trPr>
        <w:tc>
          <w:tcPr>
            <w:tcW w:w="3065" w:type="dxa"/>
            <w:tcBorders>
              <w:top w:val="single" w:sz="6" w:space="0" w:color="000000"/>
              <w:left w:val="single" w:sz="6" w:space="0" w:color="000000"/>
              <w:bottom w:val="single" w:sz="6" w:space="0" w:color="000000"/>
              <w:right w:val="single" w:sz="6" w:space="0" w:color="000000"/>
            </w:tcBorders>
            <w:shd w:val="clear" w:color="auto" w:fill="auto"/>
            <w:hideMark/>
          </w:tcPr>
          <w:p w14:paraId="55A82627"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TERCEROS CIVILMENTE RESPONSABLES</w:t>
            </w:r>
            <w:r w:rsidRPr="00577D54">
              <w:rPr>
                <w:rFonts w:ascii="Arial" w:hAnsi="Arial" w:cs="Arial"/>
                <w:lang w:eastAsia="es-CO"/>
              </w:rPr>
              <w:t> </w:t>
            </w:r>
          </w:p>
          <w:p w14:paraId="2ECC89F9" w14:textId="77777777" w:rsidR="009B45F8" w:rsidRPr="00577D54" w:rsidRDefault="009B45F8" w:rsidP="007632FF">
            <w:pPr>
              <w:ind w:left="360"/>
              <w:jc w:val="both"/>
              <w:textAlignment w:val="baseline"/>
              <w:rPr>
                <w:rFonts w:ascii="Arial" w:hAnsi="Arial" w:cs="Arial"/>
                <w:lang w:eastAsia="es-CO"/>
              </w:rPr>
            </w:pPr>
            <w:r w:rsidRPr="00577D54">
              <w:rPr>
                <w:rFonts w:ascii="Arial" w:hAnsi="Arial" w:cs="Arial"/>
                <w:lang w:eastAsia="es-CO"/>
              </w:rPr>
              <w:t> </w:t>
            </w:r>
          </w:p>
        </w:tc>
        <w:tc>
          <w:tcPr>
            <w:tcW w:w="5757" w:type="dxa"/>
            <w:tcBorders>
              <w:top w:val="single" w:sz="6" w:space="0" w:color="000000"/>
              <w:left w:val="single" w:sz="6" w:space="0" w:color="000000"/>
              <w:bottom w:val="single" w:sz="6" w:space="0" w:color="000000"/>
              <w:right w:val="single" w:sz="6" w:space="0" w:color="000000"/>
            </w:tcBorders>
            <w:shd w:val="clear" w:color="auto" w:fill="auto"/>
            <w:hideMark/>
          </w:tcPr>
          <w:p w14:paraId="77D5ED32" w14:textId="77777777" w:rsidR="009B45F8" w:rsidRPr="00577D54" w:rsidRDefault="009B45F8" w:rsidP="007632FF">
            <w:pPr>
              <w:jc w:val="both"/>
              <w:textAlignment w:val="baseline"/>
              <w:rPr>
                <w:rFonts w:ascii="Arial" w:hAnsi="Arial" w:cs="Arial"/>
                <w:lang w:eastAsia="es-CO"/>
              </w:rPr>
            </w:pPr>
          </w:p>
          <w:p w14:paraId="64F98BE7" w14:textId="77777777" w:rsidR="009B45F8" w:rsidRPr="00577D54" w:rsidRDefault="009B45F8" w:rsidP="007632FF">
            <w:pPr>
              <w:jc w:val="both"/>
              <w:textAlignment w:val="baseline"/>
              <w:rPr>
                <w:rFonts w:ascii="Arial" w:hAnsi="Arial" w:cs="Arial"/>
                <w:lang w:eastAsia="es-CO"/>
              </w:rPr>
            </w:pPr>
            <w:r w:rsidRPr="00577D54">
              <w:rPr>
                <w:rFonts w:ascii="Arial" w:hAnsi="Arial" w:cs="Arial"/>
                <w:b/>
                <w:bCs/>
                <w:lang w:eastAsia="es-CO"/>
              </w:rPr>
              <w:t>SEGUROS DEL ESTADO NIT</w:t>
            </w:r>
            <w:r w:rsidRPr="00577D54">
              <w:rPr>
                <w:rFonts w:ascii="Arial" w:hAnsi="Arial" w:cs="Arial"/>
                <w:lang w:eastAsia="es-CO"/>
              </w:rPr>
              <w:t>: 860.009.578-6</w:t>
            </w:r>
          </w:p>
          <w:p w14:paraId="5478F6C2" w14:textId="77777777" w:rsidR="009B45F8" w:rsidRDefault="009B45F8" w:rsidP="007632FF">
            <w:pPr>
              <w:jc w:val="both"/>
              <w:textAlignment w:val="baseline"/>
              <w:rPr>
                <w:rFonts w:ascii="Arial" w:hAnsi="Arial" w:cs="Arial"/>
                <w:lang w:eastAsia="es-CO"/>
              </w:rPr>
            </w:pPr>
            <w:r w:rsidRPr="00577D54">
              <w:rPr>
                <w:rFonts w:ascii="Arial" w:hAnsi="Arial" w:cs="Arial"/>
                <w:lang w:eastAsia="es-CO"/>
              </w:rPr>
              <w:t>POLIZA MANEJO GLOBAL No. 55-42-1010003</w:t>
            </w:r>
            <w:r>
              <w:rPr>
                <w:rFonts w:ascii="Arial" w:hAnsi="Arial" w:cs="Arial"/>
                <w:lang w:eastAsia="es-CO"/>
              </w:rPr>
              <w:t>61</w:t>
            </w:r>
            <w:r w:rsidRPr="00577D54">
              <w:rPr>
                <w:rFonts w:ascii="Arial" w:hAnsi="Arial" w:cs="Arial"/>
                <w:lang w:eastAsia="es-CO"/>
              </w:rPr>
              <w:t xml:space="preserve"> desde: </w:t>
            </w:r>
            <w:r>
              <w:rPr>
                <w:rFonts w:ascii="Arial" w:hAnsi="Arial" w:cs="Arial"/>
                <w:lang w:eastAsia="es-CO"/>
              </w:rPr>
              <w:t>15-06-2017</w:t>
            </w:r>
            <w:r w:rsidRPr="00577D54">
              <w:rPr>
                <w:rFonts w:ascii="Arial" w:hAnsi="Arial" w:cs="Arial"/>
                <w:lang w:eastAsia="es-CO"/>
              </w:rPr>
              <w:t xml:space="preserve"> hasta </w:t>
            </w:r>
            <w:r>
              <w:rPr>
                <w:rFonts w:ascii="Arial" w:hAnsi="Arial" w:cs="Arial"/>
                <w:lang w:eastAsia="es-CO"/>
              </w:rPr>
              <w:t>15-06-2018</w:t>
            </w:r>
          </w:p>
          <w:p w14:paraId="3F9F4226" w14:textId="77777777" w:rsidR="009B45F8" w:rsidRDefault="009B45F8" w:rsidP="007632FF">
            <w:pPr>
              <w:jc w:val="both"/>
              <w:textAlignment w:val="baseline"/>
              <w:rPr>
                <w:rFonts w:ascii="Arial" w:hAnsi="Arial" w:cs="Arial"/>
                <w:lang w:eastAsia="es-CO"/>
              </w:rPr>
            </w:pPr>
          </w:p>
          <w:p w14:paraId="5BB98531" w14:textId="77777777" w:rsidR="009B45F8" w:rsidRDefault="009B45F8" w:rsidP="007632FF">
            <w:pPr>
              <w:jc w:val="both"/>
              <w:textAlignment w:val="baseline"/>
              <w:rPr>
                <w:rFonts w:ascii="Arial" w:hAnsi="Arial" w:cs="Arial"/>
                <w:lang w:eastAsia="es-CO"/>
              </w:rPr>
            </w:pPr>
            <w:r>
              <w:rPr>
                <w:rFonts w:ascii="Arial" w:hAnsi="Arial" w:cs="Arial"/>
                <w:lang w:eastAsia="es-CO"/>
              </w:rPr>
              <w:t>ALLIANZ SEGUROS S.A</w:t>
            </w:r>
          </w:p>
          <w:p w14:paraId="77379D63" w14:textId="77777777" w:rsidR="009B45F8" w:rsidRPr="00577D54" w:rsidRDefault="009B45F8" w:rsidP="007632FF">
            <w:pPr>
              <w:jc w:val="both"/>
              <w:textAlignment w:val="baseline"/>
              <w:rPr>
                <w:rFonts w:ascii="Arial" w:hAnsi="Arial" w:cs="Arial"/>
                <w:lang w:eastAsia="es-CO"/>
              </w:rPr>
            </w:pPr>
            <w:r>
              <w:rPr>
                <w:rFonts w:ascii="Arial" w:hAnsi="Arial" w:cs="Arial"/>
                <w:lang w:eastAsia="es-CO"/>
              </w:rPr>
              <w:t>En calidad de coasegurador</w:t>
            </w:r>
          </w:p>
          <w:p w14:paraId="2B9DD115" w14:textId="77777777" w:rsidR="009B45F8" w:rsidRPr="00577D54" w:rsidRDefault="009B45F8" w:rsidP="007632FF">
            <w:pPr>
              <w:jc w:val="both"/>
              <w:textAlignment w:val="baseline"/>
              <w:rPr>
                <w:rFonts w:ascii="Arial" w:hAnsi="Arial" w:cs="Arial"/>
                <w:lang w:eastAsia="es-CO"/>
              </w:rPr>
            </w:pPr>
          </w:p>
          <w:p w14:paraId="606ADEAE" w14:textId="77777777" w:rsidR="009B45F8" w:rsidRPr="00577D54" w:rsidRDefault="009B45F8" w:rsidP="007632FF">
            <w:pPr>
              <w:jc w:val="both"/>
              <w:textAlignment w:val="baseline"/>
              <w:rPr>
                <w:rFonts w:ascii="Arial" w:hAnsi="Arial" w:cs="Arial"/>
                <w:lang w:eastAsia="es-CO"/>
              </w:rPr>
            </w:pPr>
          </w:p>
        </w:tc>
      </w:tr>
    </w:tbl>
    <w:p w14:paraId="7E65BB7B" w14:textId="77777777" w:rsidR="009B45F8" w:rsidRDefault="009B45F8" w:rsidP="009B45F8">
      <w:pPr>
        <w:spacing w:after="0" w:line="240" w:lineRule="auto"/>
        <w:ind w:right="645"/>
        <w:jc w:val="center"/>
        <w:textAlignment w:val="baseline"/>
        <w:rPr>
          <w:rFonts w:ascii="Arial" w:eastAsia="Times New Roman" w:hAnsi="Arial" w:cs="Arial"/>
          <w:sz w:val="24"/>
          <w:szCs w:val="24"/>
        </w:rPr>
      </w:pPr>
    </w:p>
    <w:p w14:paraId="7C4D1CA6" w14:textId="77777777" w:rsidR="009B45F8" w:rsidRDefault="009B45F8" w:rsidP="009B45F8">
      <w:pPr>
        <w:spacing w:after="0" w:line="240" w:lineRule="auto"/>
        <w:ind w:right="645"/>
        <w:jc w:val="center"/>
        <w:textAlignment w:val="baseline"/>
        <w:rPr>
          <w:rFonts w:ascii="Arial" w:eastAsia="Times New Roman" w:hAnsi="Arial" w:cs="Arial"/>
          <w:sz w:val="24"/>
          <w:szCs w:val="24"/>
        </w:rPr>
      </w:pPr>
    </w:p>
    <w:p w14:paraId="182CEEAD" w14:textId="1FD65379" w:rsidR="009B45F8" w:rsidRPr="007B2F6D" w:rsidRDefault="009B45F8" w:rsidP="009B45F8">
      <w:pPr>
        <w:spacing w:after="0" w:line="240" w:lineRule="auto"/>
        <w:ind w:right="645"/>
        <w:jc w:val="center"/>
        <w:textAlignment w:val="baseline"/>
        <w:rPr>
          <w:rFonts w:ascii="Segoe UI" w:eastAsia="Times New Roman" w:hAnsi="Segoe UI" w:cs="Segoe UI"/>
          <w:sz w:val="18"/>
          <w:szCs w:val="18"/>
        </w:rPr>
      </w:pPr>
      <w:r w:rsidRPr="007B2F6D">
        <w:rPr>
          <w:rFonts w:ascii="Arial" w:eastAsia="Times New Roman" w:hAnsi="Arial" w:cs="Arial"/>
          <w:sz w:val="24"/>
          <w:szCs w:val="24"/>
        </w:rPr>
        <w:lastRenderedPageBreak/>
        <w:t> </w:t>
      </w:r>
    </w:p>
    <w:p w14:paraId="0ECD3007" w14:textId="77777777" w:rsidR="009B45F8" w:rsidRPr="007B2F6D" w:rsidRDefault="009B45F8" w:rsidP="009B45F8">
      <w:pPr>
        <w:spacing w:after="0" w:line="240" w:lineRule="auto"/>
        <w:ind w:right="645"/>
        <w:jc w:val="center"/>
        <w:textAlignment w:val="baseline"/>
        <w:rPr>
          <w:rFonts w:ascii="Segoe UI" w:eastAsia="Times New Roman" w:hAnsi="Segoe UI" w:cs="Segoe UI"/>
          <w:sz w:val="18"/>
          <w:szCs w:val="18"/>
        </w:rPr>
      </w:pPr>
      <w:r w:rsidRPr="007B2F6D">
        <w:rPr>
          <w:rFonts w:ascii="Arial" w:eastAsia="Times New Roman" w:hAnsi="Arial" w:cs="Arial"/>
          <w:b/>
          <w:bCs/>
          <w:sz w:val="24"/>
          <w:szCs w:val="24"/>
          <w:lang w:val="es-ES"/>
        </w:rPr>
        <w:t>2. PRESENTACIÓN DE LOS ASISTENTES A LA AUDIENCIA:</w:t>
      </w:r>
      <w:r w:rsidRPr="007B2F6D">
        <w:rPr>
          <w:rFonts w:ascii="Arial" w:eastAsia="Times New Roman" w:hAnsi="Arial" w:cs="Arial"/>
          <w:sz w:val="24"/>
          <w:szCs w:val="24"/>
        </w:rPr>
        <w:t> </w:t>
      </w:r>
    </w:p>
    <w:p w14:paraId="70B83376" w14:textId="77777777" w:rsidR="009B45F8" w:rsidRPr="007B2F6D" w:rsidRDefault="009B45F8" w:rsidP="009B45F8">
      <w:pPr>
        <w:spacing w:after="0" w:line="240" w:lineRule="auto"/>
        <w:ind w:right="64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659B3B8A" w14:textId="77777777" w:rsidR="009B45F8" w:rsidRPr="007B2F6D" w:rsidRDefault="009B45F8" w:rsidP="009B45F8">
      <w:pPr>
        <w:spacing w:after="0" w:line="240" w:lineRule="auto"/>
        <w:ind w:right="64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0F47F8C6" w14:textId="77777777" w:rsidR="009B45F8" w:rsidRPr="007B2F6D" w:rsidRDefault="009B45F8" w:rsidP="009B45F8">
      <w:pPr>
        <w:spacing w:after="0" w:line="240" w:lineRule="auto"/>
        <w:ind w:right="645"/>
        <w:jc w:val="both"/>
        <w:textAlignment w:val="baseline"/>
        <w:rPr>
          <w:rFonts w:ascii="Segoe UI" w:eastAsia="Times New Roman" w:hAnsi="Segoe UI" w:cs="Segoe UI"/>
          <w:sz w:val="18"/>
          <w:szCs w:val="18"/>
        </w:rPr>
      </w:pPr>
      <w:r>
        <w:rPr>
          <w:rFonts w:ascii="Arial" w:eastAsia="Times New Roman" w:hAnsi="Arial" w:cs="Arial"/>
          <w:b/>
          <w:bCs/>
          <w:sz w:val="24"/>
          <w:szCs w:val="24"/>
          <w:lang w:val="es-ES"/>
        </w:rPr>
        <w:t>2.1. Funcionarios de la CMD</w:t>
      </w:r>
      <w:r w:rsidRPr="007B2F6D">
        <w:rPr>
          <w:rFonts w:ascii="Arial" w:eastAsia="Times New Roman" w:hAnsi="Arial" w:cs="Arial"/>
          <w:b/>
          <w:bCs/>
          <w:sz w:val="24"/>
          <w:szCs w:val="24"/>
          <w:lang w:val="es-ES"/>
        </w:rPr>
        <w:t>:</w:t>
      </w:r>
      <w:r w:rsidRPr="007B2F6D">
        <w:rPr>
          <w:rFonts w:ascii="Arial" w:eastAsia="Times New Roman" w:hAnsi="Arial" w:cs="Arial"/>
          <w:sz w:val="24"/>
          <w:szCs w:val="24"/>
        </w:rPr>
        <w:t> </w:t>
      </w:r>
    </w:p>
    <w:p w14:paraId="571F7D06" w14:textId="77777777" w:rsidR="009B45F8" w:rsidRPr="007B2F6D" w:rsidRDefault="009B45F8" w:rsidP="009B45F8">
      <w:pPr>
        <w:spacing w:after="0" w:line="240" w:lineRule="auto"/>
        <w:ind w:left="705" w:right="64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6E0C38C0" w14:textId="00BB9004" w:rsidR="009B45F8" w:rsidRPr="007B2F6D" w:rsidRDefault="009B45F8" w:rsidP="009B45F8">
      <w:pPr>
        <w:spacing w:after="0" w:line="240" w:lineRule="auto"/>
        <w:jc w:val="both"/>
        <w:textAlignment w:val="baseline"/>
        <w:rPr>
          <w:rFonts w:ascii="Segoe UI" w:eastAsia="Times New Roman" w:hAnsi="Segoe UI" w:cs="Segoe UI"/>
          <w:sz w:val="18"/>
          <w:szCs w:val="18"/>
        </w:rPr>
      </w:pPr>
      <w:r>
        <w:rPr>
          <w:rFonts w:ascii="Arial" w:eastAsia="Times New Roman" w:hAnsi="Arial" w:cs="Arial"/>
          <w:sz w:val="24"/>
          <w:szCs w:val="24"/>
          <w:lang w:val="es-ES"/>
        </w:rPr>
        <w:t xml:space="preserve">Directora Operativa de responsabilidad Fiscal de la Contraloría Municipal de Dosquebradas </w:t>
      </w:r>
    </w:p>
    <w:p w14:paraId="65EA1B54" w14:textId="77777777" w:rsidR="009B45F8" w:rsidRPr="007B2F6D" w:rsidRDefault="009B45F8" w:rsidP="009B45F8">
      <w:pPr>
        <w:spacing w:after="0" w:line="240" w:lineRule="auto"/>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61274FD6" w14:textId="77777777" w:rsidR="009B45F8" w:rsidRPr="007B2F6D" w:rsidRDefault="009B45F8" w:rsidP="009B45F8">
      <w:pPr>
        <w:spacing w:after="0" w:line="240" w:lineRule="auto"/>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3C2EBB48" w14:textId="77777777" w:rsidR="009B45F8" w:rsidRPr="00355978" w:rsidRDefault="009B45F8" w:rsidP="009B45F8">
      <w:pPr>
        <w:spacing w:after="0" w:line="240" w:lineRule="auto"/>
        <w:ind w:right="570"/>
        <w:jc w:val="both"/>
        <w:textAlignment w:val="baseline"/>
        <w:rPr>
          <w:rFonts w:ascii="Segoe UI" w:eastAsia="Times New Roman" w:hAnsi="Segoe UI" w:cs="Segoe UI"/>
          <w:sz w:val="18"/>
          <w:szCs w:val="18"/>
        </w:rPr>
      </w:pPr>
      <w:r w:rsidRPr="007B2F6D">
        <w:rPr>
          <w:rFonts w:ascii="Arial" w:eastAsia="Times New Roman" w:hAnsi="Arial" w:cs="Arial"/>
          <w:b/>
          <w:bCs/>
          <w:sz w:val="24"/>
          <w:szCs w:val="24"/>
          <w:lang w:val="es-ES"/>
        </w:rPr>
        <w:t>2.2 Sujetos procesales.</w:t>
      </w:r>
      <w:r w:rsidRPr="00355978">
        <w:rPr>
          <w:rFonts w:ascii="Arial" w:eastAsia="Times New Roman" w:hAnsi="Arial" w:cs="Arial"/>
          <w:sz w:val="24"/>
          <w:szCs w:val="24"/>
        </w:rPr>
        <w:t> </w:t>
      </w:r>
    </w:p>
    <w:p w14:paraId="67D37A44" w14:textId="77777777" w:rsidR="009B45F8" w:rsidRPr="00355978" w:rsidRDefault="009B45F8" w:rsidP="009B45F8">
      <w:pPr>
        <w:spacing w:after="0" w:line="240" w:lineRule="auto"/>
        <w:ind w:right="570"/>
        <w:jc w:val="both"/>
        <w:textAlignment w:val="baseline"/>
        <w:rPr>
          <w:rFonts w:ascii="Segoe UI" w:eastAsia="Times New Roman" w:hAnsi="Segoe UI" w:cs="Segoe UI"/>
          <w:sz w:val="18"/>
          <w:szCs w:val="18"/>
        </w:rPr>
      </w:pPr>
      <w:r w:rsidRPr="00355978">
        <w:rPr>
          <w:rFonts w:ascii="Arial" w:eastAsia="Times New Roman" w:hAnsi="Arial" w:cs="Arial"/>
          <w:sz w:val="24"/>
          <w:szCs w:val="24"/>
        </w:rPr>
        <w:t> </w:t>
      </w:r>
    </w:p>
    <w:p w14:paraId="37067CFD" w14:textId="08677DA0"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lang w:val="es-ES"/>
        </w:rPr>
        <w:t xml:space="preserve">Mediante correo electrónico fechado del 11 de abril de 2024, se les remitió auto No. 060-2024 por el cual se fija fecha y hora para audiencia de decisión, fecha que fue ratificada el día 24 de abril del corriente, cuando se les compartió el link para asistencia a la audiencia de forma virtual. Por tanto, </w:t>
      </w:r>
      <w:r w:rsidRPr="007B2F6D">
        <w:rPr>
          <w:rFonts w:ascii="Arial" w:eastAsia="Times New Roman" w:hAnsi="Arial" w:cs="Arial"/>
          <w:sz w:val="24"/>
          <w:szCs w:val="24"/>
          <w:lang w:val="es-ES"/>
        </w:rPr>
        <w:t>Se les solicita</w:t>
      </w:r>
      <w:r>
        <w:rPr>
          <w:rFonts w:ascii="Arial" w:eastAsia="Times New Roman" w:hAnsi="Arial" w:cs="Arial"/>
          <w:sz w:val="24"/>
          <w:szCs w:val="24"/>
          <w:lang w:val="es-ES"/>
        </w:rPr>
        <w:t xml:space="preserve"> a los presentes</w:t>
      </w:r>
      <w:r w:rsidRPr="007B2F6D">
        <w:rPr>
          <w:rFonts w:ascii="Arial" w:eastAsia="Times New Roman" w:hAnsi="Arial" w:cs="Arial"/>
          <w:sz w:val="24"/>
          <w:szCs w:val="24"/>
          <w:lang w:val="es-ES"/>
        </w:rPr>
        <w:t xml:space="preserve"> que indiquen su nombre y apellidos completos, calidad en que actúan, número de C.C. y T.P. indicar si existe novedades en la dirección de notificaciones, teléfonos de contacto y/o correo electrónico.</w:t>
      </w:r>
      <w:r w:rsidRPr="007B2F6D">
        <w:rPr>
          <w:rFonts w:ascii="Arial" w:eastAsia="Times New Roman" w:hAnsi="Arial" w:cs="Arial"/>
          <w:sz w:val="24"/>
          <w:szCs w:val="24"/>
        </w:rPr>
        <w:t> </w:t>
      </w:r>
    </w:p>
    <w:p w14:paraId="0EF5BA2C" w14:textId="77777777" w:rsidR="009B45F8" w:rsidRDefault="009B45F8" w:rsidP="009B45F8">
      <w:pPr>
        <w:spacing w:after="0" w:line="240" w:lineRule="auto"/>
        <w:jc w:val="both"/>
        <w:textAlignment w:val="baseline"/>
        <w:rPr>
          <w:rFonts w:ascii="Arial" w:eastAsia="Times New Roman" w:hAnsi="Arial" w:cs="Arial"/>
          <w:sz w:val="24"/>
          <w:szCs w:val="24"/>
        </w:rPr>
      </w:pPr>
    </w:p>
    <w:p w14:paraId="03F3EFAC" w14:textId="77777777"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Para efectos de lo anterior, comparecen:</w:t>
      </w:r>
    </w:p>
    <w:p w14:paraId="403E4A1D" w14:textId="77777777" w:rsidR="009B45F8" w:rsidRDefault="009B45F8" w:rsidP="009B45F8">
      <w:pPr>
        <w:spacing w:after="0" w:line="240" w:lineRule="auto"/>
        <w:jc w:val="both"/>
        <w:textAlignment w:val="baseline"/>
        <w:rPr>
          <w:rFonts w:ascii="Arial" w:eastAsia="Times New Roman" w:hAnsi="Arial" w:cs="Arial"/>
          <w:sz w:val="24"/>
          <w:szCs w:val="24"/>
        </w:rPr>
      </w:pPr>
    </w:p>
    <w:p w14:paraId="30AE0FF4" w14:textId="77777777" w:rsidR="009B45F8" w:rsidRDefault="009B45F8" w:rsidP="009B45F8">
      <w:pPr>
        <w:spacing w:after="0" w:line="240" w:lineRule="auto"/>
        <w:jc w:val="both"/>
        <w:textAlignment w:val="baseline"/>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1617"/>
        <w:gridCol w:w="1467"/>
        <w:gridCol w:w="3401"/>
        <w:gridCol w:w="1197"/>
        <w:gridCol w:w="927"/>
      </w:tblGrid>
      <w:tr w:rsidR="009B45F8" w:rsidRPr="00577D54" w14:paraId="6754B1EE" w14:textId="77777777" w:rsidTr="007632FF">
        <w:tc>
          <w:tcPr>
            <w:tcW w:w="1617" w:type="dxa"/>
          </w:tcPr>
          <w:p w14:paraId="2E8DE815"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IMPLICADO</w:t>
            </w:r>
          </w:p>
        </w:tc>
        <w:tc>
          <w:tcPr>
            <w:tcW w:w="1467" w:type="dxa"/>
          </w:tcPr>
          <w:p w14:paraId="150D3710"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CEDULA</w:t>
            </w:r>
          </w:p>
        </w:tc>
        <w:tc>
          <w:tcPr>
            <w:tcW w:w="3401" w:type="dxa"/>
          </w:tcPr>
          <w:p w14:paraId="37061497"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DIRECCIÓN, TELEFONO Y CORREO ELECTRONICO</w:t>
            </w:r>
          </w:p>
        </w:tc>
        <w:tc>
          <w:tcPr>
            <w:tcW w:w="1197" w:type="dxa"/>
          </w:tcPr>
          <w:p w14:paraId="7F50AC09"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CALIDAD</w:t>
            </w:r>
          </w:p>
        </w:tc>
        <w:tc>
          <w:tcPr>
            <w:tcW w:w="927" w:type="dxa"/>
          </w:tcPr>
          <w:p w14:paraId="54E4C489"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ASISTIO</w:t>
            </w:r>
          </w:p>
        </w:tc>
      </w:tr>
      <w:tr w:rsidR="009B45F8" w:rsidRPr="00577D54" w14:paraId="4356FECF" w14:textId="77777777" w:rsidTr="007632FF">
        <w:tc>
          <w:tcPr>
            <w:tcW w:w="1617" w:type="dxa"/>
          </w:tcPr>
          <w:p w14:paraId="373AE276"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HAROL ALBEIRO GIL</w:t>
            </w:r>
          </w:p>
        </w:tc>
        <w:tc>
          <w:tcPr>
            <w:tcW w:w="1467" w:type="dxa"/>
          </w:tcPr>
          <w:p w14:paraId="690E8B07"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10.028.364</w:t>
            </w:r>
          </w:p>
        </w:tc>
        <w:tc>
          <w:tcPr>
            <w:tcW w:w="3401" w:type="dxa"/>
          </w:tcPr>
          <w:p w14:paraId="6DF8744A" w14:textId="77777777" w:rsidR="009B45F8" w:rsidRPr="00577D54" w:rsidRDefault="009B45F8" w:rsidP="007632FF">
            <w:pPr>
              <w:jc w:val="both"/>
              <w:textAlignment w:val="baseline"/>
              <w:rPr>
                <w:rFonts w:ascii="Arial" w:hAnsi="Arial" w:cs="Arial"/>
                <w:sz w:val="18"/>
                <w:szCs w:val="18"/>
              </w:rPr>
            </w:pPr>
          </w:p>
        </w:tc>
        <w:tc>
          <w:tcPr>
            <w:tcW w:w="1197" w:type="dxa"/>
          </w:tcPr>
          <w:p w14:paraId="6F923889"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IMPUTADO</w:t>
            </w:r>
          </w:p>
        </w:tc>
        <w:tc>
          <w:tcPr>
            <w:tcW w:w="927" w:type="dxa"/>
          </w:tcPr>
          <w:p w14:paraId="578FD123"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NO</w:t>
            </w:r>
          </w:p>
        </w:tc>
      </w:tr>
      <w:tr w:rsidR="009B45F8" w:rsidRPr="00577D54" w14:paraId="62E88058" w14:textId="77777777" w:rsidTr="007632FF">
        <w:tc>
          <w:tcPr>
            <w:tcW w:w="1617" w:type="dxa"/>
          </w:tcPr>
          <w:p w14:paraId="7B7A35E5"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DAYAN NIETO HERRERA</w:t>
            </w:r>
          </w:p>
        </w:tc>
        <w:tc>
          <w:tcPr>
            <w:tcW w:w="1467" w:type="dxa"/>
          </w:tcPr>
          <w:p w14:paraId="1A728535" w14:textId="77777777" w:rsidR="009B45F8" w:rsidRDefault="009B45F8" w:rsidP="007632FF">
            <w:pPr>
              <w:jc w:val="both"/>
              <w:textAlignment w:val="baseline"/>
              <w:rPr>
                <w:rFonts w:ascii="Arial" w:hAnsi="Arial" w:cs="Arial"/>
                <w:sz w:val="18"/>
                <w:szCs w:val="18"/>
              </w:rPr>
            </w:pPr>
            <w:r>
              <w:rPr>
                <w:rFonts w:ascii="Arial" w:hAnsi="Arial" w:cs="Arial"/>
                <w:sz w:val="18"/>
                <w:szCs w:val="18"/>
              </w:rPr>
              <w:t>1.088.279.324</w:t>
            </w:r>
          </w:p>
          <w:p w14:paraId="366D1533"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T.P 382.450</w:t>
            </w:r>
          </w:p>
        </w:tc>
        <w:tc>
          <w:tcPr>
            <w:tcW w:w="3401" w:type="dxa"/>
          </w:tcPr>
          <w:p w14:paraId="11D3224B"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nietoherreradayan@gmail.com</w:t>
            </w:r>
          </w:p>
        </w:tc>
        <w:tc>
          <w:tcPr>
            <w:tcW w:w="1197" w:type="dxa"/>
          </w:tcPr>
          <w:p w14:paraId="6BD745C6"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 xml:space="preserve">Apoderado </w:t>
            </w:r>
            <w:r>
              <w:rPr>
                <w:rFonts w:ascii="Arial" w:hAnsi="Arial" w:cs="Arial"/>
                <w:sz w:val="18"/>
                <w:szCs w:val="18"/>
              </w:rPr>
              <w:t>Harol Albeiro</w:t>
            </w:r>
          </w:p>
        </w:tc>
        <w:tc>
          <w:tcPr>
            <w:tcW w:w="927" w:type="dxa"/>
          </w:tcPr>
          <w:p w14:paraId="3C9CB56A"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SI</w:t>
            </w:r>
          </w:p>
        </w:tc>
      </w:tr>
      <w:tr w:rsidR="009B45F8" w:rsidRPr="00577D54" w14:paraId="4A8FE3E0" w14:textId="77777777" w:rsidTr="007632FF">
        <w:tc>
          <w:tcPr>
            <w:tcW w:w="1617" w:type="dxa"/>
          </w:tcPr>
          <w:p w14:paraId="0C908BD6"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SEGUROS DEL ESTADO S.A</w:t>
            </w:r>
          </w:p>
          <w:p w14:paraId="20513862" w14:textId="77777777" w:rsidR="009B45F8" w:rsidRPr="00577D54" w:rsidRDefault="009B45F8" w:rsidP="007632FF">
            <w:pPr>
              <w:jc w:val="both"/>
              <w:textAlignment w:val="baseline"/>
              <w:rPr>
                <w:rFonts w:ascii="Arial" w:hAnsi="Arial" w:cs="Arial"/>
                <w:sz w:val="18"/>
                <w:szCs w:val="18"/>
              </w:rPr>
            </w:pPr>
          </w:p>
        </w:tc>
        <w:tc>
          <w:tcPr>
            <w:tcW w:w="1467" w:type="dxa"/>
          </w:tcPr>
          <w:p w14:paraId="66ECBE72" w14:textId="77777777" w:rsidR="009B45F8" w:rsidRDefault="009B45F8" w:rsidP="007632FF">
            <w:pPr>
              <w:jc w:val="both"/>
              <w:textAlignment w:val="baseline"/>
              <w:rPr>
                <w:rFonts w:ascii="Arial" w:hAnsi="Arial" w:cs="Arial"/>
                <w:sz w:val="18"/>
                <w:szCs w:val="18"/>
              </w:rPr>
            </w:pPr>
            <w:r w:rsidRPr="00577D54">
              <w:rPr>
                <w:rFonts w:ascii="Arial" w:hAnsi="Arial" w:cs="Arial"/>
                <w:sz w:val="18"/>
                <w:szCs w:val="18"/>
              </w:rPr>
              <w:t>NIT 860.009.578-</w:t>
            </w:r>
            <w:r>
              <w:rPr>
                <w:rFonts w:ascii="Arial" w:hAnsi="Arial" w:cs="Arial"/>
                <w:sz w:val="18"/>
                <w:szCs w:val="18"/>
              </w:rPr>
              <w:t xml:space="preserve">laura Guerrero </w:t>
            </w:r>
          </w:p>
          <w:p w14:paraId="23531A1F"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 xml:space="preserve">TP </w:t>
            </w:r>
          </w:p>
        </w:tc>
        <w:tc>
          <w:tcPr>
            <w:tcW w:w="3401" w:type="dxa"/>
          </w:tcPr>
          <w:p w14:paraId="461DD0A8" w14:textId="77777777" w:rsidR="009B45F8" w:rsidRDefault="00AA1E1E" w:rsidP="007632FF">
            <w:pPr>
              <w:jc w:val="both"/>
              <w:textAlignment w:val="baseline"/>
              <w:rPr>
                <w:rFonts w:ascii="Arial" w:hAnsi="Arial" w:cs="Arial"/>
                <w:sz w:val="18"/>
                <w:szCs w:val="18"/>
              </w:rPr>
            </w:pPr>
            <w:hyperlink r:id="rId7" w:history="1">
              <w:r w:rsidR="009B45F8" w:rsidRPr="00CD1DF3">
                <w:rPr>
                  <w:rStyle w:val="Hipervnculo"/>
                  <w:rFonts w:ascii="Arial" w:hAnsi="Arial" w:cs="Arial"/>
                  <w:sz w:val="18"/>
                  <w:szCs w:val="18"/>
                </w:rPr>
                <w:t>juridico@segurosdelestado.com</w:t>
              </w:r>
            </w:hyperlink>
          </w:p>
          <w:p w14:paraId="00DA9C1F" w14:textId="77777777" w:rsidR="009B45F8" w:rsidRDefault="009B45F8" w:rsidP="007632FF">
            <w:pPr>
              <w:jc w:val="both"/>
              <w:textAlignment w:val="baseline"/>
              <w:rPr>
                <w:rFonts w:ascii="Arial" w:hAnsi="Arial" w:cs="Arial"/>
                <w:sz w:val="18"/>
                <w:szCs w:val="18"/>
              </w:rPr>
            </w:pPr>
          </w:p>
          <w:p w14:paraId="5DA3F1A1" w14:textId="77777777" w:rsidR="009B45F8" w:rsidRPr="00577D54" w:rsidRDefault="00AA1E1E" w:rsidP="007632FF">
            <w:pPr>
              <w:jc w:val="both"/>
              <w:textAlignment w:val="baseline"/>
              <w:rPr>
                <w:rFonts w:ascii="Arial" w:hAnsi="Arial" w:cs="Arial"/>
                <w:sz w:val="18"/>
                <w:szCs w:val="18"/>
              </w:rPr>
            </w:pPr>
            <w:hyperlink r:id="rId8" w:history="1">
              <w:r w:rsidR="009B45F8" w:rsidRPr="00CD1DF3">
                <w:rPr>
                  <w:rStyle w:val="Hipervnculo"/>
                  <w:rFonts w:ascii="Arial" w:hAnsi="Arial" w:cs="Arial"/>
                  <w:sz w:val="18"/>
                  <w:szCs w:val="18"/>
                </w:rPr>
                <w:t>Laura.guerrero@segurosdel</w:t>
              </w:r>
            </w:hyperlink>
            <w:r w:rsidR="009B45F8">
              <w:rPr>
                <w:rFonts w:ascii="Arial" w:hAnsi="Arial" w:cs="Arial"/>
                <w:sz w:val="18"/>
                <w:szCs w:val="18"/>
              </w:rPr>
              <w:t>estado.com</w:t>
            </w:r>
          </w:p>
        </w:tc>
        <w:tc>
          <w:tcPr>
            <w:tcW w:w="1197" w:type="dxa"/>
          </w:tcPr>
          <w:p w14:paraId="7579994F"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Tercero civilmente responsable</w:t>
            </w:r>
          </w:p>
        </w:tc>
        <w:tc>
          <w:tcPr>
            <w:tcW w:w="927" w:type="dxa"/>
          </w:tcPr>
          <w:p w14:paraId="54FB5F9D"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si</w:t>
            </w:r>
          </w:p>
        </w:tc>
      </w:tr>
      <w:tr w:rsidR="009B45F8" w:rsidRPr="00577D54" w14:paraId="428DA659" w14:textId="77777777" w:rsidTr="007632FF">
        <w:tc>
          <w:tcPr>
            <w:tcW w:w="1617" w:type="dxa"/>
          </w:tcPr>
          <w:p w14:paraId="0D25DA0D"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ALLIANZ SEGUROS S.A</w:t>
            </w:r>
          </w:p>
        </w:tc>
        <w:tc>
          <w:tcPr>
            <w:tcW w:w="1467" w:type="dxa"/>
          </w:tcPr>
          <w:p w14:paraId="1084E9C9" w14:textId="77777777" w:rsidR="009B45F8" w:rsidRDefault="009B45F8" w:rsidP="007632FF">
            <w:pPr>
              <w:jc w:val="both"/>
              <w:textAlignment w:val="baseline"/>
              <w:rPr>
                <w:rFonts w:ascii="Arial" w:hAnsi="Arial" w:cs="Arial"/>
                <w:sz w:val="18"/>
                <w:szCs w:val="18"/>
              </w:rPr>
            </w:pPr>
            <w:r w:rsidRPr="00577D54">
              <w:rPr>
                <w:rFonts w:ascii="Arial" w:hAnsi="Arial" w:cs="Arial"/>
                <w:sz w:val="18"/>
                <w:szCs w:val="18"/>
              </w:rPr>
              <w:t xml:space="preserve">NIT </w:t>
            </w:r>
            <w:r>
              <w:rPr>
                <w:rFonts w:ascii="Arial" w:hAnsi="Arial" w:cs="Arial"/>
                <w:sz w:val="18"/>
                <w:szCs w:val="18"/>
              </w:rPr>
              <w:t>860.026.182-5</w:t>
            </w:r>
          </w:p>
          <w:p w14:paraId="002AD7C1" w14:textId="1A9A321D" w:rsidR="00AA1E1E" w:rsidRPr="00577D54" w:rsidRDefault="00AA1E1E" w:rsidP="007632FF">
            <w:pPr>
              <w:jc w:val="both"/>
              <w:textAlignment w:val="baseline"/>
              <w:rPr>
                <w:rFonts w:ascii="Arial" w:hAnsi="Arial" w:cs="Arial"/>
                <w:sz w:val="18"/>
                <w:szCs w:val="18"/>
              </w:rPr>
            </w:pPr>
            <w:proofErr w:type="spellStart"/>
            <w:r>
              <w:rPr>
                <w:rFonts w:ascii="Arial" w:hAnsi="Arial" w:cs="Arial"/>
                <w:sz w:val="18"/>
                <w:szCs w:val="18"/>
              </w:rPr>
              <w:t>Maria</w:t>
            </w:r>
            <w:proofErr w:type="spellEnd"/>
            <w:r>
              <w:rPr>
                <w:rFonts w:ascii="Arial" w:hAnsi="Arial" w:cs="Arial"/>
                <w:sz w:val="18"/>
                <w:szCs w:val="18"/>
              </w:rPr>
              <w:t xml:space="preserve"> Paula </w:t>
            </w:r>
          </w:p>
        </w:tc>
        <w:tc>
          <w:tcPr>
            <w:tcW w:w="3401" w:type="dxa"/>
          </w:tcPr>
          <w:p w14:paraId="06A3AEFB" w14:textId="77777777" w:rsidR="009B45F8" w:rsidRPr="00577D54" w:rsidRDefault="009B45F8" w:rsidP="007632FF">
            <w:pPr>
              <w:jc w:val="both"/>
              <w:textAlignment w:val="baseline"/>
              <w:rPr>
                <w:rFonts w:ascii="Arial" w:hAnsi="Arial" w:cs="Arial"/>
                <w:sz w:val="18"/>
                <w:szCs w:val="18"/>
              </w:rPr>
            </w:pPr>
          </w:p>
        </w:tc>
        <w:tc>
          <w:tcPr>
            <w:tcW w:w="1197" w:type="dxa"/>
          </w:tcPr>
          <w:p w14:paraId="507C7893" w14:textId="77777777" w:rsidR="009B45F8" w:rsidRPr="00577D54" w:rsidRDefault="009B45F8" w:rsidP="007632FF">
            <w:pPr>
              <w:jc w:val="both"/>
              <w:textAlignment w:val="baseline"/>
              <w:rPr>
                <w:rFonts w:ascii="Arial" w:hAnsi="Arial" w:cs="Arial"/>
                <w:sz w:val="18"/>
                <w:szCs w:val="18"/>
              </w:rPr>
            </w:pPr>
            <w:r w:rsidRPr="00577D54">
              <w:rPr>
                <w:rFonts w:ascii="Arial" w:hAnsi="Arial" w:cs="Arial"/>
                <w:sz w:val="18"/>
                <w:szCs w:val="18"/>
              </w:rPr>
              <w:t>Tercero civilmente responsable</w:t>
            </w:r>
          </w:p>
        </w:tc>
        <w:tc>
          <w:tcPr>
            <w:tcW w:w="927" w:type="dxa"/>
          </w:tcPr>
          <w:p w14:paraId="522A79C0" w14:textId="77777777" w:rsidR="009B45F8" w:rsidRPr="00577D54" w:rsidRDefault="009B45F8" w:rsidP="007632FF">
            <w:pPr>
              <w:jc w:val="both"/>
              <w:textAlignment w:val="baseline"/>
              <w:rPr>
                <w:rFonts w:ascii="Arial" w:hAnsi="Arial" w:cs="Arial"/>
                <w:sz w:val="18"/>
                <w:szCs w:val="18"/>
              </w:rPr>
            </w:pPr>
            <w:r>
              <w:rPr>
                <w:rFonts w:ascii="Arial" w:hAnsi="Arial" w:cs="Arial"/>
                <w:sz w:val="18"/>
                <w:szCs w:val="18"/>
              </w:rPr>
              <w:t>SI</w:t>
            </w:r>
          </w:p>
        </w:tc>
      </w:tr>
    </w:tbl>
    <w:p w14:paraId="235A3310" w14:textId="77777777" w:rsidR="008B61EF" w:rsidRDefault="008B61EF" w:rsidP="009B45F8">
      <w:pPr>
        <w:jc w:val="both"/>
        <w:rPr>
          <w:rFonts w:ascii="Arial" w:hAnsi="Arial" w:cs="Arial"/>
          <w:color w:val="FF0000"/>
          <w:shd w:val="clear" w:color="auto" w:fill="FFFFFF"/>
        </w:rPr>
      </w:pPr>
    </w:p>
    <w:p w14:paraId="0185BDF3" w14:textId="0D557AF1" w:rsidR="009B45F8" w:rsidRPr="00101A73" w:rsidRDefault="009B45F8" w:rsidP="009B45F8">
      <w:pPr>
        <w:jc w:val="both"/>
        <w:rPr>
          <w:rFonts w:ascii="Arial" w:eastAsia="Times New Roman" w:hAnsi="Arial" w:cs="Arial"/>
          <w:sz w:val="24"/>
          <w:szCs w:val="24"/>
        </w:rPr>
      </w:pPr>
      <w:r>
        <w:rPr>
          <w:rFonts w:ascii="Arial" w:hAnsi="Arial" w:cs="Arial"/>
          <w:sz w:val="24"/>
          <w:szCs w:val="24"/>
        </w:rPr>
        <w:t>La presente decisión queda notificada en estados.</w:t>
      </w:r>
    </w:p>
    <w:p w14:paraId="3A1891EC" w14:textId="77777777" w:rsidR="009B45F8" w:rsidRDefault="009B45F8" w:rsidP="009B45F8">
      <w:pPr>
        <w:spacing w:after="0" w:line="240" w:lineRule="auto"/>
        <w:ind w:right="570"/>
        <w:jc w:val="both"/>
        <w:textAlignment w:val="baseline"/>
        <w:rPr>
          <w:rFonts w:ascii="Arial" w:eastAsia="Times New Roman" w:hAnsi="Arial" w:cs="Arial"/>
          <w:sz w:val="24"/>
          <w:szCs w:val="24"/>
        </w:rPr>
      </w:pPr>
    </w:p>
    <w:p w14:paraId="5BA2DD0A" w14:textId="77777777" w:rsidR="009B45F8" w:rsidRDefault="009B45F8" w:rsidP="009B45F8">
      <w:pPr>
        <w:spacing w:after="0" w:line="240" w:lineRule="auto"/>
        <w:ind w:right="570"/>
        <w:jc w:val="both"/>
        <w:textAlignment w:val="baseline"/>
        <w:rPr>
          <w:rFonts w:ascii="Arial" w:eastAsia="Times New Roman" w:hAnsi="Arial" w:cs="Arial"/>
          <w:sz w:val="24"/>
          <w:szCs w:val="24"/>
        </w:rPr>
      </w:pPr>
      <w:r>
        <w:rPr>
          <w:rFonts w:ascii="Arial" w:eastAsia="Times New Roman" w:hAnsi="Arial" w:cs="Arial"/>
          <w:sz w:val="24"/>
          <w:szCs w:val="24"/>
        </w:rPr>
        <w:t>En ese orden de ideas, la Contraloría Municipal de Dosquebradas procede a:</w:t>
      </w:r>
    </w:p>
    <w:p w14:paraId="1206B31C" w14:textId="77777777" w:rsidR="009B45F8" w:rsidRDefault="009B45F8" w:rsidP="009B45F8">
      <w:pPr>
        <w:spacing w:after="0" w:line="240" w:lineRule="auto"/>
        <w:ind w:right="570"/>
        <w:jc w:val="both"/>
        <w:textAlignment w:val="baseline"/>
        <w:rPr>
          <w:rFonts w:ascii="Arial" w:eastAsia="Times New Roman" w:hAnsi="Arial" w:cs="Arial"/>
          <w:sz w:val="24"/>
          <w:szCs w:val="24"/>
        </w:rPr>
      </w:pPr>
    </w:p>
    <w:p w14:paraId="2611F0EC" w14:textId="77777777" w:rsidR="009B45F8" w:rsidRPr="007B2F6D" w:rsidRDefault="009B45F8" w:rsidP="009B45F8">
      <w:pPr>
        <w:spacing w:after="0" w:line="240" w:lineRule="auto"/>
        <w:ind w:right="570"/>
        <w:jc w:val="both"/>
        <w:textAlignment w:val="baseline"/>
        <w:rPr>
          <w:rFonts w:ascii="Segoe UI" w:eastAsia="Times New Roman" w:hAnsi="Segoe UI" w:cs="Segoe UI"/>
          <w:sz w:val="18"/>
          <w:szCs w:val="18"/>
        </w:rPr>
      </w:pPr>
    </w:p>
    <w:p w14:paraId="1954469C" w14:textId="77777777" w:rsidR="009B45F8" w:rsidRPr="007B2F6D" w:rsidRDefault="009B45F8" w:rsidP="009B45F8">
      <w:pPr>
        <w:spacing w:after="0" w:line="240" w:lineRule="auto"/>
        <w:jc w:val="center"/>
        <w:textAlignment w:val="baseline"/>
        <w:rPr>
          <w:rFonts w:ascii="Segoe UI" w:eastAsia="Times New Roman" w:hAnsi="Segoe UI" w:cs="Segoe UI"/>
          <w:sz w:val="18"/>
          <w:szCs w:val="18"/>
        </w:rPr>
      </w:pPr>
      <w:r w:rsidRPr="007B2F6D">
        <w:rPr>
          <w:rFonts w:ascii="Arial" w:eastAsia="Times New Roman" w:hAnsi="Arial" w:cs="Arial"/>
          <w:b/>
          <w:bCs/>
          <w:sz w:val="24"/>
          <w:szCs w:val="24"/>
          <w:lang w:val="es-ES"/>
        </w:rPr>
        <w:t>3.</w:t>
      </w:r>
      <w:r w:rsidRPr="007B2F6D">
        <w:rPr>
          <w:rFonts w:ascii="Arial" w:eastAsia="Times New Roman" w:hAnsi="Arial" w:cs="Arial"/>
          <w:sz w:val="24"/>
          <w:szCs w:val="24"/>
          <w:lang w:val="es-ES"/>
        </w:rPr>
        <w:t xml:space="preserve"> </w:t>
      </w:r>
      <w:r w:rsidRPr="007B2F6D">
        <w:rPr>
          <w:rFonts w:ascii="Arial" w:eastAsia="Times New Roman" w:hAnsi="Arial" w:cs="Arial"/>
          <w:b/>
          <w:bCs/>
          <w:sz w:val="24"/>
          <w:szCs w:val="24"/>
          <w:lang w:val="es-ES"/>
        </w:rPr>
        <w:t>INSTALACIÓN FORMAL DE LA AUDIENCIA:</w:t>
      </w:r>
      <w:r w:rsidRPr="007B2F6D">
        <w:rPr>
          <w:rFonts w:ascii="Arial" w:eastAsia="Times New Roman" w:hAnsi="Arial" w:cs="Arial"/>
          <w:sz w:val="24"/>
          <w:szCs w:val="24"/>
        </w:rPr>
        <w:t> </w:t>
      </w:r>
    </w:p>
    <w:p w14:paraId="51257CFA" w14:textId="77777777" w:rsidR="009B45F8" w:rsidRPr="007B2F6D" w:rsidRDefault="009B45F8" w:rsidP="009B45F8">
      <w:pPr>
        <w:spacing w:after="0" w:line="240" w:lineRule="auto"/>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26386667" w14:textId="77777777" w:rsidR="009B45F8" w:rsidRDefault="009B45F8" w:rsidP="009B45F8">
      <w:pPr>
        <w:spacing w:after="0" w:line="240" w:lineRule="auto"/>
        <w:jc w:val="both"/>
        <w:textAlignment w:val="baseline"/>
        <w:rPr>
          <w:rFonts w:ascii="Arial" w:eastAsia="Times New Roman" w:hAnsi="Arial" w:cs="Arial"/>
          <w:sz w:val="24"/>
          <w:szCs w:val="24"/>
          <w:lang w:val="es-ES"/>
        </w:rPr>
      </w:pPr>
    </w:p>
    <w:p w14:paraId="5CBD4041" w14:textId="77777777" w:rsidR="009B45F8" w:rsidRDefault="009B45F8" w:rsidP="009B45F8">
      <w:pPr>
        <w:spacing w:after="0" w:line="240" w:lineRule="auto"/>
        <w:ind w:right="49"/>
        <w:jc w:val="both"/>
        <w:textAlignment w:val="baseline"/>
        <w:rPr>
          <w:rFonts w:ascii="Arial" w:eastAsia="Times New Roman" w:hAnsi="Arial" w:cs="Arial"/>
          <w:sz w:val="24"/>
          <w:szCs w:val="24"/>
        </w:rPr>
      </w:pPr>
      <w:r>
        <w:rPr>
          <w:rFonts w:ascii="Arial" w:eastAsia="Times New Roman" w:hAnsi="Arial" w:cs="Arial"/>
          <w:sz w:val="24"/>
          <w:szCs w:val="24"/>
        </w:rPr>
        <w:t>La presente audiencia se desarrolla con base en los postulados señalados en la Ley 1474 de 2011 que reguló los términos para tramitar los procesos verbales de responsabilidad fiscal de competencia de las Contralorías.</w:t>
      </w:r>
    </w:p>
    <w:p w14:paraId="6356D85A" w14:textId="77777777" w:rsidR="009B45F8" w:rsidRDefault="009B45F8" w:rsidP="009B45F8">
      <w:pPr>
        <w:spacing w:after="0" w:line="240" w:lineRule="auto"/>
        <w:ind w:right="49"/>
        <w:jc w:val="both"/>
        <w:textAlignment w:val="baseline"/>
        <w:rPr>
          <w:rFonts w:ascii="Arial" w:eastAsia="Times New Roman" w:hAnsi="Arial" w:cs="Arial"/>
          <w:sz w:val="24"/>
          <w:szCs w:val="24"/>
          <w:lang w:val="es-ES"/>
        </w:rPr>
      </w:pPr>
    </w:p>
    <w:p w14:paraId="15B6CD43" w14:textId="5D49A3E5" w:rsidR="009B45F8" w:rsidRPr="007B2F6D" w:rsidRDefault="009B45F8" w:rsidP="009B45F8">
      <w:pPr>
        <w:spacing w:after="0" w:line="240" w:lineRule="auto"/>
        <w:ind w:right="49"/>
        <w:jc w:val="both"/>
        <w:textAlignment w:val="baseline"/>
        <w:rPr>
          <w:rFonts w:ascii="Segoe UI" w:eastAsia="Times New Roman" w:hAnsi="Segoe UI" w:cs="Segoe UI"/>
          <w:sz w:val="18"/>
          <w:szCs w:val="18"/>
        </w:rPr>
      </w:pPr>
      <w:r w:rsidRPr="007B2F6D">
        <w:rPr>
          <w:rFonts w:ascii="Arial" w:eastAsia="Times New Roman" w:hAnsi="Arial" w:cs="Arial"/>
          <w:sz w:val="24"/>
          <w:szCs w:val="24"/>
          <w:lang w:val="es-ES"/>
        </w:rPr>
        <w:t xml:space="preserve">En esta instancia, la </w:t>
      </w:r>
      <w:r>
        <w:rPr>
          <w:rFonts w:ascii="Arial" w:eastAsia="Times New Roman" w:hAnsi="Arial" w:cs="Arial"/>
          <w:sz w:val="24"/>
          <w:szCs w:val="24"/>
          <w:lang w:val="es-ES"/>
        </w:rPr>
        <w:t>Directora declara abierta la presente audiencia de decisión de conformidad con lo establecido en el artículo 101 de la Ley 1474 de 2011.</w:t>
      </w:r>
    </w:p>
    <w:p w14:paraId="20ED51A4" w14:textId="77777777"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4B61D34C" w14:textId="77777777" w:rsidR="009B45F8" w:rsidRPr="007B2F6D" w:rsidRDefault="009B45F8" w:rsidP="009B45F8">
      <w:pPr>
        <w:spacing w:after="0" w:line="240" w:lineRule="auto"/>
        <w:ind w:right="135"/>
        <w:jc w:val="both"/>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02F3F8D5" w14:textId="77777777" w:rsidR="009B45F8" w:rsidRPr="007B2F6D" w:rsidRDefault="009B45F8" w:rsidP="009B45F8">
      <w:pPr>
        <w:spacing w:after="0" w:line="240" w:lineRule="auto"/>
        <w:jc w:val="center"/>
        <w:textAlignment w:val="baseline"/>
        <w:rPr>
          <w:rFonts w:ascii="Segoe UI" w:eastAsia="Times New Roman" w:hAnsi="Segoe UI" w:cs="Segoe UI"/>
          <w:sz w:val="18"/>
          <w:szCs w:val="18"/>
        </w:rPr>
      </w:pPr>
      <w:r w:rsidRPr="007B2F6D">
        <w:rPr>
          <w:rFonts w:ascii="Arial" w:eastAsia="Times New Roman" w:hAnsi="Arial" w:cs="Arial"/>
          <w:b/>
          <w:bCs/>
          <w:sz w:val="24"/>
          <w:szCs w:val="24"/>
          <w:lang w:val="es-ES"/>
        </w:rPr>
        <w:t>4.RECEPCIÓN DE ALEGATOS DE CONCLUSIÓN</w:t>
      </w:r>
      <w:r w:rsidRPr="007B2F6D">
        <w:rPr>
          <w:rFonts w:ascii="Arial" w:eastAsia="Times New Roman" w:hAnsi="Arial" w:cs="Arial"/>
          <w:sz w:val="24"/>
          <w:szCs w:val="24"/>
        </w:rPr>
        <w:t> </w:t>
      </w:r>
    </w:p>
    <w:p w14:paraId="649DBE45" w14:textId="77777777" w:rsidR="009B45F8" w:rsidRPr="007B2F6D" w:rsidRDefault="009B45F8" w:rsidP="009B45F8">
      <w:pPr>
        <w:spacing w:after="0" w:line="240" w:lineRule="auto"/>
        <w:ind w:right="135"/>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1299546F" w14:textId="77777777" w:rsidR="009B45F8" w:rsidRPr="007B2F6D" w:rsidRDefault="009B45F8" w:rsidP="009B45F8">
      <w:pPr>
        <w:spacing w:after="0" w:line="240" w:lineRule="auto"/>
        <w:textAlignment w:val="baseline"/>
        <w:rPr>
          <w:rFonts w:ascii="Segoe UI" w:eastAsia="Times New Roman" w:hAnsi="Segoe UI" w:cs="Segoe UI"/>
          <w:sz w:val="18"/>
          <w:szCs w:val="18"/>
        </w:rPr>
      </w:pPr>
      <w:r w:rsidRPr="007B2F6D">
        <w:rPr>
          <w:rFonts w:ascii="Arial" w:eastAsia="Times New Roman" w:hAnsi="Arial" w:cs="Arial"/>
          <w:sz w:val="24"/>
          <w:szCs w:val="24"/>
        </w:rPr>
        <w:t> </w:t>
      </w:r>
    </w:p>
    <w:p w14:paraId="1F48D801" w14:textId="77777777" w:rsidR="009B45F8" w:rsidRPr="007B2F6D" w:rsidRDefault="009B45F8" w:rsidP="009B45F8">
      <w:pPr>
        <w:spacing w:after="0" w:line="240" w:lineRule="auto"/>
        <w:jc w:val="both"/>
        <w:textAlignment w:val="baseline"/>
        <w:rPr>
          <w:rFonts w:ascii="Segoe UI" w:eastAsia="Times New Roman" w:hAnsi="Segoe UI" w:cs="Segoe UI"/>
          <w:sz w:val="18"/>
          <w:szCs w:val="18"/>
        </w:rPr>
      </w:pPr>
      <w:r w:rsidRPr="007B2F6D">
        <w:rPr>
          <w:rFonts w:ascii="Arial" w:eastAsia="Times New Roman" w:hAnsi="Arial" w:cs="Arial"/>
          <w:sz w:val="24"/>
          <w:szCs w:val="24"/>
          <w:lang w:val="es-ES"/>
        </w:rPr>
        <w:lastRenderedPageBreak/>
        <w:t>A continuación, se concederá el uso de la palabra a los sujetos procesales para que expongan sus alegatos de conclusión sobre los hechos que fueron objeto de imputación.</w:t>
      </w:r>
      <w:r w:rsidRPr="007B2F6D">
        <w:rPr>
          <w:rFonts w:ascii="Arial" w:eastAsia="Times New Roman" w:hAnsi="Arial" w:cs="Arial"/>
          <w:sz w:val="24"/>
          <w:szCs w:val="24"/>
        </w:rPr>
        <w:t> </w:t>
      </w:r>
    </w:p>
    <w:p w14:paraId="592CFA74" w14:textId="57D6C160" w:rsidR="009B45F8" w:rsidRPr="008B61EF" w:rsidRDefault="009B45F8" w:rsidP="008B61EF">
      <w:pPr>
        <w:spacing w:after="0" w:line="240" w:lineRule="auto"/>
        <w:textAlignment w:val="baseline"/>
        <w:rPr>
          <w:rFonts w:ascii="Segoe UI" w:eastAsia="Times New Roman" w:hAnsi="Segoe UI" w:cs="Segoe UI"/>
          <w:sz w:val="18"/>
          <w:szCs w:val="18"/>
        </w:rPr>
      </w:pPr>
    </w:p>
    <w:p w14:paraId="2D911FBD" w14:textId="77777777" w:rsidR="009B45F8" w:rsidRDefault="009B45F8" w:rsidP="009B45F8">
      <w:pPr>
        <w:spacing w:after="0" w:line="240" w:lineRule="auto"/>
        <w:jc w:val="both"/>
        <w:textAlignment w:val="baseline"/>
        <w:rPr>
          <w:rFonts w:ascii="Arial" w:eastAsia="Times New Roman" w:hAnsi="Arial" w:cs="Arial"/>
          <w:sz w:val="24"/>
          <w:szCs w:val="24"/>
        </w:rPr>
      </w:pPr>
    </w:p>
    <w:tbl>
      <w:tblPr>
        <w:tblStyle w:val="Tablaconcuadrcula"/>
        <w:tblW w:w="0" w:type="auto"/>
        <w:jc w:val="center"/>
        <w:tblLook w:val="04A0" w:firstRow="1" w:lastRow="0" w:firstColumn="1" w:lastColumn="0" w:noHBand="0" w:noVBand="1"/>
      </w:tblPr>
      <w:tblGrid>
        <w:gridCol w:w="1790"/>
        <w:gridCol w:w="1765"/>
      </w:tblGrid>
      <w:tr w:rsidR="009B45F8" w14:paraId="6475D98E" w14:textId="77777777" w:rsidTr="009B45F8">
        <w:trPr>
          <w:jc w:val="center"/>
        </w:trPr>
        <w:tc>
          <w:tcPr>
            <w:tcW w:w="1790" w:type="dxa"/>
          </w:tcPr>
          <w:p w14:paraId="337B6935"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 xml:space="preserve">Presenta alegatos </w:t>
            </w:r>
          </w:p>
        </w:tc>
        <w:tc>
          <w:tcPr>
            <w:tcW w:w="1765" w:type="dxa"/>
          </w:tcPr>
          <w:p w14:paraId="207FDE0A"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SI/NO</w:t>
            </w:r>
          </w:p>
        </w:tc>
      </w:tr>
      <w:tr w:rsidR="009B45F8" w14:paraId="33F63A5D" w14:textId="77777777" w:rsidTr="009B45F8">
        <w:trPr>
          <w:jc w:val="center"/>
        </w:trPr>
        <w:tc>
          <w:tcPr>
            <w:tcW w:w="1790" w:type="dxa"/>
          </w:tcPr>
          <w:p w14:paraId="18281812" w14:textId="3DDD6359"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DAYAN NIETO HERRERA</w:t>
            </w:r>
          </w:p>
        </w:tc>
        <w:tc>
          <w:tcPr>
            <w:tcW w:w="1765" w:type="dxa"/>
          </w:tcPr>
          <w:p w14:paraId="55302B34"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r w:rsidR="009B45F8" w14:paraId="1B8D776E" w14:textId="77777777" w:rsidTr="009B45F8">
        <w:trPr>
          <w:jc w:val="center"/>
        </w:trPr>
        <w:tc>
          <w:tcPr>
            <w:tcW w:w="1790" w:type="dxa"/>
          </w:tcPr>
          <w:p w14:paraId="45E3015C"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SEGUROS DEL ESTADO</w:t>
            </w:r>
          </w:p>
        </w:tc>
        <w:tc>
          <w:tcPr>
            <w:tcW w:w="1765" w:type="dxa"/>
          </w:tcPr>
          <w:p w14:paraId="30B7F061"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r w:rsidR="009B45F8" w14:paraId="6355202B" w14:textId="77777777" w:rsidTr="009B45F8">
        <w:trPr>
          <w:trHeight w:val="615"/>
          <w:jc w:val="center"/>
        </w:trPr>
        <w:tc>
          <w:tcPr>
            <w:tcW w:w="1790" w:type="dxa"/>
          </w:tcPr>
          <w:p w14:paraId="1D2B87A9" w14:textId="0924D80A"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ALLIANZ</w:t>
            </w:r>
          </w:p>
        </w:tc>
        <w:tc>
          <w:tcPr>
            <w:tcW w:w="1765" w:type="dxa"/>
          </w:tcPr>
          <w:p w14:paraId="2A0029ED"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bl>
    <w:p w14:paraId="53BFFEDE" w14:textId="77777777" w:rsidR="009B45F8" w:rsidRDefault="009B45F8" w:rsidP="009B45F8">
      <w:pPr>
        <w:spacing w:after="0" w:line="240" w:lineRule="auto"/>
        <w:jc w:val="both"/>
        <w:textAlignment w:val="baseline"/>
        <w:rPr>
          <w:rFonts w:ascii="Arial" w:eastAsia="Times New Roman" w:hAnsi="Arial" w:cs="Arial"/>
          <w:sz w:val="24"/>
          <w:szCs w:val="24"/>
        </w:rPr>
      </w:pPr>
    </w:p>
    <w:p w14:paraId="07A15E0C" w14:textId="77777777" w:rsidR="009B45F8" w:rsidRDefault="009B45F8" w:rsidP="009B45F8">
      <w:pPr>
        <w:spacing w:after="0" w:line="240" w:lineRule="auto"/>
        <w:jc w:val="both"/>
        <w:textAlignment w:val="baseline"/>
        <w:rPr>
          <w:rFonts w:ascii="Arial" w:eastAsia="Times New Roman" w:hAnsi="Arial" w:cs="Arial"/>
          <w:sz w:val="24"/>
          <w:szCs w:val="24"/>
        </w:rPr>
      </w:pPr>
    </w:p>
    <w:p w14:paraId="54A1AC34" w14:textId="5566C1D1" w:rsidR="009B45F8" w:rsidRPr="00F3598A" w:rsidRDefault="009B45F8" w:rsidP="009B45F8">
      <w:pPr>
        <w:spacing w:after="0" w:line="240" w:lineRule="auto"/>
        <w:jc w:val="both"/>
        <w:textAlignment w:val="baseline"/>
        <w:rPr>
          <w:rFonts w:ascii="Arial" w:eastAsia="Times New Roman" w:hAnsi="Arial" w:cs="Arial"/>
          <w:sz w:val="24"/>
          <w:szCs w:val="24"/>
        </w:rPr>
      </w:pPr>
      <w:r w:rsidRPr="007B2F6D">
        <w:rPr>
          <w:rFonts w:ascii="Arial" w:eastAsia="Times New Roman" w:hAnsi="Arial" w:cs="Arial"/>
          <w:sz w:val="24"/>
          <w:szCs w:val="24"/>
        </w:rPr>
        <w:t xml:space="preserve">Recibidas las alegaciones finales, el despacho procede a suspender la audiencia, </w:t>
      </w:r>
      <w:r w:rsidR="002B73C0">
        <w:rPr>
          <w:rFonts w:ascii="Arial" w:eastAsia="Times New Roman" w:hAnsi="Arial" w:cs="Arial"/>
          <w:sz w:val="24"/>
          <w:szCs w:val="24"/>
        </w:rPr>
        <w:t>por el termino de 3</w:t>
      </w:r>
      <w:r>
        <w:rPr>
          <w:rFonts w:ascii="Arial" w:eastAsia="Times New Roman" w:hAnsi="Arial" w:cs="Arial"/>
          <w:sz w:val="24"/>
          <w:szCs w:val="24"/>
        </w:rPr>
        <w:t xml:space="preserve">0 minutos </w:t>
      </w:r>
      <w:r w:rsidRPr="007B2F6D">
        <w:rPr>
          <w:rFonts w:ascii="Arial" w:eastAsia="Times New Roman" w:hAnsi="Arial" w:cs="Arial"/>
          <w:sz w:val="24"/>
          <w:szCs w:val="24"/>
        </w:rPr>
        <w:t xml:space="preserve">a fin de tomar decisión de fondo. </w:t>
      </w:r>
    </w:p>
    <w:p w14:paraId="5958296C" w14:textId="77777777" w:rsidR="009B45F8" w:rsidRDefault="009B45F8" w:rsidP="009B45F8">
      <w:pPr>
        <w:spacing w:after="0" w:line="240" w:lineRule="auto"/>
        <w:jc w:val="both"/>
        <w:textAlignment w:val="baseline"/>
        <w:rPr>
          <w:rFonts w:ascii="Arial" w:eastAsia="Times New Roman" w:hAnsi="Arial" w:cs="Arial"/>
          <w:sz w:val="24"/>
          <w:szCs w:val="24"/>
          <w:u w:val="single"/>
        </w:rPr>
      </w:pPr>
    </w:p>
    <w:p w14:paraId="2639E89B" w14:textId="77777777"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u w:val="single"/>
        </w:rPr>
        <w:t>Decisión notificada en estrados</w:t>
      </w:r>
      <w:r w:rsidRPr="007B2F6D">
        <w:rPr>
          <w:rFonts w:ascii="Arial" w:eastAsia="Times New Roman" w:hAnsi="Arial" w:cs="Arial"/>
          <w:sz w:val="24"/>
          <w:szCs w:val="24"/>
          <w:u w:val="single"/>
        </w:rPr>
        <w:t>.</w:t>
      </w:r>
      <w:r w:rsidRPr="007B2F6D">
        <w:rPr>
          <w:rFonts w:ascii="Arial" w:eastAsia="Times New Roman" w:hAnsi="Arial" w:cs="Arial"/>
          <w:sz w:val="24"/>
          <w:szCs w:val="24"/>
        </w:rPr>
        <w:t> </w:t>
      </w:r>
    </w:p>
    <w:p w14:paraId="169D4A05" w14:textId="77777777" w:rsidR="009B45F8" w:rsidRDefault="009B45F8" w:rsidP="009B45F8">
      <w:pPr>
        <w:spacing w:after="0" w:line="240" w:lineRule="auto"/>
        <w:jc w:val="both"/>
        <w:textAlignment w:val="baseline"/>
        <w:rPr>
          <w:rFonts w:ascii="Arial" w:eastAsia="Times New Roman" w:hAnsi="Arial" w:cs="Arial"/>
          <w:sz w:val="24"/>
          <w:szCs w:val="24"/>
        </w:rPr>
      </w:pPr>
    </w:p>
    <w:p w14:paraId="2B2D4EC6" w14:textId="10F8BD4B" w:rsidR="009B45F8" w:rsidRDefault="002B73C0"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Siendo las 9:55</w:t>
      </w:r>
      <w:r w:rsidR="009B45F8">
        <w:rPr>
          <w:rFonts w:ascii="Arial" w:eastAsia="Times New Roman" w:hAnsi="Arial" w:cs="Arial"/>
          <w:sz w:val="24"/>
          <w:szCs w:val="24"/>
        </w:rPr>
        <w:t xml:space="preserve"> am se reanuda audiencia de decisión del PRF 003-2019, el despacho procede a llamar a cada uno de los sujetos procesales para ver si están presentes.</w:t>
      </w:r>
    </w:p>
    <w:p w14:paraId="0433DB2C" w14:textId="77777777" w:rsidR="009B45F8" w:rsidRDefault="009B45F8" w:rsidP="009B45F8">
      <w:pPr>
        <w:spacing w:after="0" w:line="240" w:lineRule="auto"/>
        <w:jc w:val="both"/>
        <w:textAlignment w:val="baseline"/>
        <w:rPr>
          <w:rFonts w:ascii="Arial" w:eastAsia="Times New Roman" w:hAnsi="Arial" w:cs="Arial"/>
          <w:sz w:val="24"/>
          <w:szCs w:val="24"/>
        </w:rPr>
      </w:pPr>
    </w:p>
    <w:p w14:paraId="546BE746" w14:textId="77777777" w:rsidR="009B45F8" w:rsidRDefault="009B45F8" w:rsidP="009B45F8">
      <w:pPr>
        <w:spacing w:after="0" w:line="240" w:lineRule="auto"/>
        <w:jc w:val="both"/>
        <w:textAlignment w:val="baseline"/>
        <w:rPr>
          <w:rFonts w:ascii="Arial" w:eastAsia="Times New Roman" w:hAnsi="Arial" w:cs="Arial"/>
          <w:sz w:val="24"/>
          <w:szCs w:val="24"/>
        </w:rPr>
      </w:pPr>
    </w:p>
    <w:tbl>
      <w:tblPr>
        <w:tblStyle w:val="Tablaconcuadrcula"/>
        <w:tblW w:w="0" w:type="auto"/>
        <w:jc w:val="center"/>
        <w:tblLook w:val="04A0" w:firstRow="1" w:lastRow="0" w:firstColumn="1" w:lastColumn="0" w:noHBand="0" w:noVBand="1"/>
      </w:tblPr>
      <w:tblGrid>
        <w:gridCol w:w="1790"/>
        <w:gridCol w:w="1765"/>
      </w:tblGrid>
      <w:tr w:rsidR="009B45F8" w14:paraId="4FF62399" w14:textId="77777777" w:rsidTr="007632FF">
        <w:trPr>
          <w:jc w:val="center"/>
        </w:trPr>
        <w:tc>
          <w:tcPr>
            <w:tcW w:w="1790" w:type="dxa"/>
          </w:tcPr>
          <w:p w14:paraId="6171EA4F"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 xml:space="preserve">Presenta alegatos </w:t>
            </w:r>
          </w:p>
        </w:tc>
        <w:tc>
          <w:tcPr>
            <w:tcW w:w="1765" w:type="dxa"/>
          </w:tcPr>
          <w:p w14:paraId="6A36B622"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SI/NO</w:t>
            </w:r>
          </w:p>
        </w:tc>
      </w:tr>
      <w:tr w:rsidR="009B45F8" w14:paraId="1D39F913" w14:textId="77777777" w:rsidTr="007632FF">
        <w:trPr>
          <w:jc w:val="center"/>
        </w:trPr>
        <w:tc>
          <w:tcPr>
            <w:tcW w:w="1790" w:type="dxa"/>
          </w:tcPr>
          <w:p w14:paraId="30C077FA"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DAYAN NIETO HERRERA</w:t>
            </w:r>
          </w:p>
        </w:tc>
        <w:tc>
          <w:tcPr>
            <w:tcW w:w="1765" w:type="dxa"/>
          </w:tcPr>
          <w:p w14:paraId="62C79207"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r w:rsidR="009B45F8" w14:paraId="6375D509" w14:textId="77777777" w:rsidTr="007632FF">
        <w:trPr>
          <w:jc w:val="center"/>
        </w:trPr>
        <w:tc>
          <w:tcPr>
            <w:tcW w:w="1790" w:type="dxa"/>
          </w:tcPr>
          <w:p w14:paraId="54152245"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SEGUROS DEL ESTADO</w:t>
            </w:r>
          </w:p>
        </w:tc>
        <w:tc>
          <w:tcPr>
            <w:tcW w:w="1765" w:type="dxa"/>
          </w:tcPr>
          <w:p w14:paraId="49D09F23"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r w:rsidR="009B45F8" w14:paraId="5A1C33BB" w14:textId="77777777" w:rsidTr="007632FF">
        <w:trPr>
          <w:trHeight w:val="615"/>
          <w:jc w:val="center"/>
        </w:trPr>
        <w:tc>
          <w:tcPr>
            <w:tcW w:w="1790" w:type="dxa"/>
          </w:tcPr>
          <w:p w14:paraId="3A7A9383"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ALLIANZ</w:t>
            </w:r>
          </w:p>
        </w:tc>
        <w:tc>
          <w:tcPr>
            <w:tcW w:w="1765" w:type="dxa"/>
          </w:tcPr>
          <w:p w14:paraId="0B79C8E2" w14:textId="77777777" w:rsidR="009B45F8" w:rsidRDefault="009B45F8" w:rsidP="007632FF">
            <w:pPr>
              <w:jc w:val="both"/>
              <w:textAlignment w:val="baseline"/>
              <w:rPr>
                <w:rFonts w:ascii="Arial" w:eastAsia="Times New Roman" w:hAnsi="Arial" w:cs="Arial"/>
                <w:sz w:val="24"/>
                <w:szCs w:val="24"/>
              </w:rPr>
            </w:pPr>
            <w:r>
              <w:rPr>
                <w:rFonts w:ascii="Arial" w:eastAsia="Times New Roman" w:hAnsi="Arial" w:cs="Arial"/>
                <w:sz w:val="24"/>
                <w:szCs w:val="24"/>
              </w:rPr>
              <w:t>si</w:t>
            </w:r>
          </w:p>
        </w:tc>
      </w:tr>
    </w:tbl>
    <w:p w14:paraId="783FFE7B" w14:textId="77777777" w:rsidR="009B45F8" w:rsidRDefault="009B45F8" w:rsidP="009B45F8">
      <w:pPr>
        <w:spacing w:after="0" w:line="240" w:lineRule="auto"/>
        <w:jc w:val="both"/>
        <w:textAlignment w:val="baseline"/>
        <w:rPr>
          <w:rFonts w:ascii="Arial" w:eastAsia="Times New Roman" w:hAnsi="Arial" w:cs="Arial"/>
          <w:sz w:val="24"/>
          <w:szCs w:val="24"/>
        </w:rPr>
      </w:pPr>
    </w:p>
    <w:p w14:paraId="4A12B69C" w14:textId="77777777" w:rsidR="009B45F8" w:rsidRDefault="009B45F8" w:rsidP="009B45F8">
      <w:pPr>
        <w:spacing w:after="0" w:line="240" w:lineRule="auto"/>
        <w:jc w:val="both"/>
        <w:textAlignment w:val="baseline"/>
        <w:rPr>
          <w:rFonts w:ascii="Arial" w:eastAsia="Times New Roman" w:hAnsi="Arial" w:cs="Arial"/>
          <w:sz w:val="24"/>
          <w:szCs w:val="24"/>
        </w:rPr>
      </w:pPr>
    </w:p>
    <w:p w14:paraId="4AF45750" w14:textId="5C2C27EF"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Una vez, verificado que todos comparecen el despacho procede a dar lectura del fallo No. </w:t>
      </w:r>
      <w:r w:rsidR="008F6B1F">
        <w:rPr>
          <w:rFonts w:ascii="Arial" w:eastAsia="Times New Roman" w:hAnsi="Arial" w:cs="Arial"/>
          <w:sz w:val="24"/>
          <w:szCs w:val="24"/>
        </w:rPr>
        <w:t>082</w:t>
      </w:r>
      <w:r>
        <w:rPr>
          <w:rFonts w:ascii="Arial" w:eastAsia="Times New Roman" w:hAnsi="Arial" w:cs="Arial"/>
          <w:sz w:val="24"/>
          <w:szCs w:val="24"/>
        </w:rPr>
        <w:t xml:space="preserve"> del  </w:t>
      </w:r>
      <w:r w:rsidR="008F6B1F">
        <w:rPr>
          <w:rFonts w:ascii="Arial" w:eastAsia="Times New Roman" w:hAnsi="Arial" w:cs="Arial"/>
          <w:sz w:val="24"/>
          <w:szCs w:val="24"/>
        </w:rPr>
        <w:t xml:space="preserve">25 </w:t>
      </w:r>
      <w:r>
        <w:rPr>
          <w:rFonts w:ascii="Arial" w:eastAsia="Times New Roman" w:hAnsi="Arial" w:cs="Arial"/>
          <w:sz w:val="24"/>
          <w:szCs w:val="24"/>
        </w:rPr>
        <w:t xml:space="preserve">de  </w:t>
      </w:r>
      <w:r w:rsidR="008F6B1F">
        <w:rPr>
          <w:rFonts w:ascii="Arial" w:eastAsia="Times New Roman" w:hAnsi="Arial" w:cs="Arial"/>
          <w:sz w:val="24"/>
          <w:szCs w:val="24"/>
        </w:rPr>
        <w:t xml:space="preserve">abril </w:t>
      </w:r>
      <w:r>
        <w:rPr>
          <w:rFonts w:ascii="Arial" w:eastAsia="Times New Roman" w:hAnsi="Arial" w:cs="Arial"/>
          <w:sz w:val="24"/>
          <w:szCs w:val="24"/>
        </w:rPr>
        <w:t>de 202</w:t>
      </w:r>
      <w:r w:rsidR="008F6B1F">
        <w:rPr>
          <w:rFonts w:ascii="Arial" w:eastAsia="Times New Roman" w:hAnsi="Arial" w:cs="Arial"/>
          <w:sz w:val="24"/>
          <w:szCs w:val="24"/>
        </w:rPr>
        <w:t xml:space="preserve">4 </w:t>
      </w:r>
      <w:r>
        <w:rPr>
          <w:rFonts w:ascii="Arial" w:eastAsia="Times New Roman" w:hAnsi="Arial" w:cs="Arial"/>
          <w:sz w:val="24"/>
          <w:szCs w:val="24"/>
        </w:rPr>
        <w:t xml:space="preserve"> proferido al interior del PRF 00</w:t>
      </w:r>
      <w:r w:rsidR="008F6B1F">
        <w:rPr>
          <w:rFonts w:ascii="Arial" w:eastAsia="Times New Roman" w:hAnsi="Arial" w:cs="Arial"/>
          <w:sz w:val="24"/>
          <w:szCs w:val="24"/>
        </w:rPr>
        <w:t>3</w:t>
      </w:r>
      <w:r>
        <w:rPr>
          <w:rFonts w:ascii="Arial" w:eastAsia="Times New Roman" w:hAnsi="Arial" w:cs="Arial"/>
          <w:sz w:val="24"/>
          <w:szCs w:val="24"/>
        </w:rPr>
        <w:t>-201</w:t>
      </w:r>
      <w:r w:rsidR="008F6B1F">
        <w:rPr>
          <w:rFonts w:ascii="Arial" w:eastAsia="Times New Roman" w:hAnsi="Arial" w:cs="Arial"/>
          <w:sz w:val="24"/>
          <w:szCs w:val="24"/>
        </w:rPr>
        <w:t>9</w:t>
      </w:r>
      <w:r>
        <w:rPr>
          <w:rFonts w:ascii="Arial" w:eastAsia="Times New Roman" w:hAnsi="Arial" w:cs="Arial"/>
          <w:sz w:val="24"/>
          <w:szCs w:val="24"/>
        </w:rPr>
        <w:t>.</w:t>
      </w:r>
    </w:p>
    <w:p w14:paraId="1AC66D55" w14:textId="77777777" w:rsidR="009B45F8" w:rsidRDefault="009B45F8" w:rsidP="009B45F8">
      <w:pPr>
        <w:spacing w:after="0" w:line="240" w:lineRule="auto"/>
        <w:jc w:val="both"/>
        <w:textAlignment w:val="baseline"/>
        <w:rPr>
          <w:rFonts w:ascii="Arial" w:eastAsia="Times New Roman" w:hAnsi="Arial" w:cs="Arial"/>
          <w:sz w:val="24"/>
          <w:szCs w:val="24"/>
        </w:rPr>
      </w:pPr>
    </w:p>
    <w:p w14:paraId="495D247A" w14:textId="77777777"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La presente decisión queda notificada en estrados.</w:t>
      </w:r>
    </w:p>
    <w:p w14:paraId="154D4AEB" w14:textId="77777777" w:rsidR="009B45F8" w:rsidRDefault="009B45F8" w:rsidP="009B45F8">
      <w:pPr>
        <w:spacing w:after="0" w:line="240" w:lineRule="auto"/>
        <w:jc w:val="both"/>
        <w:textAlignment w:val="baseline"/>
        <w:rPr>
          <w:rFonts w:ascii="Arial" w:eastAsia="Times New Roman" w:hAnsi="Arial" w:cs="Arial"/>
          <w:sz w:val="24"/>
          <w:szCs w:val="24"/>
        </w:rPr>
      </w:pPr>
    </w:p>
    <w:p w14:paraId="513FD0BE" w14:textId="1D4EEB4B"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Se le concede el uso de la palabra a los participantes para que manifiesten si es su deseo presentar recurso de reposición frente al auto No.</w:t>
      </w:r>
      <w:r w:rsidR="00FB0CDC">
        <w:rPr>
          <w:rFonts w:ascii="Arial" w:eastAsia="Times New Roman" w:hAnsi="Arial" w:cs="Arial"/>
          <w:sz w:val="24"/>
          <w:szCs w:val="24"/>
        </w:rPr>
        <w:t>082-202</w:t>
      </w:r>
      <w:r w:rsidR="008F6B1F">
        <w:rPr>
          <w:rFonts w:ascii="Arial" w:eastAsia="Times New Roman" w:hAnsi="Arial" w:cs="Arial"/>
          <w:sz w:val="24"/>
          <w:szCs w:val="24"/>
        </w:rPr>
        <w:t>4</w:t>
      </w:r>
      <w:r>
        <w:rPr>
          <w:rFonts w:ascii="Arial" w:eastAsia="Times New Roman" w:hAnsi="Arial" w:cs="Arial"/>
          <w:sz w:val="24"/>
          <w:szCs w:val="24"/>
        </w:rPr>
        <w:t>.</w:t>
      </w:r>
    </w:p>
    <w:p w14:paraId="1837EBC8" w14:textId="77777777" w:rsidR="009B45F8" w:rsidRDefault="009B45F8" w:rsidP="009B45F8">
      <w:pPr>
        <w:spacing w:after="0" w:line="240" w:lineRule="auto"/>
        <w:jc w:val="both"/>
        <w:textAlignment w:val="baseline"/>
        <w:rPr>
          <w:rFonts w:ascii="Arial" w:eastAsia="Times New Roman" w:hAnsi="Arial" w:cs="Arial"/>
          <w:sz w:val="24"/>
          <w:szCs w:val="24"/>
        </w:rPr>
      </w:pPr>
    </w:p>
    <w:tbl>
      <w:tblPr>
        <w:tblStyle w:val="Tablaconcuadrcula"/>
        <w:tblW w:w="0" w:type="auto"/>
        <w:jc w:val="center"/>
        <w:tblLook w:val="04A0" w:firstRow="1" w:lastRow="0" w:firstColumn="1" w:lastColumn="0" w:noHBand="0" w:noVBand="1"/>
      </w:tblPr>
      <w:tblGrid>
        <w:gridCol w:w="1790"/>
        <w:gridCol w:w="1765"/>
      </w:tblGrid>
      <w:tr w:rsidR="008F6B1F" w14:paraId="011EE674" w14:textId="77777777" w:rsidTr="007632FF">
        <w:trPr>
          <w:jc w:val="center"/>
        </w:trPr>
        <w:tc>
          <w:tcPr>
            <w:tcW w:w="1790" w:type="dxa"/>
          </w:tcPr>
          <w:p w14:paraId="30333558" w14:textId="77777777"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 xml:space="preserve">Presenta alegatos </w:t>
            </w:r>
          </w:p>
        </w:tc>
        <w:tc>
          <w:tcPr>
            <w:tcW w:w="1765" w:type="dxa"/>
          </w:tcPr>
          <w:p w14:paraId="379242F1" w14:textId="77777777"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SI/NO</w:t>
            </w:r>
          </w:p>
        </w:tc>
      </w:tr>
      <w:tr w:rsidR="008F6B1F" w14:paraId="4C446073" w14:textId="77777777" w:rsidTr="007632FF">
        <w:trPr>
          <w:jc w:val="center"/>
        </w:trPr>
        <w:tc>
          <w:tcPr>
            <w:tcW w:w="1790" w:type="dxa"/>
          </w:tcPr>
          <w:p w14:paraId="197BADE2" w14:textId="77777777"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DAYAN NIETO HERRERA</w:t>
            </w:r>
          </w:p>
        </w:tc>
        <w:tc>
          <w:tcPr>
            <w:tcW w:w="1765" w:type="dxa"/>
          </w:tcPr>
          <w:p w14:paraId="38CA845B" w14:textId="661FA12A"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no</w:t>
            </w:r>
          </w:p>
        </w:tc>
      </w:tr>
      <w:tr w:rsidR="008F6B1F" w14:paraId="563726B7" w14:textId="77777777" w:rsidTr="007632FF">
        <w:trPr>
          <w:jc w:val="center"/>
        </w:trPr>
        <w:tc>
          <w:tcPr>
            <w:tcW w:w="1790" w:type="dxa"/>
          </w:tcPr>
          <w:p w14:paraId="76350593" w14:textId="77777777"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SEGUROS DEL ESTADO</w:t>
            </w:r>
          </w:p>
        </w:tc>
        <w:tc>
          <w:tcPr>
            <w:tcW w:w="1765" w:type="dxa"/>
          </w:tcPr>
          <w:p w14:paraId="6B23C486" w14:textId="4F707EDB"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no</w:t>
            </w:r>
          </w:p>
        </w:tc>
      </w:tr>
      <w:tr w:rsidR="008F6B1F" w14:paraId="6ECFC571" w14:textId="77777777" w:rsidTr="007632FF">
        <w:trPr>
          <w:trHeight w:val="615"/>
          <w:jc w:val="center"/>
        </w:trPr>
        <w:tc>
          <w:tcPr>
            <w:tcW w:w="1790" w:type="dxa"/>
          </w:tcPr>
          <w:p w14:paraId="1CD512D3" w14:textId="77777777"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ALLIANZ</w:t>
            </w:r>
          </w:p>
        </w:tc>
        <w:tc>
          <w:tcPr>
            <w:tcW w:w="1765" w:type="dxa"/>
          </w:tcPr>
          <w:p w14:paraId="353FE20C" w14:textId="33FDA6A1" w:rsidR="008F6B1F" w:rsidRDefault="008F6B1F" w:rsidP="007632FF">
            <w:pPr>
              <w:jc w:val="both"/>
              <w:textAlignment w:val="baseline"/>
              <w:rPr>
                <w:rFonts w:ascii="Arial" w:eastAsia="Times New Roman" w:hAnsi="Arial" w:cs="Arial"/>
                <w:sz w:val="24"/>
                <w:szCs w:val="24"/>
              </w:rPr>
            </w:pPr>
            <w:r>
              <w:rPr>
                <w:rFonts w:ascii="Arial" w:eastAsia="Times New Roman" w:hAnsi="Arial" w:cs="Arial"/>
                <w:sz w:val="24"/>
                <w:szCs w:val="24"/>
              </w:rPr>
              <w:t>no</w:t>
            </w:r>
          </w:p>
        </w:tc>
      </w:tr>
    </w:tbl>
    <w:p w14:paraId="6C4E924A" w14:textId="77777777" w:rsidR="009B45F8" w:rsidRDefault="009B45F8" w:rsidP="009B45F8">
      <w:pPr>
        <w:spacing w:after="0" w:line="240" w:lineRule="auto"/>
        <w:jc w:val="both"/>
        <w:textAlignment w:val="baseline"/>
        <w:rPr>
          <w:rFonts w:ascii="Arial" w:eastAsia="Times New Roman" w:hAnsi="Arial" w:cs="Arial"/>
          <w:sz w:val="24"/>
          <w:szCs w:val="24"/>
        </w:rPr>
      </w:pPr>
    </w:p>
    <w:p w14:paraId="1D4F17B9" w14:textId="77777777" w:rsidR="009B45F8" w:rsidRDefault="009B45F8" w:rsidP="009B45F8">
      <w:pPr>
        <w:spacing w:after="0" w:line="240" w:lineRule="auto"/>
        <w:jc w:val="both"/>
        <w:textAlignment w:val="baseline"/>
        <w:rPr>
          <w:rFonts w:ascii="Arial" w:eastAsia="Times New Roman" w:hAnsi="Arial" w:cs="Arial"/>
          <w:sz w:val="24"/>
          <w:szCs w:val="24"/>
        </w:rPr>
      </w:pPr>
    </w:p>
    <w:p w14:paraId="7E4DCAFA" w14:textId="77777777" w:rsidR="009B45F8" w:rsidRDefault="009B45F8" w:rsidP="009B45F8">
      <w:pPr>
        <w:spacing w:after="0" w:line="240" w:lineRule="auto"/>
        <w:jc w:val="both"/>
        <w:textAlignment w:val="baseline"/>
        <w:rPr>
          <w:rFonts w:ascii="Arial" w:eastAsia="Times New Roman" w:hAnsi="Arial" w:cs="Arial"/>
          <w:sz w:val="24"/>
          <w:szCs w:val="24"/>
        </w:rPr>
      </w:pPr>
    </w:p>
    <w:p w14:paraId="0970D08F" w14:textId="7A41F882" w:rsidR="009B45F8" w:rsidRDefault="009B45F8" w:rsidP="009B45F8">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No siendo otro el objeto de la presente diligencia s</w:t>
      </w:r>
      <w:r w:rsidR="00FB0CDC">
        <w:rPr>
          <w:rFonts w:ascii="Arial" w:eastAsia="Times New Roman" w:hAnsi="Arial" w:cs="Arial"/>
          <w:sz w:val="24"/>
          <w:szCs w:val="24"/>
        </w:rPr>
        <w:t>e da por terminada siendo las 10:20</w:t>
      </w:r>
      <w:r>
        <w:rPr>
          <w:rFonts w:ascii="Arial" w:eastAsia="Times New Roman" w:hAnsi="Arial" w:cs="Arial"/>
          <w:sz w:val="24"/>
          <w:szCs w:val="24"/>
        </w:rPr>
        <w:t xml:space="preserve"> y se firma por quienes intervinieron en ella. En este momento se apagan micrófonos.</w:t>
      </w:r>
    </w:p>
    <w:p w14:paraId="47FDBB9D" w14:textId="77777777" w:rsidR="009B45F8" w:rsidRDefault="009B45F8" w:rsidP="009B45F8">
      <w:pPr>
        <w:spacing w:after="0" w:line="240" w:lineRule="auto"/>
        <w:jc w:val="both"/>
        <w:textAlignment w:val="baseline"/>
        <w:rPr>
          <w:rFonts w:ascii="Arial" w:eastAsia="Times New Roman" w:hAnsi="Arial" w:cs="Arial"/>
          <w:sz w:val="24"/>
          <w:szCs w:val="24"/>
        </w:rPr>
      </w:pPr>
    </w:p>
    <w:p w14:paraId="6C1362AE" w14:textId="77777777" w:rsidR="009B45F8" w:rsidRDefault="009B45F8" w:rsidP="009B45F8">
      <w:pPr>
        <w:spacing w:after="0" w:line="240" w:lineRule="auto"/>
        <w:jc w:val="both"/>
        <w:textAlignment w:val="baseline"/>
        <w:rPr>
          <w:rFonts w:ascii="Segoe UI" w:eastAsia="Times New Roman" w:hAnsi="Segoe UI" w:cs="Segoe UI"/>
          <w:sz w:val="18"/>
          <w:szCs w:val="18"/>
        </w:rPr>
      </w:pPr>
    </w:p>
    <w:p w14:paraId="711DA0F8" w14:textId="77777777" w:rsidR="008F6B1F" w:rsidRDefault="008F6B1F" w:rsidP="009B45F8">
      <w:pPr>
        <w:spacing w:after="0" w:line="240" w:lineRule="auto"/>
        <w:jc w:val="both"/>
        <w:textAlignment w:val="baseline"/>
        <w:rPr>
          <w:rFonts w:ascii="Segoe UI" w:eastAsia="Times New Roman" w:hAnsi="Segoe UI" w:cs="Segoe UI"/>
          <w:sz w:val="18"/>
          <w:szCs w:val="18"/>
        </w:rPr>
      </w:pPr>
    </w:p>
    <w:p w14:paraId="3EBD9596" w14:textId="77777777" w:rsidR="009B45F8" w:rsidRPr="007B2F6D" w:rsidRDefault="009B45F8" w:rsidP="009B45F8">
      <w:pPr>
        <w:spacing w:after="0" w:line="240" w:lineRule="auto"/>
        <w:jc w:val="both"/>
        <w:textAlignment w:val="baseline"/>
        <w:rPr>
          <w:rFonts w:ascii="Segoe UI" w:eastAsia="Times New Roman" w:hAnsi="Segoe UI" w:cs="Segoe UI"/>
          <w:sz w:val="18"/>
          <w:szCs w:val="18"/>
        </w:rPr>
      </w:pPr>
    </w:p>
    <w:p w14:paraId="64A16CF4" w14:textId="1EA9F191" w:rsidR="008F6B1F" w:rsidRDefault="008F6B1F" w:rsidP="009B45F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DAYAN NIETO HERRERA</w:t>
      </w:r>
    </w:p>
    <w:p w14:paraId="1A6A4DBE" w14:textId="24EE4A34" w:rsidR="009B45F8" w:rsidRDefault="009B45F8" w:rsidP="009B45F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Apoderado</w:t>
      </w:r>
    </w:p>
    <w:p w14:paraId="7B353814" w14:textId="77777777" w:rsidR="009B45F8" w:rsidRDefault="009B45F8" w:rsidP="009B45F8">
      <w:pPr>
        <w:spacing w:after="0" w:line="240" w:lineRule="auto"/>
        <w:textAlignment w:val="baseline"/>
        <w:rPr>
          <w:rFonts w:ascii="Arial" w:eastAsia="Times New Roman" w:hAnsi="Arial" w:cs="Arial"/>
          <w:sz w:val="24"/>
          <w:szCs w:val="24"/>
        </w:rPr>
      </w:pPr>
    </w:p>
    <w:p w14:paraId="43B55119" w14:textId="77777777" w:rsidR="009B45F8" w:rsidRDefault="009B45F8" w:rsidP="009B45F8">
      <w:pPr>
        <w:spacing w:after="0" w:line="240" w:lineRule="auto"/>
        <w:textAlignment w:val="baseline"/>
        <w:rPr>
          <w:rFonts w:ascii="Arial" w:eastAsia="Times New Roman" w:hAnsi="Arial" w:cs="Arial"/>
          <w:sz w:val="24"/>
          <w:szCs w:val="24"/>
        </w:rPr>
      </w:pPr>
    </w:p>
    <w:p w14:paraId="1DF51369" w14:textId="77777777" w:rsidR="009B45F8" w:rsidRDefault="009B45F8" w:rsidP="009B45F8">
      <w:pPr>
        <w:spacing w:after="0" w:line="240" w:lineRule="auto"/>
        <w:textAlignment w:val="baseline"/>
        <w:rPr>
          <w:rFonts w:ascii="Arial" w:eastAsia="Times New Roman" w:hAnsi="Arial" w:cs="Arial"/>
          <w:sz w:val="24"/>
          <w:szCs w:val="24"/>
        </w:rPr>
      </w:pPr>
    </w:p>
    <w:p w14:paraId="5DF66920" w14:textId="77777777" w:rsidR="009B45F8" w:rsidRPr="007B2F6D" w:rsidRDefault="009B45F8" w:rsidP="009B45F8">
      <w:pPr>
        <w:spacing w:after="0" w:line="240" w:lineRule="auto"/>
        <w:textAlignment w:val="baseline"/>
        <w:rPr>
          <w:rFonts w:ascii="Segoe UI" w:eastAsia="Times New Roman" w:hAnsi="Segoe UI" w:cs="Segoe UI"/>
          <w:sz w:val="18"/>
          <w:szCs w:val="18"/>
        </w:rPr>
      </w:pPr>
    </w:p>
    <w:p w14:paraId="1EA101E4" w14:textId="745D9EA6" w:rsidR="009B45F8" w:rsidRDefault="009B45F8" w:rsidP="008F6B1F">
      <w:pPr>
        <w:spacing w:after="0" w:line="240" w:lineRule="auto"/>
        <w:textAlignment w:val="baseline"/>
        <w:rPr>
          <w:rFonts w:ascii="Arial" w:eastAsia="Times New Roman" w:hAnsi="Arial" w:cs="Arial"/>
          <w:sz w:val="24"/>
          <w:szCs w:val="24"/>
        </w:rPr>
      </w:pPr>
      <w:r w:rsidRPr="007B2F6D">
        <w:rPr>
          <w:rFonts w:ascii="Arial" w:eastAsia="Times New Roman" w:hAnsi="Arial" w:cs="Arial"/>
          <w:sz w:val="24"/>
          <w:szCs w:val="24"/>
        </w:rPr>
        <w:t> </w:t>
      </w:r>
    </w:p>
    <w:p w14:paraId="1D5601AD" w14:textId="77777777" w:rsidR="009B45F8" w:rsidRDefault="009B45F8" w:rsidP="009B45F8">
      <w:pPr>
        <w:spacing w:after="0"/>
        <w:jc w:val="both"/>
        <w:rPr>
          <w:rFonts w:ascii="Arial" w:eastAsia="Times New Roman" w:hAnsi="Arial" w:cs="Arial"/>
          <w:sz w:val="24"/>
          <w:szCs w:val="24"/>
        </w:rPr>
      </w:pPr>
      <w:r>
        <w:rPr>
          <w:rFonts w:ascii="Arial" w:eastAsia="Times New Roman" w:hAnsi="Arial" w:cs="Arial"/>
          <w:sz w:val="24"/>
          <w:szCs w:val="24"/>
        </w:rPr>
        <w:t>Apoderado Seguros del Estado</w:t>
      </w:r>
    </w:p>
    <w:p w14:paraId="078B171A" w14:textId="77777777" w:rsidR="009B45F8" w:rsidRDefault="009B45F8" w:rsidP="009B45F8">
      <w:pPr>
        <w:spacing w:after="0"/>
        <w:jc w:val="both"/>
        <w:rPr>
          <w:rFonts w:ascii="Arial" w:eastAsia="Times New Roman" w:hAnsi="Arial" w:cs="Arial"/>
          <w:sz w:val="24"/>
          <w:szCs w:val="24"/>
        </w:rPr>
      </w:pPr>
    </w:p>
    <w:p w14:paraId="7E01FE55" w14:textId="77777777" w:rsidR="009B45F8" w:rsidRDefault="009B45F8" w:rsidP="009B45F8">
      <w:pPr>
        <w:spacing w:after="0"/>
        <w:jc w:val="both"/>
        <w:rPr>
          <w:rFonts w:ascii="Arial" w:eastAsia="Times New Roman" w:hAnsi="Arial" w:cs="Arial"/>
          <w:sz w:val="24"/>
          <w:szCs w:val="24"/>
        </w:rPr>
      </w:pPr>
    </w:p>
    <w:p w14:paraId="2D87046E" w14:textId="77777777" w:rsidR="009B45F8" w:rsidRDefault="009B45F8" w:rsidP="009B45F8">
      <w:pPr>
        <w:spacing w:after="0"/>
        <w:jc w:val="both"/>
        <w:rPr>
          <w:rFonts w:ascii="Arial" w:eastAsia="Times New Roman" w:hAnsi="Arial" w:cs="Arial"/>
          <w:sz w:val="24"/>
          <w:szCs w:val="24"/>
        </w:rPr>
      </w:pPr>
    </w:p>
    <w:p w14:paraId="38BDCB44" w14:textId="2A395423" w:rsidR="009B45F8" w:rsidRDefault="009B45F8" w:rsidP="009B45F8">
      <w:pPr>
        <w:spacing w:after="0"/>
        <w:jc w:val="both"/>
        <w:rPr>
          <w:rFonts w:ascii="Arial" w:eastAsia="Times New Roman" w:hAnsi="Arial" w:cs="Arial"/>
          <w:sz w:val="24"/>
          <w:szCs w:val="24"/>
        </w:rPr>
      </w:pPr>
      <w:r>
        <w:rPr>
          <w:rFonts w:ascii="Arial" w:eastAsia="Times New Roman" w:hAnsi="Arial" w:cs="Arial"/>
          <w:sz w:val="24"/>
          <w:szCs w:val="24"/>
        </w:rPr>
        <w:t xml:space="preserve">Apoderado </w:t>
      </w:r>
      <w:r w:rsidR="008F6B1F">
        <w:rPr>
          <w:rFonts w:ascii="Arial" w:eastAsia="Times New Roman" w:hAnsi="Arial" w:cs="Arial"/>
          <w:sz w:val="24"/>
          <w:szCs w:val="24"/>
        </w:rPr>
        <w:t>Allianz</w:t>
      </w:r>
    </w:p>
    <w:p w14:paraId="642BC08D" w14:textId="77777777" w:rsidR="009B45F8" w:rsidRDefault="009B45F8" w:rsidP="009B45F8">
      <w:pPr>
        <w:spacing w:after="0"/>
        <w:jc w:val="both"/>
        <w:rPr>
          <w:rFonts w:ascii="Arial" w:eastAsia="Times New Roman" w:hAnsi="Arial" w:cs="Arial"/>
          <w:sz w:val="24"/>
          <w:szCs w:val="24"/>
        </w:rPr>
      </w:pPr>
    </w:p>
    <w:p w14:paraId="7D86BAAF" w14:textId="77777777" w:rsidR="009B45F8" w:rsidRDefault="009B45F8" w:rsidP="009B45F8">
      <w:pPr>
        <w:spacing w:after="0"/>
        <w:jc w:val="both"/>
        <w:rPr>
          <w:rFonts w:ascii="Arial" w:eastAsia="Times New Roman" w:hAnsi="Arial" w:cs="Arial"/>
          <w:sz w:val="24"/>
          <w:szCs w:val="24"/>
        </w:rPr>
      </w:pPr>
    </w:p>
    <w:p w14:paraId="34B4C722" w14:textId="77777777" w:rsidR="009B45F8" w:rsidRDefault="009B45F8" w:rsidP="009B45F8">
      <w:pPr>
        <w:spacing w:after="0"/>
        <w:jc w:val="both"/>
        <w:rPr>
          <w:rFonts w:ascii="Arial" w:eastAsia="Times New Roman" w:hAnsi="Arial" w:cs="Arial"/>
          <w:sz w:val="24"/>
          <w:szCs w:val="24"/>
        </w:rPr>
      </w:pPr>
    </w:p>
    <w:p w14:paraId="16482B10" w14:textId="77777777" w:rsidR="009B45F8" w:rsidRDefault="009B45F8" w:rsidP="009B45F8">
      <w:pPr>
        <w:spacing w:after="0"/>
        <w:jc w:val="both"/>
        <w:rPr>
          <w:rFonts w:ascii="Arial" w:eastAsia="Times New Roman" w:hAnsi="Arial" w:cs="Arial"/>
          <w:sz w:val="24"/>
          <w:szCs w:val="24"/>
        </w:rPr>
      </w:pPr>
      <w:r>
        <w:rPr>
          <w:rFonts w:ascii="Arial" w:eastAsia="Times New Roman" w:hAnsi="Arial" w:cs="Arial"/>
          <w:sz w:val="24"/>
          <w:szCs w:val="24"/>
        </w:rPr>
        <w:t>ESLEDY RIOS GUTIERREZ</w:t>
      </w:r>
    </w:p>
    <w:p w14:paraId="69A8B1C4" w14:textId="77777777" w:rsidR="009B45F8" w:rsidRPr="00A437EF" w:rsidRDefault="009B45F8" w:rsidP="009B45F8">
      <w:pPr>
        <w:spacing w:after="0"/>
        <w:jc w:val="both"/>
        <w:rPr>
          <w:rFonts w:ascii="Arial" w:eastAsia="Times New Roman" w:hAnsi="Arial" w:cs="Arial"/>
          <w:sz w:val="24"/>
          <w:szCs w:val="24"/>
        </w:rPr>
      </w:pPr>
      <w:r>
        <w:rPr>
          <w:rFonts w:ascii="Arial" w:eastAsia="Times New Roman" w:hAnsi="Arial" w:cs="Arial"/>
          <w:sz w:val="24"/>
          <w:szCs w:val="24"/>
        </w:rPr>
        <w:t>Directora Operativa Responsabilidad Fiscal</w:t>
      </w:r>
    </w:p>
    <w:p w14:paraId="07B8ABCF" w14:textId="77777777" w:rsidR="009B45F8" w:rsidRDefault="009B45F8" w:rsidP="009B45F8">
      <w:pPr>
        <w:jc w:val="both"/>
      </w:pPr>
    </w:p>
    <w:p w14:paraId="52A3E47D" w14:textId="77777777" w:rsidR="009B45F8" w:rsidRDefault="009B45F8" w:rsidP="009B45F8">
      <w:pPr>
        <w:jc w:val="both"/>
      </w:pPr>
    </w:p>
    <w:p w14:paraId="74816367" w14:textId="77777777" w:rsidR="009B45F8" w:rsidRDefault="009B45F8" w:rsidP="009B45F8">
      <w:pPr>
        <w:jc w:val="both"/>
      </w:pPr>
    </w:p>
    <w:p w14:paraId="22CF5803" w14:textId="77777777" w:rsidR="009B45F8" w:rsidRDefault="009B45F8" w:rsidP="009B45F8">
      <w:pPr>
        <w:jc w:val="both"/>
      </w:pPr>
    </w:p>
    <w:bookmarkEnd w:id="0"/>
    <w:p w14:paraId="07702CA8" w14:textId="77777777" w:rsidR="009B45F8" w:rsidRDefault="009B45F8" w:rsidP="009B45F8">
      <w:pPr>
        <w:jc w:val="both"/>
      </w:pPr>
    </w:p>
    <w:p w14:paraId="756DDA08" w14:textId="77777777" w:rsidR="009B45F8" w:rsidRDefault="009B45F8" w:rsidP="009B45F8"/>
    <w:p w14:paraId="3383F79D" w14:textId="77777777" w:rsidR="00AD4398" w:rsidRDefault="00AD4398"/>
    <w:sectPr w:rsidR="00AD4398" w:rsidSect="009B45F8">
      <w:headerReference w:type="default" r:id="rId9"/>
      <w:pgSz w:w="12240" w:h="18720"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79F7" w14:textId="77777777" w:rsidR="001D33EE" w:rsidRDefault="00FB0CDC">
      <w:pPr>
        <w:spacing w:after="0" w:line="240" w:lineRule="auto"/>
      </w:pPr>
      <w:r>
        <w:separator/>
      </w:r>
    </w:p>
  </w:endnote>
  <w:endnote w:type="continuationSeparator" w:id="0">
    <w:p w14:paraId="29FE77BA" w14:textId="77777777" w:rsidR="001D33EE" w:rsidRDefault="00FB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F1E4" w14:textId="77777777" w:rsidR="001D33EE" w:rsidRDefault="00FB0CDC">
      <w:pPr>
        <w:spacing w:after="0" w:line="240" w:lineRule="auto"/>
      </w:pPr>
      <w:r>
        <w:separator/>
      </w:r>
    </w:p>
  </w:footnote>
  <w:footnote w:type="continuationSeparator" w:id="0">
    <w:p w14:paraId="4AA69DE6" w14:textId="77777777" w:rsidR="001D33EE" w:rsidRDefault="00FB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5D2B" w14:textId="77777777" w:rsidR="008F6B1F" w:rsidRPr="00F50D01" w:rsidRDefault="008F6B1F" w:rsidP="00F50D01">
    <w:pPr>
      <w:pStyle w:val="Encabezado"/>
    </w:pPr>
    <w:r>
      <w:rPr>
        <w:noProof/>
        <w:lang w:val="en-US"/>
      </w:rPr>
      <w:drawing>
        <wp:inline distT="0" distB="0" distL="0" distR="0" wp14:anchorId="5FEAA351" wp14:editId="4788498B">
          <wp:extent cx="3200400" cy="742950"/>
          <wp:effectExtent l="0" t="0" r="0" b="0"/>
          <wp:docPr id="5" name="Imagen 4" descr="Interfaz de usuario gráfica, Sitio web&#10;&#10;Descripción generada automáticamente">
            <a:extLst xmlns:a="http://schemas.openxmlformats.org/drawingml/2006/main">
              <a:ext uri="{FF2B5EF4-FFF2-40B4-BE49-F238E27FC236}">
                <a16:creationId xmlns:a16="http://schemas.microsoft.com/office/drawing/2014/main" id="{2386CD42-7C5D-42C2-AC9A-E21DC7CE0D67}"/>
              </a:ext>
            </a:extLst>
          </wp:docPr>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 Sitio web&#10;&#10;Descripción generada automáticamente">
                    <a:extLst>
                      <a:ext uri="{FF2B5EF4-FFF2-40B4-BE49-F238E27FC236}">
                        <a16:creationId xmlns:a16="http://schemas.microsoft.com/office/drawing/2014/main" id="{2386CD42-7C5D-42C2-AC9A-E21DC7CE0D6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174D"/>
    <w:multiLevelType w:val="multilevel"/>
    <w:tmpl w:val="13CE3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21886"/>
    <w:multiLevelType w:val="multilevel"/>
    <w:tmpl w:val="19D44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60791"/>
    <w:multiLevelType w:val="multilevel"/>
    <w:tmpl w:val="F11E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951C4"/>
    <w:multiLevelType w:val="multilevel"/>
    <w:tmpl w:val="4888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FC3341"/>
    <w:multiLevelType w:val="multilevel"/>
    <w:tmpl w:val="0592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49979">
    <w:abstractNumId w:val="4"/>
  </w:num>
  <w:num w:numId="2" w16cid:durableId="229996777">
    <w:abstractNumId w:val="2"/>
  </w:num>
  <w:num w:numId="3" w16cid:durableId="986124648">
    <w:abstractNumId w:val="0"/>
  </w:num>
  <w:num w:numId="4" w16cid:durableId="1774126958">
    <w:abstractNumId w:val="1"/>
  </w:num>
  <w:num w:numId="5" w16cid:durableId="88837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F8"/>
    <w:rsid w:val="00193738"/>
    <w:rsid w:val="001D33EE"/>
    <w:rsid w:val="001E5513"/>
    <w:rsid w:val="001E7E6B"/>
    <w:rsid w:val="002B73C0"/>
    <w:rsid w:val="004425D2"/>
    <w:rsid w:val="0085092E"/>
    <w:rsid w:val="008B61EF"/>
    <w:rsid w:val="008F6B1F"/>
    <w:rsid w:val="009B45F8"/>
    <w:rsid w:val="00AA1E1E"/>
    <w:rsid w:val="00AD4398"/>
    <w:rsid w:val="00D03DF1"/>
    <w:rsid w:val="00DB19F2"/>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41D5"/>
  <w15:chartTrackingRefBased/>
  <w15:docId w15:val="{B03FED11-4736-4FAC-93C7-A69B8A1D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F8"/>
    <w:rPr>
      <w:kern w:val="0"/>
      <w:lang w:val="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45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45F8"/>
    <w:rPr>
      <w:color w:val="0563C1" w:themeColor="hyperlink"/>
      <w:u w:val="single"/>
    </w:rPr>
  </w:style>
  <w:style w:type="paragraph" w:styleId="Encabezado">
    <w:name w:val="header"/>
    <w:basedOn w:val="Normal"/>
    <w:link w:val="EncabezadoCar"/>
    <w:uiPriority w:val="99"/>
    <w:unhideWhenUsed/>
    <w:rsid w:val="009B4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5F8"/>
    <w:rPr>
      <w:kern w:val="0"/>
      <w:lang w:val="es-CO"/>
      <w14:ligatures w14:val="none"/>
    </w:rPr>
  </w:style>
  <w:style w:type="paragraph" w:styleId="Textoindependiente">
    <w:name w:val="Body Text"/>
    <w:basedOn w:val="Normal"/>
    <w:link w:val="TextoindependienteCar"/>
    <w:unhideWhenUsed/>
    <w:rsid w:val="009B45F8"/>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9B45F8"/>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guerrero@segurosdel" TargetMode="External"/><Relationship Id="rId3" Type="http://schemas.openxmlformats.org/officeDocument/2006/relationships/settings" Target="settings.xml"/><Relationship Id="rId7" Type="http://schemas.openxmlformats.org/officeDocument/2006/relationships/hyperlink" Target="mailto:juridico@segurosdelesta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2024-04-24T19:06:00Z</dcterms:created>
  <dcterms:modified xsi:type="dcterms:W3CDTF">2024-04-25T16:02:00Z</dcterms:modified>
</cp:coreProperties>
</file>