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8D02" w14:textId="4C38DF86" w:rsidR="001334B3" w:rsidRDefault="00024EF1" w:rsidP="001334B3">
      <w:pPr>
        <w:jc w:val="center"/>
      </w:pPr>
      <w:r>
        <w:t>REPÚBLICA DE COLOMBIA</w:t>
      </w:r>
    </w:p>
    <w:p w14:paraId="66FCEB14" w14:textId="3CE403A7" w:rsidR="001334B3" w:rsidRDefault="00024EF1" w:rsidP="001334B3">
      <w:pPr>
        <w:jc w:val="center"/>
      </w:pPr>
      <w:r>
        <w:t>RAMA JUDICIAL DEL PODER PÚBLICO</w:t>
      </w:r>
    </w:p>
    <w:p w14:paraId="37A8C683" w14:textId="126D04B3" w:rsidR="001334B3" w:rsidRDefault="00024EF1" w:rsidP="001334B3">
      <w:pPr>
        <w:jc w:val="center"/>
      </w:pPr>
      <w:r>
        <w:t>JUZGADO CUARENTA Y OCHO (48) CIVIL DEL CIRCUITO DE BOGOTÁ</w:t>
      </w:r>
    </w:p>
    <w:p w14:paraId="4CDDF52A" w14:textId="7B59F122" w:rsidR="001334B3" w:rsidRDefault="00024EF1" w:rsidP="001334B3">
      <w:pPr>
        <w:jc w:val="center"/>
      </w:pPr>
      <w:r>
        <w:t xml:space="preserve">Carrera 10 No. 14-33 piso 15 Teléfono 2823911 Edificio Hernando Morales Molina </w:t>
      </w:r>
      <w:hyperlink r:id="rId4" w:history="1">
        <w:r w:rsidR="001334B3" w:rsidRPr="00A21545">
          <w:rPr>
            <w:rStyle w:val="Hipervnculo"/>
          </w:rPr>
          <w:t>J48cctobt@cendoj.ramajudicial.gov.co</w:t>
        </w:r>
      </w:hyperlink>
    </w:p>
    <w:p w14:paraId="5B7BF1B6" w14:textId="4484A8B3" w:rsidR="001334B3" w:rsidRDefault="00024EF1" w:rsidP="001334B3">
      <w:pPr>
        <w:jc w:val="center"/>
      </w:pPr>
      <w:r>
        <w:t>Bogotá D.C., seis (6) de junio de dos mil veinticuatro (2024)</w:t>
      </w:r>
    </w:p>
    <w:p w14:paraId="72B69EA4" w14:textId="77777777" w:rsidR="001334B3" w:rsidRDefault="001334B3"/>
    <w:p w14:paraId="12F2154A" w14:textId="62F0F9C7" w:rsidR="001334B3" w:rsidRDefault="00024EF1">
      <w:r>
        <w:t xml:space="preserve">Referencia: </w:t>
      </w:r>
      <w:r w:rsidR="001334B3">
        <w:tab/>
      </w:r>
      <w:r>
        <w:t xml:space="preserve">RESPONSABILIDAD CIVIL EXTRACONTRACTUAL </w:t>
      </w:r>
    </w:p>
    <w:p w14:paraId="407C4C84" w14:textId="51AB3F67" w:rsidR="001334B3" w:rsidRDefault="00024EF1">
      <w:r>
        <w:t xml:space="preserve">Demandante: </w:t>
      </w:r>
      <w:r w:rsidR="001334B3">
        <w:tab/>
      </w:r>
      <w:r>
        <w:t xml:space="preserve">DAVID LEONARDO SILVA CORONADO Y OTROS </w:t>
      </w:r>
    </w:p>
    <w:p w14:paraId="65F5F98E" w14:textId="31AC32C7" w:rsidR="001334B3" w:rsidRDefault="00024EF1">
      <w:r>
        <w:t xml:space="preserve">Demandado: </w:t>
      </w:r>
      <w:r w:rsidR="001334B3">
        <w:tab/>
      </w:r>
      <w:r>
        <w:t xml:space="preserve">EPS SANITAS </w:t>
      </w:r>
    </w:p>
    <w:p w14:paraId="7A7D6A4B" w14:textId="3624C666" w:rsidR="001334B3" w:rsidRDefault="00024EF1">
      <w:r>
        <w:t xml:space="preserve">Radicado: </w:t>
      </w:r>
      <w:r w:rsidR="001334B3">
        <w:tab/>
      </w:r>
      <w:r>
        <w:t xml:space="preserve">11001310304820220031400 </w:t>
      </w:r>
    </w:p>
    <w:p w14:paraId="65BA3043" w14:textId="3BDC032F" w:rsidR="001334B3" w:rsidRDefault="00024EF1">
      <w:r>
        <w:t xml:space="preserve">Providencia: </w:t>
      </w:r>
      <w:r w:rsidR="001334B3">
        <w:tab/>
      </w:r>
      <w:r>
        <w:t xml:space="preserve">ADMITE LLAMAMIENTO EN GARANTIA </w:t>
      </w:r>
    </w:p>
    <w:p w14:paraId="0259DB26" w14:textId="77777777" w:rsidR="001334B3" w:rsidRDefault="001334B3" w:rsidP="001334B3">
      <w:pPr>
        <w:jc w:val="both"/>
      </w:pPr>
    </w:p>
    <w:p w14:paraId="0D9C2FB0" w14:textId="77777777" w:rsidR="001334B3" w:rsidRDefault="00024EF1" w:rsidP="001334B3">
      <w:pPr>
        <w:jc w:val="both"/>
      </w:pPr>
      <w:r>
        <w:t xml:space="preserve">Reunidas como se encuentran las exigencias legales y encontrando procedente el llamamiento en garantía aquí impetrado, el Despacho con fundamento en los artículos 64 y 65 del Código General del Proceso, RESUELVE: </w:t>
      </w:r>
    </w:p>
    <w:p w14:paraId="579F5EC7" w14:textId="77777777" w:rsidR="001334B3" w:rsidRDefault="00024EF1" w:rsidP="001334B3">
      <w:pPr>
        <w:jc w:val="both"/>
      </w:pPr>
      <w:r>
        <w:t>1. ADMITIR el LLAMAMIENTO EN GARANTIA que respecto de Fundación Salud El Bosque en Liquidación realiza la parte demandada a través de su apoderada judicial.</w:t>
      </w:r>
    </w:p>
    <w:p w14:paraId="64C99DB9" w14:textId="77777777" w:rsidR="001334B3" w:rsidRDefault="00024EF1" w:rsidP="001334B3">
      <w:pPr>
        <w:jc w:val="both"/>
      </w:pPr>
      <w:r>
        <w:t xml:space="preserve">2. Se corre traslado a la llamada en garantía por el termino de veinte (20) días. </w:t>
      </w:r>
    </w:p>
    <w:p w14:paraId="1D15670F" w14:textId="77777777" w:rsidR="001334B3" w:rsidRDefault="00024EF1" w:rsidP="001334B3">
      <w:pPr>
        <w:jc w:val="both"/>
      </w:pPr>
      <w:r>
        <w:t xml:space="preserve">3. Notifíquese este auto a la sociedad llamada en garantía, en la forma señalada en el Código General del Proceso y en la Ley 2213 de 2022. </w:t>
      </w:r>
    </w:p>
    <w:p w14:paraId="265CDC80" w14:textId="77777777" w:rsidR="001334B3" w:rsidRDefault="001334B3" w:rsidP="001334B3">
      <w:pPr>
        <w:jc w:val="both"/>
      </w:pPr>
    </w:p>
    <w:p w14:paraId="05813EF7" w14:textId="77777777" w:rsidR="001334B3" w:rsidRDefault="00024EF1" w:rsidP="001334B3">
      <w:pPr>
        <w:jc w:val="both"/>
      </w:pPr>
      <w:r>
        <w:t xml:space="preserve">NOTIFIQUESE Y CÚMPLASE </w:t>
      </w:r>
    </w:p>
    <w:p w14:paraId="5E51379F" w14:textId="77777777" w:rsidR="001334B3" w:rsidRDefault="00024EF1" w:rsidP="001334B3">
      <w:pPr>
        <w:jc w:val="both"/>
      </w:pPr>
      <w:r>
        <w:t xml:space="preserve">EL JUEZ, </w:t>
      </w:r>
    </w:p>
    <w:p w14:paraId="76390577" w14:textId="77777777" w:rsidR="001334B3" w:rsidRDefault="00024EF1" w:rsidP="001334B3">
      <w:pPr>
        <w:jc w:val="both"/>
      </w:pPr>
      <w:r>
        <w:t xml:space="preserve">ALBERTO ENRIQUE ARIZA VILLA </w:t>
      </w:r>
    </w:p>
    <w:p w14:paraId="30AC7354" w14:textId="77777777" w:rsidR="001334B3" w:rsidRDefault="001334B3" w:rsidP="001334B3">
      <w:pPr>
        <w:jc w:val="both"/>
      </w:pPr>
    </w:p>
    <w:p w14:paraId="557FA575" w14:textId="0493AEFB" w:rsidR="0078715B" w:rsidRDefault="00024EF1" w:rsidP="001334B3">
      <w:pPr>
        <w:jc w:val="both"/>
      </w:pPr>
      <w:r>
        <w:t xml:space="preserve">1PDF30 Firmado Por: Alberto Enrique Ariza Villa Juez Juzgado De Circuito Civil 048 Bogotá, D.C. - Bogotá D.C., Este documento fue generado con firma electrónica y cuenta con plena validez jurídica, conforme a lo dispuesto en la Ley 527/99 y el decreto reglamentario 2364/12 Código de verificación: cb088eaeb9ce845a1f992e7817943d046d5f273dd7c4742d234cb4b7886fd421 Documento generado en 06/06/2024 09:29:19 a. m. Descargue el archivo y valide </w:t>
      </w:r>
      <w:proofErr w:type="gramStart"/>
      <w:r>
        <w:t>éste</w:t>
      </w:r>
      <w:proofErr w:type="gramEnd"/>
      <w:r>
        <w:t xml:space="preserve"> documento electrónico en la siguiente URL: https://procesojudicial.ramajudicial.gov.co/FirmaElectronica</w:t>
      </w:r>
    </w:p>
    <w:sectPr w:rsidR="007871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F1"/>
    <w:rsid w:val="00024EF1"/>
    <w:rsid w:val="001334B3"/>
    <w:rsid w:val="0078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47CA"/>
  <w15:chartTrackingRefBased/>
  <w15:docId w15:val="{D2DB292B-1EF7-45A3-BF59-2F318D4D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334B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3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48cctobt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2024-06-08T13:19:00Z</dcterms:created>
  <dcterms:modified xsi:type="dcterms:W3CDTF">2024-06-08T13:22:00Z</dcterms:modified>
</cp:coreProperties>
</file>