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DE0F" w14:textId="77777777" w:rsidR="00235A04" w:rsidRDefault="00235A04" w:rsidP="00235A04">
      <w:pPr>
        <w:pStyle w:val="Prrafodelista"/>
        <w:numPr>
          <w:ilvl w:val="0"/>
          <w:numId w:val="1"/>
        </w:numPr>
        <w:jc w:val="both"/>
        <w:rPr>
          <w:b/>
          <w:bCs/>
        </w:rPr>
      </w:pPr>
      <w:r>
        <w:rPr>
          <w:b/>
          <w:bCs/>
        </w:rPr>
        <w:t xml:space="preserve">IDENTIFICACIÓN DEL PROCESO. </w:t>
      </w:r>
    </w:p>
    <w:p w14:paraId="6709D983" w14:textId="77777777" w:rsidR="00235A04" w:rsidRDefault="00235A04" w:rsidP="00235A04">
      <w:pPr>
        <w:jc w:val="both"/>
        <w:rPr>
          <w:b/>
          <w:bCs/>
        </w:rPr>
      </w:pPr>
    </w:p>
    <w:p w14:paraId="7FEA5E5D" w14:textId="77777777" w:rsidR="00235A04" w:rsidRDefault="00235A04" w:rsidP="00235A04">
      <w:pPr>
        <w:jc w:val="both"/>
        <w:rPr>
          <w:b/>
          <w:bCs/>
        </w:rPr>
      </w:pPr>
      <w:r>
        <w:rPr>
          <w:b/>
          <w:bCs/>
        </w:rPr>
        <w:t>JUZGADO NOVENO ADMINISTRATIVO DEL CIRCUITO DE CALI</w:t>
      </w:r>
    </w:p>
    <w:p w14:paraId="5D330594" w14:textId="77777777" w:rsidR="00235A04" w:rsidRDefault="00235A04" w:rsidP="00235A04">
      <w:pPr>
        <w:jc w:val="both"/>
        <w:rPr>
          <w:b/>
          <w:bCs/>
        </w:rPr>
      </w:pPr>
      <w:r>
        <w:rPr>
          <w:b/>
          <w:bCs/>
        </w:rPr>
        <w:t xml:space="preserve">RADICADO: </w:t>
      </w:r>
      <w:r w:rsidRPr="004F0883">
        <w:rPr>
          <w:b/>
          <w:bCs/>
        </w:rPr>
        <w:t>76001-33-33-009-2018-00028-00</w:t>
      </w:r>
    </w:p>
    <w:p w14:paraId="0969D8E8" w14:textId="77777777" w:rsidR="00235A04" w:rsidRPr="004F0883" w:rsidRDefault="00235A04" w:rsidP="00235A04">
      <w:pPr>
        <w:jc w:val="both"/>
        <w:rPr>
          <w:b/>
          <w:bCs/>
        </w:rPr>
      </w:pPr>
      <w:r>
        <w:rPr>
          <w:b/>
          <w:bCs/>
        </w:rPr>
        <w:t xml:space="preserve">DEMANDANTE: </w:t>
      </w:r>
      <w:r w:rsidRPr="004F0883">
        <w:rPr>
          <w:b/>
          <w:bCs/>
        </w:rPr>
        <w:t>INGRID NATALIA SOTO MONTOYA</w:t>
      </w:r>
    </w:p>
    <w:p w14:paraId="3CB30377" w14:textId="77777777" w:rsidR="00235A04" w:rsidRPr="004F0883" w:rsidRDefault="00235A04" w:rsidP="00235A04">
      <w:pPr>
        <w:jc w:val="both"/>
        <w:rPr>
          <w:b/>
          <w:bCs/>
        </w:rPr>
      </w:pPr>
      <w:r>
        <w:rPr>
          <w:b/>
          <w:bCs/>
        </w:rPr>
        <w:t xml:space="preserve">DEMANDADO: </w:t>
      </w:r>
      <w:r w:rsidRPr="004F0883">
        <w:rPr>
          <w:b/>
          <w:bCs/>
        </w:rPr>
        <w:t>CLINICA PALMA REAL - HOSPITAL SAN RAFAEL E.S.E.</w:t>
      </w:r>
    </w:p>
    <w:p w14:paraId="3A98B523" w14:textId="77777777" w:rsidR="00235A04" w:rsidRDefault="00235A04" w:rsidP="00235A04">
      <w:pPr>
        <w:jc w:val="both"/>
        <w:rPr>
          <w:b/>
          <w:bCs/>
        </w:rPr>
      </w:pPr>
      <w:r>
        <w:rPr>
          <w:b/>
          <w:bCs/>
        </w:rPr>
        <w:t xml:space="preserve">LLAMADO EN GARANTÍA: ALLIANZ Y OTROS. </w:t>
      </w:r>
    </w:p>
    <w:p w14:paraId="329E4440" w14:textId="77777777" w:rsidR="00E40014" w:rsidRDefault="00E40014"/>
    <w:p w14:paraId="11CEF3C5" w14:textId="48BFE4CC" w:rsidR="00F378AE" w:rsidRDefault="00F378AE" w:rsidP="00F378AE">
      <w:pPr>
        <w:pStyle w:val="Prrafodelista"/>
        <w:numPr>
          <w:ilvl w:val="0"/>
          <w:numId w:val="1"/>
        </w:numPr>
        <w:rPr>
          <w:b/>
          <w:bCs/>
        </w:rPr>
      </w:pPr>
      <w:r>
        <w:rPr>
          <w:b/>
          <w:bCs/>
        </w:rPr>
        <w:t>ETAPAS DEL PROCESO.</w:t>
      </w:r>
    </w:p>
    <w:p w14:paraId="4FA0862D" w14:textId="77777777" w:rsidR="00F378AE" w:rsidRDefault="00F378AE" w:rsidP="00F378AE">
      <w:pPr>
        <w:pStyle w:val="Prrafodelista"/>
        <w:ind w:left="1080"/>
        <w:rPr>
          <w:b/>
          <w:bCs/>
        </w:rPr>
      </w:pPr>
    </w:p>
    <w:p w14:paraId="44628E1D" w14:textId="25730A0C" w:rsidR="00F378AE" w:rsidRPr="00F378AE" w:rsidRDefault="00F378AE" w:rsidP="00F378AE">
      <w:pPr>
        <w:pStyle w:val="Prrafodelista"/>
        <w:numPr>
          <w:ilvl w:val="0"/>
          <w:numId w:val="2"/>
        </w:numPr>
        <w:rPr>
          <w:b/>
          <w:bCs/>
        </w:rPr>
      </w:pPr>
      <w:r>
        <w:rPr>
          <w:b/>
          <w:bCs/>
        </w:rPr>
        <w:t xml:space="preserve">Asistencia: </w:t>
      </w:r>
      <w:r>
        <w:t xml:space="preserve">Asisten los apoderados de la parte demandante, demandada y llamadas en garantía; se deja constancia de que hasta el momento de la presentación, no se encuentra el apoderado del Hospital San Rafael. </w:t>
      </w:r>
    </w:p>
    <w:p w14:paraId="632AD2F6" w14:textId="77777777" w:rsidR="00F378AE" w:rsidRDefault="00F378AE" w:rsidP="00F378AE"/>
    <w:p w14:paraId="3D653911" w14:textId="73B30A83" w:rsidR="00F378AE" w:rsidRPr="00F378AE" w:rsidRDefault="00F378AE" w:rsidP="00F378AE">
      <w:pPr>
        <w:pStyle w:val="Prrafodelista"/>
        <w:numPr>
          <w:ilvl w:val="0"/>
          <w:numId w:val="2"/>
        </w:numPr>
        <w:rPr>
          <w:b/>
          <w:bCs/>
        </w:rPr>
      </w:pPr>
      <w:r>
        <w:rPr>
          <w:b/>
          <w:bCs/>
        </w:rPr>
        <w:t xml:space="preserve">Práctica de pruebas: </w:t>
      </w:r>
    </w:p>
    <w:p w14:paraId="4F87509A" w14:textId="77777777" w:rsidR="00F378AE" w:rsidRPr="00F378AE" w:rsidRDefault="00F378AE" w:rsidP="00F378AE">
      <w:pPr>
        <w:pStyle w:val="Prrafodelista"/>
        <w:rPr>
          <w:b/>
          <w:bCs/>
        </w:rPr>
      </w:pPr>
    </w:p>
    <w:p w14:paraId="4A08D2AF" w14:textId="768A9A95" w:rsidR="00F378AE" w:rsidRDefault="00F378AE" w:rsidP="00F378AE">
      <w:pPr>
        <w:pStyle w:val="Prrafodelista"/>
        <w:numPr>
          <w:ilvl w:val="0"/>
          <w:numId w:val="3"/>
        </w:numPr>
        <w:rPr>
          <w:b/>
          <w:bCs/>
        </w:rPr>
      </w:pPr>
      <w:r>
        <w:rPr>
          <w:b/>
          <w:bCs/>
        </w:rPr>
        <w:t>CONTRADICCIÓN DICTAMEN PERICIAL – JORGE JARAMILLO</w:t>
      </w:r>
    </w:p>
    <w:p w14:paraId="533E3B9A" w14:textId="28205349" w:rsidR="00171C3F" w:rsidRDefault="00F378AE" w:rsidP="00F378AE">
      <w:r>
        <w:t>Médico Gineco obstetra.</w:t>
      </w:r>
    </w:p>
    <w:p w14:paraId="1E8F3FAB" w14:textId="1BF3E966" w:rsidR="00171C3F" w:rsidRDefault="00171C3F" w:rsidP="00F378AE">
      <w:pPr>
        <w:rPr>
          <w:b/>
          <w:bCs/>
          <w:i/>
          <w:iCs/>
        </w:rPr>
      </w:pPr>
      <w:r>
        <w:rPr>
          <w:b/>
          <w:bCs/>
          <w:i/>
          <w:iCs/>
        </w:rPr>
        <w:t>Observó que existen 2 ecografías obstétricas realizadas, en las que hay una discrepancia en las fechas probables de parto.</w:t>
      </w:r>
    </w:p>
    <w:p w14:paraId="795FE2E2" w14:textId="69186B4D" w:rsidR="00171C3F" w:rsidRDefault="00171C3F" w:rsidP="00F378AE">
      <w:r>
        <w:t xml:space="preserve">Sí. </w:t>
      </w:r>
    </w:p>
    <w:p w14:paraId="75407090" w14:textId="5C9B4F91" w:rsidR="00171C3F" w:rsidRDefault="00171C3F" w:rsidP="00F378AE">
      <w:pPr>
        <w:rPr>
          <w:b/>
          <w:bCs/>
          <w:i/>
          <w:iCs/>
        </w:rPr>
      </w:pPr>
      <w:r>
        <w:rPr>
          <w:b/>
          <w:bCs/>
          <w:i/>
          <w:iCs/>
        </w:rPr>
        <w:t xml:space="preserve">Esto pudo incidir en el resultado. </w:t>
      </w:r>
    </w:p>
    <w:p w14:paraId="6B7047A7" w14:textId="71710E23" w:rsidR="00171C3F" w:rsidRDefault="00171C3F" w:rsidP="00F378AE">
      <w:r>
        <w:t xml:space="preserve">La edad gestacional por la última menstruación prevalece. Quien realizó la ecografía lo que debió determinar es la etapa de crecimiento en la que se encontraba el feto. </w:t>
      </w:r>
    </w:p>
    <w:p w14:paraId="4B1FC1AD" w14:textId="22B174AA" w:rsidR="00171C3F" w:rsidRDefault="00171C3F" w:rsidP="00F378AE">
      <w:pPr>
        <w:rPr>
          <w:b/>
          <w:bCs/>
          <w:i/>
          <w:iCs/>
        </w:rPr>
      </w:pPr>
      <w:r>
        <w:rPr>
          <w:b/>
          <w:bCs/>
          <w:i/>
          <w:iCs/>
        </w:rPr>
        <w:t xml:space="preserve">En su exposición también refirió el tiempo, que tenía 41 semanas de embarazo cuando ingresó a la clínica. Tuvo la historia clínica del Hospital San Rafael del 17 de diciembre de 2015. </w:t>
      </w:r>
    </w:p>
    <w:p w14:paraId="71A2598C" w14:textId="6E887279" w:rsidR="00171C3F" w:rsidRDefault="002B4707" w:rsidP="00F378AE">
      <w:r>
        <w:t xml:space="preserve">Gestante de 41 semanas refiere flujo con sangre, en el promedio se considera adecuada la hospitalización. </w:t>
      </w:r>
    </w:p>
    <w:p w14:paraId="2758170A" w14:textId="1B342300" w:rsidR="002B4707" w:rsidRDefault="002B4707" w:rsidP="00F378AE">
      <w:pPr>
        <w:rPr>
          <w:b/>
          <w:bCs/>
          <w:i/>
          <w:iCs/>
        </w:rPr>
      </w:pPr>
      <w:r>
        <w:rPr>
          <w:b/>
          <w:bCs/>
          <w:i/>
          <w:iCs/>
        </w:rPr>
        <w:t>En el Hospital San Rafael cuál fue la conducta médica.</w:t>
      </w:r>
    </w:p>
    <w:p w14:paraId="4BD790AB" w14:textId="4F39CFB2" w:rsidR="002B4707" w:rsidRDefault="002B4707" w:rsidP="00F378AE">
      <w:r>
        <w:t xml:space="preserve">Ordenó monitoreo fetal y se dio salida con recomendaciones. </w:t>
      </w:r>
    </w:p>
    <w:p w14:paraId="7D2490F3" w14:textId="0D737E72" w:rsidR="002B4707" w:rsidRDefault="002B4707" w:rsidP="00F378AE">
      <w:pPr>
        <w:rPr>
          <w:b/>
          <w:bCs/>
          <w:i/>
          <w:iCs/>
        </w:rPr>
      </w:pPr>
      <w:r>
        <w:rPr>
          <w:b/>
          <w:bCs/>
          <w:i/>
          <w:iCs/>
        </w:rPr>
        <w:t>Era adecuada esa conducta</w:t>
      </w:r>
    </w:p>
    <w:p w14:paraId="389AD906" w14:textId="22CF1333" w:rsidR="002B4707" w:rsidRDefault="002B4707" w:rsidP="002B4707">
      <w:pPr>
        <w:jc w:val="both"/>
      </w:pPr>
      <w:r>
        <w:t xml:space="preserve">No es una conducta adecuada, porque si yo tengo 41 semanas, debo hospitalizarla </w:t>
      </w:r>
    </w:p>
    <w:p w14:paraId="2A34746D" w14:textId="072C6F26" w:rsidR="002B4707" w:rsidRDefault="002B4707" w:rsidP="002B4707">
      <w:pPr>
        <w:jc w:val="both"/>
        <w:rPr>
          <w:b/>
          <w:bCs/>
          <w:i/>
          <w:iCs/>
        </w:rPr>
      </w:pPr>
      <w:r>
        <w:rPr>
          <w:b/>
          <w:bCs/>
          <w:i/>
          <w:iCs/>
        </w:rPr>
        <w:lastRenderedPageBreak/>
        <w:t xml:space="preserve">Para ese momento puede que ya existiera meconio </w:t>
      </w:r>
    </w:p>
    <w:p w14:paraId="6BABDE8F" w14:textId="066302A1" w:rsidR="002B4707" w:rsidRDefault="002B4707" w:rsidP="002B4707">
      <w:pPr>
        <w:jc w:val="both"/>
      </w:pPr>
      <w:r>
        <w:t xml:space="preserve">Para que exista meconio puede estar dentro de las 38 semanas, porque se da debido a que el bebé se defeca. El problema del meconio es la densidad y el tiempo en que esté expuesto. Si el bebé se traga ese meconio va a tener complicaciones respiratorias. </w:t>
      </w:r>
    </w:p>
    <w:p w14:paraId="0B87F279" w14:textId="52A2FA9B" w:rsidR="002B4707" w:rsidRDefault="002B4707" w:rsidP="002B4707">
      <w:pPr>
        <w:jc w:val="both"/>
        <w:rPr>
          <w:b/>
          <w:bCs/>
          <w:i/>
          <w:iCs/>
        </w:rPr>
      </w:pPr>
      <w:r>
        <w:rPr>
          <w:b/>
          <w:bCs/>
          <w:i/>
          <w:iCs/>
        </w:rPr>
        <w:t xml:space="preserve">Cuáles son los factores para que se presente el meconio. </w:t>
      </w:r>
    </w:p>
    <w:p w14:paraId="10B3232E" w14:textId="7E9871A8" w:rsidR="002B4707" w:rsidRDefault="002B4707" w:rsidP="002B4707">
      <w:pPr>
        <w:jc w:val="both"/>
      </w:pPr>
      <w:r>
        <w:t xml:space="preserve">No hay ningún factor, se trata de algo fisiológico. </w:t>
      </w:r>
    </w:p>
    <w:p w14:paraId="444BE1C1" w14:textId="1230016F" w:rsidR="002B4707" w:rsidRDefault="009D18B1" w:rsidP="002B4707">
      <w:pPr>
        <w:jc w:val="both"/>
        <w:rPr>
          <w:b/>
          <w:bCs/>
          <w:i/>
          <w:iCs/>
        </w:rPr>
      </w:pPr>
      <w:r>
        <w:rPr>
          <w:b/>
          <w:bCs/>
          <w:i/>
          <w:iCs/>
        </w:rPr>
        <w:t xml:space="preserve">Cuándo se presenta un compromiso fetal. </w:t>
      </w:r>
    </w:p>
    <w:p w14:paraId="484F2397" w14:textId="3EF515D3" w:rsidR="009D18B1" w:rsidRDefault="009D18B1" w:rsidP="002B4707">
      <w:pPr>
        <w:jc w:val="both"/>
      </w:pPr>
      <w:r>
        <w:t xml:space="preserve">El 19 de diciembre. </w:t>
      </w:r>
    </w:p>
    <w:p w14:paraId="1F7B77A3" w14:textId="2738FA07" w:rsidR="009D18B1" w:rsidRDefault="009D18B1" w:rsidP="002B4707">
      <w:pPr>
        <w:jc w:val="both"/>
        <w:rPr>
          <w:b/>
          <w:bCs/>
          <w:i/>
          <w:iCs/>
        </w:rPr>
      </w:pPr>
      <w:r>
        <w:rPr>
          <w:b/>
          <w:bCs/>
          <w:i/>
          <w:iCs/>
        </w:rPr>
        <w:t xml:space="preserve">Cuando el médico tratante observa que existe esta situación anómala en los resultados practicados, está dentro de la lex artis que se le practicaran monitorias exámenes y posteriormente llevar a cabo la cesárea. </w:t>
      </w:r>
    </w:p>
    <w:p w14:paraId="5E8C7C73" w14:textId="5550C2B0" w:rsidR="009D18B1" w:rsidRDefault="009D18B1" w:rsidP="002B4707">
      <w:pPr>
        <w:jc w:val="both"/>
      </w:pPr>
      <w:r>
        <w:t xml:space="preserve">Sí señora. </w:t>
      </w:r>
    </w:p>
    <w:p w14:paraId="26BEB13B" w14:textId="609AAA47" w:rsidR="009D18B1" w:rsidRDefault="009D18B1" w:rsidP="002B4707">
      <w:pPr>
        <w:jc w:val="both"/>
        <w:rPr>
          <w:b/>
          <w:bCs/>
          <w:i/>
          <w:iCs/>
        </w:rPr>
      </w:pPr>
      <w:r>
        <w:rPr>
          <w:b/>
          <w:bCs/>
          <w:i/>
          <w:iCs/>
        </w:rPr>
        <w:t xml:space="preserve">Con relación al peso de la madre, considera que eso afectó el desenlace final </w:t>
      </w:r>
    </w:p>
    <w:p w14:paraId="516D261F" w14:textId="0B7DEB8F" w:rsidR="009D18B1" w:rsidRDefault="009D18B1" w:rsidP="002B4707">
      <w:pPr>
        <w:jc w:val="both"/>
      </w:pPr>
      <w:r>
        <w:t>Lo que pasa es que como lo mencioné establecer el estado nutricional es muy difícil.</w:t>
      </w:r>
    </w:p>
    <w:p w14:paraId="5977DF40" w14:textId="118337C6" w:rsidR="009D18B1" w:rsidRDefault="009D18B1" w:rsidP="002B4707">
      <w:pPr>
        <w:jc w:val="both"/>
        <w:rPr>
          <w:b/>
          <w:bCs/>
          <w:i/>
          <w:iCs/>
        </w:rPr>
      </w:pPr>
      <w:r>
        <w:rPr>
          <w:b/>
          <w:bCs/>
          <w:i/>
          <w:iCs/>
        </w:rPr>
        <w:t xml:space="preserve">Podría ahondar sobre la falta de atención oportuna. </w:t>
      </w:r>
    </w:p>
    <w:p w14:paraId="6EEB1A8B" w14:textId="70B6918B" w:rsidR="009D18B1" w:rsidRDefault="009D18B1" w:rsidP="002B4707">
      <w:pPr>
        <w:jc w:val="both"/>
      </w:pPr>
      <w:r>
        <w:t xml:space="preserve">Yo estoy hablando ya de la atención del momento del parto, tengo entendido que se dio en el Hospital San Rafael, qué pasó, cuando una paciente tiene 41 semanas de embarazo y está la presencia de Meconio espeso, hay dos acciones a realizar, la primera es la vigilancia de la frecuencia cardiaca del bebé, se debe actuar sin demora. Y lo segundo, tomar una estrategia que es diluir el meconio para disminuir la densidad, disminuyendo el riesgo. </w:t>
      </w:r>
    </w:p>
    <w:p w14:paraId="15FD27F1" w14:textId="708557A8" w:rsidR="009D18B1" w:rsidRDefault="009D18B1" w:rsidP="002B4707">
      <w:pPr>
        <w:jc w:val="both"/>
        <w:rPr>
          <w:b/>
          <w:bCs/>
          <w:i/>
          <w:iCs/>
        </w:rPr>
      </w:pPr>
      <w:r>
        <w:rPr>
          <w:b/>
          <w:bCs/>
          <w:i/>
          <w:iCs/>
        </w:rPr>
        <w:t>Con relación al tema de las semanas exactas, la forma segura es a través de la ecografía.</w:t>
      </w:r>
    </w:p>
    <w:p w14:paraId="155AFD52" w14:textId="21529898" w:rsidR="009D18B1" w:rsidRDefault="009D18B1" w:rsidP="002B4707">
      <w:pPr>
        <w:jc w:val="both"/>
      </w:pPr>
      <w:r>
        <w:t xml:space="preserve">Lo ideal es tener una fecha de última menstruación, la ecografía lo único que hace es confirmar esa fecha estimada. </w:t>
      </w:r>
    </w:p>
    <w:p w14:paraId="4B5FB87C" w14:textId="4AEF1956" w:rsidR="009D18B1" w:rsidRDefault="009D18B1" w:rsidP="002B4707">
      <w:pPr>
        <w:jc w:val="both"/>
      </w:pPr>
      <w:r>
        <w:t>Si la diferencia entre la ecografía y la última menstruación es de 5 días o menos, se confirma la fecha estimada.</w:t>
      </w:r>
    </w:p>
    <w:p w14:paraId="40F1B5DD" w14:textId="6CEC9381" w:rsidR="009D18B1" w:rsidRDefault="009D18B1" w:rsidP="002B4707">
      <w:pPr>
        <w:jc w:val="both"/>
        <w:rPr>
          <w:b/>
          <w:bCs/>
          <w:i/>
          <w:iCs/>
        </w:rPr>
      </w:pPr>
      <w:r>
        <w:rPr>
          <w:b/>
          <w:bCs/>
          <w:i/>
          <w:iCs/>
        </w:rPr>
        <w:t>Usted nos ha precisado que se presentan unas señales que evidenciaban la necesidad de actuar, y esto es cuando se evidencia la presencia de meconio, en este caso particular, cuál hubiera sido el resultado si esas actuaciones que usted relató se hubieran realizado.</w:t>
      </w:r>
    </w:p>
    <w:p w14:paraId="1E1A2545" w14:textId="3143B540" w:rsidR="009D18B1" w:rsidRDefault="009D18B1" w:rsidP="002B4707">
      <w:pPr>
        <w:jc w:val="both"/>
      </w:pPr>
      <w:r>
        <w:t xml:space="preserve">En definitiva no se puede establecer, porque quizás ya hubiese habido un impacto en la salud del bebé. </w:t>
      </w:r>
    </w:p>
    <w:p w14:paraId="7C4BD396" w14:textId="77777777" w:rsidR="009D18B1" w:rsidRDefault="009D18B1" w:rsidP="002B4707">
      <w:pPr>
        <w:jc w:val="both"/>
      </w:pPr>
    </w:p>
    <w:p w14:paraId="37E15C39" w14:textId="7170EA1F" w:rsidR="009D18B1" w:rsidRDefault="009D18B1" w:rsidP="002B4707">
      <w:pPr>
        <w:jc w:val="both"/>
        <w:rPr>
          <w:b/>
          <w:bCs/>
          <w:i/>
          <w:iCs/>
        </w:rPr>
      </w:pPr>
      <w:r>
        <w:rPr>
          <w:b/>
          <w:bCs/>
          <w:i/>
          <w:iCs/>
        </w:rPr>
        <w:t xml:space="preserve">Respecto a la conducta de la hospitalización, que usted recomendó desde el 17 de diciembre, no obstante en otra pregunta, manifestó que el 19 de diciembre no habían situaciones que pudieran representar complicaciones. Se podría considerar que lo determinante en el resultado fue cuando se presenta el meconio. </w:t>
      </w:r>
    </w:p>
    <w:p w14:paraId="7DF071B9" w14:textId="7ED50937" w:rsidR="009D18B1" w:rsidRDefault="009D18B1" w:rsidP="002B4707">
      <w:pPr>
        <w:jc w:val="both"/>
      </w:pPr>
      <w:r>
        <w:lastRenderedPageBreak/>
        <w:t>La hospitalización hubiera permitido disminuir el tiempo de compromiso crónico al que hubiera podido estar expuesto el bebé.</w:t>
      </w:r>
      <w:r w:rsidR="00154A4D">
        <w:t xml:space="preserve"> Por eso la literatura establece que después de las 41 semanas lo recomendable es hospitalizar. </w:t>
      </w:r>
    </w:p>
    <w:p w14:paraId="2C083DE9" w14:textId="77777777" w:rsidR="00154A4D" w:rsidRDefault="00154A4D" w:rsidP="002B4707">
      <w:pPr>
        <w:jc w:val="both"/>
      </w:pPr>
    </w:p>
    <w:p w14:paraId="003F816B" w14:textId="3DB68D86" w:rsidR="00154A4D" w:rsidRDefault="00154A4D" w:rsidP="002B4707">
      <w:pPr>
        <w:jc w:val="both"/>
        <w:rPr>
          <w:b/>
          <w:bCs/>
        </w:rPr>
      </w:pPr>
      <w:r>
        <w:rPr>
          <w:b/>
          <w:bCs/>
        </w:rPr>
        <w:t xml:space="preserve">SE CIERRA LA ETAPA PROBATORIA Y SE PRESCINDE DE LA AUDIENCIA DE ALEGACIONES Y JUZGAMIENTO. </w:t>
      </w:r>
    </w:p>
    <w:p w14:paraId="485FD966" w14:textId="77777777" w:rsidR="00154A4D" w:rsidRDefault="00154A4D" w:rsidP="002B4707">
      <w:pPr>
        <w:jc w:val="both"/>
        <w:rPr>
          <w:b/>
          <w:bCs/>
        </w:rPr>
      </w:pPr>
    </w:p>
    <w:p w14:paraId="211784C7" w14:textId="4330FBDF" w:rsidR="00154A4D" w:rsidRPr="00154A4D" w:rsidRDefault="00154A4D" w:rsidP="002B4707">
      <w:pPr>
        <w:jc w:val="both"/>
        <w:rPr>
          <w:b/>
          <w:bCs/>
        </w:rPr>
      </w:pPr>
      <w:r>
        <w:rPr>
          <w:b/>
          <w:bCs/>
        </w:rPr>
        <w:t>SE CORRE TRASLADO PARA PRESENTAR ALEGATOS DE CONCLUSIONES POR ESCRITO</w:t>
      </w:r>
    </w:p>
    <w:p w14:paraId="06D89AE4" w14:textId="138BC87B" w:rsidR="00154A4D" w:rsidRDefault="00154A4D" w:rsidP="002B4707">
      <w:pPr>
        <w:jc w:val="both"/>
      </w:pPr>
    </w:p>
    <w:p w14:paraId="5AAAB7FA" w14:textId="5D6A3607" w:rsidR="00154A4D" w:rsidRPr="00154A4D" w:rsidRDefault="00154A4D" w:rsidP="002B4707">
      <w:pPr>
        <w:jc w:val="both"/>
        <w:rPr>
          <w:b/>
          <w:bCs/>
        </w:rPr>
      </w:pPr>
      <w:r>
        <w:rPr>
          <w:b/>
          <w:bCs/>
        </w:rPr>
        <w:t>FECHA MÁXIMA PARA LA PRESENTACIÓN DE ALEGATOS: 5 DE FEBRERO DE 2025.</w:t>
      </w:r>
    </w:p>
    <w:sectPr w:rsidR="00154A4D" w:rsidRPr="00154A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235"/>
    <w:multiLevelType w:val="hybridMultilevel"/>
    <w:tmpl w:val="7466D134"/>
    <w:lvl w:ilvl="0" w:tplc="03C2765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AE4B17"/>
    <w:multiLevelType w:val="hybridMultilevel"/>
    <w:tmpl w:val="1E4482F2"/>
    <w:lvl w:ilvl="0" w:tplc="00225610">
      <w:start w:val="2"/>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45F34E5"/>
    <w:multiLevelType w:val="hybridMultilevel"/>
    <w:tmpl w:val="4A82BB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484732919">
    <w:abstractNumId w:val="0"/>
  </w:num>
  <w:num w:numId="2" w16cid:durableId="989595218">
    <w:abstractNumId w:val="2"/>
  </w:num>
  <w:num w:numId="3" w16cid:durableId="177308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7D"/>
    <w:rsid w:val="00104A52"/>
    <w:rsid w:val="00154A4D"/>
    <w:rsid w:val="00171C3F"/>
    <w:rsid w:val="00235A04"/>
    <w:rsid w:val="002B4707"/>
    <w:rsid w:val="00461BA2"/>
    <w:rsid w:val="004A53D4"/>
    <w:rsid w:val="00555313"/>
    <w:rsid w:val="00697416"/>
    <w:rsid w:val="009D18B1"/>
    <w:rsid w:val="00AC197D"/>
    <w:rsid w:val="00C46F79"/>
    <w:rsid w:val="00CB5A05"/>
    <w:rsid w:val="00E40014"/>
    <w:rsid w:val="00F37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33EC"/>
  <w15:chartTrackingRefBased/>
  <w15:docId w15:val="{B3051415-C6B0-4FAA-9841-F96D97AC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A04"/>
  </w:style>
  <w:style w:type="paragraph" w:styleId="Ttulo1">
    <w:name w:val="heading 1"/>
    <w:basedOn w:val="Normal"/>
    <w:next w:val="Normal"/>
    <w:link w:val="Ttulo1Car"/>
    <w:uiPriority w:val="9"/>
    <w:qFormat/>
    <w:rsid w:val="00AC19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C19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C197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C197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C197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C19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19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19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19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197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C197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C197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C197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C197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C19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19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19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197D"/>
    <w:rPr>
      <w:rFonts w:eastAsiaTheme="majorEastAsia" w:cstheme="majorBidi"/>
      <w:color w:val="272727" w:themeColor="text1" w:themeTint="D8"/>
    </w:rPr>
  </w:style>
  <w:style w:type="paragraph" w:styleId="Ttulo">
    <w:name w:val="Title"/>
    <w:basedOn w:val="Normal"/>
    <w:next w:val="Normal"/>
    <w:link w:val="TtuloCar"/>
    <w:uiPriority w:val="10"/>
    <w:qFormat/>
    <w:rsid w:val="00AC1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9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19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19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197D"/>
    <w:pPr>
      <w:spacing w:before="160"/>
      <w:jc w:val="center"/>
    </w:pPr>
    <w:rPr>
      <w:i/>
      <w:iCs/>
      <w:color w:val="404040" w:themeColor="text1" w:themeTint="BF"/>
    </w:rPr>
  </w:style>
  <w:style w:type="character" w:customStyle="1" w:styleId="CitaCar">
    <w:name w:val="Cita Car"/>
    <w:basedOn w:val="Fuentedeprrafopredeter"/>
    <w:link w:val="Cita"/>
    <w:uiPriority w:val="29"/>
    <w:rsid w:val="00AC197D"/>
    <w:rPr>
      <w:i/>
      <w:iCs/>
      <w:color w:val="404040" w:themeColor="text1" w:themeTint="BF"/>
    </w:rPr>
  </w:style>
  <w:style w:type="paragraph" w:styleId="Prrafodelista">
    <w:name w:val="List Paragraph"/>
    <w:basedOn w:val="Normal"/>
    <w:uiPriority w:val="34"/>
    <w:qFormat/>
    <w:rsid w:val="00AC197D"/>
    <w:pPr>
      <w:ind w:left="720"/>
      <w:contextualSpacing/>
    </w:pPr>
  </w:style>
  <w:style w:type="character" w:styleId="nfasisintenso">
    <w:name w:val="Intense Emphasis"/>
    <w:basedOn w:val="Fuentedeprrafopredeter"/>
    <w:uiPriority w:val="21"/>
    <w:qFormat/>
    <w:rsid w:val="00AC197D"/>
    <w:rPr>
      <w:i/>
      <w:iCs/>
      <w:color w:val="2F5496" w:themeColor="accent1" w:themeShade="BF"/>
    </w:rPr>
  </w:style>
  <w:style w:type="paragraph" w:styleId="Citadestacada">
    <w:name w:val="Intense Quote"/>
    <w:basedOn w:val="Normal"/>
    <w:next w:val="Normal"/>
    <w:link w:val="CitadestacadaCar"/>
    <w:uiPriority w:val="30"/>
    <w:qFormat/>
    <w:rsid w:val="00AC1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C197D"/>
    <w:rPr>
      <w:i/>
      <w:iCs/>
      <w:color w:val="2F5496" w:themeColor="accent1" w:themeShade="BF"/>
    </w:rPr>
  </w:style>
  <w:style w:type="character" w:styleId="Referenciaintensa">
    <w:name w:val="Intense Reference"/>
    <w:basedOn w:val="Fuentedeprrafopredeter"/>
    <w:uiPriority w:val="32"/>
    <w:qFormat/>
    <w:rsid w:val="00AC1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2025-01-22T13:12:00Z</dcterms:created>
  <dcterms:modified xsi:type="dcterms:W3CDTF">2025-01-22T15:35:00Z</dcterms:modified>
</cp:coreProperties>
</file>