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CEEE" w14:textId="77777777" w:rsidR="00192154" w:rsidRPr="00192154" w:rsidRDefault="00192154" w:rsidP="00192154">
      <w:pPr>
        <w:spacing w:line="360" w:lineRule="auto"/>
        <w:jc w:val="both"/>
        <w:rPr>
          <w:rFonts w:ascii="Arial" w:eastAsia="Times New Roman" w:hAnsi="Arial" w:cs="Arial"/>
          <w:bCs/>
          <w:color w:val="000000" w:themeColor="text1"/>
          <w:lang w:val="es-ES_tradnl" w:eastAsia="es-ES"/>
        </w:rPr>
      </w:pPr>
      <w:r w:rsidRPr="00192154">
        <w:rPr>
          <w:rFonts w:ascii="Arial" w:eastAsia="Times New Roman" w:hAnsi="Arial" w:cs="Arial"/>
          <w:bCs/>
          <w:color w:val="000000" w:themeColor="text1"/>
          <w:lang w:val="es-ES_tradnl" w:eastAsia="es-ES"/>
        </w:rPr>
        <w:t xml:space="preserve">Señores: </w:t>
      </w:r>
    </w:p>
    <w:p w14:paraId="48CD4E9C" w14:textId="217F551A" w:rsidR="00192154" w:rsidRPr="00BE5CCF" w:rsidRDefault="00192154" w:rsidP="00192154">
      <w:pPr>
        <w:spacing w:line="360" w:lineRule="auto"/>
        <w:jc w:val="both"/>
        <w:rPr>
          <w:rStyle w:val="Hipervnculo"/>
          <w:rFonts w:ascii="Arial" w:eastAsia="Times New Roman" w:hAnsi="Arial" w:cs="Arial"/>
          <w:b/>
          <w:color w:val="000000" w:themeColor="text1"/>
          <w:u w:val="none"/>
          <w:lang w:val="es-ES_tradnl" w:eastAsia="es-ES"/>
        </w:rPr>
      </w:pPr>
      <w:r w:rsidRPr="00BE5CCF">
        <w:rPr>
          <w:rFonts w:ascii="Arial" w:eastAsia="Times New Roman" w:hAnsi="Arial" w:cs="Arial"/>
          <w:b/>
          <w:color w:val="000000" w:themeColor="text1"/>
          <w:lang w:val="es-ES_tradnl" w:eastAsia="es-ES"/>
        </w:rPr>
        <w:t xml:space="preserve">JUZGADO </w:t>
      </w:r>
      <w:r>
        <w:rPr>
          <w:rFonts w:ascii="Arial" w:eastAsia="Times New Roman" w:hAnsi="Arial" w:cs="Arial"/>
          <w:b/>
          <w:color w:val="000000" w:themeColor="text1"/>
          <w:lang w:val="es-ES_tradnl" w:eastAsia="es-ES"/>
        </w:rPr>
        <w:t>DÉCIMO (10) ADMINISTRATIVO DE POPAYÁN</w:t>
      </w:r>
    </w:p>
    <w:p w14:paraId="074DA1D3" w14:textId="77777777" w:rsidR="00192154" w:rsidRPr="00BE5CCF" w:rsidRDefault="00192154" w:rsidP="00192154">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4845C563" w14:textId="77777777" w:rsidR="00192154" w:rsidRPr="00BE5CCF" w:rsidRDefault="00192154" w:rsidP="00192154">
      <w:pPr>
        <w:spacing w:line="360" w:lineRule="auto"/>
        <w:jc w:val="both"/>
        <w:rPr>
          <w:rFonts w:ascii="Arial" w:eastAsia="Times New Roman" w:hAnsi="Arial" w:cs="Arial"/>
          <w:color w:val="000000" w:themeColor="text1"/>
          <w:lang w:val="es-ES_tradnl" w:eastAsia="es-ES"/>
        </w:rPr>
      </w:pPr>
    </w:p>
    <w:p w14:paraId="32D043C4" w14:textId="77777777" w:rsidR="00474CC5" w:rsidRDefault="00474CC5" w:rsidP="00192154">
      <w:pPr>
        <w:spacing w:line="360" w:lineRule="auto"/>
        <w:ind w:right="48"/>
        <w:jc w:val="both"/>
        <w:rPr>
          <w:rFonts w:ascii="Arial" w:eastAsia="PMingLiU" w:hAnsi="Arial" w:cs="Arial"/>
          <w:b/>
          <w:color w:val="000000" w:themeColor="text1"/>
          <w:lang w:val="es-ES_tradnl" w:eastAsia="es-ES"/>
        </w:rPr>
      </w:pPr>
    </w:p>
    <w:p w14:paraId="37B24779" w14:textId="68FC5185" w:rsidR="00192154" w:rsidRPr="00BE5CCF" w:rsidRDefault="00192154" w:rsidP="00106731">
      <w:pPr>
        <w:spacing w:line="360" w:lineRule="auto"/>
        <w:ind w:left="708"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t>ALEGATOS DE CONCLUSIÓN 1° INSTANCIA</w:t>
      </w:r>
    </w:p>
    <w:p w14:paraId="4D6CC4FF" w14:textId="77777777" w:rsidR="00192154" w:rsidRPr="00BE5CCF" w:rsidRDefault="00192154" w:rsidP="00106731">
      <w:pPr>
        <w:spacing w:line="360" w:lineRule="auto"/>
        <w:ind w:left="708"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MEDIO DE CONTROL:</w:t>
      </w:r>
      <w:r w:rsidRPr="00BE5CCF">
        <w:rPr>
          <w:rFonts w:ascii="Arial" w:eastAsia="PMingLiU" w:hAnsi="Arial" w:cs="Arial"/>
          <w:bCs/>
          <w:color w:val="000000" w:themeColor="text1"/>
          <w:lang w:val="es-ES_tradnl" w:eastAsia="es-ES"/>
        </w:rPr>
        <w:tab/>
        <w:t>REPARACIÓN DIRECTA</w:t>
      </w:r>
    </w:p>
    <w:p w14:paraId="60CE54E2" w14:textId="5839E431" w:rsidR="00192154" w:rsidRPr="00BE5CCF" w:rsidRDefault="00192154" w:rsidP="00106731">
      <w:pPr>
        <w:spacing w:line="360" w:lineRule="auto"/>
        <w:ind w:left="2832" w:right="48" w:hanging="2124"/>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eastAsia="es-ES"/>
        </w:rPr>
        <w:t>DEMANDANTES:</w:t>
      </w:r>
      <w:r w:rsidRPr="00BE5CCF">
        <w:rPr>
          <w:rFonts w:ascii="Arial" w:eastAsia="PMingLiU" w:hAnsi="Arial" w:cs="Arial"/>
          <w:bCs/>
          <w:color w:val="000000" w:themeColor="text1"/>
          <w:lang w:eastAsia="es-ES"/>
        </w:rPr>
        <w:tab/>
      </w:r>
      <w:r w:rsidRPr="00BE5CCF">
        <w:rPr>
          <w:rFonts w:ascii="Arial" w:eastAsia="PMingLiU" w:hAnsi="Arial" w:cs="Arial"/>
          <w:bCs/>
          <w:color w:val="000000" w:themeColor="text1"/>
          <w:lang w:eastAsia="es-ES"/>
        </w:rPr>
        <w:tab/>
      </w:r>
      <w:r w:rsidR="00C70BC7">
        <w:rPr>
          <w:rFonts w:ascii="Arial" w:eastAsia="PMingLiU" w:hAnsi="Arial" w:cs="Arial"/>
          <w:bCs/>
          <w:color w:val="000000" w:themeColor="text1"/>
          <w:lang w:eastAsia="es-ES"/>
        </w:rPr>
        <w:t xml:space="preserve">MARÍA DEL CARMEN GUZMÁN </w:t>
      </w:r>
      <w:r w:rsidRPr="00BE5CCF">
        <w:rPr>
          <w:rFonts w:ascii="Arial" w:eastAsia="PMingLiU" w:hAnsi="Arial" w:cs="Arial"/>
          <w:bCs/>
          <w:color w:val="000000" w:themeColor="text1"/>
          <w:lang w:eastAsia="es-ES"/>
        </w:rPr>
        <w:t>Y OTROS</w:t>
      </w:r>
    </w:p>
    <w:p w14:paraId="669B51AB" w14:textId="46E85BA5" w:rsidR="00192154" w:rsidRPr="00BE5CCF" w:rsidRDefault="00192154" w:rsidP="00106731">
      <w:pPr>
        <w:spacing w:line="360" w:lineRule="auto"/>
        <w:ind w:left="3540"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DEMANDADOS:</w:t>
      </w:r>
      <w:r w:rsidRPr="00BE5CCF">
        <w:rPr>
          <w:rFonts w:ascii="Arial" w:eastAsia="PMingLiU" w:hAnsi="Arial" w:cs="Arial"/>
          <w:bCs/>
          <w:color w:val="000000" w:themeColor="text1"/>
          <w:lang w:val="es-ES_tradnl" w:eastAsia="es-ES"/>
        </w:rPr>
        <w:tab/>
      </w:r>
      <w:r w:rsidR="00C70BC7">
        <w:rPr>
          <w:rFonts w:ascii="Arial" w:eastAsia="PMingLiU" w:hAnsi="Arial" w:cs="Arial"/>
          <w:bCs/>
          <w:color w:val="000000" w:themeColor="text1"/>
          <w:lang w:val="es-ES_tradnl" w:eastAsia="es-ES"/>
        </w:rPr>
        <w:t>ANI y OTROS</w:t>
      </w:r>
    </w:p>
    <w:p w14:paraId="6F98F8B7" w14:textId="561085A9" w:rsidR="00192154" w:rsidRPr="00BE5CCF" w:rsidRDefault="00192154" w:rsidP="00106731">
      <w:pPr>
        <w:spacing w:line="360" w:lineRule="auto"/>
        <w:ind w:left="3540"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LLAMADOS EN GTIA:</w:t>
      </w:r>
      <w:r w:rsidRPr="00BE5CCF">
        <w:rPr>
          <w:rFonts w:ascii="Arial" w:eastAsia="PMingLiU" w:hAnsi="Arial" w:cs="Arial"/>
          <w:bCs/>
          <w:color w:val="000000" w:themeColor="text1"/>
          <w:lang w:val="es-ES_tradnl" w:eastAsia="es-ES"/>
        </w:rPr>
        <w:tab/>
      </w:r>
      <w:r w:rsidR="00C70BC7">
        <w:rPr>
          <w:rFonts w:ascii="Arial" w:eastAsia="PMingLiU" w:hAnsi="Arial" w:cs="Arial"/>
          <w:bCs/>
          <w:color w:val="000000" w:themeColor="text1"/>
          <w:lang w:val="es-ES_tradnl" w:eastAsia="es-ES"/>
        </w:rPr>
        <w:t xml:space="preserve">ALLIANZ SEGUROS S.A. </w:t>
      </w:r>
      <w:r w:rsidRPr="00BE5CCF">
        <w:rPr>
          <w:rFonts w:ascii="Arial" w:eastAsia="PMingLiU" w:hAnsi="Arial" w:cs="Arial"/>
          <w:bCs/>
          <w:color w:val="000000" w:themeColor="text1"/>
          <w:lang w:val="es-ES_tradnl" w:eastAsia="es-ES"/>
        </w:rPr>
        <w:t>Y OTROS</w:t>
      </w:r>
    </w:p>
    <w:p w14:paraId="5A8A7E63" w14:textId="17E31F26" w:rsidR="00192154" w:rsidRDefault="00192154" w:rsidP="00106731">
      <w:pPr>
        <w:tabs>
          <w:tab w:val="left" w:pos="708"/>
          <w:tab w:val="left" w:pos="1416"/>
          <w:tab w:val="left" w:pos="2124"/>
          <w:tab w:val="left" w:pos="2832"/>
          <w:tab w:val="left" w:pos="5244"/>
        </w:tabs>
        <w:spacing w:line="360" w:lineRule="auto"/>
        <w:ind w:left="708"/>
        <w:jc w:val="both"/>
        <w:rPr>
          <w:rFonts w:ascii="Arial" w:eastAsia="Times New Roman" w:hAnsi="Arial" w:cs="Arial"/>
          <w:color w:val="000000" w:themeColor="text1"/>
          <w:lang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sidR="008F38DB">
        <w:rPr>
          <w:rFonts w:ascii="Arial" w:eastAsia="Times New Roman" w:hAnsi="Arial" w:cs="Arial"/>
          <w:bCs/>
          <w:color w:val="000000" w:themeColor="text1"/>
          <w:lang w:val="es-ES_tradnl" w:eastAsia="es-ES"/>
        </w:rPr>
        <w:t xml:space="preserve">                      </w:t>
      </w:r>
      <w:r w:rsidRPr="00BE5CCF">
        <w:rPr>
          <w:rFonts w:ascii="Arial" w:eastAsia="Times New Roman" w:hAnsi="Arial" w:cs="Arial"/>
          <w:color w:val="000000" w:themeColor="text1"/>
          <w:lang w:eastAsia="es-ES"/>
        </w:rPr>
        <w:t>1</w:t>
      </w:r>
      <w:r w:rsidR="00C70BC7">
        <w:rPr>
          <w:rFonts w:ascii="Arial" w:eastAsia="Times New Roman" w:hAnsi="Arial" w:cs="Arial"/>
          <w:color w:val="000000" w:themeColor="text1"/>
          <w:lang w:eastAsia="es-ES"/>
        </w:rPr>
        <w:t>9001-33-33-010-2015-00036-00 (Acumulado)</w:t>
      </w:r>
    </w:p>
    <w:p w14:paraId="46CCB520" w14:textId="7B920BBE" w:rsidR="00C70BC7" w:rsidRPr="00BE5CCF" w:rsidRDefault="00C70BC7" w:rsidP="00106731">
      <w:pPr>
        <w:tabs>
          <w:tab w:val="left" w:pos="708"/>
          <w:tab w:val="left" w:pos="1416"/>
          <w:tab w:val="left" w:pos="2124"/>
          <w:tab w:val="left" w:pos="2832"/>
          <w:tab w:val="left" w:pos="5244"/>
        </w:tabs>
        <w:spacing w:line="360" w:lineRule="auto"/>
        <w:ind w:left="708"/>
        <w:jc w:val="both"/>
        <w:rPr>
          <w:rFonts w:ascii="Arial" w:eastAsia="Times New Roman" w:hAnsi="Arial" w:cs="Arial"/>
          <w:bCs/>
          <w:color w:val="000000" w:themeColor="text1"/>
          <w:lang w:val="es-ES_tradnl" w:eastAsia="es-ES"/>
        </w:rPr>
      </w:pPr>
      <w:r>
        <w:rPr>
          <w:rFonts w:ascii="Arial" w:eastAsia="Times New Roman" w:hAnsi="Arial" w:cs="Arial"/>
          <w:color w:val="000000" w:themeColor="text1"/>
          <w:lang w:eastAsia="es-ES"/>
        </w:rPr>
        <w:t xml:space="preserve">                                              19001-33-33-010-2015-00410-00</w:t>
      </w:r>
    </w:p>
    <w:p w14:paraId="32BA228F" w14:textId="77777777" w:rsidR="001578D5" w:rsidRDefault="001578D5" w:rsidP="00192154">
      <w:pPr>
        <w:spacing w:line="360" w:lineRule="auto"/>
        <w:jc w:val="both"/>
        <w:rPr>
          <w:rFonts w:ascii="Arial" w:eastAsia="Times New Roman" w:hAnsi="Arial" w:cs="Arial"/>
          <w:b/>
          <w:color w:val="000000" w:themeColor="text1"/>
          <w:lang w:val="es-ES_tradnl" w:eastAsia="es-ES"/>
        </w:rPr>
      </w:pPr>
    </w:p>
    <w:p w14:paraId="630779F5" w14:textId="77777777" w:rsidR="00474CC5" w:rsidRDefault="00474CC5" w:rsidP="00192154">
      <w:pPr>
        <w:spacing w:line="360" w:lineRule="auto"/>
        <w:jc w:val="both"/>
        <w:rPr>
          <w:rFonts w:ascii="Arial" w:eastAsia="Times New Roman" w:hAnsi="Arial" w:cs="Arial"/>
          <w:b/>
          <w:color w:val="000000" w:themeColor="text1"/>
          <w:lang w:val="es-ES_tradnl" w:eastAsia="es-ES"/>
        </w:rPr>
      </w:pPr>
    </w:p>
    <w:p w14:paraId="6B050E54" w14:textId="7AC497FB" w:rsidR="00192154" w:rsidRDefault="00192154" w:rsidP="00192154">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 xml:space="preserve">mayor de edad, vecino de Cali, identificado con la cédula de ciudadanía No. 19.395.114 expedida en Bogotá D.C., abogado en ejercicio, portador de la Tarjeta Profesional No. 39.116 del Consejo Superior de la Judicatura, actuando en mi calidad de apoderado principal de la compañía </w:t>
      </w:r>
      <w:r w:rsidR="001578D5">
        <w:rPr>
          <w:rFonts w:ascii="Arial" w:eastAsia="Times New Roman" w:hAnsi="Arial" w:cs="Arial"/>
          <w:b/>
          <w:color w:val="000000" w:themeColor="text1"/>
          <w:lang w:val="es-ES_tradnl" w:eastAsia="es-ES"/>
        </w:rPr>
        <w:t xml:space="preserve">ALLIANZ SEGUROS </w:t>
      </w:r>
      <w:r w:rsidRPr="00BE5CCF">
        <w:rPr>
          <w:rFonts w:ascii="Arial" w:eastAsia="Times New Roman" w:hAnsi="Arial" w:cs="Arial"/>
          <w:b/>
          <w:color w:val="000000" w:themeColor="text1"/>
          <w:lang w:val="es-ES_tradnl" w:eastAsia="es-ES"/>
        </w:rPr>
        <w:t xml:space="preserve">S.A., </w:t>
      </w:r>
      <w:r w:rsidRPr="00BE5CCF">
        <w:rPr>
          <w:rFonts w:ascii="Arial" w:eastAsia="Times New Roman" w:hAnsi="Arial" w:cs="Arial"/>
          <w:color w:val="000000" w:themeColor="text1"/>
          <w:lang w:val="es-ES_tradnl" w:eastAsia="es-ES"/>
        </w:rPr>
        <w:t xml:space="preserve">manifiesto que, </w:t>
      </w:r>
      <w:r w:rsidRPr="00BE5CCF">
        <w:rPr>
          <w:rFonts w:ascii="Arial" w:eastAsia="Times New Roman" w:hAnsi="Arial" w:cs="Arial"/>
          <w:b/>
          <w:color w:val="000000" w:themeColor="text1"/>
          <w:lang w:val="es-ES_tradnl" w:eastAsia="es-ES"/>
        </w:rPr>
        <w:t>REASUMO</w:t>
      </w:r>
      <w:r w:rsidRPr="00BE5CCF">
        <w:rPr>
          <w:rFonts w:ascii="Arial" w:eastAsia="Times New Roman" w:hAnsi="Arial" w:cs="Arial"/>
          <w:color w:val="000000" w:themeColor="text1"/>
          <w:lang w:val="es-ES_tradnl" w:eastAsia="es-ES"/>
        </w:rPr>
        <w:t xml:space="preserve"> el poder a mi conferido y encontrándome dentro del término legal, presento los respectivos</w:t>
      </w:r>
      <w:r w:rsidRPr="00BE5CCF">
        <w:rPr>
          <w:rFonts w:ascii="Arial" w:eastAsia="Times New Roman" w:hAnsi="Arial" w:cs="Arial"/>
          <w:b/>
          <w:color w:val="000000" w:themeColor="text1"/>
          <w:lang w:val="es-ES_tradnl" w:eastAsia="es-ES"/>
        </w:rPr>
        <w:t xml:space="preserve"> ALEGATOS DE CONCLUSIÓN DE PRIMERA INSTANCIA</w:t>
      </w:r>
      <w:r w:rsidRPr="00BE5CCF">
        <w:rPr>
          <w:rFonts w:ascii="Arial" w:eastAsia="Times New Roman" w:hAnsi="Arial" w:cs="Arial"/>
          <w:color w:val="000000" w:themeColor="text1"/>
          <w:lang w:val="es-ES_tradnl" w:eastAsia="es-ES"/>
        </w:rPr>
        <w:t xml:space="preserve">, solicitando desde ya, que se profiera </w:t>
      </w:r>
      <w:r w:rsidRPr="00BE5CCF">
        <w:rPr>
          <w:rFonts w:ascii="Arial" w:eastAsia="Times New Roman" w:hAnsi="Arial" w:cs="Arial"/>
          <w:b/>
          <w:color w:val="000000" w:themeColor="text1"/>
          <w:lang w:val="es-ES_tradnl" w:eastAsia="es-ES"/>
        </w:rPr>
        <w:t>SENTENCIA FAVORABLE</w:t>
      </w:r>
      <w:r w:rsidRPr="00BE5CC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6736D94E" w14:textId="77777777" w:rsidR="00474CC5" w:rsidRPr="00BE5CCF" w:rsidRDefault="00474CC5" w:rsidP="00192154">
      <w:pPr>
        <w:spacing w:line="360" w:lineRule="auto"/>
        <w:jc w:val="both"/>
        <w:rPr>
          <w:rFonts w:ascii="Arial" w:eastAsia="Times New Roman" w:hAnsi="Arial" w:cs="Arial"/>
          <w:color w:val="000000" w:themeColor="text1"/>
          <w:lang w:val="es-ES_tradnl" w:eastAsia="es-ES"/>
        </w:rPr>
      </w:pPr>
    </w:p>
    <w:p w14:paraId="3C03A3E1" w14:textId="77777777" w:rsidR="00192154" w:rsidRPr="00D14D8E" w:rsidRDefault="00192154" w:rsidP="00192154">
      <w:pPr>
        <w:spacing w:line="360" w:lineRule="auto"/>
        <w:jc w:val="both"/>
        <w:rPr>
          <w:rFonts w:ascii="Arial" w:eastAsia="Times New Roman" w:hAnsi="Arial" w:cs="Arial"/>
          <w:color w:val="000000" w:themeColor="text1"/>
          <w:u w:val="single"/>
          <w:lang w:val="es-ES_tradnl" w:eastAsia="es-ES"/>
        </w:rPr>
      </w:pPr>
    </w:p>
    <w:p w14:paraId="72B2AFD9" w14:textId="77777777" w:rsidR="00192154" w:rsidRPr="00D14D8E" w:rsidRDefault="00192154" w:rsidP="00192154">
      <w:pPr>
        <w:pStyle w:val="Prrafodelista"/>
        <w:numPr>
          <w:ilvl w:val="0"/>
          <w:numId w:val="1"/>
        </w:numPr>
        <w:spacing w:after="0" w:line="360" w:lineRule="auto"/>
        <w:jc w:val="both"/>
        <w:rPr>
          <w:rFonts w:ascii="Arial" w:eastAsia="Times New Roman" w:hAnsi="Arial" w:cs="Arial"/>
          <w:b/>
          <w:color w:val="000000" w:themeColor="text1"/>
          <w:u w:val="single"/>
          <w:lang w:val="es-ES_tradnl" w:eastAsia="es-ES"/>
        </w:rPr>
      </w:pPr>
      <w:r w:rsidRPr="00D14D8E">
        <w:rPr>
          <w:rFonts w:ascii="Arial" w:eastAsia="Times New Roman" w:hAnsi="Arial" w:cs="Arial"/>
          <w:b/>
          <w:color w:val="000000" w:themeColor="text1"/>
          <w:u w:val="single"/>
          <w:lang w:val="es-ES_tradnl" w:eastAsia="es-ES"/>
        </w:rPr>
        <w:t>OPORTUNIDAD PARA PRESENTAR ALEGATOS.</w:t>
      </w:r>
    </w:p>
    <w:p w14:paraId="4C11121D" w14:textId="77777777" w:rsidR="00192154" w:rsidRPr="00BE5CCF" w:rsidRDefault="00192154" w:rsidP="00192154">
      <w:pPr>
        <w:pStyle w:val="Prrafodelista"/>
        <w:spacing w:after="0" w:line="360" w:lineRule="auto"/>
        <w:ind w:left="1080"/>
        <w:jc w:val="both"/>
        <w:rPr>
          <w:rFonts w:ascii="Arial" w:eastAsia="Times New Roman" w:hAnsi="Arial" w:cs="Arial"/>
          <w:b/>
          <w:color w:val="000000" w:themeColor="text1"/>
          <w:lang w:val="es-ES_tradnl" w:eastAsia="es-ES"/>
        </w:rPr>
      </w:pPr>
    </w:p>
    <w:p w14:paraId="45F0CD28" w14:textId="786F18DD" w:rsidR="00192154" w:rsidRDefault="00192154" w:rsidP="00192154">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sidR="000D0184">
        <w:rPr>
          <w:rFonts w:ascii="Arial" w:eastAsia="Times New Roman" w:hAnsi="Arial" w:cs="Arial"/>
          <w:color w:val="000000" w:themeColor="text1"/>
          <w:lang w:eastAsia="es-ES"/>
        </w:rPr>
        <w:t xml:space="preserve">trece </w:t>
      </w:r>
      <w:r w:rsidRPr="00BE5CCF">
        <w:rPr>
          <w:rFonts w:ascii="Arial" w:eastAsia="Times New Roman" w:hAnsi="Arial" w:cs="Arial"/>
          <w:color w:val="000000" w:themeColor="text1"/>
          <w:lang w:eastAsia="es-ES"/>
        </w:rPr>
        <w:t>(</w:t>
      </w:r>
      <w:r w:rsidR="000D0184">
        <w:rPr>
          <w:rFonts w:ascii="Arial" w:eastAsia="Times New Roman" w:hAnsi="Arial" w:cs="Arial"/>
          <w:color w:val="000000" w:themeColor="text1"/>
          <w:lang w:eastAsia="es-ES"/>
        </w:rPr>
        <w:t>1</w:t>
      </w:r>
      <w:r w:rsidRPr="00BE5CCF">
        <w:rPr>
          <w:rFonts w:ascii="Arial" w:eastAsia="Times New Roman" w:hAnsi="Arial" w:cs="Arial"/>
          <w:color w:val="000000" w:themeColor="text1"/>
          <w:lang w:eastAsia="es-ES"/>
        </w:rPr>
        <w:t xml:space="preserve">3) de </w:t>
      </w:r>
      <w:r w:rsidR="000D0184">
        <w:rPr>
          <w:rFonts w:ascii="Arial" w:eastAsia="Times New Roman" w:hAnsi="Arial" w:cs="Arial"/>
          <w:color w:val="000000" w:themeColor="text1"/>
          <w:lang w:eastAsia="es-ES"/>
        </w:rPr>
        <w:t>noviembre</w:t>
      </w:r>
      <w:r w:rsidRPr="00BE5CCF">
        <w:rPr>
          <w:rFonts w:ascii="Arial" w:eastAsia="Times New Roman" w:hAnsi="Arial" w:cs="Arial"/>
          <w:color w:val="000000" w:themeColor="text1"/>
          <w:lang w:eastAsia="es-ES"/>
        </w:rPr>
        <w:t xml:space="preserve"> de 2024, durante la diligencia, se corrió traslado a las partes intervinientes para presentar los alegatos de conclusión en primera instancia</w:t>
      </w:r>
      <w:r w:rsidR="000D0184">
        <w:rPr>
          <w:rFonts w:ascii="Arial" w:eastAsia="Times New Roman" w:hAnsi="Arial" w:cs="Arial"/>
          <w:color w:val="000000" w:themeColor="text1"/>
          <w:lang w:eastAsia="es-ES"/>
        </w:rPr>
        <w:t xml:space="preserve"> por</w:t>
      </w:r>
      <w:r w:rsidRPr="00BE5CCF">
        <w:rPr>
          <w:rFonts w:ascii="Arial" w:eastAsia="Times New Roman" w:hAnsi="Arial" w:cs="Arial"/>
          <w:color w:val="000000" w:themeColor="text1"/>
          <w:lang w:eastAsia="es-ES"/>
        </w:rPr>
        <w:t>, dentro de los diez (10) días siguientes a su notificació</w:t>
      </w:r>
      <w:r w:rsidR="000D0184">
        <w:rPr>
          <w:rFonts w:ascii="Arial" w:eastAsia="Times New Roman" w:hAnsi="Arial" w:cs="Arial"/>
          <w:color w:val="000000" w:themeColor="text1"/>
          <w:lang w:eastAsia="es-ES"/>
        </w:rPr>
        <w:t>n</w:t>
      </w:r>
      <w:r w:rsidRPr="00BE5CCF">
        <w:rPr>
          <w:rFonts w:ascii="Arial" w:eastAsia="Times New Roman" w:hAnsi="Arial" w:cs="Arial"/>
          <w:color w:val="000000" w:themeColor="text1"/>
          <w:lang w:eastAsia="es-ES"/>
        </w:rPr>
        <w:t>. De esta manera, el término empezó a correr</w:t>
      </w:r>
      <w:r w:rsidR="000D0184">
        <w:rPr>
          <w:rFonts w:ascii="Arial" w:eastAsia="Times New Roman" w:hAnsi="Arial" w:cs="Arial"/>
          <w:color w:val="000000" w:themeColor="text1"/>
          <w:lang w:eastAsia="es-ES"/>
        </w:rPr>
        <w:t xml:space="preserve"> los días 14, 15, 18, 19, 20, 21, 22, 25, 26 y 27 noviembre</w:t>
      </w:r>
      <w:r w:rsidRPr="00BE5CCF">
        <w:rPr>
          <w:rFonts w:ascii="Arial" w:eastAsia="Times New Roman" w:hAnsi="Arial" w:cs="Arial"/>
          <w:color w:val="000000" w:themeColor="text1"/>
          <w:lang w:eastAsia="es-ES"/>
        </w:rPr>
        <w:t>. En tal virtud, se concluye que el presente escrito de alegatos se radica dentro del término previsto para tal efecto.</w:t>
      </w:r>
    </w:p>
    <w:p w14:paraId="0BEF1746" w14:textId="77777777" w:rsidR="00474CC5" w:rsidRDefault="00474CC5" w:rsidP="00192154">
      <w:pPr>
        <w:spacing w:line="360" w:lineRule="auto"/>
        <w:jc w:val="both"/>
        <w:rPr>
          <w:rFonts w:ascii="Arial" w:eastAsia="Times New Roman" w:hAnsi="Arial" w:cs="Arial"/>
          <w:color w:val="000000" w:themeColor="text1"/>
          <w:lang w:eastAsia="es-ES"/>
        </w:rPr>
      </w:pPr>
    </w:p>
    <w:p w14:paraId="7180FD28" w14:textId="77777777" w:rsidR="00474CC5" w:rsidRPr="00BE5CCF" w:rsidRDefault="00474CC5" w:rsidP="00192154">
      <w:pPr>
        <w:spacing w:line="360" w:lineRule="auto"/>
        <w:jc w:val="both"/>
        <w:rPr>
          <w:rFonts w:ascii="Arial" w:eastAsia="Times New Roman" w:hAnsi="Arial" w:cs="Arial"/>
          <w:color w:val="000000" w:themeColor="text1"/>
          <w:lang w:eastAsia="es-ES"/>
        </w:rPr>
      </w:pPr>
    </w:p>
    <w:p w14:paraId="41FB6394" w14:textId="77777777" w:rsidR="00192154" w:rsidRPr="00BE5CCF" w:rsidRDefault="00192154" w:rsidP="00192154">
      <w:pPr>
        <w:spacing w:line="360" w:lineRule="auto"/>
        <w:jc w:val="both"/>
        <w:rPr>
          <w:rFonts w:ascii="Arial" w:eastAsia="Times New Roman" w:hAnsi="Arial" w:cs="Arial"/>
          <w:color w:val="000000" w:themeColor="text1"/>
          <w:lang w:eastAsia="es-ES"/>
        </w:rPr>
      </w:pPr>
    </w:p>
    <w:p w14:paraId="2A4B6500" w14:textId="77777777" w:rsidR="00192154" w:rsidRPr="00BE5CCF" w:rsidRDefault="00192154" w:rsidP="00192154">
      <w:pPr>
        <w:spacing w:line="360" w:lineRule="auto"/>
        <w:jc w:val="both"/>
        <w:rPr>
          <w:rFonts w:ascii="Arial" w:eastAsia="Times New Roman" w:hAnsi="Arial" w:cs="Arial"/>
          <w:color w:val="000000" w:themeColor="text1"/>
          <w:lang w:eastAsia="es-ES"/>
        </w:rPr>
      </w:pPr>
    </w:p>
    <w:p w14:paraId="296E7017" w14:textId="68D89507" w:rsidR="00192154" w:rsidRPr="00D14D8E" w:rsidRDefault="00192154" w:rsidP="00192154">
      <w:pPr>
        <w:pStyle w:val="Prrafodelista"/>
        <w:numPr>
          <w:ilvl w:val="0"/>
          <w:numId w:val="1"/>
        </w:numPr>
        <w:spacing w:line="360" w:lineRule="auto"/>
        <w:jc w:val="both"/>
        <w:rPr>
          <w:rFonts w:ascii="Arial" w:eastAsia="Times New Roman" w:hAnsi="Arial" w:cs="Arial"/>
          <w:b/>
          <w:color w:val="000000" w:themeColor="text1"/>
          <w:u w:val="single"/>
          <w:lang w:val="es-ES_tradnl" w:eastAsia="es-ES"/>
        </w:rPr>
      </w:pPr>
      <w:r w:rsidRPr="00D14D8E">
        <w:rPr>
          <w:rFonts w:ascii="Arial" w:eastAsia="Times New Roman" w:hAnsi="Arial" w:cs="Arial"/>
          <w:b/>
          <w:color w:val="000000" w:themeColor="text1"/>
          <w:u w:val="single"/>
          <w:lang w:val="es-ES_tradnl" w:eastAsia="es-ES"/>
        </w:rPr>
        <w:lastRenderedPageBreak/>
        <w:t xml:space="preserve">ALEGATOS FRENTE A LA EVENTUAL DECLARATORIA DE RESPONSABILIDAD EN CONTRA </w:t>
      </w:r>
      <w:r w:rsidR="00474CC5" w:rsidRPr="00D14D8E">
        <w:rPr>
          <w:rFonts w:ascii="Arial" w:eastAsia="Times New Roman" w:hAnsi="Arial" w:cs="Arial"/>
          <w:b/>
          <w:color w:val="000000" w:themeColor="text1"/>
          <w:u w:val="single"/>
          <w:lang w:val="es-ES" w:eastAsia="es-ES"/>
        </w:rPr>
        <w:t>DE LA UNIÓN TEMPORAL DE DESARROLLO VIAL DEL VALLE DEL CAUCA Y CAUCA (UTDVVCC)</w:t>
      </w:r>
    </w:p>
    <w:p w14:paraId="0CCEF9F3" w14:textId="77777777" w:rsidR="00192154" w:rsidRPr="00BE5CCF" w:rsidRDefault="00192154" w:rsidP="00192154">
      <w:pPr>
        <w:pStyle w:val="Prrafodelista"/>
        <w:spacing w:after="0" w:line="360" w:lineRule="auto"/>
        <w:ind w:left="1080"/>
        <w:jc w:val="both"/>
        <w:rPr>
          <w:rFonts w:ascii="Arial" w:eastAsia="Times New Roman" w:hAnsi="Arial" w:cs="Arial"/>
          <w:b/>
          <w:color w:val="000000" w:themeColor="text1"/>
          <w:lang w:val="es-ES_tradnl" w:eastAsia="es-ES"/>
        </w:rPr>
      </w:pPr>
    </w:p>
    <w:p w14:paraId="7B579FB6" w14:textId="2A3C335C" w:rsidR="00192154" w:rsidRPr="00D777EA" w:rsidRDefault="00192154" w:rsidP="00D777EA">
      <w:pPr>
        <w:pStyle w:val="Prrafodelista"/>
        <w:numPr>
          <w:ilvl w:val="0"/>
          <w:numId w:val="6"/>
        </w:numPr>
        <w:spacing w:line="360" w:lineRule="auto"/>
        <w:jc w:val="both"/>
        <w:rPr>
          <w:rFonts w:ascii="Arial" w:eastAsia="Times New Roman" w:hAnsi="Arial" w:cs="Arial"/>
          <w:b/>
          <w:color w:val="000000" w:themeColor="text1"/>
          <w:lang w:val="es-ES_tradnl" w:eastAsia="es-ES"/>
        </w:rPr>
      </w:pPr>
      <w:r w:rsidRPr="00D777EA">
        <w:rPr>
          <w:rFonts w:ascii="Arial" w:eastAsia="Times New Roman" w:hAnsi="Arial" w:cs="Arial"/>
          <w:b/>
          <w:color w:val="000000" w:themeColor="text1"/>
          <w:lang w:val="es-ES" w:eastAsia="es-ES"/>
        </w:rPr>
        <w:t xml:space="preserve">INEXISTENCIA DE RESPONSABILIDAD POR ENCONTRARSE CONFIGURADA LA </w:t>
      </w:r>
      <w:r w:rsidRPr="00D777EA">
        <w:rPr>
          <w:rFonts w:ascii="Arial" w:eastAsia="Times New Roman" w:hAnsi="Arial" w:cs="Arial"/>
          <w:b/>
          <w:color w:val="000000" w:themeColor="text1"/>
          <w:lang w:eastAsia="es-ES"/>
        </w:rPr>
        <w:t xml:space="preserve">CAUSAL </w:t>
      </w:r>
      <w:r w:rsidR="003B7CD3" w:rsidRPr="00D777EA">
        <w:rPr>
          <w:rFonts w:ascii="Arial" w:eastAsia="Times New Roman" w:hAnsi="Arial" w:cs="Arial"/>
          <w:b/>
          <w:color w:val="000000" w:themeColor="text1"/>
          <w:lang w:eastAsia="es-ES"/>
        </w:rPr>
        <w:t xml:space="preserve">DE </w:t>
      </w:r>
      <w:r w:rsidRPr="00D777EA">
        <w:rPr>
          <w:rFonts w:ascii="Arial" w:eastAsia="Times New Roman" w:hAnsi="Arial" w:cs="Arial"/>
          <w:b/>
          <w:color w:val="000000" w:themeColor="text1"/>
          <w:lang w:eastAsia="es-ES"/>
        </w:rPr>
        <w:t>EXIMENTE DENOMINADA HECHO EXCLUSIVO Y DETERMINANTE DE UN TERCERO</w:t>
      </w:r>
      <w:r w:rsidR="003B7CD3" w:rsidRPr="00D777EA">
        <w:rPr>
          <w:rFonts w:ascii="Arial" w:eastAsia="Times New Roman" w:hAnsi="Arial" w:cs="Arial"/>
          <w:b/>
          <w:color w:val="000000" w:themeColor="text1"/>
          <w:lang w:eastAsia="es-ES"/>
        </w:rPr>
        <w:t xml:space="preserve"> INDETERMINADO</w:t>
      </w:r>
      <w:r w:rsidRPr="00D777EA">
        <w:rPr>
          <w:rFonts w:ascii="Arial" w:eastAsia="Times New Roman" w:hAnsi="Arial" w:cs="Arial"/>
          <w:b/>
          <w:color w:val="000000" w:themeColor="text1"/>
          <w:lang w:eastAsia="es-ES"/>
        </w:rPr>
        <w:t>.</w:t>
      </w:r>
    </w:p>
    <w:p w14:paraId="6B971169" w14:textId="6EE1662A" w:rsidR="00192154" w:rsidRPr="00BE5CCF" w:rsidRDefault="00192154" w:rsidP="00192154">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 xml:space="preserve">En primer lugar, quedó debidamente demostrado en el proceso que </w:t>
      </w:r>
      <w:r w:rsidR="008B4185">
        <w:rPr>
          <w:rFonts w:ascii="Arial" w:eastAsia="Times New Roman" w:hAnsi="Arial" w:cs="Arial"/>
          <w:bCs/>
          <w:color w:val="000000" w:themeColor="text1"/>
          <w:lang w:eastAsia="es-ES"/>
        </w:rPr>
        <w:t xml:space="preserve">los daños a los bienes inmuebles aledaños al puente de Mandiva </w:t>
      </w:r>
      <w:r w:rsidRPr="00BE5CCF">
        <w:rPr>
          <w:rFonts w:ascii="Arial" w:eastAsia="Times New Roman" w:hAnsi="Arial" w:cs="Arial"/>
          <w:bCs/>
          <w:color w:val="000000" w:themeColor="text1"/>
          <w:lang w:eastAsia="es-ES"/>
        </w:rPr>
        <w:t>no puede</w:t>
      </w:r>
      <w:r w:rsidR="008B4185">
        <w:rPr>
          <w:rFonts w:ascii="Arial" w:eastAsia="Times New Roman" w:hAnsi="Arial" w:cs="Arial"/>
          <w:bCs/>
          <w:color w:val="000000" w:themeColor="text1"/>
          <w:lang w:eastAsia="es-ES"/>
        </w:rPr>
        <w:t>n</w:t>
      </w:r>
      <w:r w:rsidRPr="00BE5CCF">
        <w:rPr>
          <w:rFonts w:ascii="Arial" w:eastAsia="Times New Roman" w:hAnsi="Arial" w:cs="Arial"/>
          <w:bCs/>
          <w:color w:val="000000" w:themeColor="text1"/>
          <w:lang w:eastAsia="es-ES"/>
        </w:rPr>
        <w:t xml:space="preserve"> atribuirse a las entidades vinculadas en este litigio. Las pruebas presentadas en la demanda, junto con l</w:t>
      </w:r>
      <w:r w:rsidR="008B4185">
        <w:rPr>
          <w:rFonts w:ascii="Arial" w:eastAsia="Times New Roman" w:hAnsi="Arial" w:cs="Arial"/>
          <w:bCs/>
          <w:color w:val="000000" w:themeColor="text1"/>
          <w:lang w:eastAsia="es-ES"/>
        </w:rPr>
        <w:t>a</w:t>
      </w:r>
      <w:r w:rsidRPr="00BE5CCF">
        <w:rPr>
          <w:rFonts w:ascii="Arial" w:eastAsia="Times New Roman" w:hAnsi="Arial" w:cs="Arial"/>
          <w:bCs/>
          <w:color w:val="000000" w:themeColor="text1"/>
          <w:lang w:eastAsia="es-ES"/>
        </w:rPr>
        <w:t>s</w:t>
      </w:r>
      <w:r w:rsidR="008B4185">
        <w:rPr>
          <w:rFonts w:ascii="Arial" w:eastAsia="Times New Roman" w:hAnsi="Arial" w:cs="Arial"/>
          <w:bCs/>
          <w:color w:val="000000" w:themeColor="text1"/>
          <w:lang w:eastAsia="es-ES"/>
        </w:rPr>
        <w:t xml:space="preserve"> demás practicadas</w:t>
      </w:r>
      <w:r w:rsidRPr="00BE5CCF">
        <w:rPr>
          <w:rFonts w:ascii="Arial" w:eastAsia="Times New Roman" w:hAnsi="Arial" w:cs="Arial"/>
          <w:bCs/>
          <w:color w:val="000000" w:themeColor="text1"/>
          <w:lang w:eastAsia="es-ES"/>
        </w:rPr>
        <w:t xml:space="preserve">, confirmaron que </w:t>
      </w:r>
      <w:r w:rsidR="008B4185">
        <w:rPr>
          <w:rFonts w:ascii="Arial" w:eastAsia="Times New Roman" w:hAnsi="Arial" w:cs="Arial"/>
          <w:bCs/>
          <w:color w:val="000000" w:themeColor="text1"/>
          <w:lang w:eastAsia="es-ES"/>
        </w:rPr>
        <w:t>los daños materiales</w:t>
      </w:r>
      <w:r w:rsidRPr="00BE5CCF">
        <w:rPr>
          <w:rFonts w:ascii="Arial" w:eastAsia="Times New Roman" w:hAnsi="Arial" w:cs="Arial"/>
          <w:bCs/>
          <w:color w:val="000000" w:themeColor="text1"/>
          <w:lang w:eastAsia="es-ES"/>
        </w:rPr>
        <w:t xml:space="preserve"> fue</w:t>
      </w:r>
      <w:r w:rsidR="008B4185">
        <w:rPr>
          <w:rFonts w:ascii="Arial" w:eastAsia="Times New Roman" w:hAnsi="Arial" w:cs="Arial"/>
          <w:bCs/>
          <w:color w:val="000000" w:themeColor="text1"/>
          <w:lang w:eastAsia="es-ES"/>
        </w:rPr>
        <w:t>ron</w:t>
      </w:r>
      <w:r w:rsidRPr="00BE5CCF">
        <w:rPr>
          <w:rFonts w:ascii="Arial" w:eastAsia="Times New Roman" w:hAnsi="Arial" w:cs="Arial"/>
          <w:bCs/>
          <w:color w:val="000000" w:themeColor="text1"/>
          <w:lang w:eastAsia="es-ES"/>
        </w:rPr>
        <w:t xml:space="preserve"> causado</w:t>
      </w:r>
      <w:r w:rsidR="008B4185">
        <w:rPr>
          <w:rFonts w:ascii="Arial" w:eastAsia="Times New Roman" w:hAnsi="Arial" w:cs="Arial"/>
          <w:bCs/>
          <w:color w:val="000000" w:themeColor="text1"/>
          <w:lang w:eastAsia="es-ES"/>
        </w:rPr>
        <w:t>s</w:t>
      </w:r>
      <w:r w:rsidRPr="00BE5CCF">
        <w:rPr>
          <w:rFonts w:ascii="Arial" w:eastAsia="Times New Roman" w:hAnsi="Arial" w:cs="Arial"/>
          <w:bCs/>
          <w:color w:val="000000" w:themeColor="text1"/>
          <w:lang w:eastAsia="es-ES"/>
        </w:rPr>
        <w:t xml:space="preserve"> por</w:t>
      </w:r>
      <w:r w:rsidR="008B4185">
        <w:rPr>
          <w:rFonts w:ascii="Arial" w:eastAsia="Times New Roman" w:hAnsi="Arial" w:cs="Arial"/>
          <w:bCs/>
          <w:color w:val="000000" w:themeColor="text1"/>
          <w:lang w:eastAsia="es-ES"/>
        </w:rPr>
        <w:t xml:space="preserve"> las FARC</w:t>
      </w:r>
      <w:r w:rsidRPr="00BE5CCF">
        <w:rPr>
          <w:rFonts w:ascii="Arial" w:eastAsia="Times New Roman" w:hAnsi="Arial" w:cs="Arial"/>
          <w:bCs/>
          <w:color w:val="000000" w:themeColor="text1"/>
          <w:lang w:eastAsia="es-ES"/>
        </w:rPr>
        <w:t>, quienes, el 1</w:t>
      </w:r>
      <w:r w:rsidR="008B4185">
        <w:rPr>
          <w:rFonts w:ascii="Arial" w:eastAsia="Times New Roman" w:hAnsi="Arial" w:cs="Arial"/>
          <w:bCs/>
          <w:color w:val="000000" w:themeColor="text1"/>
          <w:lang w:eastAsia="es-ES"/>
        </w:rPr>
        <w:t>5</w:t>
      </w:r>
      <w:r w:rsidRPr="00BE5CCF">
        <w:rPr>
          <w:rFonts w:ascii="Arial" w:eastAsia="Times New Roman" w:hAnsi="Arial" w:cs="Arial"/>
          <w:bCs/>
          <w:color w:val="000000" w:themeColor="text1"/>
          <w:lang w:eastAsia="es-ES"/>
        </w:rPr>
        <w:t xml:space="preserve"> de </w:t>
      </w:r>
      <w:r w:rsidR="008B4185">
        <w:rPr>
          <w:rFonts w:ascii="Arial" w:eastAsia="Times New Roman" w:hAnsi="Arial" w:cs="Arial"/>
          <w:bCs/>
          <w:color w:val="000000" w:themeColor="text1"/>
          <w:lang w:eastAsia="es-ES"/>
        </w:rPr>
        <w:t>octubre</w:t>
      </w:r>
      <w:r w:rsidRPr="00BE5CCF">
        <w:rPr>
          <w:rFonts w:ascii="Arial" w:eastAsia="Times New Roman" w:hAnsi="Arial" w:cs="Arial"/>
          <w:bCs/>
          <w:color w:val="000000" w:themeColor="text1"/>
          <w:lang w:eastAsia="es-ES"/>
        </w:rPr>
        <w:t xml:space="preserve"> de 20</w:t>
      </w:r>
      <w:r w:rsidR="008B4185">
        <w:rPr>
          <w:rFonts w:ascii="Arial" w:eastAsia="Times New Roman" w:hAnsi="Arial" w:cs="Arial"/>
          <w:bCs/>
          <w:color w:val="000000" w:themeColor="text1"/>
          <w:lang w:eastAsia="es-ES"/>
        </w:rPr>
        <w:t>13</w:t>
      </w:r>
      <w:r w:rsidRPr="00BE5CCF">
        <w:rPr>
          <w:rFonts w:ascii="Arial" w:eastAsia="Times New Roman" w:hAnsi="Arial" w:cs="Arial"/>
          <w:bCs/>
          <w:color w:val="000000" w:themeColor="text1"/>
          <w:lang w:eastAsia="es-ES"/>
        </w:rPr>
        <w:t>,</w:t>
      </w:r>
      <w:r w:rsidR="008B4185">
        <w:rPr>
          <w:rFonts w:ascii="Arial" w:eastAsia="Times New Roman" w:hAnsi="Arial" w:cs="Arial"/>
          <w:bCs/>
          <w:color w:val="000000" w:themeColor="text1"/>
          <w:lang w:eastAsia="es-ES"/>
        </w:rPr>
        <w:t xml:space="preserve"> atentaron contra el mencionado puente</w:t>
      </w:r>
      <w:r w:rsidRPr="00BE5CCF">
        <w:rPr>
          <w:rFonts w:ascii="Arial" w:eastAsia="Times New Roman" w:hAnsi="Arial" w:cs="Arial"/>
          <w:bCs/>
          <w:color w:val="000000" w:themeColor="text1"/>
          <w:lang w:eastAsia="es-ES"/>
        </w:rPr>
        <w:t xml:space="preserve">. La conducta de estos individuos fue decisiva en la comisión del hecho, y no existían indicios previos que justificaran la adopción de medidas de protección para </w:t>
      </w:r>
      <w:r w:rsidR="008B4185">
        <w:rPr>
          <w:rFonts w:ascii="Arial" w:eastAsia="Times New Roman" w:hAnsi="Arial" w:cs="Arial"/>
          <w:bCs/>
          <w:color w:val="000000" w:themeColor="text1"/>
          <w:lang w:eastAsia="es-ES"/>
        </w:rPr>
        <w:t xml:space="preserve">los residentes del sector. </w:t>
      </w:r>
    </w:p>
    <w:p w14:paraId="1D83D292" w14:textId="77777777" w:rsidR="00192154" w:rsidRPr="00BE5CCF" w:rsidRDefault="00192154" w:rsidP="00192154">
      <w:pPr>
        <w:spacing w:line="360" w:lineRule="auto"/>
        <w:jc w:val="both"/>
        <w:rPr>
          <w:rFonts w:ascii="Arial" w:eastAsia="Times New Roman" w:hAnsi="Arial" w:cs="Arial"/>
          <w:bCs/>
          <w:color w:val="000000" w:themeColor="text1"/>
          <w:lang w:eastAsia="es-ES"/>
        </w:rPr>
      </w:pPr>
    </w:p>
    <w:p w14:paraId="6531F464" w14:textId="0E29634A" w:rsidR="00192154" w:rsidRPr="008252AE" w:rsidRDefault="00192154" w:rsidP="00192154">
      <w:pPr>
        <w:spacing w:line="360" w:lineRule="auto"/>
        <w:jc w:val="both"/>
        <w:rPr>
          <w:rFonts w:ascii="Arial" w:eastAsia="Times New Roman" w:hAnsi="Arial" w:cs="Arial"/>
          <w:b/>
          <w:color w:val="000000" w:themeColor="text1"/>
          <w:lang w:val="es-ES_tradnl" w:eastAsia="es-ES"/>
        </w:rPr>
      </w:pPr>
      <w:r w:rsidRPr="008252AE">
        <w:rPr>
          <w:rFonts w:ascii="Arial" w:eastAsia="Times New Roman" w:hAnsi="Arial" w:cs="Arial"/>
          <w:bCs/>
          <w:color w:val="000000" w:themeColor="text1"/>
          <w:lang w:eastAsia="es-ES"/>
        </w:rPr>
        <w:t xml:space="preserve">No era posible para las entidades accionadas, en especial para </w:t>
      </w:r>
      <w:r w:rsidR="008252AE" w:rsidRPr="008252AE">
        <w:rPr>
          <w:rFonts w:ascii="Arial" w:eastAsia="Times New Roman" w:hAnsi="Arial" w:cs="Arial"/>
          <w:bCs/>
          <w:color w:val="000000" w:themeColor="text1"/>
          <w:lang w:eastAsia="es-ES"/>
        </w:rPr>
        <w:t xml:space="preserve">la Unión Temporal </w:t>
      </w:r>
      <w:r w:rsidR="008252AE">
        <w:rPr>
          <w:rFonts w:ascii="Arial" w:eastAsia="Times New Roman" w:hAnsi="Arial" w:cs="Arial"/>
          <w:bCs/>
          <w:color w:val="000000" w:themeColor="text1"/>
          <w:lang w:eastAsia="es-ES"/>
        </w:rPr>
        <w:t>d</w:t>
      </w:r>
      <w:r w:rsidR="008252AE" w:rsidRPr="008252AE">
        <w:rPr>
          <w:rFonts w:ascii="Arial" w:eastAsia="Times New Roman" w:hAnsi="Arial" w:cs="Arial"/>
          <w:bCs/>
          <w:color w:val="000000" w:themeColor="text1"/>
          <w:lang w:eastAsia="es-ES"/>
        </w:rPr>
        <w:t xml:space="preserve">e Desarrollo Vial </w:t>
      </w:r>
      <w:r w:rsidR="008252AE">
        <w:rPr>
          <w:rFonts w:ascii="Arial" w:eastAsia="Times New Roman" w:hAnsi="Arial" w:cs="Arial"/>
          <w:bCs/>
          <w:color w:val="000000" w:themeColor="text1"/>
          <w:lang w:eastAsia="es-ES"/>
        </w:rPr>
        <w:t>d</w:t>
      </w:r>
      <w:r w:rsidR="008252AE" w:rsidRPr="008252AE">
        <w:rPr>
          <w:rFonts w:ascii="Arial" w:eastAsia="Times New Roman" w:hAnsi="Arial" w:cs="Arial"/>
          <w:bCs/>
          <w:color w:val="000000" w:themeColor="text1"/>
          <w:lang w:eastAsia="es-ES"/>
        </w:rPr>
        <w:t xml:space="preserve">el Valle </w:t>
      </w:r>
      <w:r w:rsidR="008252AE">
        <w:rPr>
          <w:rFonts w:ascii="Arial" w:eastAsia="Times New Roman" w:hAnsi="Arial" w:cs="Arial"/>
          <w:bCs/>
          <w:color w:val="000000" w:themeColor="text1"/>
          <w:lang w:eastAsia="es-ES"/>
        </w:rPr>
        <w:t>d</w:t>
      </w:r>
      <w:r w:rsidR="008252AE" w:rsidRPr="008252AE">
        <w:rPr>
          <w:rFonts w:ascii="Arial" w:eastAsia="Times New Roman" w:hAnsi="Arial" w:cs="Arial"/>
          <w:bCs/>
          <w:color w:val="000000" w:themeColor="text1"/>
          <w:lang w:eastAsia="es-ES"/>
        </w:rPr>
        <w:t xml:space="preserve">el Cauca </w:t>
      </w:r>
      <w:r w:rsidR="008252AE">
        <w:rPr>
          <w:rFonts w:ascii="Arial" w:eastAsia="Times New Roman" w:hAnsi="Arial" w:cs="Arial"/>
          <w:bCs/>
          <w:color w:val="000000" w:themeColor="text1"/>
          <w:lang w:eastAsia="es-ES"/>
        </w:rPr>
        <w:t>y</w:t>
      </w:r>
      <w:r w:rsidR="008252AE" w:rsidRPr="008252AE">
        <w:rPr>
          <w:rFonts w:ascii="Arial" w:eastAsia="Times New Roman" w:hAnsi="Arial" w:cs="Arial"/>
          <w:bCs/>
          <w:color w:val="000000" w:themeColor="text1"/>
          <w:lang w:eastAsia="es-ES"/>
        </w:rPr>
        <w:t xml:space="preserve"> Cauca</w:t>
      </w:r>
      <w:r w:rsidR="008252AE" w:rsidRPr="008252AE">
        <w:rPr>
          <w:rFonts w:ascii="Arial" w:eastAsia="Times New Roman" w:hAnsi="Arial" w:cs="Arial"/>
          <w:b/>
          <w:color w:val="000000" w:themeColor="text1"/>
          <w:lang w:eastAsia="es-ES"/>
        </w:rPr>
        <w:t xml:space="preserve"> </w:t>
      </w:r>
      <w:r w:rsidR="008252AE" w:rsidRPr="008252AE">
        <w:rPr>
          <w:rFonts w:ascii="Arial" w:eastAsia="Times New Roman" w:hAnsi="Arial" w:cs="Arial"/>
          <w:bCs/>
          <w:color w:val="000000" w:themeColor="text1"/>
          <w:lang w:eastAsia="es-ES"/>
        </w:rPr>
        <w:t>(UTDVVCC)</w:t>
      </w:r>
      <w:r w:rsidRPr="008252AE">
        <w:rPr>
          <w:rFonts w:ascii="Arial" w:eastAsia="Times New Roman" w:hAnsi="Arial" w:cs="Arial"/>
          <w:bCs/>
          <w:color w:val="000000" w:themeColor="text1"/>
          <w:lang w:eastAsia="es-ES"/>
        </w:rPr>
        <w:t>,</w:t>
      </w:r>
      <w:r w:rsidRPr="00BE5CCF">
        <w:rPr>
          <w:rFonts w:ascii="Arial" w:eastAsia="Times New Roman" w:hAnsi="Arial" w:cs="Arial"/>
          <w:bCs/>
          <w:color w:val="000000" w:themeColor="text1"/>
          <w:lang w:eastAsia="es-ES"/>
        </w:rPr>
        <w:t xml:space="preserve"> prever los hechos que llevaron a</w:t>
      </w:r>
      <w:r w:rsidR="008252AE">
        <w:rPr>
          <w:rFonts w:ascii="Arial" w:eastAsia="Times New Roman" w:hAnsi="Arial" w:cs="Arial"/>
          <w:bCs/>
          <w:color w:val="000000" w:themeColor="text1"/>
          <w:lang w:eastAsia="es-ES"/>
        </w:rPr>
        <w:t xml:space="preserve"> la afectación de los bienes</w:t>
      </w:r>
      <w:r w:rsidRPr="00BE5CCF">
        <w:rPr>
          <w:rFonts w:ascii="Arial" w:eastAsia="Times New Roman" w:hAnsi="Arial" w:cs="Arial"/>
          <w:bCs/>
          <w:color w:val="000000" w:themeColor="text1"/>
          <w:lang w:eastAsia="es-ES"/>
        </w:rPr>
        <w:t>. La parte demandante argumenta que</w:t>
      </w:r>
      <w:r w:rsidR="008252AE">
        <w:rPr>
          <w:rFonts w:ascii="Arial" w:eastAsia="Times New Roman" w:hAnsi="Arial" w:cs="Arial"/>
          <w:bCs/>
          <w:color w:val="000000" w:themeColor="text1"/>
          <w:lang w:eastAsia="es-ES"/>
        </w:rPr>
        <w:t xml:space="preserve"> los demandados </w:t>
      </w:r>
      <w:r w:rsidRPr="00BE5CCF">
        <w:rPr>
          <w:rFonts w:ascii="Arial" w:eastAsia="Times New Roman" w:hAnsi="Arial" w:cs="Arial"/>
          <w:bCs/>
          <w:color w:val="000000" w:themeColor="text1"/>
          <w:lang w:eastAsia="es-ES"/>
        </w:rPr>
        <w:t>tenía</w:t>
      </w:r>
      <w:r w:rsidR="008252AE">
        <w:rPr>
          <w:rFonts w:ascii="Arial" w:eastAsia="Times New Roman" w:hAnsi="Arial" w:cs="Arial"/>
          <w:bCs/>
          <w:color w:val="000000" w:themeColor="text1"/>
          <w:lang w:eastAsia="es-ES"/>
        </w:rPr>
        <w:t>n</w:t>
      </w:r>
      <w:r w:rsidRPr="00BE5CCF">
        <w:rPr>
          <w:rFonts w:ascii="Arial" w:eastAsia="Times New Roman" w:hAnsi="Arial" w:cs="Arial"/>
          <w:bCs/>
          <w:color w:val="000000" w:themeColor="text1"/>
          <w:lang w:eastAsia="es-ES"/>
        </w:rPr>
        <w:t xml:space="preserve"> el deber de garantizar la protección de los ciudadanos. Sin embargo, es crucial señalar que el Estado no está obligado a lo imposible; en este caso, los hechos no fueron predecibles ni evitables para las entidades demandadas</w:t>
      </w:r>
      <w:r w:rsidR="003C7465">
        <w:rPr>
          <w:rFonts w:ascii="Arial" w:eastAsia="Times New Roman" w:hAnsi="Arial" w:cs="Arial"/>
          <w:bCs/>
          <w:color w:val="000000" w:themeColor="text1"/>
          <w:lang w:eastAsia="es-ES"/>
        </w:rPr>
        <w:t>, fueron imprevisibles, irresistibles y externos</w:t>
      </w:r>
      <w:r w:rsidRPr="00BE5CCF">
        <w:rPr>
          <w:rFonts w:ascii="Arial" w:eastAsia="Times New Roman" w:hAnsi="Arial" w:cs="Arial"/>
          <w:bCs/>
          <w:color w:val="000000" w:themeColor="text1"/>
          <w:lang w:eastAsia="es-ES"/>
        </w:rPr>
        <w:t xml:space="preserve">. Además, no se acreditó que </w:t>
      </w:r>
      <w:r w:rsidR="00610C68">
        <w:rPr>
          <w:rFonts w:ascii="Arial" w:eastAsia="Times New Roman" w:hAnsi="Arial" w:cs="Arial"/>
          <w:bCs/>
          <w:color w:val="000000" w:themeColor="text1"/>
          <w:lang w:eastAsia="es-ES"/>
        </w:rPr>
        <w:t xml:space="preserve">los propietarios </w:t>
      </w:r>
      <w:r w:rsidRPr="00BE5CCF">
        <w:rPr>
          <w:rFonts w:ascii="Arial" w:eastAsia="Times New Roman" w:hAnsi="Arial" w:cs="Arial"/>
          <w:bCs/>
          <w:color w:val="000000" w:themeColor="text1"/>
          <w:lang w:eastAsia="es-ES"/>
        </w:rPr>
        <w:t>hubiera</w:t>
      </w:r>
      <w:r w:rsidR="00610C68">
        <w:rPr>
          <w:rFonts w:ascii="Arial" w:eastAsia="Times New Roman" w:hAnsi="Arial" w:cs="Arial"/>
          <w:bCs/>
          <w:color w:val="000000" w:themeColor="text1"/>
          <w:lang w:eastAsia="es-ES"/>
        </w:rPr>
        <w:t>n</w:t>
      </w:r>
      <w:r w:rsidRPr="00BE5CCF">
        <w:rPr>
          <w:rFonts w:ascii="Arial" w:eastAsia="Times New Roman" w:hAnsi="Arial" w:cs="Arial"/>
          <w:bCs/>
          <w:color w:val="000000" w:themeColor="text1"/>
          <w:lang w:eastAsia="es-ES"/>
        </w:rPr>
        <w:t xml:space="preserve"> informado previamente a las autoridades sobre amenazas o ataques en</w:t>
      </w:r>
      <w:r w:rsidR="00610C68">
        <w:rPr>
          <w:rFonts w:ascii="Arial" w:eastAsia="Times New Roman" w:hAnsi="Arial" w:cs="Arial"/>
          <w:bCs/>
          <w:color w:val="000000" w:themeColor="text1"/>
          <w:lang w:eastAsia="es-ES"/>
        </w:rPr>
        <w:t xml:space="preserve"> el sector</w:t>
      </w:r>
      <w:r w:rsidRPr="00BE5CCF">
        <w:rPr>
          <w:rFonts w:ascii="Arial" w:eastAsia="Times New Roman" w:hAnsi="Arial" w:cs="Arial"/>
          <w:bCs/>
          <w:color w:val="000000" w:themeColor="text1"/>
          <w:lang w:eastAsia="es-ES"/>
        </w:rPr>
        <w:t>. Por lo tanto, no se probó en el proceso que las entidades demandadas, y en particular</w:t>
      </w:r>
      <w:r w:rsidR="00610C68">
        <w:rPr>
          <w:rFonts w:ascii="Arial" w:eastAsia="Times New Roman" w:hAnsi="Arial" w:cs="Arial"/>
          <w:bCs/>
          <w:color w:val="000000" w:themeColor="text1"/>
          <w:lang w:eastAsia="es-ES"/>
        </w:rPr>
        <w:t xml:space="preserve"> la </w:t>
      </w:r>
      <w:r w:rsidR="00610C68" w:rsidRPr="008252AE">
        <w:rPr>
          <w:rFonts w:ascii="Arial" w:eastAsia="Times New Roman" w:hAnsi="Arial" w:cs="Arial"/>
          <w:bCs/>
          <w:color w:val="000000" w:themeColor="text1"/>
          <w:lang w:eastAsia="es-ES"/>
        </w:rPr>
        <w:t>UTDVVCC</w:t>
      </w:r>
      <w:r w:rsidRPr="00BE5CCF">
        <w:rPr>
          <w:rFonts w:ascii="Arial" w:eastAsia="Times New Roman" w:hAnsi="Arial" w:cs="Arial"/>
          <w:bCs/>
          <w:color w:val="000000" w:themeColor="text1"/>
          <w:lang w:eastAsia="es-ES"/>
        </w:rPr>
        <w:t>, estuvieran obligadas a proporcionarle una protección especial ante un riesgo que no fue identificado ni reportado</w:t>
      </w:r>
      <w:r w:rsidR="006A1CB2">
        <w:rPr>
          <w:rFonts w:ascii="Arial" w:eastAsia="Times New Roman" w:hAnsi="Arial" w:cs="Arial"/>
          <w:bCs/>
          <w:color w:val="000000" w:themeColor="text1"/>
          <w:lang w:eastAsia="es-ES"/>
        </w:rPr>
        <w:t>, y por supuesto, a cargo del consorcio según las obligaciones contraídas</w:t>
      </w:r>
      <w:r w:rsidRPr="00BE5CCF">
        <w:rPr>
          <w:rFonts w:ascii="Arial" w:eastAsia="Times New Roman" w:hAnsi="Arial" w:cs="Arial"/>
          <w:bCs/>
          <w:color w:val="000000" w:themeColor="text1"/>
          <w:lang w:eastAsia="es-ES"/>
        </w:rPr>
        <w:t>.</w:t>
      </w:r>
      <w:r w:rsidRPr="00BE5CCF">
        <w:rPr>
          <w:rFonts w:ascii="Arial" w:eastAsia="Times New Roman" w:hAnsi="Arial" w:cs="Arial"/>
          <w:bCs/>
          <w:vanish/>
          <w:color w:val="000000" w:themeColor="text1"/>
          <w:lang w:val="es-CO" w:eastAsia="es-ES"/>
        </w:rPr>
        <w:t>Final del formulario</w:t>
      </w:r>
    </w:p>
    <w:p w14:paraId="487999DD" w14:textId="77777777" w:rsidR="00192154" w:rsidRPr="00BE5CCF" w:rsidRDefault="00192154" w:rsidP="00192154">
      <w:pPr>
        <w:spacing w:line="360" w:lineRule="auto"/>
        <w:jc w:val="both"/>
        <w:rPr>
          <w:rFonts w:ascii="Arial" w:eastAsia="Times New Roman" w:hAnsi="Arial" w:cs="Arial"/>
          <w:bCs/>
          <w:color w:val="000000" w:themeColor="text1"/>
          <w:lang w:eastAsia="es-ES"/>
        </w:rPr>
      </w:pPr>
    </w:p>
    <w:p w14:paraId="7C107E96" w14:textId="7E6B7C59" w:rsidR="00192154" w:rsidRPr="00BE5CCF" w:rsidRDefault="00192154" w:rsidP="00192154">
      <w:pPr>
        <w:spacing w:line="360" w:lineRule="auto"/>
        <w:jc w:val="both"/>
        <w:rPr>
          <w:rFonts w:ascii="Arial" w:hAnsi="Arial" w:cs="Arial"/>
          <w:lang w:val="es-CO"/>
        </w:rPr>
      </w:pPr>
      <w:r w:rsidRPr="00BE5CCF">
        <w:rPr>
          <w:rFonts w:ascii="Arial" w:hAnsi="Arial" w:cs="Arial"/>
        </w:rPr>
        <w:t>En este sentido, para establecer la existencia del nexo causal entre el hecho y el daño, es fundamental analizar la relación efectiva entre el hecho generador y el perjuicio causado. El agente demandado debe tener una conexión directa entre su conducta y la producción del daño; en otras palabras, su acción u omisión debe ser la causa directa del daño reclamado, sin la intervención de factores externos que alteren dicha relación causal</w:t>
      </w:r>
      <w:r w:rsidRPr="00BE5CCF">
        <w:rPr>
          <w:rFonts w:ascii="Arial" w:hAnsi="Arial" w:cs="Arial"/>
          <w:lang w:val="es-CO"/>
        </w:rPr>
        <w:t xml:space="preserve">. </w:t>
      </w:r>
      <w:r w:rsidRPr="00BE5CCF">
        <w:rPr>
          <w:rFonts w:ascii="Arial" w:eastAsia="Times New Roman" w:hAnsi="Arial" w:cs="Arial"/>
          <w:bCs/>
          <w:color w:val="000000" w:themeColor="text1"/>
          <w:lang w:eastAsia="es-ES"/>
        </w:rPr>
        <w:t>Así las cosas</w:t>
      </w:r>
      <w:r w:rsidR="0079731B">
        <w:rPr>
          <w:rFonts w:ascii="Arial" w:eastAsia="Times New Roman" w:hAnsi="Arial" w:cs="Arial"/>
          <w:bCs/>
          <w:color w:val="000000" w:themeColor="text1"/>
          <w:lang w:eastAsia="es-ES"/>
        </w:rPr>
        <w:t>,</w:t>
      </w:r>
      <w:r w:rsidRPr="00BE5CCF">
        <w:rPr>
          <w:rFonts w:ascii="Arial" w:eastAsia="Times New Roman" w:hAnsi="Arial" w:cs="Arial"/>
          <w:bCs/>
          <w:color w:val="000000" w:themeColor="text1"/>
          <w:lang w:eastAsia="es-ES"/>
        </w:rPr>
        <w:t xml:space="preserve"> es importante señalar que </w:t>
      </w:r>
      <w:r w:rsidR="00684B38">
        <w:rPr>
          <w:rFonts w:ascii="Arial" w:eastAsia="Times New Roman" w:hAnsi="Arial" w:cs="Arial"/>
          <w:bCs/>
          <w:color w:val="000000" w:themeColor="text1"/>
          <w:lang w:eastAsia="es-ES"/>
        </w:rPr>
        <w:t>c</w:t>
      </w:r>
      <w:r w:rsidRPr="00BE5CCF">
        <w:rPr>
          <w:rFonts w:ascii="Arial" w:eastAsia="Times New Roman" w:hAnsi="Arial" w:cs="Arial"/>
          <w:bCs/>
          <w:color w:val="000000" w:themeColor="text1"/>
          <w:lang w:eastAsia="es-ES"/>
        </w:rPr>
        <w:t xml:space="preserve">on respecto al nexo causal el Consejo de Estado ha manifestado en diversas ocasiones lo siguiente: </w:t>
      </w:r>
    </w:p>
    <w:p w14:paraId="1FD52F63" w14:textId="77777777" w:rsidR="00192154" w:rsidRPr="00BE5CCF" w:rsidRDefault="00192154" w:rsidP="00192154">
      <w:pPr>
        <w:spacing w:line="360" w:lineRule="auto"/>
        <w:jc w:val="both"/>
        <w:rPr>
          <w:rFonts w:ascii="Arial" w:eastAsia="Times New Roman" w:hAnsi="Arial" w:cs="Arial"/>
          <w:bCs/>
          <w:color w:val="000000" w:themeColor="text1"/>
          <w:sz w:val="20"/>
          <w:szCs w:val="20"/>
          <w:lang w:eastAsia="es-ES"/>
        </w:rPr>
      </w:pPr>
    </w:p>
    <w:p w14:paraId="5087BC36" w14:textId="77777777" w:rsidR="00192154" w:rsidRPr="00BE5CCF" w:rsidRDefault="00192154" w:rsidP="00192154">
      <w:pPr>
        <w:spacing w:line="276" w:lineRule="auto"/>
        <w:ind w:left="708"/>
        <w:jc w:val="both"/>
        <w:rPr>
          <w:rFonts w:ascii="Arial" w:eastAsia="Times New Roman" w:hAnsi="Arial" w:cs="Arial"/>
          <w:bCs/>
          <w:color w:val="000000" w:themeColor="text1"/>
          <w:sz w:val="20"/>
          <w:szCs w:val="20"/>
          <w:lang w:eastAsia="es-ES"/>
        </w:rPr>
      </w:pPr>
      <w:r w:rsidRPr="00BE5CCF">
        <w:rPr>
          <w:rFonts w:ascii="Arial" w:eastAsia="Times New Roman" w:hAnsi="Arial" w:cs="Arial"/>
          <w:bCs/>
          <w:color w:val="000000" w:themeColor="text1"/>
          <w:sz w:val="20"/>
          <w:szCs w:val="20"/>
          <w:lang w:eastAsia="es-ES"/>
        </w:rPr>
        <w:t xml:space="preserve">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(imputatio facti u objetiva), a partir del cual se determina el origen de un específico resultado que se adjudica a un obrar –acción u omisión-, que podría interpretarse como causalidad material, pero que no lo es jurídicamente hablando porque pertenece al concepto o </w:t>
      </w:r>
      <w:r w:rsidRPr="00BE5CCF">
        <w:rPr>
          <w:rFonts w:ascii="Arial" w:eastAsia="Times New Roman" w:hAnsi="Arial" w:cs="Arial"/>
          <w:bCs/>
          <w:color w:val="000000" w:themeColor="text1"/>
          <w:sz w:val="20"/>
          <w:szCs w:val="20"/>
          <w:lang w:eastAsia="es-ES"/>
        </w:rPr>
        <w:lastRenderedPageBreak/>
        <w:t>posibilidad de referir un acto a la conducta humana, que es lo que se conoce como imputación.</w:t>
      </w:r>
      <w:r w:rsidRPr="00BE5CCF">
        <w:rPr>
          <w:rStyle w:val="Refdenotaalpie"/>
          <w:rFonts w:ascii="Arial" w:eastAsia="Times New Roman" w:hAnsi="Arial" w:cs="Arial"/>
          <w:bCs/>
          <w:color w:val="000000" w:themeColor="text1"/>
          <w:sz w:val="20"/>
          <w:szCs w:val="20"/>
          <w:lang w:eastAsia="es-ES"/>
        </w:rPr>
        <w:footnoteReference w:id="1"/>
      </w:r>
      <w:r w:rsidRPr="00BE5CCF">
        <w:rPr>
          <w:rFonts w:ascii="Arial" w:eastAsia="Times New Roman" w:hAnsi="Arial" w:cs="Arial"/>
          <w:bCs/>
          <w:color w:val="000000" w:themeColor="text1"/>
          <w:sz w:val="20"/>
          <w:szCs w:val="20"/>
          <w:lang w:eastAsia="es-ES"/>
        </w:rPr>
        <w:t xml:space="preserve"> </w:t>
      </w:r>
    </w:p>
    <w:p w14:paraId="024C35E4" w14:textId="77777777" w:rsidR="00192154" w:rsidRPr="00BE5CCF" w:rsidRDefault="00192154" w:rsidP="00192154">
      <w:pPr>
        <w:spacing w:line="360" w:lineRule="auto"/>
        <w:jc w:val="both"/>
        <w:rPr>
          <w:rFonts w:ascii="Arial" w:eastAsia="Times New Roman" w:hAnsi="Arial" w:cs="Arial"/>
          <w:bCs/>
          <w:color w:val="000000" w:themeColor="text1"/>
          <w:lang w:eastAsia="es-ES"/>
        </w:rPr>
      </w:pPr>
    </w:p>
    <w:p w14:paraId="40BC303D" w14:textId="1F8DBF1F" w:rsidR="00192154" w:rsidRPr="00BE5CCF" w:rsidRDefault="00192154" w:rsidP="00192154">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Aplicando el criterio jurisprudencial al caso concreto, la discusión sobre el nexo causal y la imputación jurídica es determinante para establecer si </w:t>
      </w:r>
      <w:r w:rsidR="0033645D">
        <w:rPr>
          <w:rFonts w:ascii="Arial" w:eastAsia="Times New Roman" w:hAnsi="Arial" w:cs="Arial"/>
          <w:bCs/>
          <w:color w:val="000000" w:themeColor="text1"/>
          <w:lang w:val="es-CO" w:eastAsia="es-ES"/>
        </w:rPr>
        <w:t xml:space="preserve">la </w:t>
      </w:r>
      <w:r w:rsidR="0033645D" w:rsidRPr="008252AE">
        <w:rPr>
          <w:rFonts w:ascii="Arial" w:eastAsia="Times New Roman" w:hAnsi="Arial" w:cs="Arial"/>
          <w:bCs/>
          <w:color w:val="000000" w:themeColor="text1"/>
          <w:lang w:eastAsia="es-ES"/>
        </w:rPr>
        <w:t>UTDVVCC</w:t>
      </w:r>
      <w:r w:rsidRPr="0063697F">
        <w:rPr>
          <w:rFonts w:ascii="Arial" w:eastAsia="Times New Roman" w:hAnsi="Arial" w:cs="Arial"/>
          <w:bCs/>
          <w:color w:val="000000" w:themeColor="text1"/>
          <w:lang w:val="es-CO" w:eastAsia="es-ES"/>
        </w:rPr>
        <w:t xml:space="preserve"> es responsable</w:t>
      </w:r>
      <w:r w:rsidR="0033645D">
        <w:rPr>
          <w:rFonts w:ascii="Arial" w:eastAsia="Times New Roman" w:hAnsi="Arial" w:cs="Arial"/>
          <w:bCs/>
          <w:color w:val="000000" w:themeColor="text1"/>
          <w:lang w:val="es-CO" w:eastAsia="es-ES"/>
        </w:rPr>
        <w:t xml:space="preserve"> por los daños a los bienes inmuebles de los demandantes</w:t>
      </w:r>
      <w:r w:rsidRPr="0063697F">
        <w:rPr>
          <w:rFonts w:ascii="Arial" w:eastAsia="Times New Roman" w:hAnsi="Arial" w:cs="Arial"/>
          <w:bCs/>
          <w:color w:val="000000" w:themeColor="text1"/>
          <w:lang w:val="es-CO" w:eastAsia="es-ES"/>
        </w:rPr>
        <w:t>. De acuerdo con la jurisprudencia, el nexo causal requiere la identificación de una relación objetiva y directa entre la conducta del agente y el daño sufrido. Esto significa que, para imputar responsabilidad a la entidad demandada, es necesario demostrar que su acción u omisión fue una causa directa y determinante del daño.</w:t>
      </w:r>
    </w:p>
    <w:p w14:paraId="0E9367C9" w14:textId="77777777" w:rsidR="00192154" w:rsidRPr="0063697F" w:rsidRDefault="00192154" w:rsidP="00192154">
      <w:pPr>
        <w:spacing w:line="360" w:lineRule="auto"/>
        <w:jc w:val="both"/>
        <w:rPr>
          <w:rFonts w:ascii="Arial" w:eastAsia="Times New Roman" w:hAnsi="Arial" w:cs="Arial"/>
          <w:bCs/>
          <w:color w:val="000000" w:themeColor="text1"/>
          <w:lang w:val="es-CO" w:eastAsia="es-ES"/>
        </w:rPr>
      </w:pPr>
    </w:p>
    <w:p w14:paraId="48014969" w14:textId="6F75401F" w:rsidR="00192154" w:rsidRPr="00BE5CCF" w:rsidRDefault="00192154" w:rsidP="00192154">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El análisis debe, por tanto, diferenciar entre la causalidad material y la imputación jurídica. La causalidad material se refiere a la conexión física entre el hecho y el daño, es decir, si la acción u omisión de</w:t>
      </w:r>
      <w:r w:rsidR="00A2345C">
        <w:rPr>
          <w:rFonts w:ascii="Arial" w:eastAsia="Times New Roman" w:hAnsi="Arial" w:cs="Arial"/>
          <w:bCs/>
          <w:color w:val="000000" w:themeColor="text1"/>
          <w:lang w:val="es-CO" w:eastAsia="es-ES"/>
        </w:rPr>
        <w:t xml:space="preserve"> la</w:t>
      </w:r>
      <w:r w:rsidRPr="0063697F">
        <w:rPr>
          <w:rFonts w:ascii="Arial" w:eastAsia="Times New Roman" w:hAnsi="Arial" w:cs="Arial"/>
          <w:bCs/>
          <w:color w:val="000000" w:themeColor="text1"/>
          <w:lang w:val="es-CO" w:eastAsia="es-ES"/>
        </w:rPr>
        <w:t xml:space="preserve"> </w:t>
      </w:r>
      <w:r w:rsidR="00A2345C" w:rsidRPr="008252AE">
        <w:rPr>
          <w:rFonts w:ascii="Arial" w:eastAsia="Times New Roman" w:hAnsi="Arial" w:cs="Arial"/>
          <w:bCs/>
          <w:color w:val="000000" w:themeColor="text1"/>
          <w:lang w:eastAsia="es-ES"/>
        </w:rPr>
        <w:t>UTDVVCC</w:t>
      </w:r>
      <w:r w:rsidR="00A2345C" w:rsidRPr="0063697F">
        <w:rPr>
          <w:rFonts w:ascii="Arial" w:eastAsia="Times New Roman" w:hAnsi="Arial" w:cs="Arial"/>
          <w:bCs/>
          <w:color w:val="000000" w:themeColor="text1"/>
          <w:lang w:val="es-CO" w:eastAsia="es-ES"/>
        </w:rPr>
        <w:t xml:space="preserve"> </w:t>
      </w:r>
      <w:r w:rsidRPr="0063697F">
        <w:rPr>
          <w:rFonts w:ascii="Arial" w:eastAsia="Times New Roman" w:hAnsi="Arial" w:cs="Arial"/>
          <w:bCs/>
          <w:color w:val="000000" w:themeColor="text1"/>
          <w:lang w:val="es-CO" w:eastAsia="es-ES"/>
        </w:rPr>
        <w:t xml:space="preserve">causó materialmente el </w:t>
      </w:r>
      <w:r w:rsidR="00684B38">
        <w:rPr>
          <w:rFonts w:ascii="Arial" w:eastAsia="Times New Roman" w:hAnsi="Arial" w:cs="Arial"/>
          <w:bCs/>
          <w:color w:val="000000" w:themeColor="text1"/>
          <w:lang w:val="es-CO" w:eastAsia="es-ES"/>
        </w:rPr>
        <w:t>daño</w:t>
      </w:r>
      <w:r w:rsidRPr="0063697F">
        <w:rPr>
          <w:rFonts w:ascii="Arial" w:eastAsia="Times New Roman" w:hAnsi="Arial" w:cs="Arial"/>
          <w:bCs/>
          <w:color w:val="000000" w:themeColor="text1"/>
          <w:lang w:val="es-CO" w:eastAsia="es-ES"/>
        </w:rPr>
        <w:t xml:space="preserve">. No obstante, la imputación jurídica va más allá: implica evaluar si, además de existir una relación causal, el comportamiento del </w:t>
      </w:r>
      <w:r w:rsidR="0086150C">
        <w:rPr>
          <w:rFonts w:ascii="Arial" w:eastAsia="Times New Roman" w:hAnsi="Arial" w:cs="Arial"/>
          <w:bCs/>
          <w:color w:val="000000" w:themeColor="text1"/>
          <w:lang w:val="es-CO" w:eastAsia="es-ES"/>
        </w:rPr>
        <w:t xml:space="preserve">demandado </w:t>
      </w:r>
      <w:r w:rsidRPr="0063697F">
        <w:rPr>
          <w:rFonts w:ascii="Arial" w:eastAsia="Times New Roman" w:hAnsi="Arial" w:cs="Arial"/>
          <w:bCs/>
          <w:color w:val="000000" w:themeColor="text1"/>
          <w:lang w:val="es-CO" w:eastAsia="es-ES"/>
        </w:rPr>
        <w:t>puede ser atribuido jurídicamente como fuente de responsabilidad. Esto requiere determinar si la entidad estaba obligada a actuar y si su omisión, en este caso, puede considerarse un incumplimiento que justifique la atribución de responsabilidad por el daño.</w:t>
      </w:r>
    </w:p>
    <w:p w14:paraId="746A0E3E" w14:textId="77777777" w:rsidR="00192154" w:rsidRPr="0063697F" w:rsidRDefault="00192154" w:rsidP="00192154">
      <w:pPr>
        <w:spacing w:line="360" w:lineRule="auto"/>
        <w:jc w:val="both"/>
        <w:rPr>
          <w:rFonts w:ascii="Arial" w:eastAsia="Times New Roman" w:hAnsi="Arial" w:cs="Arial"/>
          <w:bCs/>
          <w:color w:val="000000" w:themeColor="text1"/>
          <w:lang w:val="es-CO" w:eastAsia="es-ES"/>
        </w:rPr>
      </w:pPr>
    </w:p>
    <w:p w14:paraId="23B15D35" w14:textId="1C658300" w:rsidR="00192154" w:rsidRPr="00BE5CCF" w:rsidRDefault="00192154" w:rsidP="00192154">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En este sentido, para que </w:t>
      </w:r>
      <w:r w:rsidR="003566EB">
        <w:rPr>
          <w:rFonts w:ascii="Arial" w:eastAsia="Times New Roman" w:hAnsi="Arial" w:cs="Arial"/>
          <w:bCs/>
          <w:color w:val="000000" w:themeColor="text1"/>
          <w:lang w:val="es-CO" w:eastAsia="es-ES"/>
        </w:rPr>
        <w:t xml:space="preserve">la </w:t>
      </w:r>
      <w:r w:rsidR="003566EB" w:rsidRPr="008252AE">
        <w:rPr>
          <w:rFonts w:ascii="Arial" w:eastAsia="Times New Roman" w:hAnsi="Arial" w:cs="Arial"/>
          <w:bCs/>
          <w:color w:val="000000" w:themeColor="text1"/>
          <w:lang w:eastAsia="es-ES"/>
        </w:rPr>
        <w:t>UTDVVCC</w:t>
      </w:r>
      <w:r w:rsidR="003566EB" w:rsidRPr="0063697F">
        <w:rPr>
          <w:rFonts w:ascii="Arial" w:eastAsia="Times New Roman" w:hAnsi="Arial" w:cs="Arial"/>
          <w:bCs/>
          <w:color w:val="000000" w:themeColor="text1"/>
          <w:lang w:val="es-CO" w:eastAsia="es-ES"/>
        </w:rPr>
        <w:t xml:space="preserve"> </w:t>
      </w:r>
      <w:r w:rsidRPr="0063697F">
        <w:rPr>
          <w:rFonts w:ascii="Arial" w:eastAsia="Times New Roman" w:hAnsi="Arial" w:cs="Arial"/>
          <w:bCs/>
          <w:color w:val="000000" w:themeColor="text1"/>
          <w:lang w:val="es-CO" w:eastAsia="es-ES"/>
        </w:rPr>
        <w:t>sea considerad</w:t>
      </w:r>
      <w:r w:rsidR="007D3729">
        <w:rPr>
          <w:rFonts w:ascii="Arial" w:eastAsia="Times New Roman" w:hAnsi="Arial" w:cs="Arial"/>
          <w:bCs/>
          <w:color w:val="000000" w:themeColor="text1"/>
          <w:lang w:val="es-CO" w:eastAsia="es-ES"/>
        </w:rPr>
        <w:t>a</w:t>
      </w:r>
      <w:r w:rsidRPr="0063697F">
        <w:rPr>
          <w:rFonts w:ascii="Arial" w:eastAsia="Times New Roman" w:hAnsi="Arial" w:cs="Arial"/>
          <w:bCs/>
          <w:color w:val="000000" w:themeColor="text1"/>
          <w:lang w:val="es-CO" w:eastAsia="es-ES"/>
        </w:rPr>
        <w:t xml:space="preserve"> responsable, no solo debe probarse que su omisión tuvo una incidencia material</w:t>
      </w:r>
      <w:r w:rsidR="003566EB">
        <w:rPr>
          <w:rFonts w:ascii="Arial" w:eastAsia="Times New Roman" w:hAnsi="Arial" w:cs="Arial"/>
          <w:bCs/>
          <w:color w:val="000000" w:themeColor="text1"/>
          <w:lang w:val="es-CO" w:eastAsia="es-ES"/>
        </w:rPr>
        <w:t xml:space="preserve"> en el atentado contra la infraestructura</w:t>
      </w:r>
      <w:r w:rsidRPr="0063697F">
        <w:rPr>
          <w:rFonts w:ascii="Arial" w:eastAsia="Times New Roman" w:hAnsi="Arial" w:cs="Arial"/>
          <w:bCs/>
          <w:color w:val="000000" w:themeColor="text1"/>
          <w:lang w:val="es-CO" w:eastAsia="es-ES"/>
        </w:rPr>
        <w:t xml:space="preserve">, sino también que dicha omisión era jurídicamente reprochable, es decir, que el </w:t>
      </w:r>
      <w:r w:rsidR="004A3573">
        <w:rPr>
          <w:rFonts w:ascii="Arial" w:eastAsia="Times New Roman" w:hAnsi="Arial" w:cs="Arial"/>
          <w:bCs/>
          <w:color w:val="000000" w:themeColor="text1"/>
          <w:lang w:val="es-CO" w:eastAsia="es-ES"/>
        </w:rPr>
        <w:t>asegurado</w:t>
      </w:r>
      <w:r w:rsidRPr="0063697F">
        <w:rPr>
          <w:rFonts w:ascii="Arial" w:eastAsia="Times New Roman" w:hAnsi="Arial" w:cs="Arial"/>
          <w:bCs/>
          <w:color w:val="000000" w:themeColor="text1"/>
          <w:lang w:val="es-CO" w:eastAsia="es-ES"/>
        </w:rPr>
        <w:t xml:space="preserve"> tenía un deber específico de protección que incumplió y que, de haber actuado correctamente, el daño podría haberse evitado.</w:t>
      </w:r>
      <w:r w:rsidRPr="00BE5CCF">
        <w:rPr>
          <w:rFonts w:ascii="Arial" w:eastAsia="Times New Roman" w:hAnsi="Arial" w:cs="Arial"/>
          <w:bCs/>
          <w:color w:val="000000" w:themeColor="text1"/>
          <w:lang w:val="es-CO" w:eastAsia="es-ES"/>
        </w:rPr>
        <w:t xml:space="preserve"> Es importante </w:t>
      </w:r>
      <w:r w:rsidRPr="00BE5CCF">
        <w:rPr>
          <w:rFonts w:ascii="Arial" w:eastAsia="Times New Roman" w:hAnsi="Arial" w:cs="Arial"/>
          <w:bCs/>
          <w:color w:val="000000" w:themeColor="text1"/>
          <w:lang w:eastAsia="es-ES"/>
        </w:rPr>
        <w:t xml:space="preserve">tener en cuenta el criterio del Consejo de Estado, que ha indicado que cuando la conducta de un tercero resulta determinante y concluyente en la producción de los hechos, como efectivamente ha ocurrido en este caso, se rompe el nexo causal necesario para configurar la responsabilidad, en este sentido, la corporación ha mencionado: </w:t>
      </w:r>
    </w:p>
    <w:p w14:paraId="66517752" w14:textId="77777777" w:rsidR="00192154" w:rsidRPr="00BE5CCF" w:rsidRDefault="00192154" w:rsidP="00192154">
      <w:pPr>
        <w:spacing w:line="360" w:lineRule="auto"/>
        <w:jc w:val="both"/>
        <w:rPr>
          <w:rFonts w:ascii="Arial" w:eastAsia="Times New Roman" w:hAnsi="Arial" w:cs="Arial"/>
          <w:bCs/>
          <w:color w:val="000000" w:themeColor="text1"/>
          <w:lang w:eastAsia="es-ES"/>
        </w:rPr>
      </w:pPr>
    </w:p>
    <w:p w14:paraId="5E5B600D" w14:textId="77777777" w:rsidR="00192154" w:rsidRPr="00BE5CCF" w:rsidRDefault="00192154" w:rsidP="00192154">
      <w:pPr>
        <w:spacing w:line="276" w:lineRule="auto"/>
        <w:ind w:left="708"/>
        <w:jc w:val="both"/>
        <w:rPr>
          <w:rFonts w:ascii="Arial" w:eastAsia="Times New Roman" w:hAnsi="Arial" w:cs="Arial"/>
          <w:bCs/>
          <w:color w:val="000000" w:themeColor="text1"/>
          <w:sz w:val="20"/>
          <w:szCs w:val="20"/>
          <w:lang w:eastAsia="es-ES"/>
        </w:rPr>
      </w:pPr>
      <w:r w:rsidRPr="00BE5CCF">
        <w:rPr>
          <w:rFonts w:ascii="Arial" w:hAnsi="Arial" w:cs="Arial"/>
          <w:sz w:val="20"/>
          <w:szCs w:val="20"/>
        </w:rPr>
        <w:t>Las tradicionalmente denominadas causales eximentes de responsabilidad-fuerza mayor, caso fortuito, hecho exclusivo y determinante de un tercero o de la víctima-constituyen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(ii) su imprevisibilidad y (iii) su exterioridad respecto del demandado, extremos en relación con los cuales la jurisprudencia de esta Sección ha sostenido lo siguiente (…)</w:t>
      </w:r>
      <w:r w:rsidRPr="00BE5CCF">
        <w:rPr>
          <w:rStyle w:val="Refdenotaalpie"/>
          <w:rFonts w:ascii="Arial" w:hAnsi="Arial" w:cs="Arial"/>
          <w:sz w:val="20"/>
          <w:szCs w:val="20"/>
        </w:rPr>
        <w:footnoteReference w:id="2"/>
      </w:r>
    </w:p>
    <w:p w14:paraId="7280B5B3" w14:textId="77777777" w:rsidR="00192154" w:rsidRPr="00BE5CCF" w:rsidRDefault="00192154" w:rsidP="00192154">
      <w:pPr>
        <w:spacing w:line="360" w:lineRule="auto"/>
        <w:jc w:val="both"/>
        <w:rPr>
          <w:rFonts w:ascii="Arial" w:eastAsia="Times New Roman" w:hAnsi="Arial" w:cs="Arial"/>
          <w:bCs/>
          <w:color w:val="000000" w:themeColor="text1"/>
          <w:lang w:eastAsia="es-ES"/>
        </w:rPr>
      </w:pPr>
    </w:p>
    <w:p w14:paraId="4EC79235" w14:textId="4FCA99B6" w:rsidR="00192154" w:rsidRPr="00BE5CCF" w:rsidRDefault="00192154" w:rsidP="00192154">
      <w:pPr>
        <w:spacing w:line="360" w:lineRule="auto"/>
        <w:jc w:val="both"/>
        <w:rPr>
          <w:rFonts w:ascii="Arial" w:eastAsia="Times New Roman" w:hAnsi="Arial" w:cs="Arial"/>
          <w:bCs/>
          <w:color w:val="000000" w:themeColor="text1"/>
          <w:lang w:val="es-CO" w:eastAsia="es-ES"/>
        </w:rPr>
      </w:pPr>
      <w:r w:rsidRPr="00D102F4">
        <w:rPr>
          <w:rFonts w:ascii="Arial" w:eastAsia="Times New Roman" w:hAnsi="Arial" w:cs="Arial"/>
          <w:bCs/>
          <w:color w:val="000000" w:themeColor="text1"/>
          <w:lang w:val="es-CO" w:eastAsia="es-ES"/>
        </w:rPr>
        <w:t xml:space="preserve">En este sentido, con base en los documentos a los que se les otorgó valor probatorio dentro del proceso, y de acuerdo con la investigación realizada por </w:t>
      </w:r>
      <w:r w:rsidR="004A3573">
        <w:rPr>
          <w:rFonts w:ascii="Arial" w:eastAsia="Times New Roman" w:hAnsi="Arial" w:cs="Arial"/>
          <w:bCs/>
          <w:color w:val="000000" w:themeColor="text1"/>
          <w:lang w:val="es-CO" w:eastAsia="es-ES"/>
        </w:rPr>
        <w:t>el Ejército Nacional</w:t>
      </w:r>
      <w:r w:rsidRPr="00D102F4">
        <w:rPr>
          <w:rFonts w:ascii="Arial" w:eastAsia="Times New Roman" w:hAnsi="Arial" w:cs="Arial"/>
          <w:bCs/>
          <w:color w:val="000000" w:themeColor="text1"/>
          <w:lang w:val="es-CO" w:eastAsia="es-ES"/>
        </w:rPr>
        <w:t>, qued</w:t>
      </w:r>
      <w:r w:rsidR="004A3573">
        <w:rPr>
          <w:rFonts w:ascii="Arial" w:eastAsia="Times New Roman" w:hAnsi="Arial" w:cs="Arial"/>
          <w:bCs/>
          <w:color w:val="000000" w:themeColor="text1"/>
          <w:lang w:val="es-CO" w:eastAsia="es-ES"/>
        </w:rPr>
        <w:t>ó</w:t>
      </w:r>
      <w:r w:rsidRPr="00D102F4">
        <w:rPr>
          <w:rFonts w:ascii="Arial" w:eastAsia="Times New Roman" w:hAnsi="Arial" w:cs="Arial"/>
          <w:bCs/>
          <w:color w:val="000000" w:themeColor="text1"/>
          <w:lang w:val="es-CO" w:eastAsia="es-ES"/>
        </w:rPr>
        <w:t xml:space="preserve"> plenamente acreditado que los responsables del hecho dañoso son</w:t>
      </w:r>
      <w:r w:rsidR="004A3573">
        <w:rPr>
          <w:rFonts w:ascii="Arial" w:eastAsia="Times New Roman" w:hAnsi="Arial" w:cs="Arial"/>
          <w:bCs/>
          <w:color w:val="000000" w:themeColor="text1"/>
          <w:lang w:val="es-CO" w:eastAsia="es-ES"/>
        </w:rPr>
        <w:t xml:space="preserve"> las FARC</w:t>
      </w:r>
      <w:r w:rsidRPr="00D102F4">
        <w:rPr>
          <w:rFonts w:ascii="Arial" w:eastAsia="Times New Roman" w:hAnsi="Arial" w:cs="Arial"/>
          <w:bCs/>
          <w:color w:val="000000" w:themeColor="text1"/>
          <w:lang w:val="es-CO" w:eastAsia="es-ES"/>
        </w:rPr>
        <w:t xml:space="preserve">, y no las entidades demandadas. La participación de estos terceros como autores </w:t>
      </w:r>
      <w:r w:rsidR="004A3573">
        <w:rPr>
          <w:rFonts w:ascii="Arial" w:eastAsia="Times New Roman" w:hAnsi="Arial" w:cs="Arial"/>
          <w:bCs/>
          <w:color w:val="000000" w:themeColor="text1"/>
          <w:lang w:val="es-CO" w:eastAsia="es-ES"/>
        </w:rPr>
        <w:t xml:space="preserve">intelectuales y </w:t>
      </w:r>
      <w:r w:rsidRPr="00D102F4">
        <w:rPr>
          <w:rFonts w:ascii="Arial" w:eastAsia="Times New Roman" w:hAnsi="Arial" w:cs="Arial"/>
          <w:bCs/>
          <w:color w:val="000000" w:themeColor="text1"/>
          <w:lang w:val="es-CO" w:eastAsia="es-ES"/>
        </w:rPr>
        <w:t xml:space="preserve">materiales del daño excluye la posibilidad de atribuir responsabilidad jurídica a las demandadas, dado que no existe ninguna </w:t>
      </w:r>
      <w:r w:rsidRPr="00D102F4">
        <w:rPr>
          <w:rFonts w:ascii="Arial" w:eastAsia="Times New Roman" w:hAnsi="Arial" w:cs="Arial"/>
          <w:bCs/>
          <w:color w:val="000000" w:themeColor="text1"/>
          <w:lang w:val="es-CO" w:eastAsia="es-ES"/>
        </w:rPr>
        <w:lastRenderedPageBreak/>
        <w:t>acción u omisión imputable a estas que guarde una relación directa con el fallecimiento del menor.</w:t>
      </w:r>
    </w:p>
    <w:p w14:paraId="5940D099" w14:textId="77777777" w:rsidR="00192154" w:rsidRPr="00BE5CCF" w:rsidRDefault="00192154" w:rsidP="00192154">
      <w:pPr>
        <w:spacing w:line="360" w:lineRule="auto"/>
        <w:jc w:val="both"/>
        <w:rPr>
          <w:rFonts w:ascii="Arial" w:eastAsia="Times New Roman" w:hAnsi="Arial" w:cs="Arial"/>
          <w:b/>
          <w:color w:val="000000" w:themeColor="text1"/>
          <w:lang w:val="es-CO" w:eastAsia="es-ES"/>
        </w:rPr>
      </w:pPr>
    </w:p>
    <w:p w14:paraId="198E1AF7" w14:textId="3392B14E" w:rsidR="00D638CB" w:rsidRPr="00D777EA" w:rsidRDefault="00D638CB" w:rsidP="00D777EA">
      <w:pPr>
        <w:pStyle w:val="Prrafodelista"/>
        <w:numPr>
          <w:ilvl w:val="0"/>
          <w:numId w:val="6"/>
        </w:numPr>
        <w:spacing w:line="360" w:lineRule="auto"/>
        <w:jc w:val="both"/>
        <w:rPr>
          <w:rFonts w:ascii="Arial" w:eastAsia="Times New Roman" w:hAnsi="Arial" w:cs="Arial"/>
          <w:b/>
          <w:color w:val="000000" w:themeColor="text1"/>
          <w:lang w:eastAsia="es-ES"/>
        </w:rPr>
      </w:pPr>
      <w:r w:rsidRPr="00D777EA">
        <w:rPr>
          <w:rFonts w:ascii="Arial" w:eastAsia="Times New Roman" w:hAnsi="Arial" w:cs="Arial"/>
          <w:b/>
          <w:color w:val="000000" w:themeColor="text1"/>
          <w:lang w:eastAsia="es-ES"/>
        </w:rPr>
        <w:t>NO SE PROBÓ LA FALLA DEL SERVICIO.</w:t>
      </w:r>
    </w:p>
    <w:p w14:paraId="7D4BFC4D" w14:textId="6D57F063" w:rsidR="00D638CB" w:rsidRDefault="007D5162" w:rsidP="00D638CB">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Si bien en la demanda se solicita al despacho realizar el estudio de responsabilidad bajo el título de imputación de “</w:t>
      </w:r>
      <w:r w:rsidR="007D3729">
        <w:rPr>
          <w:rFonts w:ascii="Arial" w:eastAsia="Times New Roman" w:hAnsi="Arial" w:cs="Arial"/>
          <w:bCs/>
          <w:color w:val="000000" w:themeColor="text1"/>
          <w:lang w:eastAsia="es-ES"/>
        </w:rPr>
        <w:t>D</w:t>
      </w:r>
      <w:r>
        <w:rPr>
          <w:rFonts w:ascii="Arial" w:eastAsia="Times New Roman" w:hAnsi="Arial" w:cs="Arial"/>
          <w:bCs/>
          <w:color w:val="000000" w:themeColor="text1"/>
          <w:lang w:eastAsia="es-ES"/>
        </w:rPr>
        <w:t xml:space="preserve">año especial”, lo cierto es que, actualmente la jurisprudencia del Consejo de Estado ha determinado que el título de imputación adecuado es el de falla en el servicio. </w:t>
      </w:r>
      <w:r w:rsidR="000D1CAF">
        <w:rPr>
          <w:rFonts w:ascii="Arial" w:eastAsia="Times New Roman" w:hAnsi="Arial" w:cs="Arial"/>
          <w:bCs/>
          <w:color w:val="000000" w:themeColor="text1"/>
          <w:lang w:eastAsia="es-ES"/>
        </w:rPr>
        <w:t xml:space="preserve">Así las cosas, en este proceso no se acreditó el incumplimiento obligacional del Estado. </w:t>
      </w:r>
    </w:p>
    <w:p w14:paraId="27A5BB90" w14:textId="77777777" w:rsidR="000D1CAF" w:rsidRDefault="000D1CAF" w:rsidP="00D638CB">
      <w:pPr>
        <w:spacing w:line="360" w:lineRule="auto"/>
        <w:jc w:val="both"/>
        <w:rPr>
          <w:rFonts w:ascii="Arial" w:eastAsia="Times New Roman" w:hAnsi="Arial" w:cs="Arial"/>
          <w:bCs/>
          <w:color w:val="000000" w:themeColor="text1"/>
          <w:lang w:eastAsia="es-ES"/>
        </w:rPr>
      </w:pPr>
    </w:p>
    <w:p w14:paraId="07AF44CA" w14:textId="24269264" w:rsidR="0046054E" w:rsidRDefault="00FA611A" w:rsidP="00D638CB">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Es importante mencionar que la responsabilidad derivada de la ruptura del equilibrio de las cargas públicas o daño especial, es, en buen derecho, un régimen residual y excepcional de responsabilidad objetiva o sin falla del servicio cuando, “</w:t>
      </w:r>
      <w:r w:rsidRPr="00FA611A">
        <w:rPr>
          <w:rFonts w:ascii="Arial" w:eastAsia="Times New Roman" w:hAnsi="Arial" w:cs="Arial"/>
          <w:bCs/>
          <w:i/>
          <w:iCs/>
          <w:color w:val="000000" w:themeColor="text1"/>
          <w:lang w:eastAsia="es-ES"/>
        </w:rPr>
        <w:t>por decisiones o medidas legítimas, reglamentos o leyes del Estado, se causa un daño especial y anormal, que afecta a un número reducido de víctimas que sufren daños graves como consecuencia de esas decisiones o medidas legítimas y voluntarias</w:t>
      </w:r>
      <w:r>
        <w:rPr>
          <w:rFonts w:ascii="Arial" w:eastAsia="Times New Roman" w:hAnsi="Arial" w:cs="Arial"/>
          <w:bCs/>
          <w:color w:val="000000" w:themeColor="text1"/>
          <w:lang w:eastAsia="es-ES"/>
        </w:rPr>
        <w:t>”</w:t>
      </w:r>
      <w:r>
        <w:rPr>
          <w:rStyle w:val="Refdenotaalpie"/>
          <w:rFonts w:ascii="Arial" w:eastAsia="Times New Roman" w:hAnsi="Arial" w:cs="Arial"/>
          <w:bCs/>
          <w:color w:val="000000" w:themeColor="text1"/>
          <w:lang w:eastAsia="es-ES"/>
        </w:rPr>
        <w:footnoteReference w:id="3"/>
      </w:r>
      <w:r>
        <w:rPr>
          <w:rFonts w:ascii="Arial" w:eastAsia="Times New Roman" w:hAnsi="Arial" w:cs="Arial"/>
          <w:bCs/>
          <w:color w:val="000000" w:themeColor="text1"/>
          <w:lang w:eastAsia="es-ES"/>
        </w:rPr>
        <w:t xml:space="preserve">. </w:t>
      </w:r>
      <w:r w:rsidR="0046054E">
        <w:rPr>
          <w:rFonts w:ascii="Arial" w:eastAsia="Times New Roman" w:hAnsi="Arial" w:cs="Arial"/>
          <w:bCs/>
          <w:color w:val="000000" w:themeColor="text1"/>
          <w:lang w:eastAsia="es-ES"/>
        </w:rPr>
        <w:t>Así vemos c</w:t>
      </w:r>
      <w:r w:rsidR="00A57850">
        <w:rPr>
          <w:rFonts w:ascii="Arial" w:eastAsia="Times New Roman" w:hAnsi="Arial" w:cs="Arial"/>
          <w:bCs/>
          <w:color w:val="000000" w:themeColor="text1"/>
          <w:lang w:eastAsia="es-ES"/>
        </w:rPr>
        <w:t>ó</w:t>
      </w:r>
      <w:r w:rsidR="0046054E">
        <w:rPr>
          <w:rFonts w:ascii="Arial" w:eastAsia="Times New Roman" w:hAnsi="Arial" w:cs="Arial"/>
          <w:bCs/>
          <w:color w:val="000000" w:themeColor="text1"/>
          <w:lang w:eastAsia="es-ES"/>
        </w:rPr>
        <w:t xml:space="preserve">mo, a partir de la mencionada doctrina, no es posible que el hecho que se reclama se encuadre en el título de imputación objetiva señalada en la demanda. </w:t>
      </w:r>
    </w:p>
    <w:p w14:paraId="6F465421" w14:textId="77777777" w:rsidR="00FB7800" w:rsidRDefault="00FB7800" w:rsidP="00D638CB">
      <w:pPr>
        <w:spacing w:line="360" w:lineRule="auto"/>
        <w:jc w:val="both"/>
        <w:rPr>
          <w:rFonts w:ascii="Arial" w:eastAsia="Times New Roman" w:hAnsi="Arial" w:cs="Arial"/>
          <w:bCs/>
          <w:color w:val="000000" w:themeColor="text1"/>
          <w:lang w:eastAsia="es-ES"/>
        </w:rPr>
      </w:pPr>
    </w:p>
    <w:p w14:paraId="110BC430" w14:textId="4DACCD68" w:rsidR="00FB7800" w:rsidRDefault="00FB7800" w:rsidP="00D638CB">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Ahora bien, en el pasado el Consejo de Estado a falta de un factor de atribución claro e indiscutible para condenar objetivamente al Estado por actos de terrorismo de la subversión, ha tomado el concepto de la ruptura del equilibrio de las cargas públicas, sin que, previamente, justifique su posición. </w:t>
      </w:r>
      <w:r w:rsidR="00705D9A">
        <w:rPr>
          <w:rFonts w:ascii="Arial" w:eastAsia="Times New Roman" w:hAnsi="Arial" w:cs="Arial"/>
          <w:bCs/>
          <w:color w:val="000000" w:themeColor="text1"/>
          <w:lang w:eastAsia="es-ES"/>
        </w:rPr>
        <w:t xml:space="preserve">En varias sentencias afirmó que se produjo una ruptura sin motivarlo adecuadamente. En un acto de terrorismo no se evidencia de qué forma el Estado rompe el equilibrio de las cargas públicas, si el Estado no fue el causante del hecho violento. </w:t>
      </w:r>
      <w:r w:rsidR="009E0703">
        <w:rPr>
          <w:rFonts w:ascii="Arial" w:eastAsia="Times New Roman" w:hAnsi="Arial" w:cs="Arial"/>
          <w:bCs/>
          <w:color w:val="000000" w:themeColor="text1"/>
          <w:lang w:eastAsia="es-ES"/>
        </w:rPr>
        <w:t xml:space="preserve">La mera existencia del Estado en la sociedad no significa un peligro inminente. </w:t>
      </w:r>
    </w:p>
    <w:p w14:paraId="2E440118" w14:textId="77777777" w:rsidR="009E0703" w:rsidRDefault="009E0703" w:rsidP="00D638CB">
      <w:pPr>
        <w:spacing w:line="360" w:lineRule="auto"/>
        <w:jc w:val="both"/>
        <w:rPr>
          <w:rFonts w:ascii="Arial" w:eastAsia="Times New Roman" w:hAnsi="Arial" w:cs="Arial"/>
          <w:bCs/>
          <w:color w:val="000000" w:themeColor="text1"/>
          <w:lang w:eastAsia="es-ES"/>
        </w:rPr>
      </w:pPr>
    </w:p>
    <w:p w14:paraId="24411FA1" w14:textId="4F4033C1" w:rsidR="009E0703" w:rsidRDefault="009E0703" w:rsidP="00D638CB">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efecto, el acto de terrorismo del 15 de octubre de 2013 no se debió a una decisión, actuación, reglamentación o ley del Estado (requisitos del daño especial), sino a un hecho violento de la subversión. Allí, el Estado no rompió con el equilibrio de las cargas públicas pues la simple presencia y existencia del Estado es una carga absolutamente necesaria que todos en sociedad debemos soportar, en tanto con dicha presencia se defienden todos nuestros derechos. </w:t>
      </w:r>
    </w:p>
    <w:p w14:paraId="6DB27BEE" w14:textId="77777777" w:rsidR="0059467D" w:rsidRDefault="0059467D" w:rsidP="00D638CB">
      <w:pPr>
        <w:spacing w:line="360" w:lineRule="auto"/>
        <w:jc w:val="both"/>
        <w:rPr>
          <w:rFonts w:ascii="Arial" w:eastAsia="Times New Roman" w:hAnsi="Arial" w:cs="Arial"/>
          <w:bCs/>
          <w:color w:val="000000" w:themeColor="text1"/>
          <w:lang w:eastAsia="es-ES"/>
        </w:rPr>
      </w:pPr>
    </w:p>
    <w:p w14:paraId="7F437B74" w14:textId="4334A634" w:rsidR="008D153A" w:rsidRDefault="0059467D" w:rsidP="00D638CB">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Para este caso en concreto, es relevante traer a colación las reglas aplicadas </w:t>
      </w:r>
      <w:r w:rsidR="008D153A">
        <w:rPr>
          <w:rFonts w:ascii="Arial" w:eastAsia="Times New Roman" w:hAnsi="Arial" w:cs="Arial"/>
          <w:bCs/>
          <w:color w:val="000000" w:themeColor="text1"/>
          <w:lang w:eastAsia="es-ES"/>
        </w:rPr>
        <w:t xml:space="preserve">en la sentencia SU-353 de 2020 de la Corte Constitucional que ordenó al Consejo de Estado adoptar una sentencia de reemplazo por el famoso caso sucedido en el </w:t>
      </w:r>
      <w:r>
        <w:rPr>
          <w:rFonts w:ascii="Arial" w:eastAsia="Times New Roman" w:hAnsi="Arial" w:cs="Arial"/>
          <w:bCs/>
          <w:color w:val="000000" w:themeColor="text1"/>
          <w:lang w:eastAsia="es-ES"/>
        </w:rPr>
        <w:t>“Club El Nogal”</w:t>
      </w:r>
      <w:r w:rsidR="008D153A">
        <w:rPr>
          <w:rFonts w:ascii="Arial" w:eastAsia="Times New Roman" w:hAnsi="Arial" w:cs="Arial"/>
          <w:bCs/>
          <w:color w:val="000000" w:themeColor="text1"/>
          <w:lang w:eastAsia="es-ES"/>
        </w:rPr>
        <w:t xml:space="preserve">: </w:t>
      </w:r>
    </w:p>
    <w:p w14:paraId="7CFC1796" w14:textId="6722006A" w:rsidR="008D153A" w:rsidRPr="00826C2C" w:rsidRDefault="008D153A" w:rsidP="00826C2C">
      <w:pPr>
        <w:spacing w:line="276" w:lineRule="auto"/>
        <w:ind w:left="1416"/>
        <w:jc w:val="both"/>
        <w:rPr>
          <w:rFonts w:ascii="Arial" w:eastAsia="Times New Roman" w:hAnsi="Arial" w:cs="Arial"/>
          <w:bCs/>
          <w:color w:val="000000" w:themeColor="text1"/>
          <w:sz w:val="20"/>
          <w:szCs w:val="20"/>
          <w:lang w:eastAsia="es-ES"/>
        </w:rPr>
      </w:pPr>
      <w:r w:rsidRPr="00826C2C">
        <w:rPr>
          <w:rFonts w:ascii="Arial" w:eastAsia="Times New Roman" w:hAnsi="Arial" w:cs="Arial"/>
          <w:bCs/>
          <w:color w:val="000000" w:themeColor="text1"/>
          <w:sz w:val="20"/>
          <w:szCs w:val="20"/>
          <w:lang w:eastAsia="es-ES"/>
        </w:rPr>
        <w:t>(…) en la sentencia reprochada tampoco se explicó cuál fue la intervención positiva, legitima y lícita de la entidad estatal en la ocurrencia del daño, tampoco quedó claro cómo eventualmente se hubiera podido imputar responsabilidad a la administración a título de daño especial y tampoco si fue una autoridad estatal, dentro del marco legal y en el cumplimiento de sus fines o en el ejercicio de sus competencias, causó los daños, circunstancias que hubiera correspondido “al marco conceptual doctrinario y jurisprudencial de lo que es la teoría del daño especial en su original acepción (…)”</w:t>
      </w:r>
      <w:r w:rsidR="00826C2C">
        <w:rPr>
          <w:rStyle w:val="Refdenotaalpie"/>
          <w:rFonts w:ascii="Arial" w:eastAsia="Times New Roman" w:hAnsi="Arial" w:cs="Arial"/>
          <w:bCs/>
          <w:color w:val="000000" w:themeColor="text1"/>
          <w:sz w:val="20"/>
          <w:szCs w:val="20"/>
          <w:lang w:eastAsia="es-ES"/>
        </w:rPr>
        <w:footnoteReference w:id="4"/>
      </w:r>
      <w:r w:rsidRPr="00826C2C">
        <w:rPr>
          <w:rFonts w:ascii="Arial" w:eastAsia="Times New Roman" w:hAnsi="Arial" w:cs="Arial"/>
          <w:bCs/>
          <w:color w:val="000000" w:themeColor="text1"/>
          <w:sz w:val="20"/>
          <w:szCs w:val="20"/>
          <w:lang w:eastAsia="es-ES"/>
        </w:rPr>
        <w:t xml:space="preserve">. </w:t>
      </w:r>
    </w:p>
    <w:p w14:paraId="7A12B35E" w14:textId="77777777" w:rsidR="008D153A" w:rsidRDefault="008D153A" w:rsidP="00D638CB">
      <w:pPr>
        <w:spacing w:line="360" w:lineRule="auto"/>
        <w:jc w:val="both"/>
        <w:rPr>
          <w:rFonts w:ascii="Arial" w:eastAsia="Times New Roman" w:hAnsi="Arial" w:cs="Arial"/>
          <w:bCs/>
          <w:color w:val="000000" w:themeColor="text1"/>
          <w:lang w:eastAsia="es-ES"/>
        </w:rPr>
      </w:pPr>
    </w:p>
    <w:p w14:paraId="5DABBB67" w14:textId="68977655" w:rsidR="0059467D" w:rsidRDefault="003A7E7B" w:rsidP="00D638CB">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Por otro lado, en la sentencia de reemplazo </w:t>
      </w:r>
      <w:r w:rsidR="0059467D">
        <w:rPr>
          <w:rFonts w:ascii="Arial" w:eastAsia="Times New Roman" w:hAnsi="Arial" w:cs="Arial"/>
          <w:bCs/>
          <w:color w:val="000000" w:themeColor="text1"/>
          <w:lang w:eastAsia="es-ES"/>
        </w:rPr>
        <w:t>del 05 de diciembre de 2023, C.P. Martín Bermúdez Muñoz</w:t>
      </w:r>
      <w:r>
        <w:rPr>
          <w:rFonts w:ascii="Arial" w:eastAsia="Times New Roman" w:hAnsi="Arial" w:cs="Arial"/>
          <w:bCs/>
          <w:color w:val="000000" w:themeColor="text1"/>
          <w:lang w:eastAsia="es-ES"/>
        </w:rPr>
        <w:t xml:space="preserve">, se expuso: </w:t>
      </w:r>
    </w:p>
    <w:p w14:paraId="3E6D7E3A" w14:textId="2F400D40" w:rsidR="003A7E7B" w:rsidRPr="00DD06B7" w:rsidRDefault="00624317" w:rsidP="00DD06B7">
      <w:pPr>
        <w:spacing w:line="276" w:lineRule="auto"/>
        <w:ind w:left="1068"/>
        <w:jc w:val="both"/>
        <w:rPr>
          <w:rFonts w:ascii="Arial" w:eastAsia="Times New Roman" w:hAnsi="Arial" w:cs="Arial"/>
          <w:bCs/>
          <w:color w:val="000000" w:themeColor="text1"/>
          <w:sz w:val="20"/>
          <w:szCs w:val="20"/>
          <w:lang w:eastAsia="es-ES"/>
        </w:rPr>
      </w:pPr>
      <w:r w:rsidRPr="00DD06B7">
        <w:rPr>
          <w:rFonts w:ascii="Arial" w:eastAsia="Times New Roman" w:hAnsi="Arial" w:cs="Arial"/>
          <w:bCs/>
          <w:color w:val="000000" w:themeColor="text1"/>
          <w:sz w:val="20"/>
          <w:szCs w:val="20"/>
          <w:lang w:eastAsia="es-ES"/>
        </w:rPr>
        <w:t xml:space="preserve">En conclusión, la Sala estima </w:t>
      </w:r>
      <w:r w:rsidR="002A7841" w:rsidRPr="00DD06B7">
        <w:rPr>
          <w:rFonts w:ascii="Arial" w:eastAsia="Times New Roman" w:hAnsi="Arial" w:cs="Arial"/>
          <w:bCs/>
          <w:color w:val="000000" w:themeColor="text1"/>
          <w:sz w:val="20"/>
          <w:szCs w:val="20"/>
          <w:lang w:eastAsia="es-ES"/>
        </w:rPr>
        <w:t>que ninguna de las entidades demandadas tuvo conocimiento o pudo tener conocimiento previo del atentado que las FARC estaba planeado contra el Club El Nogal y que se ejecutó el 07 de febrero de 2003. Por lo tanto, debido a que dicho ataque terrorista era un hecho imprevisible para el Estado, se configuró el eximente de responsabilidad consistente en el hecho de n tercero</w:t>
      </w:r>
      <w:r w:rsidR="002A7841" w:rsidRPr="00DD06B7">
        <w:rPr>
          <w:rStyle w:val="Refdenotaalpie"/>
          <w:rFonts w:ascii="Arial" w:eastAsia="Times New Roman" w:hAnsi="Arial" w:cs="Arial"/>
          <w:bCs/>
          <w:color w:val="000000" w:themeColor="text1"/>
          <w:sz w:val="20"/>
          <w:szCs w:val="20"/>
          <w:lang w:eastAsia="es-ES"/>
        </w:rPr>
        <w:footnoteReference w:id="5"/>
      </w:r>
      <w:r w:rsidR="002A7841" w:rsidRPr="00DD06B7">
        <w:rPr>
          <w:rFonts w:ascii="Arial" w:eastAsia="Times New Roman" w:hAnsi="Arial" w:cs="Arial"/>
          <w:bCs/>
          <w:color w:val="000000" w:themeColor="text1"/>
          <w:sz w:val="20"/>
          <w:szCs w:val="20"/>
          <w:lang w:eastAsia="es-ES"/>
        </w:rPr>
        <w:t>.</w:t>
      </w:r>
    </w:p>
    <w:p w14:paraId="639A81DE" w14:textId="7B377595" w:rsidR="007D5162" w:rsidRDefault="007D5162" w:rsidP="00D638CB">
      <w:pPr>
        <w:spacing w:line="360" w:lineRule="auto"/>
        <w:jc w:val="both"/>
        <w:rPr>
          <w:rFonts w:ascii="Arial" w:eastAsia="Times New Roman" w:hAnsi="Arial" w:cs="Arial"/>
          <w:bCs/>
          <w:color w:val="000000" w:themeColor="text1"/>
          <w:lang w:eastAsia="es-ES"/>
        </w:rPr>
      </w:pPr>
    </w:p>
    <w:p w14:paraId="364A2F6A" w14:textId="0DFA5EE9" w:rsidR="00DD06B7" w:rsidRDefault="003F0187" w:rsidP="00D638CB">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Conforme a todo lo expuesto, solo es posible reprochar responsabilidad si se prueba que los daños causados por actos de terroristas fueron facilitados por el Estado. En conclusión, no se probó que los demandados conocieran la amenaza latente o hayan propiciado que el hecho del 15 de octubre de 2013 se consumara. </w:t>
      </w:r>
    </w:p>
    <w:p w14:paraId="0578C47E" w14:textId="77777777" w:rsidR="00192154" w:rsidRDefault="00192154" w:rsidP="00192154">
      <w:pPr>
        <w:spacing w:line="360" w:lineRule="auto"/>
        <w:jc w:val="both"/>
        <w:rPr>
          <w:rFonts w:ascii="Arial" w:hAnsi="Arial" w:cs="Arial"/>
          <w:iCs/>
          <w:lang w:val="es-CO"/>
        </w:rPr>
      </w:pPr>
    </w:p>
    <w:p w14:paraId="7F3839AD" w14:textId="1B2E78EF" w:rsidR="00C97438" w:rsidRDefault="00C97438" w:rsidP="00D777EA">
      <w:pPr>
        <w:pStyle w:val="Prrafodelista"/>
        <w:numPr>
          <w:ilvl w:val="0"/>
          <w:numId w:val="6"/>
        </w:numPr>
        <w:spacing w:line="360" w:lineRule="auto"/>
        <w:jc w:val="both"/>
        <w:rPr>
          <w:rFonts w:ascii="Arial" w:hAnsi="Arial" w:cs="Arial"/>
          <w:b/>
          <w:bCs/>
          <w:iCs/>
        </w:rPr>
      </w:pPr>
      <w:r>
        <w:rPr>
          <w:rFonts w:ascii="Arial" w:hAnsi="Arial" w:cs="Arial"/>
          <w:b/>
          <w:bCs/>
          <w:iCs/>
        </w:rPr>
        <w:t>SE PROBÓ LA FALTA DE LEGITIMACIÓN EN LA CAUSA POR PASIVA DE LA UTDVVCC.</w:t>
      </w:r>
    </w:p>
    <w:p w14:paraId="1661CAF4" w14:textId="35243FF5" w:rsidR="005A268D" w:rsidRDefault="005A268D" w:rsidP="00A57850">
      <w:pPr>
        <w:spacing w:line="312" w:lineRule="auto"/>
        <w:jc w:val="both"/>
        <w:rPr>
          <w:rFonts w:ascii="Arial" w:eastAsia="Times New Roman" w:hAnsi="Arial" w:cs="Arial"/>
          <w:color w:val="000000"/>
          <w:bdr w:val="none" w:sz="0" w:space="0" w:color="auto" w:frame="1"/>
          <w:lang w:eastAsia="es-CO"/>
        </w:rPr>
      </w:pPr>
      <w:r w:rsidRPr="005A268D">
        <w:rPr>
          <w:rFonts w:ascii="Arial" w:hAnsi="Arial" w:cs="Arial"/>
        </w:rPr>
        <w:t>Se configuró la falta de legitimación en la causa por pasiva y, en consecuencia, no existe obligación indemnizatoria a cargo de</w:t>
      </w:r>
      <w:r w:rsidR="002C75F6">
        <w:rPr>
          <w:rFonts w:ascii="Arial" w:hAnsi="Arial" w:cs="Arial"/>
        </w:rPr>
        <w:t>l consorcio asegurado</w:t>
      </w:r>
      <w:r w:rsidRPr="005A268D">
        <w:rPr>
          <w:rFonts w:ascii="Arial" w:hAnsi="Arial" w:cs="Arial"/>
        </w:rPr>
        <w:t>. Lo anterior, en razón a que e</w:t>
      </w:r>
      <w:r w:rsidRPr="005A268D">
        <w:rPr>
          <w:rFonts w:ascii="Arial" w:hAnsi="Arial" w:cs="Arial"/>
          <w:color w:val="000000"/>
          <w:bdr w:val="none" w:sz="0" w:space="0" w:color="auto" w:frame="1"/>
        </w:rPr>
        <w:t xml:space="preserve">l objeto del litigio versa sobre </w:t>
      </w:r>
      <w:r>
        <w:rPr>
          <w:rFonts w:ascii="Arial" w:hAnsi="Arial" w:cs="Arial"/>
          <w:color w:val="000000"/>
          <w:bdr w:val="none" w:sz="0" w:space="0" w:color="auto" w:frame="1"/>
        </w:rPr>
        <w:t>los daños sufridos por los demandantes producto de un atentado terrorista por las FARC EP. De acuerdo con el contrato público celebrado por el asegurado</w:t>
      </w:r>
      <w:r>
        <w:rPr>
          <w:rFonts w:ascii="Arial" w:eastAsia="Times New Roman" w:hAnsi="Arial" w:cs="Arial"/>
          <w:color w:val="000000"/>
          <w:bdr w:val="none" w:sz="0" w:space="0" w:color="auto" w:frame="1"/>
          <w:lang w:eastAsia="es-CO"/>
        </w:rPr>
        <w:t>, dentro de sus obligaciones no se encuentra la de ofrecer seguridad a los ciudadanos residentes en el Municipio de Santander de Quilichao (Cauca), repeler grupos armados de la ley o realizar inteligencia militar para evitar actos terroristas contra la comunidad.</w:t>
      </w:r>
    </w:p>
    <w:p w14:paraId="70806AEC" w14:textId="77777777" w:rsidR="005A268D" w:rsidRPr="005A268D" w:rsidRDefault="005A268D" w:rsidP="00282082">
      <w:pPr>
        <w:spacing w:line="312" w:lineRule="auto"/>
        <w:jc w:val="both"/>
        <w:rPr>
          <w:rFonts w:ascii="Arial" w:eastAsia="Times New Roman" w:hAnsi="Arial" w:cs="Arial"/>
          <w:lang w:val="es-ES_tradnl" w:eastAsia="es-ES"/>
        </w:rPr>
      </w:pPr>
    </w:p>
    <w:p w14:paraId="3CE7BAD5" w14:textId="77777777" w:rsidR="00B5202C" w:rsidRPr="00B5202C" w:rsidRDefault="00B5202C" w:rsidP="00A57850">
      <w:pPr>
        <w:spacing w:line="312" w:lineRule="auto"/>
        <w:jc w:val="both"/>
        <w:rPr>
          <w:rFonts w:ascii="Arial" w:hAnsi="Arial" w:cs="Arial"/>
          <w:lang w:val="es-CO"/>
        </w:rPr>
      </w:pPr>
      <w:r w:rsidRPr="00B5202C">
        <w:rPr>
          <w:rFonts w:ascii="Arial" w:hAnsi="Arial" w:cs="Arial"/>
          <w:lang w:val="es-CO"/>
        </w:rPr>
        <w:t>Ahora bien, respecto del tema el Consejo de Estado en reiterada jurisprudencia establece que se debe interpretar la legitimación en la causa por pasiva de la siguiente manera:</w:t>
      </w:r>
    </w:p>
    <w:p w14:paraId="4CECB6D2" w14:textId="77777777" w:rsidR="00B5202C" w:rsidRDefault="00B5202C" w:rsidP="00B5202C">
      <w:pPr>
        <w:spacing w:line="312" w:lineRule="auto"/>
        <w:ind w:left="360"/>
        <w:jc w:val="both"/>
        <w:rPr>
          <w:rFonts w:ascii="Arial" w:hAnsi="Arial" w:cs="Arial"/>
          <w:lang w:val="es-CO"/>
        </w:rPr>
      </w:pPr>
    </w:p>
    <w:p w14:paraId="20F746F6" w14:textId="02B29B18" w:rsidR="00B5202C" w:rsidRPr="00B5202C" w:rsidRDefault="00B5202C" w:rsidP="00B5202C">
      <w:pPr>
        <w:spacing w:line="276" w:lineRule="auto"/>
        <w:ind w:left="1416"/>
        <w:jc w:val="both"/>
        <w:rPr>
          <w:rFonts w:ascii="Arial" w:hAnsi="Arial" w:cs="Arial"/>
          <w:sz w:val="20"/>
          <w:szCs w:val="20"/>
          <w:lang w:val="es-CO"/>
        </w:rPr>
      </w:pPr>
      <w:r w:rsidRPr="00B5202C">
        <w:rPr>
          <w:rFonts w:ascii="Arial" w:hAnsi="Arial" w:cs="Arial"/>
          <w:sz w:val="20"/>
          <w:szCs w:val="20"/>
          <w:lang w:val="es-CO"/>
        </w:rPr>
        <w:t>LEGITIMACIÓN EN LA CAUSA - Noción. Definición. Concepto / LEGITIMACIÓN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desde la perspectiva pasiva de la relación jurídico – procesal, supone ser el sujeto llamado a responder a partir de la relación jurídica sustancial, por el derecho o interés que es objeto de controversia”2. Negrilla y subrayado fuera de texto.</w:t>
      </w:r>
    </w:p>
    <w:p w14:paraId="299D6AB6" w14:textId="77777777" w:rsidR="00B5202C" w:rsidRPr="00B5202C" w:rsidRDefault="00B5202C" w:rsidP="00B5202C">
      <w:pPr>
        <w:spacing w:line="276" w:lineRule="auto"/>
        <w:ind w:left="1416"/>
        <w:jc w:val="both"/>
        <w:rPr>
          <w:rFonts w:ascii="Arial" w:hAnsi="Arial" w:cs="Arial"/>
          <w:sz w:val="20"/>
          <w:szCs w:val="20"/>
          <w:lang w:val="es-CO"/>
        </w:rPr>
      </w:pPr>
    </w:p>
    <w:p w14:paraId="04849D93" w14:textId="531D644B" w:rsidR="00B5202C" w:rsidRPr="00B5202C" w:rsidRDefault="00B5202C" w:rsidP="00B5202C">
      <w:pPr>
        <w:spacing w:line="276" w:lineRule="auto"/>
        <w:ind w:left="1416"/>
        <w:jc w:val="both"/>
        <w:rPr>
          <w:rFonts w:ascii="Arial" w:hAnsi="Arial" w:cs="Arial"/>
          <w:sz w:val="20"/>
          <w:szCs w:val="20"/>
          <w:lang w:val="es-CO"/>
        </w:rPr>
      </w:pPr>
      <w:r w:rsidRPr="00B5202C">
        <w:rPr>
          <w:rFonts w:ascii="Arial" w:hAnsi="Arial" w:cs="Arial"/>
          <w:sz w:val="20"/>
          <w:szCs w:val="20"/>
          <w:lang w:val="es-CO"/>
        </w:rPr>
        <w:t>La legitimación en la causa -legitimatio ad causam- se refiere a la posición sustancial que tiene uno de los sujetos en la situación fáctica o relación jurídica de la que surge la controversia o litigio que se plantea en el proceso y de la cual según la ley se desprenden o no derechos u</w:t>
      </w:r>
      <w:r w:rsidRPr="00B5202C">
        <w:rPr>
          <w:rFonts w:ascii="Arial" w:hAnsi="Arial" w:cs="Arial"/>
          <w:sz w:val="20"/>
          <w:szCs w:val="20"/>
          <w:lang w:val="es-CO"/>
        </w:rPr>
        <w:t xml:space="preserve"> </w:t>
      </w:r>
      <w:r w:rsidRPr="00B5202C">
        <w:rPr>
          <w:rFonts w:ascii="Arial" w:hAnsi="Arial" w:cs="Arial"/>
          <w:sz w:val="20"/>
          <w:szCs w:val="20"/>
          <w:lang w:val="es-CO"/>
        </w:rPr>
        <w:t>obligaciones o se les desconocen los primeros o se les exonera de las segundas. Es decir, tener legitimación en la causa consiste en ser la persona que, de conformidad con la ley sustancial, se encuentra autorizada para intervenir en el proceso y formular o contradecir las pretensiones contenidas en la demanda por ser sujeto activo o pasivo de la relación jurídica sustancial debatida objeto de la decisión del juez, en el supuesto de que aquélla exista. Es un elemento de mérito de la litis y no un presupuesto procesal (…)”3 (Negrilla y subrayado fuera de texto).</w:t>
      </w:r>
    </w:p>
    <w:p w14:paraId="72C760B3" w14:textId="77777777" w:rsidR="005A268D" w:rsidRPr="00B5202C" w:rsidRDefault="005A268D" w:rsidP="005A268D">
      <w:pPr>
        <w:spacing w:line="312" w:lineRule="auto"/>
        <w:ind w:left="360"/>
        <w:jc w:val="both"/>
        <w:rPr>
          <w:rFonts w:ascii="Arial" w:hAnsi="Arial" w:cs="Arial"/>
          <w:lang w:val="es-CO"/>
        </w:rPr>
      </w:pPr>
    </w:p>
    <w:p w14:paraId="4560D52B" w14:textId="77777777" w:rsidR="005A268D" w:rsidRPr="005A268D" w:rsidRDefault="005A268D" w:rsidP="00E81C0E">
      <w:pPr>
        <w:spacing w:line="312" w:lineRule="auto"/>
        <w:jc w:val="both"/>
        <w:rPr>
          <w:rFonts w:ascii="Arial" w:hAnsi="Arial" w:cs="Arial"/>
        </w:rPr>
      </w:pPr>
    </w:p>
    <w:p w14:paraId="5DB22427" w14:textId="7D6B4F3F" w:rsidR="00C97438" w:rsidRDefault="00B5202C" w:rsidP="00C97438">
      <w:pPr>
        <w:spacing w:line="360" w:lineRule="auto"/>
        <w:jc w:val="both"/>
        <w:rPr>
          <w:rFonts w:ascii="Arial" w:hAnsi="Arial" w:cs="Arial"/>
        </w:rPr>
      </w:pPr>
      <w:r w:rsidRPr="00B5202C">
        <w:rPr>
          <w:rFonts w:ascii="Arial" w:hAnsi="Arial" w:cs="Arial"/>
        </w:rPr>
        <w:t>Por ampliamente expuesto en este punto, salta a la vista que</w:t>
      </w:r>
      <w:r w:rsidR="006D4123">
        <w:rPr>
          <w:rFonts w:ascii="Arial" w:hAnsi="Arial" w:cs="Arial"/>
        </w:rPr>
        <w:t xml:space="preserve"> el consorcio </w:t>
      </w:r>
      <w:r w:rsidRPr="00B5202C">
        <w:rPr>
          <w:rFonts w:ascii="Arial" w:hAnsi="Arial" w:cs="Arial"/>
        </w:rPr>
        <w:t>demandad</w:t>
      </w:r>
      <w:r w:rsidR="006D4123">
        <w:rPr>
          <w:rFonts w:ascii="Arial" w:hAnsi="Arial" w:cs="Arial"/>
        </w:rPr>
        <w:t>o</w:t>
      </w:r>
      <w:r w:rsidRPr="00B5202C">
        <w:rPr>
          <w:rFonts w:ascii="Arial" w:hAnsi="Arial" w:cs="Arial"/>
        </w:rPr>
        <w:t xml:space="preserve"> y asegurad</w:t>
      </w:r>
      <w:r w:rsidR="006D4123">
        <w:rPr>
          <w:rFonts w:ascii="Arial" w:hAnsi="Arial" w:cs="Arial"/>
        </w:rPr>
        <w:t>o</w:t>
      </w:r>
      <w:r w:rsidRPr="00B5202C">
        <w:rPr>
          <w:rFonts w:ascii="Arial" w:hAnsi="Arial" w:cs="Arial"/>
        </w:rPr>
        <w:t xml:space="preserve"> por mi poderdante, carece de la legitimación en la causa por pasiva para responder por la reparación de los daños pretendidos por los demandantes.</w:t>
      </w:r>
    </w:p>
    <w:p w14:paraId="1E367C4D" w14:textId="77777777" w:rsidR="00B5202C" w:rsidRPr="005A268D" w:rsidRDefault="00B5202C" w:rsidP="00C97438">
      <w:pPr>
        <w:spacing w:line="360" w:lineRule="auto"/>
        <w:jc w:val="both"/>
        <w:rPr>
          <w:rFonts w:ascii="Arial" w:hAnsi="Arial" w:cs="Arial"/>
          <w:b/>
          <w:bCs/>
          <w:iCs/>
          <w:lang w:val="es-CO"/>
        </w:rPr>
      </w:pPr>
    </w:p>
    <w:p w14:paraId="0516CAFA" w14:textId="4F65609D" w:rsidR="00192154" w:rsidRDefault="00192154" w:rsidP="00D777EA">
      <w:pPr>
        <w:pStyle w:val="Prrafodelista"/>
        <w:numPr>
          <w:ilvl w:val="0"/>
          <w:numId w:val="6"/>
        </w:numPr>
        <w:spacing w:line="360" w:lineRule="auto"/>
        <w:jc w:val="both"/>
        <w:rPr>
          <w:rFonts w:ascii="Arial" w:hAnsi="Arial" w:cs="Arial"/>
          <w:b/>
          <w:bCs/>
          <w:iCs/>
        </w:rPr>
      </w:pPr>
      <w:r w:rsidRPr="00EF3A87">
        <w:rPr>
          <w:rFonts w:ascii="Arial" w:hAnsi="Arial" w:cs="Arial"/>
          <w:b/>
          <w:bCs/>
          <w:iCs/>
        </w:rPr>
        <w:t xml:space="preserve">EXCESIVA TASACIÓN DE PERJUICIOS </w:t>
      </w:r>
    </w:p>
    <w:p w14:paraId="56758AF2" w14:textId="148294AC" w:rsidR="00192154" w:rsidRPr="00205D51" w:rsidRDefault="00192154" w:rsidP="00192154">
      <w:pPr>
        <w:spacing w:line="360" w:lineRule="auto"/>
        <w:jc w:val="both"/>
        <w:rPr>
          <w:rFonts w:ascii="Arial" w:hAnsi="Arial" w:cs="Arial"/>
          <w:iCs/>
          <w:lang w:val="es-CO"/>
        </w:rPr>
      </w:pPr>
      <w:r w:rsidRPr="00205D51">
        <w:rPr>
          <w:rFonts w:ascii="Arial" w:hAnsi="Arial" w:cs="Arial"/>
          <w:iCs/>
          <w:lang w:val="es-CO"/>
        </w:rPr>
        <w:t xml:space="preserve">En el caso concreto, la parte demandante está solicitando una indemnización por perjuicios morales que excede </w:t>
      </w:r>
      <w:r w:rsidR="00000660">
        <w:rPr>
          <w:rFonts w:ascii="Arial" w:hAnsi="Arial" w:cs="Arial"/>
          <w:iCs/>
          <w:lang w:val="es-CO"/>
        </w:rPr>
        <w:t xml:space="preserve">la procedencia y </w:t>
      </w:r>
      <w:r w:rsidRPr="00205D51">
        <w:rPr>
          <w:rFonts w:ascii="Arial" w:hAnsi="Arial" w:cs="Arial"/>
          <w:iCs/>
          <w:lang w:val="es-CO"/>
        </w:rPr>
        <w:t>los montos establecidos por la jurisprudencia unificada del Consejo de Estado. La sentencia de unificación del 28 de agosto de 2014 limita la indemnización a 100 SMLMV p</w:t>
      </w:r>
      <w:r w:rsidR="00000660">
        <w:rPr>
          <w:rFonts w:ascii="Arial" w:hAnsi="Arial" w:cs="Arial"/>
          <w:iCs/>
          <w:lang w:val="es-CO"/>
        </w:rPr>
        <w:t>or muerte o por lesiones que tengan una gravedad igual o mayor al 50%, y excepcionalmente se reconoce por la afectación a bienes materiales</w:t>
      </w:r>
      <w:r w:rsidRPr="00205D51">
        <w:rPr>
          <w:rFonts w:ascii="Arial" w:hAnsi="Arial" w:cs="Arial"/>
          <w:iCs/>
          <w:lang w:val="es-CO"/>
        </w:rPr>
        <w:t>. Sin embargo, en este caso, l</w:t>
      </w:r>
      <w:r w:rsidR="00000660">
        <w:rPr>
          <w:rFonts w:ascii="Arial" w:hAnsi="Arial" w:cs="Arial"/>
          <w:iCs/>
          <w:lang w:val="es-CO"/>
        </w:rPr>
        <w:t>os</w:t>
      </w:r>
      <w:r w:rsidRPr="00205D51">
        <w:rPr>
          <w:rFonts w:ascii="Arial" w:hAnsi="Arial" w:cs="Arial"/>
          <w:iCs/>
          <w:lang w:val="es-CO"/>
        </w:rPr>
        <w:t xml:space="preserve"> demandante</w:t>
      </w:r>
      <w:r w:rsidR="00000660">
        <w:rPr>
          <w:rFonts w:ascii="Arial" w:hAnsi="Arial" w:cs="Arial"/>
          <w:iCs/>
          <w:lang w:val="es-CO"/>
        </w:rPr>
        <w:t>s</w:t>
      </w:r>
      <w:r w:rsidRPr="00205D51">
        <w:rPr>
          <w:rFonts w:ascii="Arial" w:hAnsi="Arial" w:cs="Arial"/>
          <w:iCs/>
          <w:lang w:val="es-CO"/>
        </w:rPr>
        <w:t xml:space="preserve"> está</w:t>
      </w:r>
      <w:r w:rsidR="00000660">
        <w:rPr>
          <w:rFonts w:ascii="Arial" w:hAnsi="Arial" w:cs="Arial"/>
          <w:iCs/>
          <w:lang w:val="es-CO"/>
        </w:rPr>
        <w:t>n</w:t>
      </w:r>
      <w:r w:rsidRPr="00205D51">
        <w:rPr>
          <w:rFonts w:ascii="Arial" w:hAnsi="Arial" w:cs="Arial"/>
          <w:iCs/>
          <w:lang w:val="es-CO"/>
        </w:rPr>
        <w:t xml:space="preserve"> pidiendo montos </w:t>
      </w:r>
      <w:r w:rsidR="00000660">
        <w:rPr>
          <w:rFonts w:ascii="Arial" w:hAnsi="Arial" w:cs="Arial"/>
          <w:iCs/>
          <w:lang w:val="es-CO"/>
        </w:rPr>
        <w:t xml:space="preserve">irrisorios y sin probar cuál fue la afectación moral por los daños a los bienes </w:t>
      </w:r>
      <w:r w:rsidR="00AE1F0A">
        <w:rPr>
          <w:rFonts w:ascii="Arial" w:hAnsi="Arial" w:cs="Arial"/>
          <w:iCs/>
          <w:lang w:val="es-CO"/>
        </w:rPr>
        <w:t xml:space="preserve">muebles e </w:t>
      </w:r>
      <w:r w:rsidR="00000660">
        <w:rPr>
          <w:rFonts w:ascii="Arial" w:hAnsi="Arial" w:cs="Arial"/>
          <w:iCs/>
          <w:lang w:val="es-CO"/>
        </w:rPr>
        <w:t xml:space="preserve">inmuebles. </w:t>
      </w:r>
    </w:p>
    <w:p w14:paraId="7660539B" w14:textId="77777777" w:rsidR="00192154" w:rsidRPr="00205D51" w:rsidRDefault="00192154" w:rsidP="00192154">
      <w:pPr>
        <w:spacing w:line="360" w:lineRule="auto"/>
        <w:jc w:val="both"/>
        <w:rPr>
          <w:rFonts w:ascii="Arial" w:hAnsi="Arial" w:cs="Arial"/>
          <w:iCs/>
          <w:lang w:val="es-CO"/>
        </w:rPr>
      </w:pPr>
    </w:p>
    <w:p w14:paraId="68745E83" w14:textId="726515FB" w:rsidR="00192154" w:rsidRDefault="00192154" w:rsidP="00192154">
      <w:pPr>
        <w:spacing w:line="360" w:lineRule="auto"/>
        <w:jc w:val="both"/>
        <w:rPr>
          <w:rFonts w:ascii="Arial" w:hAnsi="Arial" w:cs="Arial"/>
          <w:iCs/>
          <w:lang w:val="es-CO"/>
        </w:rPr>
      </w:pPr>
      <w:r w:rsidRPr="00205D51">
        <w:rPr>
          <w:rFonts w:ascii="Arial" w:hAnsi="Arial" w:cs="Arial"/>
          <w:iCs/>
          <w:lang w:val="es-CO"/>
        </w:rPr>
        <w:t xml:space="preserve">Dado que la jurisprudencia es clara en establecer estos límites, cualquier solicitud que exceda los montos mencionados debe considerarse excesiva y especulativa. Por lo tanto, la solicitud de </w:t>
      </w:r>
      <w:r w:rsidR="008C58BB">
        <w:rPr>
          <w:rFonts w:ascii="Arial" w:hAnsi="Arial" w:cs="Arial"/>
          <w:iCs/>
          <w:lang w:val="es-CO"/>
        </w:rPr>
        <w:t>1</w:t>
      </w:r>
      <w:r w:rsidRPr="00205D51">
        <w:rPr>
          <w:rFonts w:ascii="Arial" w:hAnsi="Arial" w:cs="Arial"/>
          <w:iCs/>
          <w:lang w:val="es-CO"/>
        </w:rPr>
        <w:t xml:space="preserve">00 SMLMV para </w:t>
      </w:r>
      <w:r w:rsidR="008C58BB">
        <w:rPr>
          <w:rFonts w:ascii="Arial" w:hAnsi="Arial" w:cs="Arial"/>
          <w:iCs/>
          <w:lang w:val="es-CO"/>
        </w:rPr>
        <w:t xml:space="preserve">para cada reclamante </w:t>
      </w:r>
      <w:r w:rsidRPr="00205D51">
        <w:rPr>
          <w:rFonts w:ascii="Arial" w:hAnsi="Arial" w:cs="Arial"/>
          <w:iCs/>
          <w:lang w:val="es-CO"/>
        </w:rPr>
        <w:t>no se ajusta a los lineamientos jurisprudenciales. En consecuencia, estas pretensiones deben ser desestimadas por el juez, ya que no hay justificación para superar los topes indemnizatorios fijados por la Corte, lo que hace inviable el reconocimiento de las sumas solicitadas por la parte demandante en este caso.</w:t>
      </w:r>
    </w:p>
    <w:p w14:paraId="535AB582" w14:textId="77777777" w:rsidR="00192154" w:rsidRDefault="00192154" w:rsidP="00192154">
      <w:pPr>
        <w:spacing w:line="360" w:lineRule="auto"/>
        <w:jc w:val="both"/>
        <w:rPr>
          <w:rFonts w:ascii="Arial" w:hAnsi="Arial" w:cs="Arial"/>
          <w:iCs/>
          <w:lang w:val="es-CO"/>
        </w:rPr>
      </w:pPr>
    </w:p>
    <w:p w14:paraId="60FD536E" w14:textId="24B8E78A" w:rsidR="00192154" w:rsidRDefault="00580328" w:rsidP="00192154">
      <w:pPr>
        <w:spacing w:line="360" w:lineRule="auto"/>
        <w:jc w:val="both"/>
        <w:rPr>
          <w:rFonts w:ascii="Arial" w:hAnsi="Arial" w:cs="Arial"/>
          <w:iCs/>
          <w:lang w:val="es-CO"/>
        </w:rPr>
      </w:pPr>
      <w:r>
        <w:rPr>
          <w:rFonts w:ascii="Arial" w:hAnsi="Arial" w:cs="Arial"/>
          <w:iCs/>
          <w:lang w:val="es-CO"/>
        </w:rPr>
        <w:t xml:space="preserve">Así mismo sucede con las pretensiones de lucro cesante. A lo largo de este proceso no se probaron las afectaciones a los bienes inmuebles ni a los enseres que había en ellos. Si bien con la demanda se aportaron certificados de ingenieros y contadores, estos por sí solo no dan cuenta de la merma económica, dado que se requiere de otros soportes documentales que demuestren lo allí aducido; mucho menos se logró su contradicción en el proceso, ya que solo se aportaron documentos. </w:t>
      </w:r>
    </w:p>
    <w:p w14:paraId="7F05DD8E" w14:textId="1F5C3CC2" w:rsidR="005C49BC" w:rsidRDefault="005C49BC" w:rsidP="00192154">
      <w:pPr>
        <w:spacing w:line="360" w:lineRule="auto"/>
        <w:jc w:val="both"/>
        <w:rPr>
          <w:rFonts w:ascii="Arial" w:hAnsi="Arial" w:cs="Arial"/>
          <w:iCs/>
          <w:lang w:val="es-CO"/>
        </w:rPr>
      </w:pPr>
    </w:p>
    <w:p w14:paraId="2BABA8C6" w14:textId="0034F136" w:rsidR="005C49BC" w:rsidRDefault="005C49BC" w:rsidP="00192154">
      <w:pPr>
        <w:spacing w:line="360" w:lineRule="auto"/>
        <w:jc w:val="both"/>
        <w:rPr>
          <w:rFonts w:ascii="Arial" w:hAnsi="Arial" w:cs="Arial"/>
          <w:iCs/>
          <w:lang w:val="es-CO"/>
        </w:rPr>
      </w:pPr>
      <w:r>
        <w:rPr>
          <w:rFonts w:ascii="Arial" w:hAnsi="Arial" w:cs="Arial"/>
          <w:iCs/>
          <w:lang w:val="es-CO"/>
        </w:rPr>
        <w:t xml:space="preserve">Así las cosas, es improcedente reconocer los perjuicios materiales e inmateriales pretendidos. </w:t>
      </w:r>
    </w:p>
    <w:p w14:paraId="5D218D44" w14:textId="77777777" w:rsidR="00244683" w:rsidRDefault="00244683" w:rsidP="00192154">
      <w:pPr>
        <w:spacing w:line="360" w:lineRule="auto"/>
        <w:jc w:val="both"/>
        <w:rPr>
          <w:rFonts w:ascii="Arial" w:hAnsi="Arial" w:cs="Arial"/>
          <w:iCs/>
          <w:lang w:val="es-CO"/>
        </w:rPr>
      </w:pPr>
    </w:p>
    <w:p w14:paraId="1AD6167C" w14:textId="77777777" w:rsidR="00580328" w:rsidRDefault="00580328" w:rsidP="00192154">
      <w:pPr>
        <w:spacing w:line="360" w:lineRule="auto"/>
        <w:jc w:val="both"/>
        <w:rPr>
          <w:rFonts w:ascii="Arial" w:hAnsi="Arial" w:cs="Arial"/>
          <w:iCs/>
          <w:lang w:val="es-CO"/>
        </w:rPr>
      </w:pPr>
    </w:p>
    <w:p w14:paraId="71768E8E" w14:textId="2EC36CD2" w:rsidR="00192154" w:rsidRPr="00D14D8E" w:rsidRDefault="00192154" w:rsidP="00D777EA">
      <w:pPr>
        <w:pStyle w:val="Prrafodelista"/>
        <w:numPr>
          <w:ilvl w:val="0"/>
          <w:numId w:val="1"/>
        </w:numPr>
        <w:spacing w:line="360" w:lineRule="auto"/>
        <w:jc w:val="both"/>
        <w:rPr>
          <w:rFonts w:ascii="Arial" w:eastAsia="Times New Roman" w:hAnsi="Arial" w:cs="Arial"/>
          <w:color w:val="000000" w:themeColor="text1"/>
          <w:u w:val="single"/>
          <w:lang w:val="es-ES_tradnl" w:eastAsia="es-ES"/>
        </w:rPr>
      </w:pPr>
      <w:r w:rsidRPr="00D14D8E">
        <w:rPr>
          <w:rFonts w:ascii="Arial" w:eastAsia="Times New Roman" w:hAnsi="Arial" w:cs="Arial"/>
          <w:b/>
          <w:color w:val="000000"/>
          <w:u w:val="single"/>
          <w:lang w:val="es-ES_tradnl" w:eastAsia="es-ES"/>
        </w:rPr>
        <w:t xml:space="preserve">ALEGATOS RESPECTO DEL LLAMAMIENTO EN GARANTÍA FORMULADO POR </w:t>
      </w:r>
      <w:r w:rsidR="00705CBC" w:rsidRPr="00D14D8E">
        <w:rPr>
          <w:rFonts w:ascii="Arial" w:eastAsia="Times New Roman" w:hAnsi="Arial" w:cs="Arial"/>
          <w:b/>
          <w:color w:val="000000"/>
          <w:u w:val="single"/>
          <w:lang w:val="es-ES_tradnl" w:eastAsia="es-ES"/>
        </w:rPr>
        <w:t>LA UNIÓN TEMPORAL DE DESARROLLO VIAL DEL VALLE DEL CAUCA Y CAUCA (UTDVCC)</w:t>
      </w:r>
    </w:p>
    <w:p w14:paraId="6C47D77E" w14:textId="77777777" w:rsidR="00192154" w:rsidRPr="001E55C9" w:rsidRDefault="00192154" w:rsidP="00192154">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1B22EAFF" w14:textId="77777777" w:rsidR="00192154" w:rsidRPr="00BE5CCF" w:rsidRDefault="00192154" w:rsidP="00192154">
      <w:pPr>
        <w:adjustRightInd w:val="0"/>
        <w:spacing w:line="360" w:lineRule="auto"/>
        <w:jc w:val="both"/>
        <w:rPr>
          <w:rFonts w:ascii="Arial" w:eastAsia="Times New Roman" w:hAnsi="Arial" w:cs="Arial"/>
          <w:bCs/>
          <w:color w:val="000000" w:themeColor="text1"/>
          <w:lang w:eastAsia="es-ES"/>
        </w:rPr>
      </w:pPr>
    </w:p>
    <w:p w14:paraId="259DF39B" w14:textId="20B2B31C" w:rsidR="00192154" w:rsidRDefault="007630CA" w:rsidP="00192154">
      <w:pPr>
        <w:pStyle w:val="Prrafodelista"/>
        <w:numPr>
          <w:ilvl w:val="0"/>
          <w:numId w:val="2"/>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val="es-ES" w:eastAsia="es-ES"/>
        </w:rPr>
        <w:lastRenderedPageBreak/>
        <w:t xml:space="preserve">LOS PERJUICIOS POR ACTOS TERRORISTAS </w:t>
      </w:r>
      <w:r w:rsidR="00192154" w:rsidRPr="008A4E67">
        <w:rPr>
          <w:rFonts w:ascii="Arial" w:eastAsia="Times New Roman" w:hAnsi="Arial" w:cs="Arial"/>
          <w:b/>
          <w:color w:val="000000" w:themeColor="text1"/>
          <w:lang w:eastAsia="es-ES"/>
        </w:rPr>
        <w:t>SE CONSTITUYE</w:t>
      </w:r>
      <w:r>
        <w:rPr>
          <w:rFonts w:ascii="Arial" w:eastAsia="Times New Roman" w:hAnsi="Arial" w:cs="Arial"/>
          <w:b/>
          <w:color w:val="000000" w:themeColor="text1"/>
          <w:lang w:eastAsia="es-ES"/>
        </w:rPr>
        <w:t>N</w:t>
      </w:r>
      <w:r w:rsidR="00192154" w:rsidRPr="008A4E67">
        <w:rPr>
          <w:rFonts w:ascii="Arial" w:eastAsia="Times New Roman" w:hAnsi="Arial" w:cs="Arial"/>
          <w:b/>
          <w:color w:val="000000" w:themeColor="text1"/>
          <w:lang w:eastAsia="es-ES"/>
        </w:rPr>
        <w:t xml:space="preserve"> EN UN RIESGO EXPRESAMENTE EXCLUIDO EN LA PÓLIZA DE RESPONSABILIDAD CIVIL EXTRACONTRACTUAL No</w:t>
      </w:r>
      <w:r>
        <w:rPr>
          <w:rFonts w:ascii="Arial" w:eastAsia="Times New Roman" w:hAnsi="Arial" w:cs="Arial"/>
          <w:b/>
          <w:color w:val="000000" w:themeColor="text1"/>
          <w:lang w:eastAsia="es-ES"/>
        </w:rPr>
        <w:t xml:space="preserve">. 021239219. </w:t>
      </w:r>
    </w:p>
    <w:p w14:paraId="37975946" w14:textId="2A07D9A8" w:rsidR="00192154" w:rsidRDefault="00192154" w:rsidP="00192154">
      <w:pPr>
        <w:adjustRightInd w:val="0"/>
        <w:spacing w:line="360" w:lineRule="auto"/>
        <w:jc w:val="both"/>
        <w:rPr>
          <w:rFonts w:ascii="Arial" w:eastAsia="Times New Roman" w:hAnsi="Arial" w:cs="Arial"/>
          <w:bCs/>
          <w:color w:val="000000" w:themeColor="text1"/>
          <w:lang w:eastAsia="es-ES"/>
        </w:rPr>
      </w:pPr>
      <w:r w:rsidRPr="00F070EF">
        <w:rPr>
          <w:rFonts w:ascii="Arial" w:eastAsia="Times New Roman" w:hAnsi="Arial" w:cs="Arial"/>
          <w:bCs/>
          <w:color w:val="000000" w:themeColor="text1"/>
          <w:lang w:eastAsia="es-ES"/>
        </w:rPr>
        <w:t>En el ámbito de los contratos de seguros, los riesgos excluidos son coberturas que no están protegidas por el contrato y, en caso de materializarse, liberan al asegurador de la obligación de cumplir con la prestación. Estas exclusiones están detalladas en las condiciones generales y particulares de la póliza. En el caso de la Póliza de Responsabilidad Civil Extracontractual No.</w:t>
      </w:r>
      <w:r w:rsidR="00A20686">
        <w:rPr>
          <w:rFonts w:ascii="Arial" w:eastAsia="Times New Roman" w:hAnsi="Arial" w:cs="Arial"/>
          <w:bCs/>
          <w:color w:val="000000" w:themeColor="text1"/>
          <w:lang w:eastAsia="es-ES"/>
        </w:rPr>
        <w:t xml:space="preserve"> 021239219</w:t>
      </w:r>
      <w:r w:rsidRPr="00F070EF">
        <w:rPr>
          <w:rFonts w:ascii="Arial" w:eastAsia="Times New Roman" w:hAnsi="Arial" w:cs="Arial"/>
          <w:bCs/>
          <w:color w:val="000000" w:themeColor="text1"/>
          <w:lang w:eastAsia="es-ES"/>
        </w:rPr>
        <w:t xml:space="preserve">, establece </w:t>
      </w:r>
      <w:r w:rsidR="00A20686">
        <w:rPr>
          <w:rFonts w:ascii="Arial" w:eastAsia="Times New Roman" w:hAnsi="Arial" w:cs="Arial"/>
          <w:bCs/>
          <w:color w:val="000000" w:themeColor="text1"/>
          <w:lang w:eastAsia="es-ES"/>
        </w:rPr>
        <w:t xml:space="preserve">en el condicionado general </w:t>
      </w:r>
      <w:r w:rsidRPr="00F070EF">
        <w:rPr>
          <w:rFonts w:ascii="Arial" w:eastAsia="Times New Roman" w:hAnsi="Arial" w:cs="Arial"/>
          <w:bCs/>
          <w:color w:val="000000" w:themeColor="text1"/>
          <w:lang w:eastAsia="es-ES"/>
        </w:rPr>
        <w:t>los riesgos excluidos de la póliza</w:t>
      </w:r>
      <w:r w:rsidR="00A20686">
        <w:rPr>
          <w:rFonts w:ascii="Arial" w:eastAsia="Times New Roman" w:hAnsi="Arial" w:cs="Arial"/>
          <w:bCs/>
          <w:color w:val="000000" w:themeColor="text1"/>
          <w:lang w:eastAsia="es-ES"/>
        </w:rPr>
        <w:t xml:space="preserve">. </w:t>
      </w:r>
    </w:p>
    <w:p w14:paraId="4448B5B6" w14:textId="77777777" w:rsidR="00192154" w:rsidRDefault="00192154" w:rsidP="00192154">
      <w:pPr>
        <w:adjustRightInd w:val="0"/>
        <w:spacing w:line="360" w:lineRule="auto"/>
        <w:jc w:val="both"/>
        <w:rPr>
          <w:rFonts w:ascii="Arial" w:eastAsia="Times New Roman" w:hAnsi="Arial" w:cs="Arial"/>
          <w:bCs/>
          <w:color w:val="000000" w:themeColor="text1"/>
          <w:lang w:eastAsia="es-ES"/>
        </w:rPr>
      </w:pPr>
    </w:p>
    <w:p w14:paraId="111A6288" w14:textId="77777777" w:rsidR="00D61882" w:rsidRDefault="00D61882" w:rsidP="00D61882">
      <w:pPr>
        <w:pStyle w:val="Estilo"/>
        <w:spacing w:line="312" w:lineRule="auto"/>
        <w:jc w:val="both"/>
        <w:rPr>
          <w:sz w:val="22"/>
          <w:szCs w:val="22"/>
          <w:lang w:val="es-ES_tradnl"/>
        </w:rPr>
      </w:pPr>
      <w:r w:rsidRPr="00665A4F">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w:t>
      </w:r>
      <w:r>
        <w:rPr>
          <w:sz w:val="22"/>
          <w:szCs w:val="22"/>
          <w:lang w:val="es-ES_tradnl"/>
        </w:rPr>
        <w:t>Lo cual, sucedió en el caso de marras.</w:t>
      </w:r>
    </w:p>
    <w:p w14:paraId="3C42A5BE" w14:textId="77777777" w:rsidR="00D61882" w:rsidRDefault="00D61882" w:rsidP="00D61882">
      <w:pPr>
        <w:pStyle w:val="Estilo"/>
        <w:spacing w:line="312" w:lineRule="auto"/>
        <w:jc w:val="both"/>
        <w:rPr>
          <w:sz w:val="22"/>
          <w:szCs w:val="22"/>
          <w:lang w:val="es-ES_tradnl"/>
        </w:rPr>
      </w:pPr>
    </w:p>
    <w:p w14:paraId="63DD358D" w14:textId="77777777" w:rsidR="00D61882" w:rsidRPr="00665A4F" w:rsidRDefault="00D61882" w:rsidP="00D61882">
      <w:pPr>
        <w:pStyle w:val="Estilo"/>
        <w:spacing w:line="312" w:lineRule="auto"/>
        <w:jc w:val="both"/>
        <w:rPr>
          <w:sz w:val="22"/>
          <w:szCs w:val="22"/>
          <w:lang w:val="es-ES_tradnl"/>
        </w:rPr>
      </w:pPr>
      <w:r w:rsidRPr="00665A4F">
        <w:rPr>
          <w:sz w:val="22"/>
          <w:szCs w:val="22"/>
          <w:lang w:val="es-ES_tradnl"/>
        </w:rPr>
        <w:t xml:space="preserve">Estas coberturas excluidas figuran expresamente en las condiciones generales y particulares de la </w:t>
      </w:r>
      <w:r>
        <w:rPr>
          <w:sz w:val="22"/>
          <w:szCs w:val="22"/>
          <w:lang w:val="es-ES_tradnl"/>
        </w:rPr>
        <w:t>p</w:t>
      </w:r>
      <w:r w:rsidRPr="00665A4F">
        <w:rPr>
          <w:sz w:val="22"/>
          <w:szCs w:val="22"/>
          <w:lang w:val="es-ES_tradnl"/>
        </w:rPr>
        <w:t>óliza.</w:t>
      </w:r>
      <w:r>
        <w:rPr>
          <w:sz w:val="22"/>
          <w:szCs w:val="22"/>
          <w:lang w:val="es-ES_tradnl"/>
        </w:rPr>
        <w:t xml:space="preserve"> </w:t>
      </w:r>
      <w:r w:rsidRPr="00665A4F">
        <w:rPr>
          <w:sz w:val="22"/>
          <w:szCs w:val="22"/>
          <w:lang w:val="es-ES_tradnl"/>
        </w:rPr>
        <w:t xml:space="preserve"> En tal sentido, el Consejo de Estado, Sala de lo Contencioso Administrativo, Sección Segunda, Subsección B, consejera ponente Dra. Sandra Lisset Ibarra Vélez, mediante </w:t>
      </w:r>
      <w:r>
        <w:rPr>
          <w:sz w:val="22"/>
          <w:szCs w:val="22"/>
          <w:lang w:val="es-ES_tradnl"/>
        </w:rPr>
        <w:t>S</w:t>
      </w:r>
      <w:r w:rsidRPr="00665A4F">
        <w:rPr>
          <w:sz w:val="22"/>
          <w:szCs w:val="22"/>
          <w:lang w:val="es-ES_tradnl"/>
        </w:rPr>
        <w:t>entencia del 27 de mayo de 2020, se refirió a las exclusiones de la siguiente manera:</w:t>
      </w:r>
    </w:p>
    <w:p w14:paraId="385C3FA9" w14:textId="77777777" w:rsidR="00D61882" w:rsidRPr="00665A4F" w:rsidRDefault="00D61882" w:rsidP="00D61882">
      <w:pPr>
        <w:pStyle w:val="Estilo"/>
        <w:spacing w:line="312" w:lineRule="auto"/>
        <w:jc w:val="both"/>
        <w:rPr>
          <w:sz w:val="22"/>
          <w:szCs w:val="22"/>
          <w:lang w:val="es-ES_tradnl"/>
        </w:rPr>
      </w:pPr>
    </w:p>
    <w:p w14:paraId="4602FD47" w14:textId="77777777" w:rsidR="00D61882" w:rsidRPr="005C06EA" w:rsidRDefault="00D61882" w:rsidP="00D61882">
      <w:pPr>
        <w:tabs>
          <w:tab w:val="left" w:pos="8505"/>
        </w:tabs>
        <w:spacing w:line="276" w:lineRule="auto"/>
        <w:ind w:left="851" w:right="899"/>
        <w:jc w:val="both"/>
        <w:rPr>
          <w:rFonts w:ascii="Arial" w:hAnsi="Arial" w:cs="Arial"/>
          <w:sz w:val="20"/>
          <w:szCs w:val="20"/>
          <w:lang w:val="es-ES_tradnl"/>
        </w:rPr>
      </w:pPr>
      <w:r w:rsidRPr="005C06EA">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5C06EA">
        <w:rPr>
          <w:rStyle w:val="Refdenotaalpie"/>
          <w:rFonts w:ascii="Arial" w:hAnsi="Arial" w:cs="Arial"/>
          <w:sz w:val="20"/>
          <w:szCs w:val="20"/>
          <w:lang w:val="es-ES_tradnl"/>
        </w:rPr>
        <w:footnoteReference w:id="6"/>
      </w:r>
      <w:r w:rsidRPr="005C06EA">
        <w:rPr>
          <w:rFonts w:ascii="Arial" w:hAnsi="Arial" w:cs="Arial"/>
          <w:sz w:val="20"/>
          <w:szCs w:val="20"/>
          <w:lang w:val="es-ES_tradnl"/>
        </w:rPr>
        <w:t xml:space="preserve"> </w:t>
      </w:r>
    </w:p>
    <w:p w14:paraId="7BBB602F" w14:textId="77777777" w:rsidR="00D61882" w:rsidRPr="00665A4F" w:rsidRDefault="00D61882" w:rsidP="00D61882">
      <w:pPr>
        <w:spacing w:line="312" w:lineRule="auto"/>
        <w:ind w:left="567" w:right="850"/>
        <w:jc w:val="both"/>
        <w:rPr>
          <w:rFonts w:ascii="Arial" w:hAnsi="Arial" w:cs="Arial"/>
          <w:i/>
          <w:iCs/>
          <w:lang w:val="es-ES_tradnl"/>
        </w:rPr>
      </w:pPr>
    </w:p>
    <w:p w14:paraId="5E65F1A5" w14:textId="77777777" w:rsidR="00D61882" w:rsidRDefault="00D61882" w:rsidP="00D61882">
      <w:pPr>
        <w:spacing w:line="312" w:lineRule="auto"/>
        <w:jc w:val="both"/>
        <w:rPr>
          <w:rFonts w:ascii="Arial" w:hAnsi="Arial" w:cs="Arial"/>
          <w:lang w:val="es-ES_tradnl"/>
        </w:rPr>
      </w:pPr>
      <w:r w:rsidRPr="00665A4F">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w:t>
      </w:r>
    </w:p>
    <w:p w14:paraId="07F4297A" w14:textId="77777777" w:rsidR="00D61882" w:rsidRPr="00665A4F" w:rsidRDefault="00D61882" w:rsidP="00D61882">
      <w:pPr>
        <w:spacing w:line="312" w:lineRule="auto"/>
        <w:jc w:val="both"/>
        <w:rPr>
          <w:rFonts w:ascii="Arial" w:hAnsi="Arial" w:cs="Arial"/>
        </w:rPr>
      </w:pPr>
    </w:p>
    <w:p w14:paraId="25D5ED39" w14:textId="2D4AEDBF" w:rsidR="00D61882" w:rsidRDefault="00D61882" w:rsidP="00D61882">
      <w:pPr>
        <w:spacing w:line="312" w:lineRule="auto"/>
        <w:jc w:val="both"/>
        <w:rPr>
          <w:rFonts w:ascii="Arial" w:hAnsi="Arial" w:cs="Arial"/>
          <w:b/>
          <w:bCs/>
        </w:rPr>
      </w:pPr>
      <w:r>
        <w:rPr>
          <w:rFonts w:ascii="Arial" w:hAnsi="Arial" w:cs="Arial"/>
          <w:lang w:val="es-ES_tradnl"/>
        </w:rPr>
        <w:t>E</w:t>
      </w:r>
      <w:r w:rsidRPr="00665A4F">
        <w:rPr>
          <w:rFonts w:ascii="Arial" w:hAnsi="Arial" w:cs="Arial"/>
          <w:lang w:val="es-ES_tradnl"/>
        </w:rPr>
        <w:t xml:space="preserve">s menester señalar que </w:t>
      </w:r>
      <w:r w:rsidRPr="00665A4F">
        <w:rPr>
          <w:rFonts w:ascii="Arial" w:hAnsi="Arial" w:cs="Arial"/>
          <w:bCs/>
          <w:iCs/>
        </w:rPr>
        <w:t>la</w:t>
      </w:r>
      <w:r w:rsidRPr="00665A4F">
        <w:rPr>
          <w:rFonts w:ascii="Arial" w:hAnsi="Arial" w:cs="Arial"/>
          <w:b/>
          <w:iCs/>
        </w:rPr>
        <w:t xml:space="preserve"> </w:t>
      </w:r>
      <w:r w:rsidRPr="00665A4F">
        <w:rPr>
          <w:rFonts w:ascii="Arial" w:hAnsi="Arial" w:cs="Arial"/>
          <w:b/>
        </w:rPr>
        <w:t>Póliza de Responsabilidad Extracontractua</w:t>
      </w:r>
      <w:r>
        <w:rPr>
          <w:rFonts w:ascii="Arial" w:hAnsi="Arial" w:cs="Arial"/>
          <w:b/>
        </w:rPr>
        <w:t>l</w:t>
      </w:r>
      <w:r w:rsidRPr="00665A4F">
        <w:rPr>
          <w:rFonts w:ascii="Arial" w:hAnsi="Arial" w:cs="Arial"/>
          <w:b/>
        </w:rPr>
        <w:t xml:space="preserve"> No. </w:t>
      </w:r>
      <w:r>
        <w:rPr>
          <w:rFonts w:ascii="Arial" w:hAnsi="Arial" w:cs="Arial"/>
          <w:b/>
        </w:rPr>
        <w:t xml:space="preserve">021239219 </w:t>
      </w:r>
      <w:r w:rsidRPr="006963FD">
        <w:rPr>
          <w:rFonts w:ascii="Arial" w:hAnsi="Arial" w:cs="Arial"/>
          <w:bCs/>
        </w:rPr>
        <w:t xml:space="preserve">vigente entre el </w:t>
      </w:r>
      <w:r>
        <w:rPr>
          <w:rFonts w:ascii="Arial" w:hAnsi="Arial" w:cs="Arial"/>
          <w:bCs/>
        </w:rPr>
        <w:t>29</w:t>
      </w:r>
      <w:r>
        <w:rPr>
          <w:rFonts w:ascii="Arial" w:hAnsi="Arial" w:cs="Arial"/>
          <w:bCs/>
        </w:rPr>
        <w:t xml:space="preserve"> </w:t>
      </w:r>
      <w:r w:rsidRPr="001D5D5C">
        <w:rPr>
          <w:rFonts w:ascii="Arial" w:hAnsi="Arial" w:cs="Arial"/>
          <w:bCs/>
        </w:rPr>
        <w:t xml:space="preserve">de </w:t>
      </w:r>
      <w:r>
        <w:rPr>
          <w:rFonts w:ascii="Arial" w:hAnsi="Arial" w:cs="Arial"/>
          <w:bCs/>
        </w:rPr>
        <w:t xml:space="preserve">enero </w:t>
      </w:r>
      <w:r w:rsidRPr="001D5D5C">
        <w:rPr>
          <w:rFonts w:ascii="Arial" w:hAnsi="Arial" w:cs="Arial"/>
          <w:bCs/>
        </w:rPr>
        <w:t>de</w:t>
      </w:r>
      <w:r>
        <w:rPr>
          <w:rFonts w:ascii="Arial" w:hAnsi="Arial" w:cs="Arial"/>
          <w:bCs/>
        </w:rPr>
        <w:t xml:space="preserve"> 201</w:t>
      </w:r>
      <w:r>
        <w:rPr>
          <w:rFonts w:ascii="Arial" w:hAnsi="Arial" w:cs="Arial"/>
          <w:bCs/>
        </w:rPr>
        <w:t>3</w:t>
      </w:r>
      <w:r>
        <w:rPr>
          <w:rFonts w:ascii="Arial" w:hAnsi="Arial" w:cs="Arial"/>
          <w:bCs/>
        </w:rPr>
        <w:t xml:space="preserve"> hasta el </w:t>
      </w:r>
      <w:r>
        <w:rPr>
          <w:rFonts w:ascii="Arial" w:hAnsi="Arial" w:cs="Arial"/>
          <w:bCs/>
        </w:rPr>
        <w:t>28</w:t>
      </w:r>
      <w:r w:rsidRPr="001D5D5C">
        <w:rPr>
          <w:rFonts w:ascii="Arial" w:hAnsi="Arial" w:cs="Arial"/>
          <w:bCs/>
        </w:rPr>
        <w:t xml:space="preserve"> de </w:t>
      </w:r>
      <w:r>
        <w:rPr>
          <w:rFonts w:ascii="Arial" w:hAnsi="Arial" w:cs="Arial"/>
          <w:bCs/>
        </w:rPr>
        <w:t xml:space="preserve">enero </w:t>
      </w:r>
      <w:r w:rsidRPr="001D5D5C">
        <w:rPr>
          <w:rFonts w:ascii="Arial" w:hAnsi="Arial" w:cs="Arial"/>
          <w:bCs/>
        </w:rPr>
        <w:t>de 20</w:t>
      </w:r>
      <w:r>
        <w:rPr>
          <w:rFonts w:ascii="Arial" w:hAnsi="Arial" w:cs="Arial"/>
          <w:bCs/>
        </w:rPr>
        <w:t>1</w:t>
      </w:r>
      <w:r>
        <w:rPr>
          <w:rFonts w:ascii="Arial" w:hAnsi="Arial" w:cs="Arial"/>
          <w:bCs/>
        </w:rPr>
        <w:t>4</w:t>
      </w:r>
      <w:r w:rsidRPr="00665A4F">
        <w:rPr>
          <w:rFonts w:ascii="Arial" w:hAnsi="Arial" w:cs="Arial"/>
        </w:rPr>
        <w:t xml:space="preserve">, </w:t>
      </w:r>
      <w:r>
        <w:rPr>
          <w:rFonts w:ascii="Arial" w:hAnsi="Arial" w:cs="Arial"/>
        </w:rPr>
        <w:t xml:space="preserve">se establecieron las siguientes exclusiones: </w:t>
      </w:r>
    </w:p>
    <w:p w14:paraId="462EF0E4" w14:textId="6E18408F" w:rsidR="00D61882" w:rsidRDefault="00D61882" w:rsidP="00D61882">
      <w:pPr>
        <w:spacing w:line="312" w:lineRule="auto"/>
        <w:jc w:val="center"/>
        <w:rPr>
          <w:rFonts w:ascii="Arial" w:hAnsi="Arial" w:cs="Arial"/>
          <w:b/>
          <w:bCs/>
        </w:rPr>
      </w:pPr>
      <w:r w:rsidRPr="00EE3073">
        <w:drawing>
          <wp:inline distT="0" distB="0" distL="0" distR="0" wp14:anchorId="6BF852F3" wp14:editId="309316BD">
            <wp:extent cx="3543795" cy="552527"/>
            <wp:effectExtent l="0" t="0" r="0" b="0"/>
            <wp:docPr id="1979238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38832" name=""/>
                    <pic:cNvPicPr/>
                  </pic:nvPicPr>
                  <pic:blipFill>
                    <a:blip r:embed="rId8"/>
                    <a:stretch>
                      <a:fillRect/>
                    </a:stretch>
                  </pic:blipFill>
                  <pic:spPr>
                    <a:xfrm>
                      <a:off x="0" y="0"/>
                      <a:ext cx="3543795" cy="552527"/>
                    </a:xfrm>
                    <a:prstGeom prst="rect">
                      <a:avLst/>
                    </a:prstGeom>
                  </pic:spPr>
                </pic:pic>
              </a:graphicData>
            </a:graphic>
          </wp:inline>
        </w:drawing>
      </w:r>
    </w:p>
    <w:p w14:paraId="11DC42C2" w14:textId="77777777" w:rsidR="00D61882" w:rsidRDefault="00D61882" w:rsidP="00D61882">
      <w:pPr>
        <w:spacing w:line="312" w:lineRule="auto"/>
        <w:jc w:val="center"/>
        <w:rPr>
          <w:rFonts w:ascii="Arial" w:hAnsi="Arial" w:cs="Arial"/>
          <w:b/>
          <w:bCs/>
        </w:rPr>
      </w:pPr>
    </w:p>
    <w:p w14:paraId="49F9BD7B" w14:textId="152220E4" w:rsidR="00D61882" w:rsidRDefault="00D61882" w:rsidP="00D61882">
      <w:pPr>
        <w:spacing w:line="312" w:lineRule="auto"/>
        <w:jc w:val="both"/>
        <w:rPr>
          <w:rFonts w:ascii="Arial" w:hAnsi="Arial" w:cs="Arial"/>
          <w:b/>
          <w:bCs/>
        </w:rPr>
      </w:pPr>
      <w:r w:rsidRPr="005B7A40">
        <w:rPr>
          <w:rFonts w:ascii="Arial" w:hAnsi="Arial" w:cs="Arial"/>
        </w:rPr>
        <w:t>Nótese que en el presente caso el daño y la reclamación es consecuencia directa</w:t>
      </w:r>
      <w:r>
        <w:rPr>
          <w:rFonts w:ascii="Arial" w:hAnsi="Arial" w:cs="Arial"/>
        </w:rPr>
        <w:t xml:space="preserve"> de un atentado terrorista causado el 15 de octubre de 2013</w:t>
      </w:r>
      <w:r>
        <w:rPr>
          <w:rFonts w:ascii="Arial" w:hAnsi="Arial" w:cs="Arial"/>
        </w:rPr>
        <w:t xml:space="preserve">, </w:t>
      </w:r>
      <w:r w:rsidR="00CD12DC">
        <w:rPr>
          <w:rFonts w:ascii="Arial" w:hAnsi="Arial" w:cs="Arial"/>
        </w:rPr>
        <w:t>así</w:t>
      </w:r>
      <w:r>
        <w:rPr>
          <w:rFonts w:ascii="Arial" w:hAnsi="Arial" w:cs="Arial"/>
        </w:rPr>
        <w:t>, bajo el remotísimo evento que el despacho considere que existió una falla en la prestación de servicio, bajo esa hipótesis se configuraría la exclusión antes señalada</w:t>
      </w:r>
      <w:r>
        <w:rPr>
          <w:rFonts w:ascii="Arial" w:hAnsi="Arial" w:cs="Arial"/>
          <w:b/>
          <w:bCs/>
        </w:rPr>
        <w:t xml:space="preserve">. </w:t>
      </w:r>
    </w:p>
    <w:p w14:paraId="1B24D500" w14:textId="77777777" w:rsidR="00CD12DC" w:rsidRDefault="00CD12DC" w:rsidP="00D61882">
      <w:pPr>
        <w:spacing w:line="312" w:lineRule="auto"/>
        <w:jc w:val="both"/>
        <w:rPr>
          <w:rFonts w:ascii="Arial" w:hAnsi="Arial" w:cs="Arial"/>
          <w:b/>
          <w:bCs/>
        </w:rPr>
      </w:pPr>
    </w:p>
    <w:p w14:paraId="3E9CB0EE" w14:textId="25562D8B" w:rsidR="00CD12DC" w:rsidRPr="00CD12DC" w:rsidRDefault="00CD12DC" w:rsidP="00D61882">
      <w:pPr>
        <w:spacing w:line="312" w:lineRule="auto"/>
        <w:jc w:val="both"/>
        <w:rPr>
          <w:rFonts w:ascii="Arial" w:hAnsi="Arial" w:cs="Arial"/>
        </w:rPr>
      </w:pPr>
      <w:r>
        <w:rPr>
          <w:rFonts w:ascii="Arial" w:hAnsi="Arial" w:cs="Arial"/>
        </w:rPr>
        <w:t xml:space="preserve">Ahora bien, dichas exclusiones cumplen con los parámetros jurisprudenciales para su configuración. Las mencionadas están en caracteres destacados, son entendibles y no se encuentran ubicados </w:t>
      </w:r>
      <w:r>
        <w:rPr>
          <w:rFonts w:ascii="Arial" w:hAnsi="Arial" w:cs="Arial"/>
        </w:rPr>
        <w:lastRenderedPageBreak/>
        <w:t xml:space="preserve">de manera subrepticia. </w:t>
      </w:r>
    </w:p>
    <w:p w14:paraId="0CE6E995" w14:textId="77777777" w:rsidR="00D61882" w:rsidRPr="00665A4F" w:rsidRDefault="00D61882" w:rsidP="00D61882">
      <w:pPr>
        <w:spacing w:line="312" w:lineRule="auto"/>
        <w:jc w:val="both"/>
        <w:rPr>
          <w:rFonts w:ascii="Arial" w:hAnsi="Arial" w:cs="Arial"/>
          <w:b/>
          <w:bCs/>
        </w:rPr>
      </w:pPr>
    </w:p>
    <w:p w14:paraId="119BC110" w14:textId="334053AF" w:rsidR="00D61882" w:rsidRPr="00022083" w:rsidRDefault="00D61882" w:rsidP="00D61882">
      <w:pPr>
        <w:spacing w:line="312" w:lineRule="auto"/>
        <w:jc w:val="both"/>
        <w:rPr>
          <w:rFonts w:ascii="Arial" w:hAnsi="Arial" w:cs="Arial"/>
          <w:b/>
          <w:iCs/>
        </w:rPr>
      </w:pPr>
      <w:r w:rsidRPr="00665A4F">
        <w:rPr>
          <w:rFonts w:ascii="Arial" w:hAnsi="Arial" w:cs="Arial"/>
          <w:lang w:val="es-ES_tradnl"/>
        </w:rPr>
        <w:t xml:space="preserve">En conclusión, bajo la anterior premisa, </w:t>
      </w:r>
      <w:r>
        <w:rPr>
          <w:rFonts w:ascii="Arial" w:hAnsi="Arial" w:cs="Arial"/>
          <w:lang w:val="es-ES_tradnl"/>
        </w:rPr>
        <w:t xml:space="preserve">al </w:t>
      </w:r>
      <w:r w:rsidRPr="00665A4F">
        <w:rPr>
          <w:rFonts w:ascii="Arial" w:hAnsi="Arial" w:cs="Arial"/>
          <w:lang w:val="es-ES_tradnl"/>
        </w:rPr>
        <w:t xml:space="preserve">configurarse las exclusiones que constan en las condiciones de </w:t>
      </w:r>
      <w:r w:rsidRPr="00665A4F">
        <w:rPr>
          <w:rFonts w:ascii="Arial" w:hAnsi="Arial" w:cs="Arial"/>
          <w:bCs/>
          <w:iCs/>
        </w:rPr>
        <w:t>la</w:t>
      </w:r>
      <w:r w:rsidRPr="00665A4F">
        <w:rPr>
          <w:rFonts w:ascii="Arial" w:hAnsi="Arial" w:cs="Arial"/>
          <w:b/>
          <w:iCs/>
        </w:rPr>
        <w:t xml:space="preserve"> </w:t>
      </w:r>
      <w:r w:rsidRPr="00665A4F">
        <w:rPr>
          <w:rFonts w:ascii="Arial" w:hAnsi="Arial" w:cs="Arial"/>
          <w:b/>
        </w:rPr>
        <w:t>Póliza de Responsabilidad Extracontractua</w:t>
      </w:r>
      <w:r>
        <w:rPr>
          <w:rFonts w:ascii="Arial" w:hAnsi="Arial" w:cs="Arial"/>
          <w:b/>
        </w:rPr>
        <w:t>l</w:t>
      </w:r>
      <w:r w:rsidRPr="00665A4F">
        <w:rPr>
          <w:rFonts w:ascii="Arial" w:hAnsi="Arial" w:cs="Arial"/>
          <w:b/>
        </w:rPr>
        <w:t xml:space="preserve"> No. </w:t>
      </w:r>
      <w:r w:rsidR="002C386C">
        <w:rPr>
          <w:rFonts w:ascii="Arial" w:hAnsi="Arial" w:cs="Arial"/>
          <w:b/>
        </w:rPr>
        <w:t>021239219</w:t>
      </w:r>
      <w:r w:rsidRPr="006963FD">
        <w:rPr>
          <w:rFonts w:ascii="Arial" w:hAnsi="Arial" w:cs="Arial"/>
          <w:b/>
        </w:rPr>
        <w:t xml:space="preserve">, </w:t>
      </w:r>
      <w:r w:rsidRPr="00665A4F">
        <w:rPr>
          <w:rFonts w:ascii="Arial" w:hAnsi="Arial" w:cs="Arial"/>
          <w:lang w:val="es-ES_tradnl"/>
        </w:rPr>
        <w:t>éstas deberán ser aplica</w:t>
      </w:r>
      <w:r>
        <w:rPr>
          <w:rFonts w:ascii="Arial" w:hAnsi="Arial" w:cs="Arial"/>
          <w:lang w:val="es-ES_tradnl"/>
        </w:rPr>
        <w:t xml:space="preserve">das y </w:t>
      </w:r>
      <w:r w:rsidRPr="00665A4F">
        <w:rPr>
          <w:rFonts w:ascii="Arial" w:hAnsi="Arial" w:cs="Arial"/>
          <w:lang w:val="es-ES_tradnl"/>
        </w:rPr>
        <w:t xml:space="preserve">deberán dársele los efectos señalados por la jurisprudencia. En consecuencia, no podrá existir responsabilidad en cabeza del </w:t>
      </w:r>
      <w:r w:rsidR="002C386C">
        <w:rPr>
          <w:rFonts w:ascii="Arial" w:hAnsi="Arial" w:cs="Arial"/>
          <w:lang w:val="es-ES_tradnl"/>
        </w:rPr>
        <w:t>a</w:t>
      </w:r>
      <w:r w:rsidRPr="00665A4F">
        <w:rPr>
          <w:rFonts w:ascii="Arial" w:hAnsi="Arial" w:cs="Arial"/>
          <w:lang w:val="es-ES_tradnl"/>
        </w:rPr>
        <w:t>segurador</w:t>
      </w:r>
      <w:r w:rsidRPr="00665A4F">
        <w:rPr>
          <w:rFonts w:ascii="Arial" w:hAnsi="Arial" w:cs="Arial"/>
        </w:rPr>
        <w:t xml:space="preserve"> como quiera que se convino libre y expresamente que tal riesgo no estaba asegurado</w:t>
      </w:r>
    </w:p>
    <w:p w14:paraId="4135DE46" w14:textId="77777777" w:rsidR="00192154" w:rsidRDefault="00192154" w:rsidP="00192154">
      <w:pPr>
        <w:adjustRightInd w:val="0"/>
        <w:spacing w:line="360" w:lineRule="auto"/>
        <w:jc w:val="both"/>
        <w:rPr>
          <w:rFonts w:ascii="Arial" w:eastAsia="Times New Roman" w:hAnsi="Arial" w:cs="Arial"/>
          <w:b/>
          <w:color w:val="000000" w:themeColor="text1"/>
          <w:lang w:eastAsia="es-ES"/>
        </w:rPr>
      </w:pPr>
    </w:p>
    <w:p w14:paraId="556870E5" w14:textId="0FB8ED97" w:rsidR="00DD70AA" w:rsidRDefault="00DD70AA" w:rsidP="00192154">
      <w:pPr>
        <w:pStyle w:val="Prrafodelista"/>
        <w:numPr>
          <w:ilvl w:val="0"/>
          <w:numId w:val="2"/>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 xml:space="preserve">LOS ACTOS TERRORISTAS CONSTITUYEN HECHOS DOLOSOS QUE NO SE AMPARAN EN UN CONTRATO DE SEGURO. </w:t>
      </w:r>
    </w:p>
    <w:p w14:paraId="67F3E327" w14:textId="544351AD" w:rsidR="00DD70AA" w:rsidRDefault="00DD70AA" w:rsidP="00DD70AA">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De acuerdo con las pruebas decretadas y practicadas dentro del proceso, el hecho acaecido el 15 de octubre de 2013 se debió a un acto terrorista de las FARC, el cual ocasionó algunos daños y perjuicios a la comunidad aledaña al puente de Mandiva. Dichos actos provienen del dolo de terceros, quienes tienen conocimiento de la antijuridicidad de los mismos y también voluntariamente deciden causar un daño. </w:t>
      </w:r>
    </w:p>
    <w:p w14:paraId="05796AE8" w14:textId="77777777" w:rsidR="00DD70AA" w:rsidRDefault="00DD70AA" w:rsidP="00DD70AA">
      <w:pPr>
        <w:adjustRightInd w:val="0"/>
        <w:spacing w:line="360" w:lineRule="auto"/>
        <w:jc w:val="both"/>
        <w:rPr>
          <w:rFonts w:ascii="Arial" w:eastAsia="Times New Roman" w:hAnsi="Arial" w:cs="Arial"/>
          <w:bCs/>
          <w:color w:val="000000" w:themeColor="text1"/>
          <w:lang w:eastAsia="es-ES"/>
        </w:rPr>
      </w:pPr>
    </w:p>
    <w:p w14:paraId="62BFF9EF" w14:textId="79F0892D" w:rsidR="00FE6529" w:rsidRDefault="00DD70AA" w:rsidP="00DD70AA">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Es notorio que el hecho de octubre de 2013 tuvo como propósito crear un daño a la sociedad con fines terroristas. Es por ello que la calificación de dicha actuación es a título de dolo, por lo que no es un riesgo que las compañías de seguro puedan asumir. Los contratos de seguro esencialmente se toman para atomizar riesgos aleatorios. Lo anterior significa que</w:t>
      </w:r>
      <w:r w:rsidR="004000A8">
        <w:rPr>
          <w:rFonts w:ascii="Arial" w:eastAsia="Times New Roman" w:hAnsi="Arial" w:cs="Arial"/>
          <w:bCs/>
          <w:color w:val="000000" w:themeColor="text1"/>
          <w:lang w:eastAsia="es-ES"/>
        </w:rPr>
        <w:t xml:space="preserve"> los eventos, procesos o modelos son esencialmente </w:t>
      </w:r>
      <w:r w:rsidR="00244683">
        <w:rPr>
          <w:rFonts w:ascii="Arial" w:eastAsia="Times New Roman" w:hAnsi="Arial" w:cs="Arial"/>
          <w:bCs/>
          <w:color w:val="000000" w:themeColor="text1"/>
          <w:lang w:eastAsia="es-ES"/>
        </w:rPr>
        <w:t>im</w:t>
      </w:r>
      <w:r w:rsidR="004000A8">
        <w:rPr>
          <w:rFonts w:ascii="Arial" w:eastAsia="Times New Roman" w:hAnsi="Arial" w:cs="Arial"/>
          <w:bCs/>
          <w:color w:val="000000" w:themeColor="text1"/>
          <w:lang w:eastAsia="es-ES"/>
        </w:rPr>
        <w:t xml:space="preserve">previsibles. </w:t>
      </w:r>
      <w:r w:rsidR="00FE6529">
        <w:rPr>
          <w:rFonts w:ascii="Arial" w:eastAsia="Times New Roman" w:hAnsi="Arial" w:cs="Arial"/>
          <w:bCs/>
          <w:color w:val="000000" w:themeColor="text1"/>
          <w:lang w:eastAsia="es-ES"/>
        </w:rPr>
        <w:t xml:space="preserve">Es por ello que no se aseguran resultados ciertos, pues no habría un interés negocial de la aseguradora. </w:t>
      </w:r>
    </w:p>
    <w:p w14:paraId="74BAED84" w14:textId="77777777" w:rsidR="00505D21" w:rsidRDefault="00505D21" w:rsidP="00DD70AA">
      <w:pPr>
        <w:adjustRightInd w:val="0"/>
        <w:spacing w:line="360" w:lineRule="auto"/>
        <w:jc w:val="both"/>
        <w:rPr>
          <w:rFonts w:ascii="Arial" w:eastAsia="Times New Roman" w:hAnsi="Arial" w:cs="Arial"/>
          <w:bCs/>
          <w:color w:val="000000" w:themeColor="text1"/>
          <w:lang w:eastAsia="es-ES"/>
        </w:rPr>
      </w:pPr>
    </w:p>
    <w:p w14:paraId="301B3CD6" w14:textId="577C4391" w:rsidR="00505D21" w:rsidRDefault="00505D21" w:rsidP="00DD70AA">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Así, el artículo 1055 del Código de Comercio ha dispuesto: “</w:t>
      </w:r>
      <w:r w:rsidRPr="00F97BB6">
        <w:rPr>
          <w:rFonts w:ascii="Arial" w:eastAsia="Times New Roman" w:hAnsi="Arial" w:cs="Arial"/>
          <w:b/>
          <w:i/>
          <w:iCs/>
          <w:color w:val="000000" w:themeColor="text1"/>
          <w:lang w:eastAsia="es-ES"/>
        </w:rPr>
        <w:t>El dolo</w:t>
      </w:r>
      <w:r w:rsidRPr="00505D21">
        <w:rPr>
          <w:rFonts w:ascii="Arial" w:eastAsia="Times New Roman" w:hAnsi="Arial" w:cs="Arial"/>
          <w:bCs/>
          <w:i/>
          <w:iCs/>
          <w:color w:val="000000" w:themeColor="text1"/>
          <w:lang w:eastAsia="es-ES"/>
        </w:rPr>
        <w:t xml:space="preserve">, la culpa grave y los actos meramente potestativos del tomador, asegurado o beneficiario </w:t>
      </w:r>
      <w:r w:rsidRPr="00F97BB6">
        <w:rPr>
          <w:rFonts w:ascii="Arial" w:eastAsia="Times New Roman" w:hAnsi="Arial" w:cs="Arial"/>
          <w:b/>
          <w:i/>
          <w:iCs/>
          <w:color w:val="000000" w:themeColor="text1"/>
          <w:lang w:eastAsia="es-ES"/>
        </w:rPr>
        <w:t>son inasegurables</w:t>
      </w:r>
      <w:r w:rsidRPr="00505D21">
        <w:rPr>
          <w:rFonts w:ascii="Arial" w:eastAsia="Times New Roman" w:hAnsi="Arial" w:cs="Arial"/>
          <w:bCs/>
          <w:i/>
          <w:iCs/>
          <w:color w:val="000000" w:themeColor="text1"/>
          <w:lang w:eastAsia="es-ES"/>
        </w:rPr>
        <w:t>. Cualquier estipulación en contrario no producirá efecto alguno, tampoco lo producirá la que tenga por objeto amparar al asegurado contra las sanciones de carácter penal o policivo</w:t>
      </w:r>
      <w:r>
        <w:rPr>
          <w:rFonts w:ascii="Arial" w:eastAsia="Times New Roman" w:hAnsi="Arial" w:cs="Arial"/>
          <w:bCs/>
          <w:color w:val="000000" w:themeColor="text1"/>
          <w:lang w:eastAsia="es-ES"/>
        </w:rPr>
        <w:t>”</w:t>
      </w:r>
      <w:r w:rsidR="00F97BB6">
        <w:rPr>
          <w:rFonts w:ascii="Arial" w:eastAsia="Times New Roman" w:hAnsi="Arial" w:cs="Arial"/>
          <w:bCs/>
          <w:color w:val="000000" w:themeColor="text1"/>
          <w:lang w:eastAsia="es-ES"/>
        </w:rPr>
        <w:t xml:space="preserve"> (negrita adrede)</w:t>
      </w:r>
      <w:r w:rsidRPr="00505D21">
        <w:rPr>
          <w:rFonts w:ascii="Arial" w:eastAsia="Times New Roman" w:hAnsi="Arial" w:cs="Arial"/>
          <w:bCs/>
          <w:color w:val="000000" w:themeColor="text1"/>
          <w:lang w:eastAsia="es-ES"/>
        </w:rPr>
        <w:t>.</w:t>
      </w:r>
    </w:p>
    <w:p w14:paraId="0602FDDC" w14:textId="77777777" w:rsidR="00F97BB6" w:rsidRDefault="00F97BB6" w:rsidP="00DD70AA">
      <w:pPr>
        <w:adjustRightInd w:val="0"/>
        <w:spacing w:line="360" w:lineRule="auto"/>
        <w:jc w:val="both"/>
        <w:rPr>
          <w:rFonts w:ascii="Arial" w:eastAsia="Times New Roman" w:hAnsi="Arial" w:cs="Arial"/>
          <w:bCs/>
          <w:color w:val="000000" w:themeColor="text1"/>
          <w:lang w:eastAsia="es-ES"/>
        </w:rPr>
      </w:pPr>
    </w:p>
    <w:p w14:paraId="70C9CF26" w14:textId="2B87C2FF" w:rsidR="00F97BB6" w:rsidRDefault="00F97BB6" w:rsidP="00DD70AA">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En conclusión, no existe cobertura para el hecho terrorista acaecido el 15 de octubre de 2013. </w:t>
      </w:r>
    </w:p>
    <w:p w14:paraId="1059B383" w14:textId="77777777" w:rsidR="00DD70AA" w:rsidRDefault="00DD70AA" w:rsidP="00DD70AA">
      <w:pPr>
        <w:adjustRightInd w:val="0"/>
        <w:spacing w:line="360" w:lineRule="auto"/>
        <w:jc w:val="both"/>
        <w:rPr>
          <w:rFonts w:ascii="Arial" w:eastAsia="Times New Roman" w:hAnsi="Arial" w:cs="Arial"/>
          <w:bCs/>
          <w:color w:val="000000" w:themeColor="text1"/>
          <w:lang w:eastAsia="es-ES"/>
        </w:rPr>
      </w:pPr>
    </w:p>
    <w:p w14:paraId="74C3DE13" w14:textId="7D5C752B" w:rsidR="004D1B5F" w:rsidRPr="003C217B" w:rsidRDefault="004D1B5F" w:rsidP="003C217B">
      <w:pPr>
        <w:pStyle w:val="Prrafodelista"/>
        <w:numPr>
          <w:ilvl w:val="0"/>
          <w:numId w:val="2"/>
        </w:numPr>
        <w:spacing w:line="312" w:lineRule="auto"/>
        <w:jc w:val="both"/>
        <w:rPr>
          <w:rFonts w:ascii="Arial" w:hAnsi="Arial" w:cs="Arial"/>
          <w:b/>
        </w:rPr>
      </w:pPr>
      <w:r w:rsidRPr="003C217B">
        <w:rPr>
          <w:rStyle w:val="normaltextrun"/>
          <w:rFonts w:ascii="Arial" w:hAnsi="Arial" w:cs="Arial"/>
          <w:b/>
          <w:bCs/>
          <w:shd w:val="clear" w:color="auto" w:fill="FFFFFF"/>
          <w:lang w:val="es-ES"/>
        </w:rPr>
        <w:t>NO SE PROBÓ LA MATERIALIDAD, NI REALIZACIÓN DEL RIESGO ASEGURADO POR PARTE DE</w:t>
      </w:r>
      <w:r w:rsidR="0084672A">
        <w:rPr>
          <w:rStyle w:val="normaltextrun"/>
          <w:rFonts w:ascii="Arial" w:hAnsi="Arial" w:cs="Arial"/>
          <w:b/>
          <w:bCs/>
          <w:shd w:val="clear" w:color="auto" w:fill="FFFFFF"/>
          <w:lang w:val="es-ES"/>
        </w:rPr>
        <w:t xml:space="preserve"> LA UTDVVCC. </w:t>
      </w:r>
      <w:r w:rsidRPr="003C217B">
        <w:rPr>
          <w:rFonts w:ascii="Arial" w:hAnsi="Arial" w:cs="Arial"/>
          <w:b/>
          <w:bCs/>
        </w:rPr>
        <w:t>POR LO TANTO, NO ES EXIGIBLE LA OBLIGACIÓN INDEMNIZATORIA DE ALLIANZ SEGUROS S.A.</w:t>
      </w:r>
    </w:p>
    <w:p w14:paraId="192B7285" w14:textId="77777777" w:rsidR="004D1B5F" w:rsidRPr="00C92F15" w:rsidRDefault="004D1B5F" w:rsidP="004D1B5F">
      <w:pPr>
        <w:spacing w:line="312" w:lineRule="auto"/>
        <w:jc w:val="both"/>
        <w:textAlignment w:val="baseline"/>
        <w:rPr>
          <w:rFonts w:ascii="Arial" w:hAnsi="Arial" w:cs="Arial"/>
        </w:rPr>
      </w:pPr>
    </w:p>
    <w:p w14:paraId="32D51649" w14:textId="79C910E0" w:rsidR="004D1B5F" w:rsidRPr="00C92F15" w:rsidRDefault="004D1B5F" w:rsidP="00244683">
      <w:pPr>
        <w:spacing w:line="360" w:lineRule="auto"/>
        <w:jc w:val="both"/>
        <w:textAlignment w:val="baseline"/>
        <w:rPr>
          <w:rFonts w:ascii="Arial" w:hAnsi="Arial" w:cs="Arial"/>
          <w:color w:val="000000" w:themeColor="text1"/>
        </w:rPr>
      </w:pPr>
      <w:r w:rsidRPr="00C92F15">
        <w:rPr>
          <w:rFonts w:ascii="Arial" w:hAnsi="Arial" w:cs="Arial"/>
        </w:rPr>
        <w:t xml:space="preserve">La Póliza de Responsabilidad Civil Extracontractual No. </w:t>
      </w:r>
      <w:r w:rsidR="005E7F46">
        <w:rPr>
          <w:rFonts w:ascii="Arial" w:hAnsi="Arial" w:cs="Arial"/>
        </w:rPr>
        <w:t>021239219</w:t>
      </w:r>
      <w:r w:rsidRPr="00C92F15">
        <w:rPr>
          <w:rFonts w:ascii="Arial" w:hAnsi="Arial" w:cs="Arial"/>
          <w:color w:val="000000" w:themeColor="text1"/>
        </w:rPr>
        <w:t xml:space="preserve"> cuyo tomador y asegurado es la</w:t>
      </w:r>
      <w:r w:rsidR="005E7F46">
        <w:rPr>
          <w:rFonts w:ascii="Arial" w:hAnsi="Arial" w:cs="Arial"/>
          <w:color w:val="000000" w:themeColor="text1"/>
        </w:rPr>
        <w:t xml:space="preserve"> UTDVCC</w:t>
      </w:r>
      <w:r w:rsidRPr="00C92F15">
        <w:rPr>
          <w:rFonts w:ascii="Arial" w:hAnsi="Arial" w:cs="Arial"/>
          <w:color w:val="000000" w:themeColor="text1"/>
        </w:rPr>
        <w:t xml:space="preserve">, se pactó con una vigencia desde el </w:t>
      </w:r>
      <w:r w:rsidR="005E7F46">
        <w:rPr>
          <w:rFonts w:ascii="Arial" w:hAnsi="Arial" w:cs="Arial"/>
          <w:color w:val="000000" w:themeColor="text1"/>
        </w:rPr>
        <w:t xml:space="preserve">29 de enero de 2013 hasta el 28 de enero de 2014 </w:t>
      </w:r>
      <w:r w:rsidRPr="00C92F15">
        <w:rPr>
          <w:rFonts w:ascii="Arial" w:hAnsi="Arial" w:cs="Arial"/>
          <w:color w:val="000000" w:themeColor="text1"/>
        </w:rPr>
        <w:t xml:space="preserve">y con el </w:t>
      </w:r>
      <w:r w:rsidR="00001C16">
        <w:rPr>
          <w:rFonts w:ascii="Arial" w:hAnsi="Arial" w:cs="Arial"/>
          <w:color w:val="000000" w:themeColor="text1"/>
        </w:rPr>
        <w:t xml:space="preserve">interés asegurable de indemnizar los perjuicios que cause el asegurado con motivo de la responsabilidad en que incurra durante el giro normal de sus actividades. </w:t>
      </w:r>
      <w:r w:rsidRPr="00C92F15">
        <w:rPr>
          <w:rFonts w:ascii="Arial" w:hAnsi="Arial" w:cs="Arial"/>
          <w:color w:val="000000" w:themeColor="text1"/>
        </w:rPr>
        <w:t xml:space="preserve">Sin embargo, en el expediente ciertamente no está demostrada la responsabilidad que pretende el extremo activo endilgar, dado que </w:t>
      </w:r>
      <w:r w:rsidR="00001C16">
        <w:rPr>
          <w:rFonts w:ascii="Arial" w:hAnsi="Arial" w:cs="Arial"/>
          <w:color w:val="000000" w:themeColor="text1"/>
        </w:rPr>
        <w:t>la UTDV</w:t>
      </w:r>
      <w:r w:rsidR="001333C6">
        <w:rPr>
          <w:rFonts w:ascii="Arial" w:hAnsi="Arial" w:cs="Arial"/>
          <w:color w:val="000000" w:themeColor="text1"/>
        </w:rPr>
        <w:t>V</w:t>
      </w:r>
      <w:r w:rsidR="00001C16">
        <w:rPr>
          <w:rFonts w:ascii="Arial" w:hAnsi="Arial" w:cs="Arial"/>
          <w:color w:val="000000" w:themeColor="text1"/>
        </w:rPr>
        <w:t xml:space="preserve">CC </w:t>
      </w:r>
      <w:r w:rsidRPr="00C92F15">
        <w:rPr>
          <w:rFonts w:ascii="Arial" w:hAnsi="Arial" w:cs="Arial"/>
          <w:color w:val="000000" w:themeColor="text1"/>
        </w:rPr>
        <w:t>no era el responsable</w:t>
      </w:r>
      <w:r w:rsidR="00001C16">
        <w:rPr>
          <w:rFonts w:ascii="Arial" w:hAnsi="Arial" w:cs="Arial"/>
          <w:color w:val="000000" w:themeColor="text1"/>
        </w:rPr>
        <w:t xml:space="preserve"> de la seguridad del sector del puente de Mandiva en Santander de Quilichao. </w:t>
      </w:r>
    </w:p>
    <w:p w14:paraId="33C4AA50" w14:textId="77777777" w:rsidR="004D1B5F" w:rsidRPr="00C92F15" w:rsidRDefault="004D1B5F" w:rsidP="004D1B5F">
      <w:pPr>
        <w:spacing w:line="312" w:lineRule="auto"/>
        <w:jc w:val="both"/>
        <w:textAlignment w:val="baseline"/>
        <w:rPr>
          <w:rFonts w:ascii="Arial" w:hAnsi="Arial" w:cs="Arial"/>
          <w:color w:val="000000" w:themeColor="text1"/>
        </w:rPr>
      </w:pPr>
    </w:p>
    <w:p w14:paraId="1AC696F5" w14:textId="36435BF8" w:rsidR="004D1B5F" w:rsidRPr="00C92F15" w:rsidRDefault="004D1B5F" w:rsidP="004D1B5F">
      <w:pPr>
        <w:spacing w:line="312" w:lineRule="auto"/>
        <w:jc w:val="both"/>
        <w:rPr>
          <w:rFonts w:ascii="Arial" w:hAnsi="Arial" w:cs="Arial"/>
          <w:color w:val="000000" w:themeColor="text1"/>
        </w:rPr>
      </w:pPr>
      <w:r w:rsidRPr="00C92F15">
        <w:rPr>
          <w:rFonts w:ascii="Arial" w:hAnsi="Arial" w:cs="Arial"/>
          <w:color w:val="000000" w:themeColor="text1"/>
        </w:rPr>
        <w:t xml:space="preserve">De conformidad con lo anterior, se evidencia que el riesgo asegurado en el contrato de seguro en comento no es otro que la “Responsabilidad Civil Extracontractual” en que incurra el asegurado de acuerdo con la legislación colombiana. Dicho de otro modo, el contrato de seguro documentado en la Póliza de Responsabilidad Civil Extracontractual No. </w:t>
      </w:r>
      <w:r w:rsidR="001333C6">
        <w:rPr>
          <w:rFonts w:ascii="Arial" w:hAnsi="Arial" w:cs="Arial"/>
          <w:color w:val="000000" w:themeColor="text1"/>
        </w:rPr>
        <w:t xml:space="preserve">021239219 </w:t>
      </w:r>
      <w:r w:rsidRPr="00C92F15">
        <w:rPr>
          <w:rFonts w:ascii="Arial" w:hAnsi="Arial" w:cs="Arial"/>
          <w:color w:val="000000" w:themeColor="text1"/>
        </w:rPr>
        <w:t xml:space="preserve">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4F99EAF4" w14:textId="77777777" w:rsidR="004D1B5F" w:rsidRPr="00C92F15" w:rsidRDefault="004D1B5F" w:rsidP="004D1B5F">
      <w:pPr>
        <w:spacing w:line="312" w:lineRule="auto"/>
        <w:jc w:val="both"/>
        <w:textAlignment w:val="baseline"/>
        <w:rPr>
          <w:rFonts w:ascii="Arial" w:hAnsi="Arial" w:cs="Arial"/>
        </w:rPr>
      </w:pPr>
    </w:p>
    <w:p w14:paraId="5ED76416" w14:textId="7A646D7B" w:rsidR="004D1B5F" w:rsidRPr="00C92F15" w:rsidRDefault="004D1B5F" w:rsidP="004D1B5F">
      <w:pPr>
        <w:spacing w:line="312" w:lineRule="auto"/>
        <w:jc w:val="both"/>
        <w:textAlignment w:val="baseline"/>
        <w:rPr>
          <w:rFonts w:ascii="Arial" w:hAnsi="Arial" w:cs="Arial"/>
        </w:rPr>
      </w:pPr>
      <w:r w:rsidRPr="00C92F15">
        <w:rPr>
          <w:rFonts w:ascii="Arial" w:hAnsi="Arial" w:cs="Arial"/>
        </w:rPr>
        <w:t xml:space="preserve">En ese orden de ideas, Allianz Seguros S.A. no está obliga a responder, de conformidad con las obligaciones expresamente estipuladas y aceptadas por las partes en el contrato de seguro. Según lo probado, </w:t>
      </w:r>
      <w:r w:rsidR="001333C6">
        <w:rPr>
          <w:rFonts w:ascii="Arial" w:hAnsi="Arial" w:cs="Arial"/>
        </w:rPr>
        <w:t xml:space="preserve">la UTDVVCC </w:t>
      </w:r>
      <w:r w:rsidRPr="00C92F15">
        <w:rPr>
          <w:rFonts w:ascii="Arial" w:hAnsi="Arial" w:cs="Arial"/>
        </w:rPr>
        <w:t>no está llamado a responder en el presente proceso, por lo tanto, el riesgo asegurado no se estructuró.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14:paraId="08278AD8" w14:textId="77777777" w:rsidR="004D1B5F" w:rsidRPr="00C92F15" w:rsidRDefault="004D1B5F" w:rsidP="004D1B5F">
      <w:pPr>
        <w:spacing w:line="312" w:lineRule="auto"/>
        <w:jc w:val="both"/>
        <w:textAlignment w:val="baseline"/>
        <w:rPr>
          <w:rFonts w:ascii="Arial" w:hAnsi="Arial" w:cs="Arial"/>
        </w:rPr>
      </w:pPr>
    </w:p>
    <w:p w14:paraId="700634B1" w14:textId="77777777" w:rsidR="004D1B5F" w:rsidRPr="00C92F15" w:rsidRDefault="004D1B5F" w:rsidP="004D1B5F">
      <w:pPr>
        <w:spacing w:line="312" w:lineRule="auto"/>
        <w:jc w:val="both"/>
        <w:rPr>
          <w:rFonts w:ascii="Arial" w:hAnsi="Arial" w:cs="Arial"/>
          <w:color w:val="000000" w:themeColor="text1"/>
        </w:rPr>
      </w:pPr>
      <w:r w:rsidRPr="00C92F15">
        <w:rPr>
          <w:rFonts w:ascii="Arial" w:hAnsi="Arial" w:cs="Arial"/>
          <w:color w:val="000000" w:themeColor="text1"/>
        </w:rPr>
        <w:t xml:space="preserve">De acuerdo con la exposición anterior y teniendo en cuenta todos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39205B4B" w14:textId="77777777" w:rsidR="004D1B5F" w:rsidRPr="00C92F15" w:rsidRDefault="004D1B5F" w:rsidP="004D1B5F">
      <w:pPr>
        <w:spacing w:line="312" w:lineRule="auto"/>
        <w:jc w:val="both"/>
        <w:rPr>
          <w:rFonts w:ascii="Arial" w:hAnsi="Arial" w:cs="Arial"/>
          <w:color w:val="000000" w:themeColor="text1"/>
        </w:rPr>
      </w:pPr>
    </w:p>
    <w:p w14:paraId="295B22CA" w14:textId="17FD8BBA" w:rsidR="004D1B5F" w:rsidRPr="00C92F15" w:rsidRDefault="004D1B5F" w:rsidP="004D1B5F">
      <w:pPr>
        <w:spacing w:line="312" w:lineRule="auto"/>
        <w:jc w:val="both"/>
        <w:rPr>
          <w:rFonts w:ascii="Arial" w:hAnsi="Arial" w:cs="Arial"/>
          <w:color w:val="000000" w:themeColor="text1"/>
        </w:rPr>
      </w:pPr>
      <w:r w:rsidRPr="00C92F15">
        <w:rPr>
          <w:rFonts w:ascii="Arial" w:hAnsi="Arial" w:cs="Arial"/>
          <w:color w:val="000000" w:themeColor="text1"/>
        </w:rPr>
        <w:t xml:space="preserve">Se concluye, que al no reunirse los supuestos para que se configure la responsabilidad civil, claramente no se ha realizado el riesgo asegurado por la Póliza de Responsabilidad Civil Extracontractual No. </w:t>
      </w:r>
      <w:r w:rsidR="00B33F15">
        <w:rPr>
          <w:rFonts w:ascii="Arial" w:hAnsi="Arial" w:cs="Arial"/>
          <w:color w:val="000000" w:themeColor="text1"/>
        </w:rPr>
        <w:t>021239219</w:t>
      </w:r>
      <w:r w:rsidRPr="00C92F15">
        <w:rPr>
          <w:rFonts w:ascii="Arial" w:hAnsi="Arial" w:cs="Arial"/>
          <w:color w:val="000000" w:themeColor="text1"/>
        </w:rPr>
        <w:t xml:space="preserve"> que sirvió como sustento para llamar en garantía a mi representada. En tal sentido, no surge obligación indemnizatoria alguna a cargo de Allianz Seguros S.A.</w:t>
      </w:r>
    </w:p>
    <w:p w14:paraId="2852715B" w14:textId="77777777" w:rsidR="004D1B5F" w:rsidRPr="00C92F15" w:rsidRDefault="004D1B5F" w:rsidP="004D1B5F">
      <w:pPr>
        <w:spacing w:line="312" w:lineRule="auto"/>
        <w:jc w:val="both"/>
        <w:rPr>
          <w:rFonts w:ascii="Arial" w:hAnsi="Arial" w:cs="Arial"/>
          <w:color w:val="000000" w:themeColor="text1"/>
        </w:rPr>
      </w:pPr>
    </w:p>
    <w:p w14:paraId="7DD37EF4" w14:textId="2EB2E3E7" w:rsidR="004D1B5F" w:rsidRPr="00C92F15" w:rsidRDefault="004D1B5F" w:rsidP="003C217B">
      <w:pPr>
        <w:pStyle w:val="Prrafodelista"/>
        <w:numPr>
          <w:ilvl w:val="0"/>
          <w:numId w:val="2"/>
        </w:numPr>
        <w:spacing w:after="0" w:line="312" w:lineRule="auto"/>
        <w:jc w:val="both"/>
        <w:rPr>
          <w:rFonts w:ascii="Arial" w:hAnsi="Arial" w:cs="Arial"/>
          <w:b/>
          <w:bCs/>
          <w:color w:val="000000" w:themeColor="text1"/>
        </w:rPr>
      </w:pPr>
      <w:r w:rsidRPr="00C92F15">
        <w:rPr>
          <w:rFonts w:ascii="Arial" w:hAnsi="Arial" w:cs="Arial"/>
          <w:b/>
          <w:bCs/>
          <w:lang w:val="es-ES"/>
        </w:rPr>
        <w:t>QUEDÓ PROBADO QUE LA EVENTUAL OBLIGACIÓN DE ALLIANZ SEGUROS S.A.</w:t>
      </w:r>
      <w:r w:rsidRPr="00C92F15">
        <w:rPr>
          <w:rFonts w:ascii="Arial" w:hAnsi="Arial" w:cs="Arial"/>
        </w:rPr>
        <w:t xml:space="preserve"> </w:t>
      </w:r>
      <w:r w:rsidRPr="00C92F15">
        <w:rPr>
          <w:rFonts w:ascii="Arial" w:hAnsi="Arial" w:cs="Arial"/>
          <w:b/>
          <w:bCs/>
          <w:lang w:val="es-ES"/>
        </w:rPr>
        <w:t xml:space="preserve">NO PUEDE EXCEDER EL LÍMITE DEL VALOR ASEGURADO EN LA PÓLIZA </w:t>
      </w:r>
      <w:r w:rsidRPr="00C92F15">
        <w:rPr>
          <w:rFonts w:ascii="Arial" w:hAnsi="Arial" w:cs="Arial"/>
          <w:b/>
          <w:bCs/>
          <w:color w:val="000000" w:themeColor="text1"/>
        </w:rPr>
        <w:t>DE RESPONSABILIDAD CIVIL EXTRACONTRACTUAL No.</w:t>
      </w:r>
      <w:r w:rsidRPr="00C92F15">
        <w:rPr>
          <w:rFonts w:ascii="Arial" w:hAnsi="Arial" w:cs="Arial"/>
          <w:b/>
          <w:color w:val="000000" w:themeColor="text1"/>
        </w:rPr>
        <w:t xml:space="preserve"> </w:t>
      </w:r>
      <w:r w:rsidR="007A0DAD">
        <w:rPr>
          <w:rFonts w:ascii="Arial" w:hAnsi="Arial" w:cs="Arial"/>
          <w:b/>
          <w:color w:val="000000" w:themeColor="text1"/>
        </w:rPr>
        <w:t>021239219.</w:t>
      </w:r>
    </w:p>
    <w:p w14:paraId="35BA611C" w14:textId="77777777" w:rsidR="004D1B5F" w:rsidRPr="00C92F15" w:rsidRDefault="004D1B5F" w:rsidP="004D1B5F">
      <w:pPr>
        <w:pStyle w:val="Prrafodelista"/>
        <w:spacing w:line="312" w:lineRule="auto"/>
        <w:jc w:val="both"/>
        <w:textAlignment w:val="baseline"/>
        <w:rPr>
          <w:rFonts w:ascii="Arial" w:hAnsi="Arial" w:cs="Arial"/>
          <w:u w:val="single"/>
          <w:lang w:val="es-ES"/>
        </w:rPr>
      </w:pPr>
    </w:p>
    <w:p w14:paraId="4A2C3C6C" w14:textId="6B974F1E" w:rsidR="004D1B5F" w:rsidRPr="00C92F15" w:rsidRDefault="004D1B5F" w:rsidP="004D1B5F">
      <w:pPr>
        <w:spacing w:line="312" w:lineRule="auto"/>
        <w:jc w:val="both"/>
        <w:rPr>
          <w:rFonts w:ascii="Arial" w:hAnsi="Arial" w:cs="Arial"/>
          <w:color w:val="000000" w:themeColor="text1"/>
        </w:rPr>
      </w:pPr>
      <w:r w:rsidRPr="00C92F15">
        <w:rPr>
          <w:rFonts w:ascii="Arial" w:hAnsi="Arial" w:cs="Arial"/>
          <w:color w:val="000000" w:themeColor="text1"/>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Responsabilidad Civil Extracontractual No. </w:t>
      </w:r>
      <w:r w:rsidR="00244683">
        <w:rPr>
          <w:rFonts w:ascii="Arial" w:hAnsi="Arial" w:cs="Arial"/>
          <w:color w:val="000000" w:themeColor="text1"/>
        </w:rPr>
        <w:t>021239219</w:t>
      </w:r>
      <w:r w:rsidRPr="00C92F15">
        <w:rPr>
          <w:rFonts w:ascii="Arial" w:hAnsi="Arial" w:cs="Arial"/>
          <w:color w:val="000000" w:themeColor="text1"/>
        </w:rPr>
        <w:t xml:space="preserve">, se establecieron los siguientes límites: </w:t>
      </w:r>
    </w:p>
    <w:p w14:paraId="1E16DF7E" w14:textId="77777777" w:rsidR="004D1B5F" w:rsidRPr="00C92F15" w:rsidRDefault="004D1B5F" w:rsidP="004D1B5F">
      <w:pPr>
        <w:spacing w:line="312" w:lineRule="auto"/>
        <w:jc w:val="both"/>
        <w:rPr>
          <w:rFonts w:ascii="Arial" w:hAnsi="Arial" w:cs="Arial"/>
          <w:color w:val="000000" w:themeColor="text1"/>
        </w:rPr>
      </w:pPr>
    </w:p>
    <w:p w14:paraId="6E889998" w14:textId="7E77D5D8" w:rsidR="004D1B5F" w:rsidRPr="00C92F15" w:rsidRDefault="005B7B64" w:rsidP="005B7B64">
      <w:pPr>
        <w:spacing w:line="312" w:lineRule="auto"/>
        <w:jc w:val="center"/>
        <w:rPr>
          <w:rFonts w:ascii="Arial" w:hAnsi="Arial" w:cs="Arial"/>
          <w:color w:val="000000" w:themeColor="text1"/>
        </w:rPr>
      </w:pPr>
      <w:r w:rsidRPr="005B7B64">
        <w:rPr>
          <w:rFonts w:ascii="Arial" w:hAnsi="Arial" w:cs="Arial"/>
          <w:color w:val="000000" w:themeColor="text1"/>
        </w:rPr>
        <w:lastRenderedPageBreak/>
        <w:drawing>
          <wp:inline distT="0" distB="0" distL="0" distR="0" wp14:anchorId="5653C105" wp14:editId="6620B8E7">
            <wp:extent cx="4258269" cy="1086002"/>
            <wp:effectExtent l="0" t="0" r="0" b="0"/>
            <wp:docPr id="485438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38644" name=""/>
                    <pic:cNvPicPr/>
                  </pic:nvPicPr>
                  <pic:blipFill>
                    <a:blip r:embed="rId9"/>
                    <a:stretch>
                      <a:fillRect/>
                    </a:stretch>
                  </pic:blipFill>
                  <pic:spPr>
                    <a:xfrm>
                      <a:off x="0" y="0"/>
                      <a:ext cx="4258269" cy="1086002"/>
                    </a:xfrm>
                    <a:prstGeom prst="rect">
                      <a:avLst/>
                    </a:prstGeom>
                  </pic:spPr>
                </pic:pic>
              </a:graphicData>
            </a:graphic>
          </wp:inline>
        </w:drawing>
      </w:r>
    </w:p>
    <w:p w14:paraId="09795E99" w14:textId="77777777" w:rsidR="004D1B5F" w:rsidRPr="00C92F15" w:rsidRDefault="004D1B5F" w:rsidP="004D1B5F">
      <w:pPr>
        <w:spacing w:line="312" w:lineRule="auto"/>
        <w:jc w:val="both"/>
        <w:rPr>
          <w:rFonts w:ascii="Arial" w:hAnsi="Arial" w:cs="Arial"/>
          <w:color w:val="000000" w:themeColor="text1"/>
        </w:rPr>
      </w:pPr>
    </w:p>
    <w:p w14:paraId="102EC929" w14:textId="51449828" w:rsidR="004D1B5F" w:rsidRPr="00C92F15" w:rsidRDefault="004D1B5F" w:rsidP="004D1B5F">
      <w:pPr>
        <w:spacing w:line="312" w:lineRule="auto"/>
        <w:jc w:val="both"/>
        <w:rPr>
          <w:rFonts w:ascii="Arial" w:hAnsi="Arial" w:cs="Arial"/>
        </w:rPr>
      </w:pPr>
      <w:r w:rsidRPr="00C92F15">
        <w:rPr>
          <w:rFonts w:ascii="Arial" w:hAnsi="Arial" w:cs="Arial"/>
          <w:color w:val="000000" w:themeColor="text1"/>
        </w:rPr>
        <w:t>Como se puede observar el amparo de “PREDIOS LABORES Y OPERACIONES” se pactó con un valor asegurado de $</w:t>
      </w:r>
      <w:r w:rsidR="005B7B64">
        <w:rPr>
          <w:rFonts w:ascii="Arial" w:hAnsi="Arial" w:cs="Arial"/>
          <w:color w:val="000000" w:themeColor="text1"/>
        </w:rPr>
        <w:t xml:space="preserve">8.880.450.000 </w:t>
      </w:r>
      <w:r w:rsidRPr="00C92F15">
        <w:rPr>
          <w:rFonts w:ascii="Arial" w:hAnsi="Arial" w:cs="Arial"/>
        </w:rPr>
        <w:t xml:space="preserve">el cual se encuentra sujeto a la disponibilidad de la suma asegurada. </w:t>
      </w:r>
      <w:r w:rsidRPr="00C92F15">
        <w:rPr>
          <w:rFonts w:ascii="Arial" w:hAnsi="Arial" w:cs="Arial"/>
          <w:color w:val="000000" w:themeColor="text1"/>
        </w:rPr>
        <w:t xml:space="preserve">Dicho valor se encuentra sujeto a la ocurrencia de varios siniestros durante la vigencia de la póliza, que van agotando la suma asegurada. </w:t>
      </w:r>
    </w:p>
    <w:p w14:paraId="6DE7D87F" w14:textId="77777777" w:rsidR="004D1B5F" w:rsidRPr="00C92F15" w:rsidRDefault="004D1B5F" w:rsidP="004D1B5F">
      <w:pPr>
        <w:spacing w:line="312" w:lineRule="auto"/>
        <w:jc w:val="both"/>
        <w:textAlignment w:val="baseline"/>
        <w:rPr>
          <w:rFonts w:ascii="Arial" w:hAnsi="Arial" w:cs="Arial"/>
        </w:rPr>
      </w:pPr>
    </w:p>
    <w:p w14:paraId="72697F96" w14:textId="77777777" w:rsidR="004D1B5F" w:rsidRPr="00C92F15" w:rsidRDefault="004D1B5F" w:rsidP="004D1B5F">
      <w:pPr>
        <w:spacing w:line="312" w:lineRule="auto"/>
        <w:jc w:val="both"/>
        <w:textAlignment w:val="baseline"/>
        <w:rPr>
          <w:rFonts w:ascii="Arial" w:hAnsi="Arial" w:cs="Arial"/>
        </w:rPr>
      </w:pPr>
      <w:r w:rsidRPr="00C92F15">
        <w:rPr>
          <w:rFonts w:ascii="Arial" w:hAnsi="Arial" w:cs="Arial"/>
        </w:rPr>
        <w:t>De acuerdo a lo estipulado en el artículo 1079 del Código de Comercio</w:t>
      </w:r>
      <w:r w:rsidRPr="00C92F15">
        <w:rPr>
          <w:rFonts w:ascii="Arial" w:hAnsi="Arial" w:cs="Arial"/>
          <w:i/>
        </w:rPr>
        <w:t>: “</w:t>
      </w:r>
      <w:r w:rsidRPr="00C92F15">
        <w:rPr>
          <w:rFonts w:ascii="Arial" w:hAnsi="Arial" w:cs="Arial"/>
          <w:i/>
          <w:iCs/>
        </w:rPr>
        <w:t>El asegurador no estará obligado a responder sino hasta concurrencia de la suma asegurada, sin perjuicio de lo dispuesto en el inciso segundo del artículo 1074”</w:t>
      </w:r>
      <w:r w:rsidRPr="00C92F15">
        <w:rPr>
          <w:rFonts w:ascii="Arial" w:hAnsi="Arial" w:cs="Arial"/>
          <w:iCs/>
        </w:rPr>
        <w:t>. Así mismo, l</w:t>
      </w:r>
      <w:r w:rsidRPr="00C92F15">
        <w:rPr>
          <w:rFonts w:ascii="Arial" w:hAnsi="Arial" w:cs="Arial"/>
        </w:rPr>
        <w:t xml:space="preserve">as condiciones determinadas en el contrato de seguros son obligaciones contraídas por la Compañía aseguradora exclusivamente expresadas en su texto, las cuales por ningún motivo se podrán desconocer. </w:t>
      </w:r>
    </w:p>
    <w:p w14:paraId="54509CA5" w14:textId="77777777" w:rsidR="004D1B5F" w:rsidRPr="00C92F15" w:rsidRDefault="004D1B5F" w:rsidP="004D1B5F">
      <w:pPr>
        <w:spacing w:line="312" w:lineRule="auto"/>
        <w:jc w:val="both"/>
        <w:textAlignment w:val="baseline"/>
        <w:rPr>
          <w:rFonts w:ascii="Arial" w:hAnsi="Arial" w:cs="Arial"/>
        </w:rPr>
      </w:pPr>
    </w:p>
    <w:p w14:paraId="33964939" w14:textId="203995E5" w:rsidR="004D1B5F" w:rsidRPr="00C92F15" w:rsidRDefault="004D1B5F" w:rsidP="004D1B5F">
      <w:pPr>
        <w:spacing w:line="312" w:lineRule="auto"/>
        <w:jc w:val="both"/>
        <w:textAlignment w:val="baseline"/>
        <w:rPr>
          <w:rFonts w:ascii="Arial" w:hAnsi="Arial" w:cs="Arial"/>
        </w:rPr>
      </w:pPr>
      <w:r w:rsidRPr="00C92F15">
        <w:rPr>
          <w:rFonts w:ascii="Arial" w:hAnsi="Arial" w:cs="Arial"/>
        </w:rPr>
        <w:t xml:space="preserve">Por lo tanto,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tomada por </w:t>
      </w:r>
      <w:r w:rsidRPr="00C92F15">
        <w:rPr>
          <w:rFonts w:ascii="Arial" w:hAnsi="Arial" w:cs="Arial"/>
          <w:color w:val="000000" w:themeColor="text1"/>
        </w:rPr>
        <w:t>el</w:t>
      </w:r>
      <w:r w:rsidR="00244683">
        <w:rPr>
          <w:rFonts w:ascii="Arial" w:hAnsi="Arial" w:cs="Arial"/>
          <w:color w:val="000000" w:themeColor="text1"/>
        </w:rPr>
        <w:t xml:space="preserve"> consorcio UTDVVCC</w:t>
      </w:r>
      <w:r w:rsidRPr="00C92F15">
        <w:rPr>
          <w:rFonts w:ascii="Arial" w:hAnsi="Arial" w:cs="Arial"/>
        </w:rPr>
        <w:t>, siendo el límite máximo de responsabilidad de la compañía por todos los daños y perjuicios causados por todos los siniestros ocurridos durante la vigencia del seguro.  </w:t>
      </w:r>
    </w:p>
    <w:p w14:paraId="2783DD09" w14:textId="77777777" w:rsidR="004D1B5F" w:rsidRPr="00C92F15" w:rsidRDefault="004D1B5F" w:rsidP="004D1B5F">
      <w:pPr>
        <w:spacing w:line="312" w:lineRule="auto"/>
        <w:jc w:val="both"/>
        <w:textAlignment w:val="baseline"/>
        <w:rPr>
          <w:rFonts w:ascii="Arial" w:hAnsi="Arial" w:cs="Arial"/>
        </w:rPr>
      </w:pPr>
    </w:p>
    <w:p w14:paraId="08A3F54D" w14:textId="77777777" w:rsidR="004D1B5F" w:rsidRPr="00C92F15" w:rsidRDefault="004D1B5F" w:rsidP="004D1B5F">
      <w:pPr>
        <w:pStyle w:val="Prrafodelista"/>
        <w:spacing w:line="312" w:lineRule="auto"/>
        <w:jc w:val="both"/>
        <w:textAlignment w:val="baseline"/>
        <w:rPr>
          <w:rFonts w:ascii="Arial" w:hAnsi="Arial" w:cs="Arial"/>
          <w:b/>
          <w:bCs/>
          <w:lang w:val="es-ES"/>
        </w:rPr>
      </w:pPr>
    </w:p>
    <w:p w14:paraId="15064605" w14:textId="6C86413B" w:rsidR="004D1B5F" w:rsidRPr="00C92F15" w:rsidRDefault="004D1B5F" w:rsidP="003C217B">
      <w:pPr>
        <w:pStyle w:val="Prrafodelista"/>
        <w:numPr>
          <w:ilvl w:val="0"/>
          <w:numId w:val="2"/>
        </w:numPr>
        <w:spacing w:after="0" w:line="312" w:lineRule="auto"/>
        <w:jc w:val="both"/>
        <w:textAlignment w:val="baseline"/>
        <w:rPr>
          <w:rFonts w:ascii="Arial" w:hAnsi="Arial" w:cs="Arial"/>
          <w:b/>
          <w:bCs/>
          <w:lang w:val="es-ES"/>
        </w:rPr>
      </w:pPr>
      <w:r w:rsidRPr="00C92F15">
        <w:rPr>
          <w:rFonts w:ascii="Arial" w:hAnsi="Arial" w:cs="Arial"/>
          <w:b/>
          <w:bCs/>
          <w:lang w:val="es-ES"/>
        </w:rPr>
        <w:t xml:space="preserve">SE DEMOSTRÓ QUE LA PÓLIZA DE RESPONSABILIDAD CIVIL EXTRACONTRACTUAL No. </w:t>
      </w:r>
      <w:r w:rsidR="00D8068A">
        <w:rPr>
          <w:rFonts w:ascii="Arial" w:hAnsi="Arial" w:cs="Arial"/>
          <w:b/>
          <w:color w:val="000000" w:themeColor="text1"/>
        </w:rPr>
        <w:t>021239219</w:t>
      </w:r>
      <w:r w:rsidRPr="00C92F15">
        <w:rPr>
          <w:rFonts w:ascii="Arial" w:hAnsi="Arial" w:cs="Arial"/>
          <w:b/>
          <w:bCs/>
          <w:lang w:val="es-ES"/>
        </w:rPr>
        <w:t xml:space="preserve"> SE PACTÓ CON UN DEDUCIBLE A CARGO DEL ASEGURADO </w:t>
      </w:r>
    </w:p>
    <w:p w14:paraId="2CB8E664" w14:textId="77777777" w:rsidR="004D1B5F" w:rsidRPr="00C92F15" w:rsidRDefault="004D1B5F" w:rsidP="004D1B5F">
      <w:pPr>
        <w:pStyle w:val="Prrafodelista"/>
        <w:spacing w:line="312" w:lineRule="auto"/>
        <w:jc w:val="both"/>
        <w:textAlignment w:val="baseline"/>
        <w:rPr>
          <w:rFonts w:ascii="Arial" w:hAnsi="Arial" w:cs="Arial"/>
          <w:b/>
          <w:bCs/>
          <w:lang w:val="es-ES"/>
        </w:rPr>
      </w:pPr>
    </w:p>
    <w:p w14:paraId="3AE287DB" w14:textId="3C49BA41" w:rsidR="004D1B5F" w:rsidRPr="009469D6" w:rsidRDefault="004D1B5F" w:rsidP="009469D6">
      <w:pPr>
        <w:spacing w:line="312" w:lineRule="auto"/>
        <w:jc w:val="both"/>
        <w:textAlignment w:val="baseline"/>
        <w:rPr>
          <w:rFonts w:ascii="Arial" w:hAnsi="Arial" w:cs="Arial"/>
          <w:color w:val="000000" w:themeColor="text1"/>
        </w:rPr>
      </w:pPr>
      <w:r w:rsidRPr="00C92F15">
        <w:rPr>
          <w:rFonts w:ascii="Arial" w:hAnsi="Arial" w:cs="Arial"/>
          <w:color w:val="000000" w:themeColor="text1"/>
        </w:rPr>
        <w:t xml:space="preserve">En la Póliza de Responsabilidad Civil Extracontractual No. </w:t>
      </w:r>
      <w:r w:rsidR="00D8068A" w:rsidRPr="00D8068A">
        <w:rPr>
          <w:rFonts w:ascii="Arial" w:hAnsi="Arial" w:cs="Arial"/>
          <w:bCs/>
          <w:color w:val="000000" w:themeColor="text1"/>
        </w:rPr>
        <w:t>021239219</w:t>
      </w:r>
      <w:r w:rsidRPr="00C92F15">
        <w:rPr>
          <w:rFonts w:ascii="Arial" w:hAnsi="Arial" w:cs="Arial"/>
          <w:color w:val="000000" w:themeColor="text1"/>
        </w:rPr>
        <w:t xml:space="preserve">, se estipuló adicionalmente la existencia de un deducible, el cual legalmente está permitido consagrado en el artículo 1103 del Código de Comercio, así: </w:t>
      </w:r>
      <w:r w:rsidRPr="009469D6">
        <w:rPr>
          <w:rFonts w:ascii="Arial" w:hAnsi="Arial" w:cs="Arial"/>
          <w:i/>
          <w:color w:val="000000" w:themeColor="text1"/>
          <w:szCs w:val="24"/>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9469D6">
        <w:rPr>
          <w:rFonts w:ascii="Arial" w:hAnsi="Arial" w:cs="Arial"/>
          <w:color w:val="000000" w:themeColor="text1"/>
          <w:szCs w:val="24"/>
        </w:rPr>
        <w:t> </w:t>
      </w:r>
    </w:p>
    <w:p w14:paraId="1F829F06" w14:textId="77777777" w:rsidR="004D1B5F" w:rsidRPr="00C92F15" w:rsidRDefault="004D1B5F" w:rsidP="004D1B5F">
      <w:pPr>
        <w:spacing w:line="312" w:lineRule="auto"/>
        <w:jc w:val="both"/>
        <w:textAlignment w:val="baseline"/>
        <w:rPr>
          <w:rFonts w:ascii="Arial" w:hAnsi="Arial" w:cs="Arial"/>
        </w:rPr>
      </w:pPr>
    </w:p>
    <w:p w14:paraId="711B6113" w14:textId="77777777" w:rsidR="004D1B5F" w:rsidRPr="00C92F15" w:rsidRDefault="004D1B5F" w:rsidP="004D1B5F">
      <w:pPr>
        <w:spacing w:line="312" w:lineRule="auto"/>
        <w:jc w:val="both"/>
        <w:textAlignment w:val="baseline"/>
        <w:rPr>
          <w:rFonts w:ascii="Arial" w:hAnsi="Arial" w:cs="Arial"/>
        </w:rPr>
      </w:pPr>
      <w:r w:rsidRPr="00C92F15">
        <w:rPr>
          <w:rFonts w:ascii="Arial" w:hAnsi="Arial" w:cs="Arial"/>
        </w:rPr>
        <w:t xml:space="preserve">Por otra parte, y de acuerdo con la normatividad vigente, la Superintendencia Financiera de Colombia en Concepto No. 2019098264 del 29 de agosto de 2019, ha sido clara en definir en qué consiste el deducible indicando lo siguiente: </w:t>
      </w:r>
    </w:p>
    <w:p w14:paraId="42680313" w14:textId="77777777" w:rsidR="004D1B5F" w:rsidRPr="00C92F15" w:rsidRDefault="004D1B5F" w:rsidP="004D1B5F">
      <w:pPr>
        <w:spacing w:line="312" w:lineRule="auto"/>
        <w:ind w:left="567" w:right="567"/>
        <w:jc w:val="both"/>
        <w:textAlignment w:val="baseline"/>
        <w:rPr>
          <w:rFonts w:ascii="Arial" w:hAnsi="Arial" w:cs="Arial"/>
        </w:rPr>
      </w:pPr>
    </w:p>
    <w:p w14:paraId="2B4ABC68" w14:textId="1DA606C9" w:rsidR="004D1B5F" w:rsidRPr="00A133E7" w:rsidRDefault="004D1B5F" w:rsidP="009469D6">
      <w:pPr>
        <w:spacing w:line="276" w:lineRule="auto"/>
        <w:ind w:left="567" w:right="567"/>
        <w:jc w:val="both"/>
        <w:textAlignment w:val="baseline"/>
        <w:rPr>
          <w:rFonts w:ascii="Arial" w:hAnsi="Arial" w:cs="Arial"/>
          <w:sz w:val="20"/>
        </w:rPr>
      </w:pPr>
      <w:r w:rsidRPr="00A133E7">
        <w:rPr>
          <w:rFonts w:ascii="Arial" w:hAnsi="Arial" w:cs="Arial"/>
          <w:sz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6D2AA6B6" w14:textId="77777777" w:rsidR="004D1B5F" w:rsidRPr="00A133E7" w:rsidRDefault="004D1B5F" w:rsidP="009469D6">
      <w:pPr>
        <w:spacing w:line="276" w:lineRule="auto"/>
        <w:ind w:left="567" w:right="567"/>
        <w:jc w:val="both"/>
        <w:textAlignment w:val="baseline"/>
        <w:rPr>
          <w:rFonts w:ascii="Arial" w:hAnsi="Arial" w:cs="Arial"/>
          <w:sz w:val="20"/>
        </w:rPr>
      </w:pPr>
    </w:p>
    <w:p w14:paraId="184A9885" w14:textId="77777777" w:rsidR="004D1B5F" w:rsidRPr="00A133E7" w:rsidRDefault="004D1B5F" w:rsidP="009469D6">
      <w:pPr>
        <w:spacing w:line="276" w:lineRule="auto"/>
        <w:ind w:left="567" w:right="567"/>
        <w:jc w:val="both"/>
        <w:textAlignment w:val="baseline"/>
        <w:rPr>
          <w:rFonts w:ascii="Arial" w:hAnsi="Arial" w:cs="Arial"/>
          <w:sz w:val="20"/>
        </w:rPr>
      </w:pPr>
      <w:r w:rsidRPr="00A133E7">
        <w:rPr>
          <w:rFonts w:ascii="Arial" w:hAnsi="Arial" w:cs="Arial"/>
          <w:sz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00C9D84C" w14:textId="77777777" w:rsidR="004D1B5F" w:rsidRPr="00A133E7" w:rsidRDefault="004D1B5F" w:rsidP="009469D6">
      <w:pPr>
        <w:spacing w:line="276" w:lineRule="auto"/>
        <w:ind w:left="567" w:right="567"/>
        <w:jc w:val="both"/>
        <w:textAlignment w:val="baseline"/>
        <w:rPr>
          <w:rFonts w:ascii="Arial" w:hAnsi="Arial" w:cs="Arial"/>
          <w:sz w:val="20"/>
        </w:rPr>
      </w:pPr>
    </w:p>
    <w:p w14:paraId="5A7B9501" w14:textId="77777777" w:rsidR="004D1B5F" w:rsidRPr="00A133E7" w:rsidRDefault="004D1B5F" w:rsidP="009469D6">
      <w:pPr>
        <w:spacing w:line="276" w:lineRule="auto"/>
        <w:ind w:left="567" w:right="567"/>
        <w:jc w:val="both"/>
        <w:textAlignment w:val="baseline"/>
        <w:rPr>
          <w:rFonts w:ascii="Arial" w:hAnsi="Arial" w:cs="Arial"/>
          <w:sz w:val="20"/>
        </w:rPr>
      </w:pPr>
      <w:r w:rsidRPr="00A133E7">
        <w:rPr>
          <w:rFonts w:ascii="Arial" w:hAnsi="Arial" w:cs="Arial"/>
          <w:sz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52102673" w14:textId="77777777" w:rsidR="004D1B5F" w:rsidRPr="00A133E7" w:rsidRDefault="004D1B5F" w:rsidP="009469D6">
      <w:pPr>
        <w:spacing w:line="276" w:lineRule="auto"/>
        <w:ind w:left="567" w:right="567"/>
        <w:jc w:val="both"/>
        <w:textAlignment w:val="baseline"/>
        <w:rPr>
          <w:rFonts w:ascii="Arial" w:hAnsi="Arial" w:cs="Arial"/>
          <w:sz w:val="20"/>
        </w:rPr>
      </w:pPr>
    </w:p>
    <w:p w14:paraId="509FDBF9" w14:textId="77777777" w:rsidR="004D1B5F" w:rsidRPr="00A133E7" w:rsidRDefault="004D1B5F" w:rsidP="009469D6">
      <w:pPr>
        <w:spacing w:line="276" w:lineRule="auto"/>
        <w:ind w:left="567" w:right="567"/>
        <w:jc w:val="both"/>
        <w:textAlignment w:val="baseline"/>
        <w:rPr>
          <w:rFonts w:ascii="Arial" w:hAnsi="Arial" w:cs="Arial"/>
          <w:sz w:val="20"/>
        </w:rPr>
      </w:pPr>
      <w:r w:rsidRPr="00A133E7">
        <w:rPr>
          <w:rFonts w:ascii="Arial" w:hAnsi="Arial" w:cs="Arial"/>
          <w:sz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1FC6C344" w14:textId="77777777" w:rsidR="004D1B5F" w:rsidRPr="00A133E7" w:rsidRDefault="004D1B5F" w:rsidP="009469D6">
      <w:pPr>
        <w:spacing w:line="276" w:lineRule="auto"/>
        <w:ind w:left="567" w:right="567"/>
        <w:jc w:val="both"/>
        <w:textAlignment w:val="baseline"/>
        <w:rPr>
          <w:rFonts w:ascii="Arial" w:hAnsi="Arial" w:cs="Arial"/>
          <w:sz w:val="20"/>
        </w:rPr>
      </w:pPr>
    </w:p>
    <w:p w14:paraId="273DB915" w14:textId="055F21EB" w:rsidR="004D1B5F" w:rsidRPr="00A133E7" w:rsidRDefault="004D1B5F" w:rsidP="009469D6">
      <w:pPr>
        <w:spacing w:line="276" w:lineRule="auto"/>
        <w:ind w:left="567" w:right="567"/>
        <w:jc w:val="both"/>
        <w:textAlignment w:val="baseline"/>
        <w:rPr>
          <w:rFonts w:ascii="Arial" w:hAnsi="Arial" w:cs="Arial"/>
          <w:color w:val="000000" w:themeColor="text1"/>
          <w:sz w:val="20"/>
        </w:rPr>
      </w:pPr>
      <w:r w:rsidRPr="00A133E7">
        <w:rPr>
          <w:rFonts w:ascii="Arial" w:hAnsi="Arial" w:cs="Arial"/>
          <w:sz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05F22902" w14:textId="77777777" w:rsidR="004D1B5F" w:rsidRPr="00C92F15" w:rsidRDefault="004D1B5F" w:rsidP="004D1B5F">
      <w:pPr>
        <w:pStyle w:val="Prrafodelista"/>
        <w:spacing w:line="312" w:lineRule="auto"/>
        <w:jc w:val="both"/>
        <w:textAlignment w:val="baseline"/>
        <w:rPr>
          <w:rFonts w:ascii="Arial" w:hAnsi="Arial" w:cs="Arial"/>
          <w:lang w:val="es-ES"/>
        </w:rPr>
      </w:pPr>
    </w:p>
    <w:p w14:paraId="361BE50E" w14:textId="1D955926" w:rsidR="004D1B5F" w:rsidRPr="00C92F15" w:rsidRDefault="004D1B5F" w:rsidP="004D1B5F">
      <w:pPr>
        <w:spacing w:line="312" w:lineRule="auto"/>
        <w:jc w:val="both"/>
        <w:rPr>
          <w:rFonts w:ascii="Arial" w:hAnsi="Arial" w:cs="Arial"/>
        </w:rPr>
      </w:pPr>
      <w:r w:rsidRPr="00C92F15">
        <w:rPr>
          <w:rFonts w:ascii="Arial" w:hAnsi="Arial" w:cs="Arial"/>
        </w:rPr>
        <w:t xml:space="preserve">En ese sentido, sin aceptar responsabilidad alguna y a modo ilustrativo, debe tenerse en cuenta, que el deducible, el cual corresponde a la fracción de la pérdida que debe asumir directamente y por su cuenta </w:t>
      </w:r>
      <w:r w:rsidR="009469D6">
        <w:rPr>
          <w:rFonts w:ascii="Arial" w:hAnsi="Arial" w:cs="Arial"/>
          <w:color w:val="000000" w:themeColor="text1"/>
        </w:rPr>
        <w:t xml:space="preserve">la UTDVVCC </w:t>
      </w:r>
      <w:r w:rsidRPr="00C92F15">
        <w:rPr>
          <w:rFonts w:ascii="Arial" w:hAnsi="Arial" w:cs="Arial"/>
        </w:rPr>
        <w:t>como asegurado, para el caso que nos ocupa se estableció en el 10% del valor total de la perdida</w:t>
      </w:r>
      <w:r w:rsidR="009469D6">
        <w:rPr>
          <w:rFonts w:ascii="Arial" w:hAnsi="Arial" w:cs="Arial"/>
        </w:rPr>
        <w:t>, mínimo $5.000.000</w:t>
      </w:r>
      <w:r w:rsidRPr="00C92F15">
        <w:rPr>
          <w:rFonts w:ascii="Arial" w:hAnsi="Arial" w:cs="Arial"/>
        </w:rPr>
        <w:t>.  Esto significa que, en caso de que el asegurado sea condenado en el presente proceso, deberá cubrir dicho valor, mientras que a la aseguradora le correspondería cubrir el saldo restante. En otras palabras, si se llegara a atribuir responsabilidad al Departamento de Caldas este debería hacer frente al porcentaje de deducible mencionado, dejando a la aseguradora la responsabilidad de cubrir el remanente de la pérdida.</w:t>
      </w:r>
    </w:p>
    <w:p w14:paraId="672F0DD2" w14:textId="77777777" w:rsidR="004D1B5F" w:rsidRPr="00C92F15" w:rsidRDefault="004D1B5F" w:rsidP="004D1B5F">
      <w:pPr>
        <w:spacing w:line="312" w:lineRule="auto"/>
        <w:jc w:val="both"/>
        <w:rPr>
          <w:rFonts w:ascii="Arial" w:hAnsi="Arial" w:cs="Arial"/>
        </w:rPr>
      </w:pPr>
    </w:p>
    <w:p w14:paraId="133212EC" w14:textId="77777777" w:rsidR="004D1B5F" w:rsidRPr="00C92F15" w:rsidRDefault="004D1B5F" w:rsidP="003C217B">
      <w:pPr>
        <w:pStyle w:val="Prrafodelista"/>
        <w:numPr>
          <w:ilvl w:val="0"/>
          <w:numId w:val="2"/>
        </w:numPr>
        <w:spacing w:after="0" w:line="312" w:lineRule="auto"/>
        <w:jc w:val="both"/>
        <w:rPr>
          <w:rFonts w:ascii="Arial" w:hAnsi="Arial" w:cs="Arial"/>
          <w:b/>
        </w:rPr>
      </w:pPr>
      <w:r w:rsidRPr="00C92F15">
        <w:rPr>
          <w:rFonts w:ascii="Arial" w:hAnsi="Arial" w:cs="Arial"/>
          <w:b/>
        </w:rPr>
        <w:t xml:space="preserve">PAGO POR REEMBOLSO </w:t>
      </w:r>
    </w:p>
    <w:p w14:paraId="030CB537" w14:textId="77777777" w:rsidR="004D1B5F" w:rsidRPr="00C92F15" w:rsidRDefault="004D1B5F" w:rsidP="004D1B5F">
      <w:pPr>
        <w:spacing w:line="312" w:lineRule="auto"/>
        <w:jc w:val="both"/>
        <w:rPr>
          <w:rFonts w:ascii="Arial" w:hAnsi="Arial" w:cs="Arial"/>
          <w:b/>
          <w:highlight w:val="yellow"/>
        </w:rPr>
      </w:pPr>
    </w:p>
    <w:p w14:paraId="1990AB6A" w14:textId="7E51DD68" w:rsidR="004D1B5F" w:rsidRPr="00C92F15" w:rsidRDefault="004D1B5F" w:rsidP="004D1B5F">
      <w:pPr>
        <w:spacing w:line="312" w:lineRule="auto"/>
        <w:jc w:val="both"/>
        <w:rPr>
          <w:rFonts w:ascii="Arial" w:hAnsi="Arial" w:cs="Arial"/>
        </w:rPr>
      </w:pPr>
      <w:r w:rsidRPr="00C92F15">
        <w:rPr>
          <w:rFonts w:ascii="Arial" w:hAnsi="Arial" w:cs="Arial"/>
        </w:rPr>
        <w:t>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el</w:t>
      </w:r>
      <w:r w:rsidR="00AF0891">
        <w:rPr>
          <w:rFonts w:ascii="Arial" w:hAnsi="Arial" w:cs="Arial"/>
        </w:rPr>
        <w:t xml:space="preserve"> consorcio </w:t>
      </w:r>
      <w:r w:rsidR="00AF0891">
        <w:rPr>
          <w:rFonts w:ascii="Arial" w:hAnsi="Arial" w:cs="Arial"/>
          <w:color w:val="000000" w:themeColor="text1"/>
        </w:rPr>
        <w:t>UTDVVCC</w:t>
      </w:r>
      <w:r w:rsidRPr="00C92F15">
        <w:rPr>
          <w:rFonts w:ascii="Arial" w:hAnsi="Arial" w:cs="Arial"/>
        </w:rPr>
        <w:t>, es el tomador de la Póliza. Por tal motivo, una vez el asegurado, proceda con el pago a los demandantes, de allí se desprendería la obligación de la compañía de reembolsarle lo pagado, atendiendo las particularidades de la póliza, en especial, el límite y sublímite asegurado, coaseguro y el deducible pactado.</w:t>
      </w:r>
    </w:p>
    <w:p w14:paraId="5E0CD055" w14:textId="77777777" w:rsidR="004D1B5F" w:rsidRPr="00C92F15" w:rsidRDefault="004D1B5F" w:rsidP="004D1B5F">
      <w:pPr>
        <w:spacing w:line="312" w:lineRule="auto"/>
        <w:jc w:val="both"/>
        <w:rPr>
          <w:rFonts w:ascii="Arial" w:hAnsi="Arial" w:cs="Arial"/>
        </w:rPr>
      </w:pPr>
    </w:p>
    <w:p w14:paraId="2CA14105" w14:textId="78A0F7BE" w:rsidR="004D1B5F" w:rsidRPr="00D777EA" w:rsidRDefault="004D1B5F" w:rsidP="00D777EA">
      <w:pPr>
        <w:pStyle w:val="Prrafodelista"/>
        <w:numPr>
          <w:ilvl w:val="0"/>
          <w:numId w:val="1"/>
        </w:numPr>
        <w:tabs>
          <w:tab w:val="center" w:pos="3870"/>
          <w:tab w:val="center" w:pos="5243"/>
          <w:tab w:val="left" w:pos="9356"/>
        </w:tabs>
        <w:spacing w:line="312" w:lineRule="auto"/>
        <w:jc w:val="center"/>
        <w:rPr>
          <w:rFonts w:ascii="Arial" w:hAnsi="Arial" w:cs="Arial"/>
          <w:u w:val="single"/>
        </w:rPr>
      </w:pPr>
      <w:r w:rsidRPr="00D777EA">
        <w:rPr>
          <w:rFonts w:ascii="Arial" w:hAnsi="Arial" w:cs="Arial"/>
          <w:b/>
          <w:u w:val="single"/>
        </w:rPr>
        <w:t>PETICIÓN</w:t>
      </w:r>
    </w:p>
    <w:p w14:paraId="4148251F" w14:textId="77777777" w:rsidR="004D1B5F" w:rsidRPr="00C92F15" w:rsidRDefault="004D1B5F" w:rsidP="004D1B5F">
      <w:pPr>
        <w:tabs>
          <w:tab w:val="left" w:pos="9356"/>
        </w:tabs>
        <w:spacing w:line="312" w:lineRule="auto"/>
        <w:ind w:left="-5"/>
        <w:jc w:val="both"/>
        <w:rPr>
          <w:rFonts w:ascii="Arial" w:hAnsi="Arial" w:cs="Arial"/>
        </w:rPr>
      </w:pPr>
    </w:p>
    <w:p w14:paraId="07C4FAF8" w14:textId="77777777" w:rsidR="004D1B5F" w:rsidRPr="00C92F15" w:rsidRDefault="004D1B5F" w:rsidP="004D1B5F">
      <w:pPr>
        <w:tabs>
          <w:tab w:val="left" w:pos="9356"/>
        </w:tabs>
        <w:spacing w:line="312" w:lineRule="auto"/>
        <w:ind w:left="-5"/>
        <w:jc w:val="both"/>
        <w:rPr>
          <w:rFonts w:ascii="Arial" w:hAnsi="Arial" w:cs="Arial"/>
        </w:rPr>
      </w:pPr>
      <w:r w:rsidRPr="00C92F15">
        <w:rPr>
          <w:rFonts w:ascii="Arial" w:hAnsi="Arial" w:cs="Arial"/>
        </w:rPr>
        <w:t>En mérito de lo expuesto, de manera respetuosa, ruego:</w:t>
      </w:r>
    </w:p>
    <w:p w14:paraId="2ADCB45E" w14:textId="77777777" w:rsidR="004D1B5F" w:rsidRPr="00C92F15" w:rsidRDefault="004D1B5F" w:rsidP="004D1B5F">
      <w:pPr>
        <w:tabs>
          <w:tab w:val="left" w:pos="9356"/>
        </w:tabs>
        <w:spacing w:line="312" w:lineRule="auto"/>
        <w:jc w:val="both"/>
        <w:rPr>
          <w:rFonts w:ascii="Arial" w:hAnsi="Arial" w:cs="Arial"/>
        </w:rPr>
      </w:pPr>
    </w:p>
    <w:p w14:paraId="70003D6E" w14:textId="77777777" w:rsidR="004D1B5F" w:rsidRPr="00C92F15" w:rsidRDefault="004D1B5F" w:rsidP="00C47FEA">
      <w:pPr>
        <w:spacing w:line="312" w:lineRule="auto"/>
        <w:ind w:left="4"/>
        <w:jc w:val="both"/>
        <w:rPr>
          <w:rFonts w:ascii="Arial" w:hAnsi="Arial" w:cs="Arial"/>
        </w:rPr>
      </w:pPr>
      <w:r w:rsidRPr="00C92F15">
        <w:rPr>
          <w:rFonts w:ascii="Arial" w:hAnsi="Arial" w:cs="Arial"/>
          <w:b/>
          <w:bCs/>
        </w:rPr>
        <w:t xml:space="preserve">PRIMERO: </w:t>
      </w:r>
      <w:r w:rsidRPr="00C92F15">
        <w:rPr>
          <w:rFonts w:ascii="Arial" w:hAnsi="Arial" w:cs="Arial"/>
        </w:rPr>
        <w:t>Negar todas y cada una de las pretensiones de la demanda, declarando probadas</w:t>
      </w:r>
    </w:p>
    <w:p w14:paraId="5441A982" w14:textId="793580B8" w:rsidR="004D1B5F" w:rsidRPr="00C92F15" w:rsidRDefault="004D1B5F" w:rsidP="00C47FEA">
      <w:pPr>
        <w:spacing w:line="312" w:lineRule="auto"/>
        <w:ind w:left="4"/>
        <w:jc w:val="both"/>
        <w:rPr>
          <w:rFonts w:ascii="Arial" w:hAnsi="Arial" w:cs="Arial"/>
          <w:b/>
          <w:u w:val="single"/>
        </w:rPr>
      </w:pPr>
      <w:r w:rsidRPr="00C92F15">
        <w:rPr>
          <w:rFonts w:ascii="Arial" w:hAnsi="Arial" w:cs="Arial"/>
        </w:rPr>
        <w:lastRenderedPageBreak/>
        <w:t xml:space="preserve">las excepciones de fondo y mérito presentadas por </w:t>
      </w:r>
      <w:r w:rsidR="00C47FEA">
        <w:rPr>
          <w:rFonts w:ascii="Arial" w:hAnsi="Arial" w:cs="Arial"/>
          <w:bCs/>
          <w:color w:val="000000" w:themeColor="text1"/>
        </w:rPr>
        <w:t xml:space="preserve">la </w:t>
      </w:r>
      <w:r w:rsidR="00C47FEA">
        <w:rPr>
          <w:rFonts w:ascii="Arial" w:hAnsi="Arial" w:cs="Arial"/>
          <w:b/>
          <w:color w:val="000000" w:themeColor="text1"/>
        </w:rPr>
        <w:t xml:space="preserve">UTDVVCC </w:t>
      </w:r>
      <w:r w:rsidR="00C47FEA">
        <w:rPr>
          <w:rFonts w:ascii="Arial" w:hAnsi="Arial" w:cs="Arial"/>
          <w:bCs/>
        </w:rPr>
        <w:t xml:space="preserve">y </w:t>
      </w:r>
      <w:r w:rsidRPr="00C92F15">
        <w:rPr>
          <w:rFonts w:ascii="Arial" w:hAnsi="Arial" w:cs="Arial"/>
          <w:b/>
        </w:rPr>
        <w:t>ALLIANZ SEGUROS S.A.,</w:t>
      </w:r>
      <w:r w:rsidRPr="00C92F15">
        <w:rPr>
          <w:rFonts w:ascii="Arial" w:hAnsi="Arial" w:cs="Arial"/>
        </w:rPr>
        <w:t xml:space="preserve"> y en consecuencia se absuelva a mi representada a pago alguno por conceptos de indemnizaciones por los supuestos perjuicios alegados.</w:t>
      </w:r>
    </w:p>
    <w:p w14:paraId="7610C680" w14:textId="77777777" w:rsidR="004D1B5F" w:rsidRPr="00C92F15" w:rsidRDefault="004D1B5F" w:rsidP="004D1B5F">
      <w:pPr>
        <w:tabs>
          <w:tab w:val="left" w:pos="9356"/>
        </w:tabs>
        <w:spacing w:line="312" w:lineRule="auto"/>
        <w:jc w:val="both"/>
        <w:rPr>
          <w:rFonts w:ascii="Arial" w:hAnsi="Arial" w:cs="Arial"/>
        </w:rPr>
      </w:pPr>
    </w:p>
    <w:p w14:paraId="7C9C1A60" w14:textId="29BAF692" w:rsidR="004D1B5F" w:rsidRPr="00C92F15" w:rsidRDefault="004D1B5F" w:rsidP="004D1B5F">
      <w:pPr>
        <w:tabs>
          <w:tab w:val="left" w:pos="9356"/>
        </w:tabs>
        <w:spacing w:line="312" w:lineRule="auto"/>
        <w:jc w:val="both"/>
        <w:rPr>
          <w:rFonts w:ascii="Arial" w:hAnsi="Arial" w:cs="Arial"/>
        </w:rPr>
      </w:pPr>
      <w:r w:rsidRPr="00C92F15">
        <w:rPr>
          <w:rFonts w:ascii="Arial" w:hAnsi="Arial" w:cs="Arial"/>
          <w:b/>
          <w:bCs/>
        </w:rPr>
        <w:t xml:space="preserve">SEGUNDO: </w:t>
      </w:r>
      <w:r w:rsidRPr="00C92F15">
        <w:rPr>
          <w:rFonts w:ascii="Arial" w:hAnsi="Arial" w:cs="Arial"/>
        </w:rPr>
        <w:t xml:space="preserve">En el remoto evento en que los argumentos esbozados en el presente escrito no fueran de su convencimiento, no pierda de vista las limitaciones sobre la cobertura de las pólizas con fundamento en la cual </w:t>
      </w:r>
      <w:r w:rsidR="00C47FEA">
        <w:rPr>
          <w:rFonts w:ascii="Arial" w:hAnsi="Arial" w:cs="Arial"/>
          <w:b/>
          <w:color w:val="000000" w:themeColor="text1"/>
        </w:rPr>
        <w:t>UTDVVCC</w:t>
      </w:r>
      <w:r w:rsidR="00C47FEA" w:rsidRPr="00C92F15">
        <w:rPr>
          <w:rFonts w:ascii="Arial" w:hAnsi="Arial" w:cs="Arial"/>
        </w:rPr>
        <w:t xml:space="preserve"> </w:t>
      </w:r>
      <w:r w:rsidRPr="00C92F15">
        <w:rPr>
          <w:rFonts w:ascii="Arial" w:hAnsi="Arial" w:cs="Arial"/>
        </w:rPr>
        <w:t>llamó en garantía a mi representada, esto, de conformidad con las consideraciones expuestas por mi defendida desde la contestación del llamamiento en garantía y reiteradas en esta oportunidad procesal</w:t>
      </w:r>
      <w:r w:rsidR="00C47FEA">
        <w:rPr>
          <w:rFonts w:ascii="Arial" w:hAnsi="Arial" w:cs="Arial"/>
        </w:rPr>
        <w:t>, así como el riesgo inasegurable que el hecho reclamado comporta</w:t>
      </w:r>
      <w:r w:rsidRPr="00C92F15">
        <w:rPr>
          <w:rFonts w:ascii="Arial" w:hAnsi="Arial" w:cs="Arial"/>
        </w:rPr>
        <w:t xml:space="preserve">.  </w:t>
      </w:r>
    </w:p>
    <w:p w14:paraId="0BACDB13" w14:textId="77777777" w:rsidR="004D1B5F" w:rsidRPr="00C92F15" w:rsidRDefault="004D1B5F" w:rsidP="004D1B5F">
      <w:pPr>
        <w:tabs>
          <w:tab w:val="left" w:pos="9356"/>
        </w:tabs>
        <w:spacing w:line="312" w:lineRule="auto"/>
        <w:jc w:val="both"/>
        <w:rPr>
          <w:rFonts w:ascii="Arial" w:hAnsi="Arial" w:cs="Arial"/>
        </w:rPr>
      </w:pPr>
    </w:p>
    <w:p w14:paraId="015D27AC" w14:textId="25EA3626" w:rsidR="004D1B5F" w:rsidRPr="00C92F15" w:rsidRDefault="004D1B5F" w:rsidP="004D1B5F">
      <w:pPr>
        <w:tabs>
          <w:tab w:val="left" w:pos="9356"/>
        </w:tabs>
        <w:spacing w:line="312" w:lineRule="auto"/>
        <w:jc w:val="center"/>
        <w:rPr>
          <w:rFonts w:ascii="Arial" w:hAnsi="Arial" w:cs="Arial"/>
          <w:b/>
          <w:bCs/>
          <w:u w:val="single"/>
        </w:rPr>
      </w:pPr>
      <w:r w:rsidRPr="00C92F15">
        <w:rPr>
          <w:rFonts w:ascii="Arial" w:hAnsi="Arial" w:cs="Arial"/>
          <w:b/>
          <w:bCs/>
          <w:u w:val="single"/>
        </w:rPr>
        <w:t>V. NOTIFICACIONES</w:t>
      </w:r>
    </w:p>
    <w:p w14:paraId="6DC794B3" w14:textId="77777777" w:rsidR="004D1B5F" w:rsidRPr="00C92F15" w:rsidRDefault="004D1B5F" w:rsidP="004D1B5F">
      <w:pPr>
        <w:tabs>
          <w:tab w:val="left" w:pos="9356"/>
        </w:tabs>
        <w:spacing w:line="312" w:lineRule="auto"/>
        <w:ind w:left="-5"/>
        <w:jc w:val="both"/>
        <w:rPr>
          <w:rFonts w:ascii="Arial" w:hAnsi="Arial" w:cs="Arial"/>
        </w:rPr>
      </w:pPr>
    </w:p>
    <w:p w14:paraId="1CA07F1B" w14:textId="77777777" w:rsidR="004D1B5F" w:rsidRPr="00C92F15" w:rsidRDefault="004D1B5F" w:rsidP="004D1B5F">
      <w:pPr>
        <w:tabs>
          <w:tab w:val="left" w:pos="9356"/>
        </w:tabs>
        <w:spacing w:line="312" w:lineRule="auto"/>
        <w:ind w:left="-5"/>
        <w:jc w:val="both"/>
        <w:rPr>
          <w:rFonts w:ascii="Arial" w:hAnsi="Arial" w:cs="Arial"/>
        </w:rPr>
      </w:pPr>
      <w:r w:rsidRPr="00C92F15">
        <w:rPr>
          <w:rFonts w:ascii="Arial" w:hAnsi="Arial" w:cs="Arial"/>
        </w:rPr>
        <w:t>A la parte actora y a los convocados, en las direcciones consignadas en los escritos de demanda y contestaciones de la misma.</w:t>
      </w:r>
    </w:p>
    <w:p w14:paraId="5438F95D" w14:textId="77777777" w:rsidR="004D1B5F" w:rsidRPr="00C92F15" w:rsidRDefault="004D1B5F" w:rsidP="004D1B5F">
      <w:pPr>
        <w:tabs>
          <w:tab w:val="left" w:pos="9356"/>
        </w:tabs>
        <w:spacing w:line="312" w:lineRule="auto"/>
        <w:ind w:left="-5"/>
        <w:jc w:val="both"/>
        <w:rPr>
          <w:rFonts w:ascii="Arial" w:hAnsi="Arial" w:cs="Arial"/>
        </w:rPr>
      </w:pPr>
    </w:p>
    <w:p w14:paraId="28C3345C" w14:textId="77777777" w:rsidR="004D1B5F" w:rsidRPr="00C92F15" w:rsidRDefault="004D1B5F" w:rsidP="004D1B5F">
      <w:pPr>
        <w:tabs>
          <w:tab w:val="left" w:pos="9356"/>
        </w:tabs>
        <w:spacing w:line="312" w:lineRule="auto"/>
        <w:ind w:left="-5"/>
        <w:jc w:val="both"/>
        <w:rPr>
          <w:rFonts w:ascii="Arial" w:hAnsi="Arial" w:cs="Arial"/>
          <w:b/>
          <w:bCs/>
          <w:u w:val="single"/>
        </w:rPr>
      </w:pPr>
      <w:r w:rsidRPr="00C92F15">
        <w:rPr>
          <w:rFonts w:ascii="Arial" w:hAnsi="Arial" w:cs="Arial"/>
        </w:rPr>
        <w:t xml:space="preserve">Al suscrito, en la Avenida 6 A Bis No. 35N-100 oficina 212 de la Ciudad de Cali (V), correo electrónico: </w:t>
      </w:r>
      <w:hyperlink r:id="rId10" w:history="1">
        <w:r w:rsidRPr="00C92F15">
          <w:rPr>
            <w:rStyle w:val="Hipervnculo"/>
            <w:rFonts w:ascii="Arial" w:hAnsi="Arial" w:cs="Arial"/>
            <w:b/>
            <w:bCs/>
          </w:rPr>
          <w:t>notificaciones@gha.com.co</w:t>
        </w:r>
      </w:hyperlink>
    </w:p>
    <w:p w14:paraId="63BC8383" w14:textId="77777777" w:rsidR="004D1B5F" w:rsidRPr="00C92F15" w:rsidRDefault="004D1B5F" w:rsidP="004D1B5F">
      <w:pPr>
        <w:tabs>
          <w:tab w:val="left" w:pos="9356"/>
        </w:tabs>
        <w:spacing w:line="312" w:lineRule="auto"/>
        <w:ind w:left="-5"/>
        <w:jc w:val="both"/>
        <w:rPr>
          <w:rFonts w:ascii="Arial" w:hAnsi="Arial" w:cs="Arial"/>
          <w:b/>
          <w:bCs/>
          <w:u w:val="single"/>
        </w:rPr>
      </w:pPr>
    </w:p>
    <w:p w14:paraId="520E2D7A" w14:textId="77777777" w:rsidR="004D1B5F" w:rsidRPr="00C92F15" w:rsidRDefault="004D1B5F" w:rsidP="004D1B5F">
      <w:pPr>
        <w:tabs>
          <w:tab w:val="left" w:pos="9356"/>
        </w:tabs>
        <w:spacing w:line="312" w:lineRule="auto"/>
        <w:ind w:left="-5"/>
        <w:jc w:val="both"/>
        <w:rPr>
          <w:rFonts w:ascii="Arial" w:hAnsi="Arial" w:cs="Arial"/>
        </w:rPr>
      </w:pPr>
      <w:r w:rsidRPr="00C92F15">
        <w:rPr>
          <w:rFonts w:ascii="Arial" w:hAnsi="Arial" w:cs="Arial"/>
        </w:rPr>
        <w:t xml:space="preserve">Cordialmente, </w:t>
      </w:r>
    </w:p>
    <w:p w14:paraId="04F388F3" w14:textId="77777777" w:rsidR="004D1B5F" w:rsidRPr="00C92F15" w:rsidRDefault="004D1B5F" w:rsidP="004D1B5F">
      <w:pPr>
        <w:tabs>
          <w:tab w:val="left" w:pos="9356"/>
        </w:tabs>
        <w:spacing w:line="312" w:lineRule="auto"/>
        <w:jc w:val="both"/>
        <w:rPr>
          <w:rFonts w:ascii="Arial" w:hAnsi="Arial" w:cs="Arial"/>
        </w:rPr>
      </w:pPr>
      <w:r w:rsidRPr="00C92F15">
        <w:rPr>
          <w:rFonts w:ascii="Arial" w:hAnsi="Arial" w:cs="Arial"/>
          <w:noProof/>
        </w:rPr>
        <mc:AlternateContent>
          <mc:Choice Requires="wpg">
            <w:drawing>
              <wp:anchor distT="0" distB="0" distL="114300" distR="114300" simplePos="0" relativeHeight="251659264" behindDoc="0" locked="0" layoutInCell="1" allowOverlap="1" wp14:anchorId="670EF5B0" wp14:editId="43F44DCF">
                <wp:simplePos x="0" y="0"/>
                <wp:positionH relativeFrom="column">
                  <wp:posOffset>-48895</wp:posOffset>
                </wp:positionH>
                <wp:positionV relativeFrom="paragraph">
                  <wp:posOffset>-41910</wp:posOffset>
                </wp:positionV>
                <wp:extent cx="2682240" cy="1676400"/>
                <wp:effectExtent l="0" t="0" r="0" b="0"/>
                <wp:wrapSquare wrapText="bothSides"/>
                <wp:docPr id="948440163" name="Grupo 948440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2004116947" name="Picture 2700"/>
                          <pic:cNvPicPr/>
                        </pic:nvPicPr>
                        <pic:blipFill>
                          <a:blip r:embed="rId11"/>
                          <a:stretch>
                            <a:fillRect/>
                          </a:stretch>
                        </pic:blipFill>
                        <pic:spPr>
                          <a:xfrm>
                            <a:off x="0" y="0"/>
                            <a:ext cx="2399889" cy="1600224"/>
                          </a:xfrm>
                          <a:prstGeom prst="rect">
                            <a:avLst/>
                          </a:prstGeom>
                        </pic:spPr>
                      </pic:pic>
                      <wps:wsp>
                        <wps:cNvPr id="1223014613" name="Rectangle 2772"/>
                        <wps:cNvSpPr/>
                        <wps:spPr>
                          <a:xfrm>
                            <a:off x="49073" y="410442"/>
                            <a:ext cx="51809" cy="207922"/>
                          </a:xfrm>
                          <a:prstGeom prst="rect">
                            <a:avLst/>
                          </a:prstGeom>
                          <a:ln>
                            <a:noFill/>
                          </a:ln>
                        </wps:spPr>
                        <wps:txbx>
                          <w:txbxContent>
                            <w:p w14:paraId="7AD0AC33" w14:textId="77777777" w:rsidR="004D1B5F" w:rsidRDefault="004D1B5F" w:rsidP="004D1B5F">
                              <w:pPr>
                                <w:spacing w:after="160" w:line="259" w:lineRule="auto"/>
                              </w:pPr>
                              <w:r>
                                <w:t xml:space="preserve"> </w:t>
                              </w:r>
                            </w:p>
                          </w:txbxContent>
                        </wps:txbx>
                        <wps:bodyPr horzOverflow="overflow" vert="horz" lIns="0" tIns="0" rIns="0" bIns="0" rtlCol="0">
                          <a:noAutofit/>
                        </wps:bodyPr>
                      </wps:wsp>
                      <wps:wsp>
                        <wps:cNvPr id="1060103519" name="Rectangle 2773"/>
                        <wps:cNvSpPr/>
                        <wps:spPr>
                          <a:xfrm>
                            <a:off x="49073" y="596371"/>
                            <a:ext cx="51809" cy="207922"/>
                          </a:xfrm>
                          <a:prstGeom prst="rect">
                            <a:avLst/>
                          </a:prstGeom>
                          <a:ln>
                            <a:noFill/>
                          </a:ln>
                        </wps:spPr>
                        <wps:txbx>
                          <w:txbxContent>
                            <w:p w14:paraId="525D9D0F" w14:textId="77777777" w:rsidR="004D1B5F" w:rsidRDefault="004D1B5F" w:rsidP="004D1B5F">
                              <w:pPr>
                                <w:spacing w:after="160" w:line="259" w:lineRule="auto"/>
                              </w:pPr>
                              <w:r>
                                <w:t xml:space="preserve"> </w:t>
                              </w:r>
                            </w:p>
                          </w:txbxContent>
                        </wps:txbx>
                        <wps:bodyPr horzOverflow="overflow" vert="horz" lIns="0" tIns="0" rIns="0" bIns="0" rtlCol="0">
                          <a:noAutofit/>
                        </wps:bodyPr>
                      </wps:wsp>
                      <wps:wsp>
                        <wps:cNvPr id="1775328569" name="Rectangle 2774"/>
                        <wps:cNvSpPr/>
                        <wps:spPr>
                          <a:xfrm>
                            <a:off x="49073" y="780775"/>
                            <a:ext cx="51809" cy="207921"/>
                          </a:xfrm>
                          <a:prstGeom prst="rect">
                            <a:avLst/>
                          </a:prstGeom>
                          <a:ln>
                            <a:noFill/>
                          </a:ln>
                        </wps:spPr>
                        <wps:txbx>
                          <w:txbxContent>
                            <w:p w14:paraId="174BF2B9" w14:textId="77777777" w:rsidR="004D1B5F" w:rsidRDefault="004D1B5F" w:rsidP="004D1B5F">
                              <w:pPr>
                                <w:spacing w:after="160" w:line="259" w:lineRule="auto"/>
                              </w:pPr>
                              <w:r>
                                <w:t xml:space="preserve"> </w:t>
                              </w:r>
                            </w:p>
                          </w:txbxContent>
                        </wps:txbx>
                        <wps:bodyPr horzOverflow="overflow" vert="horz" lIns="0" tIns="0" rIns="0" bIns="0" rtlCol="0">
                          <a:noAutofit/>
                        </wps:bodyPr>
                      </wps:wsp>
                      <wps:wsp>
                        <wps:cNvPr id="2016606336" name="Rectangle 2775"/>
                        <wps:cNvSpPr/>
                        <wps:spPr>
                          <a:xfrm>
                            <a:off x="49073" y="965179"/>
                            <a:ext cx="51809" cy="207921"/>
                          </a:xfrm>
                          <a:prstGeom prst="rect">
                            <a:avLst/>
                          </a:prstGeom>
                          <a:ln>
                            <a:noFill/>
                          </a:ln>
                        </wps:spPr>
                        <wps:txbx>
                          <w:txbxContent>
                            <w:p w14:paraId="65906D91" w14:textId="77777777" w:rsidR="004D1B5F" w:rsidRDefault="004D1B5F" w:rsidP="004D1B5F">
                              <w:pPr>
                                <w:spacing w:after="160" w:line="259" w:lineRule="auto"/>
                              </w:pPr>
                              <w:r>
                                <w:t xml:space="preserve"> </w:t>
                              </w:r>
                            </w:p>
                          </w:txbxContent>
                        </wps:txbx>
                        <wps:bodyPr horzOverflow="overflow" vert="horz" lIns="0" tIns="0" rIns="0" bIns="0" rtlCol="0">
                          <a:noAutofit/>
                        </wps:bodyPr>
                      </wps:wsp>
                      <wps:wsp>
                        <wps:cNvPr id="1664414088" name="Rectangle 2776"/>
                        <wps:cNvSpPr/>
                        <wps:spPr>
                          <a:xfrm>
                            <a:off x="49073" y="1148059"/>
                            <a:ext cx="3450595" cy="207921"/>
                          </a:xfrm>
                          <a:prstGeom prst="rect">
                            <a:avLst/>
                          </a:prstGeom>
                          <a:ln>
                            <a:noFill/>
                          </a:ln>
                        </wps:spPr>
                        <wps:txbx>
                          <w:txbxContent>
                            <w:p w14:paraId="5046B069" w14:textId="77777777" w:rsidR="004D1B5F" w:rsidRDefault="004D1B5F" w:rsidP="004D1B5F">
                              <w:pPr>
                                <w:spacing w:after="160" w:line="259" w:lineRule="auto"/>
                              </w:pPr>
                              <w:r>
                                <w:rPr>
                                  <w:b/>
                                </w:rPr>
                                <w:t>GUSTAVO ALBERTO HERRERA ÁVILA</w:t>
                              </w:r>
                            </w:p>
                          </w:txbxContent>
                        </wps:txbx>
                        <wps:bodyPr horzOverflow="overflow" vert="horz" lIns="0" tIns="0" rIns="0" bIns="0" rtlCol="0">
                          <a:noAutofit/>
                        </wps:bodyPr>
                      </wps:wsp>
                      <wps:wsp>
                        <wps:cNvPr id="2135924888" name="Rectangle 2777"/>
                        <wps:cNvSpPr/>
                        <wps:spPr>
                          <a:xfrm>
                            <a:off x="2643251" y="1148059"/>
                            <a:ext cx="51809" cy="207921"/>
                          </a:xfrm>
                          <a:prstGeom prst="rect">
                            <a:avLst/>
                          </a:prstGeom>
                          <a:ln>
                            <a:noFill/>
                          </a:ln>
                        </wps:spPr>
                        <wps:txbx>
                          <w:txbxContent>
                            <w:p w14:paraId="3A1766BD" w14:textId="77777777" w:rsidR="004D1B5F" w:rsidRDefault="004D1B5F" w:rsidP="004D1B5F">
                              <w:pPr>
                                <w:spacing w:after="160" w:line="259" w:lineRule="auto"/>
                              </w:pPr>
                              <w:r>
                                <w:t xml:space="preserve"> </w:t>
                              </w:r>
                            </w:p>
                          </w:txbxContent>
                        </wps:txbx>
                        <wps:bodyPr horzOverflow="overflow" vert="horz" lIns="0" tIns="0" rIns="0" bIns="0" rtlCol="0">
                          <a:noAutofit/>
                        </wps:bodyPr>
                      </wps:wsp>
                      <wps:wsp>
                        <wps:cNvPr id="1864485256" name="Rectangle 2778"/>
                        <wps:cNvSpPr/>
                        <wps:spPr>
                          <a:xfrm>
                            <a:off x="49073" y="1333987"/>
                            <a:ext cx="764523" cy="207922"/>
                          </a:xfrm>
                          <a:prstGeom prst="rect">
                            <a:avLst/>
                          </a:prstGeom>
                          <a:ln>
                            <a:noFill/>
                          </a:ln>
                        </wps:spPr>
                        <wps:txbx>
                          <w:txbxContent>
                            <w:p w14:paraId="0EF178B7" w14:textId="77777777" w:rsidR="004D1B5F" w:rsidRDefault="004D1B5F" w:rsidP="004D1B5F">
                              <w:pPr>
                                <w:spacing w:after="160" w:line="259" w:lineRule="auto"/>
                              </w:pPr>
                              <w:r>
                                <w:t xml:space="preserve">C.C. No. </w:t>
                              </w:r>
                            </w:p>
                          </w:txbxContent>
                        </wps:txbx>
                        <wps:bodyPr horzOverflow="overflow" vert="horz" lIns="0" tIns="0" rIns="0" bIns="0" rtlCol="0">
                          <a:noAutofit/>
                        </wps:bodyPr>
                      </wps:wsp>
                      <wps:wsp>
                        <wps:cNvPr id="1468661" name="Rectangle 23196"/>
                        <wps:cNvSpPr/>
                        <wps:spPr>
                          <a:xfrm>
                            <a:off x="625094" y="1333987"/>
                            <a:ext cx="930733" cy="207922"/>
                          </a:xfrm>
                          <a:prstGeom prst="rect">
                            <a:avLst/>
                          </a:prstGeom>
                          <a:ln>
                            <a:noFill/>
                          </a:ln>
                        </wps:spPr>
                        <wps:txbx>
                          <w:txbxContent>
                            <w:p w14:paraId="768E03AC" w14:textId="77777777" w:rsidR="004D1B5F" w:rsidRDefault="004D1B5F" w:rsidP="004D1B5F">
                              <w:pPr>
                                <w:spacing w:after="160" w:line="259" w:lineRule="auto"/>
                              </w:pPr>
                              <w:r>
                                <w:t>19.395.114</w:t>
                              </w:r>
                            </w:p>
                          </w:txbxContent>
                        </wps:txbx>
                        <wps:bodyPr horzOverflow="overflow" vert="horz" lIns="0" tIns="0" rIns="0" bIns="0" rtlCol="0">
                          <a:noAutofit/>
                        </wps:bodyPr>
                      </wps:wsp>
                      <wps:wsp>
                        <wps:cNvPr id="488352882" name="Rectangle 23197"/>
                        <wps:cNvSpPr/>
                        <wps:spPr>
                          <a:xfrm>
                            <a:off x="1323050" y="1333987"/>
                            <a:ext cx="901643" cy="207922"/>
                          </a:xfrm>
                          <a:prstGeom prst="rect">
                            <a:avLst/>
                          </a:prstGeom>
                          <a:ln>
                            <a:noFill/>
                          </a:ln>
                        </wps:spPr>
                        <wps:txbx>
                          <w:txbxContent>
                            <w:p w14:paraId="64473B75" w14:textId="77777777" w:rsidR="004D1B5F" w:rsidRDefault="004D1B5F" w:rsidP="004D1B5F">
                              <w:pPr>
                                <w:spacing w:after="160" w:line="259" w:lineRule="auto"/>
                              </w:pPr>
                              <w:r>
                                <w:t xml:space="preserve"> de Bogotá</w:t>
                              </w:r>
                            </w:p>
                          </w:txbxContent>
                        </wps:txbx>
                        <wps:bodyPr horzOverflow="overflow" vert="horz" lIns="0" tIns="0" rIns="0" bIns="0" rtlCol="0">
                          <a:noAutofit/>
                        </wps:bodyPr>
                      </wps:wsp>
                      <wps:wsp>
                        <wps:cNvPr id="1428120507" name="Rectangle 2780"/>
                        <wps:cNvSpPr/>
                        <wps:spPr>
                          <a:xfrm>
                            <a:off x="2000123" y="1333987"/>
                            <a:ext cx="51809" cy="207922"/>
                          </a:xfrm>
                          <a:prstGeom prst="rect">
                            <a:avLst/>
                          </a:prstGeom>
                          <a:ln>
                            <a:noFill/>
                          </a:ln>
                        </wps:spPr>
                        <wps:txbx>
                          <w:txbxContent>
                            <w:p w14:paraId="53DA98B6" w14:textId="77777777" w:rsidR="004D1B5F" w:rsidRDefault="004D1B5F" w:rsidP="004D1B5F">
                              <w:pPr>
                                <w:spacing w:after="160" w:line="259" w:lineRule="auto"/>
                              </w:pPr>
                              <w:r>
                                <w:t xml:space="preserve"> </w:t>
                              </w:r>
                            </w:p>
                          </w:txbxContent>
                        </wps:txbx>
                        <wps:bodyPr horzOverflow="overflow" vert="horz" lIns="0" tIns="0" rIns="0" bIns="0" rtlCol="0">
                          <a:noAutofit/>
                        </wps:bodyPr>
                      </wps:wsp>
                      <wps:wsp>
                        <wps:cNvPr id="2048198510" name="Rectangle 2781"/>
                        <wps:cNvSpPr/>
                        <wps:spPr>
                          <a:xfrm>
                            <a:off x="49073" y="1520296"/>
                            <a:ext cx="734500" cy="207922"/>
                          </a:xfrm>
                          <a:prstGeom prst="rect">
                            <a:avLst/>
                          </a:prstGeom>
                          <a:ln>
                            <a:noFill/>
                          </a:ln>
                        </wps:spPr>
                        <wps:txbx>
                          <w:txbxContent>
                            <w:p w14:paraId="0F54B6E0" w14:textId="77777777" w:rsidR="004D1B5F" w:rsidRDefault="004D1B5F" w:rsidP="004D1B5F">
                              <w:pPr>
                                <w:spacing w:after="160" w:line="259" w:lineRule="auto"/>
                              </w:pPr>
                              <w:r>
                                <w:t xml:space="preserve">T.P. No. </w:t>
                              </w:r>
                            </w:p>
                          </w:txbxContent>
                        </wps:txbx>
                        <wps:bodyPr horzOverflow="overflow" vert="horz" lIns="0" tIns="0" rIns="0" bIns="0" rtlCol="0">
                          <a:noAutofit/>
                        </wps:bodyPr>
                      </wps:wsp>
                      <wps:wsp>
                        <wps:cNvPr id="976630106" name="Rectangle 23198"/>
                        <wps:cNvSpPr/>
                        <wps:spPr>
                          <a:xfrm>
                            <a:off x="602234" y="1520296"/>
                            <a:ext cx="567850" cy="207922"/>
                          </a:xfrm>
                          <a:prstGeom prst="rect">
                            <a:avLst/>
                          </a:prstGeom>
                          <a:ln>
                            <a:noFill/>
                          </a:ln>
                        </wps:spPr>
                        <wps:txbx>
                          <w:txbxContent>
                            <w:p w14:paraId="38FD5F76" w14:textId="77777777" w:rsidR="004D1B5F" w:rsidRDefault="004D1B5F" w:rsidP="004D1B5F">
                              <w:pPr>
                                <w:spacing w:after="160" w:line="259" w:lineRule="auto"/>
                              </w:pPr>
                              <w:r>
                                <w:t>39.116</w:t>
                              </w:r>
                            </w:p>
                          </w:txbxContent>
                        </wps:txbx>
                        <wps:bodyPr horzOverflow="overflow" vert="horz" lIns="0" tIns="0" rIns="0" bIns="0" rtlCol="0">
                          <a:noAutofit/>
                        </wps:bodyPr>
                      </wps:wsp>
                      <wps:wsp>
                        <wps:cNvPr id="2001173902" name="Rectangle 23199"/>
                        <wps:cNvSpPr/>
                        <wps:spPr>
                          <a:xfrm>
                            <a:off x="1029167" y="1520296"/>
                            <a:ext cx="51809" cy="207922"/>
                          </a:xfrm>
                          <a:prstGeom prst="rect">
                            <a:avLst/>
                          </a:prstGeom>
                          <a:ln>
                            <a:noFill/>
                          </a:ln>
                        </wps:spPr>
                        <wps:txbx>
                          <w:txbxContent>
                            <w:p w14:paraId="29E42E8F" w14:textId="77777777" w:rsidR="004D1B5F" w:rsidRDefault="004D1B5F" w:rsidP="004D1B5F">
                              <w:pPr>
                                <w:spacing w:after="160" w:line="259" w:lineRule="auto"/>
                              </w:pPr>
                              <w:r>
                                <w:t xml:space="preserve"> </w:t>
                              </w:r>
                            </w:p>
                          </w:txbxContent>
                        </wps:txbx>
                        <wps:bodyPr horzOverflow="overflow" vert="horz" lIns="0" tIns="0" rIns="0" bIns="0" rtlCol="0">
                          <a:noAutofit/>
                        </wps:bodyPr>
                      </wps:wsp>
                      <wps:wsp>
                        <wps:cNvPr id="1143285586" name="Rectangle 2783"/>
                        <wps:cNvSpPr/>
                        <wps:spPr>
                          <a:xfrm>
                            <a:off x="1068578" y="1520296"/>
                            <a:ext cx="1309781" cy="207922"/>
                          </a:xfrm>
                          <a:prstGeom prst="rect">
                            <a:avLst/>
                          </a:prstGeom>
                          <a:ln>
                            <a:noFill/>
                          </a:ln>
                        </wps:spPr>
                        <wps:txbx>
                          <w:txbxContent>
                            <w:p w14:paraId="3963BEC3" w14:textId="77777777" w:rsidR="004D1B5F" w:rsidRDefault="004D1B5F" w:rsidP="004D1B5F">
                              <w:pPr>
                                <w:spacing w:after="160" w:line="259" w:lineRule="auto"/>
                              </w:pPr>
                              <w:r>
                                <w:t>del C.S. de la J.</w:t>
                              </w:r>
                            </w:p>
                          </w:txbxContent>
                        </wps:txbx>
                        <wps:bodyPr horzOverflow="overflow" vert="horz" lIns="0" tIns="0" rIns="0" bIns="0" rtlCol="0">
                          <a:noAutofit/>
                        </wps:bodyPr>
                      </wps:wsp>
                      <wps:wsp>
                        <wps:cNvPr id="1922600617" name="Rectangle 2784"/>
                        <wps:cNvSpPr/>
                        <wps:spPr>
                          <a:xfrm>
                            <a:off x="2053463" y="1520296"/>
                            <a:ext cx="51809" cy="207922"/>
                          </a:xfrm>
                          <a:prstGeom prst="rect">
                            <a:avLst/>
                          </a:prstGeom>
                          <a:ln>
                            <a:noFill/>
                          </a:ln>
                        </wps:spPr>
                        <wps:txbx>
                          <w:txbxContent>
                            <w:p w14:paraId="2C332293" w14:textId="77777777" w:rsidR="004D1B5F" w:rsidRDefault="004D1B5F" w:rsidP="004D1B5F">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70EF5B0" id="Grupo 948440163" o:spid="_x0000_s1026" style="position:absolute;left:0;text-align:left;margin-left:-3.85pt;margin-top:-3.3pt;width:211.2pt;height:132pt;z-index:251659264" coordsize="26822,167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">
                  <v:imagedata r:id="rId12"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" filled="f" stroked="f">
                  <v:textbox inset="0,0,0,0">
                    <w:txbxContent>
                      <w:p w14:paraId="7AD0AC33" w14:textId="77777777" w:rsidR="004D1B5F" w:rsidRDefault="004D1B5F" w:rsidP="004D1B5F">
                        <w:pPr>
                          <w:spacing w:after="160" w:line="259" w:lineRule="auto"/>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" filled="f" stroked="f">
                  <v:textbox inset="0,0,0,0">
                    <w:txbxContent>
                      <w:p w14:paraId="525D9D0F" w14:textId="77777777" w:rsidR="004D1B5F" w:rsidRDefault="004D1B5F" w:rsidP="004D1B5F">
                        <w:pPr>
                          <w:spacing w:after="160" w:line="259" w:lineRule="auto"/>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" filled="f" stroked="f">
                  <v:textbox inset="0,0,0,0">
                    <w:txbxContent>
                      <w:p w14:paraId="174BF2B9" w14:textId="77777777" w:rsidR="004D1B5F" w:rsidRDefault="004D1B5F" w:rsidP="004D1B5F">
                        <w:pPr>
                          <w:spacing w:after="160" w:line="259" w:lineRule="auto"/>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" filled="f" stroked="f">
                  <v:textbox inset="0,0,0,0">
                    <w:txbxContent>
                      <w:p w14:paraId="65906D91" w14:textId="77777777" w:rsidR="004D1B5F" w:rsidRDefault="004D1B5F" w:rsidP="004D1B5F">
                        <w:pPr>
                          <w:spacing w:after="160" w:line="259" w:lineRule="auto"/>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" filled="f" stroked="f">
                  <v:textbox inset="0,0,0,0">
                    <w:txbxContent>
                      <w:p w14:paraId="5046B069" w14:textId="77777777" w:rsidR="004D1B5F" w:rsidRDefault="004D1B5F" w:rsidP="004D1B5F">
                        <w:pPr>
                          <w:spacing w:after="160" w:line="259" w:lineRule="auto"/>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" filled="f" stroked="f">
                  <v:textbox inset="0,0,0,0">
                    <w:txbxContent>
                      <w:p w14:paraId="3A1766BD" w14:textId="77777777" w:rsidR="004D1B5F" w:rsidRDefault="004D1B5F" w:rsidP="004D1B5F">
                        <w:pPr>
                          <w:spacing w:after="160" w:line="259" w:lineRule="auto"/>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" filled="f" stroked="f">
                  <v:textbox inset="0,0,0,0">
                    <w:txbxContent>
                      <w:p w14:paraId="0EF178B7" w14:textId="77777777" w:rsidR="004D1B5F" w:rsidRDefault="004D1B5F" w:rsidP="004D1B5F">
                        <w:pPr>
                          <w:spacing w:after="160" w:line="259" w:lineRule="auto"/>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" filled="f" stroked="f">
                  <v:textbox inset="0,0,0,0">
                    <w:txbxContent>
                      <w:p w14:paraId="768E03AC" w14:textId="77777777" w:rsidR="004D1B5F" w:rsidRDefault="004D1B5F" w:rsidP="004D1B5F">
                        <w:pPr>
                          <w:spacing w:after="160" w:line="259" w:lineRule="auto"/>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" filled="f" stroked="f">
                  <v:textbox inset="0,0,0,0">
                    <w:txbxContent>
                      <w:p w14:paraId="64473B75" w14:textId="77777777" w:rsidR="004D1B5F" w:rsidRDefault="004D1B5F" w:rsidP="004D1B5F">
                        <w:pPr>
                          <w:spacing w:after="160" w:line="259" w:lineRule="auto"/>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" filled="f" stroked="f">
                  <v:textbox inset="0,0,0,0">
                    <w:txbxContent>
                      <w:p w14:paraId="53DA98B6" w14:textId="77777777" w:rsidR="004D1B5F" w:rsidRDefault="004D1B5F" w:rsidP="004D1B5F">
                        <w:pPr>
                          <w:spacing w:after="160" w:line="259" w:lineRule="auto"/>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" filled="f" stroked="f">
                  <v:textbox inset="0,0,0,0">
                    <w:txbxContent>
                      <w:p w14:paraId="0F54B6E0" w14:textId="77777777" w:rsidR="004D1B5F" w:rsidRDefault="004D1B5F" w:rsidP="004D1B5F">
                        <w:pPr>
                          <w:spacing w:after="160" w:line="259" w:lineRule="auto"/>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" filled="f" stroked="f">
                  <v:textbox inset="0,0,0,0">
                    <w:txbxContent>
                      <w:p w14:paraId="38FD5F76" w14:textId="77777777" w:rsidR="004D1B5F" w:rsidRDefault="004D1B5F" w:rsidP="004D1B5F">
                        <w:pPr>
                          <w:spacing w:after="160" w:line="259" w:lineRule="auto"/>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" filled="f" stroked="f">
                  <v:textbox inset="0,0,0,0">
                    <w:txbxContent>
                      <w:p w14:paraId="29E42E8F" w14:textId="77777777" w:rsidR="004D1B5F" w:rsidRDefault="004D1B5F" w:rsidP="004D1B5F">
                        <w:pPr>
                          <w:spacing w:after="160" w:line="259" w:lineRule="auto"/>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" filled="f" stroked="f">
                  <v:textbox inset="0,0,0,0">
                    <w:txbxContent>
                      <w:p w14:paraId="3963BEC3" w14:textId="77777777" w:rsidR="004D1B5F" w:rsidRDefault="004D1B5F" w:rsidP="004D1B5F">
                        <w:pPr>
                          <w:spacing w:after="160" w:line="259" w:lineRule="auto"/>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" filled="f" stroked="f">
                  <v:textbox inset="0,0,0,0">
                    <w:txbxContent>
                      <w:p w14:paraId="2C332293" w14:textId="77777777" w:rsidR="004D1B5F" w:rsidRDefault="004D1B5F" w:rsidP="004D1B5F">
                        <w:pPr>
                          <w:spacing w:after="160" w:line="259" w:lineRule="auto"/>
                        </w:pPr>
                        <w:r>
                          <w:t xml:space="preserve"> </w:t>
                        </w:r>
                      </w:p>
                    </w:txbxContent>
                  </v:textbox>
                </v:rect>
                <w10:wrap type="square"/>
              </v:group>
            </w:pict>
          </mc:Fallback>
        </mc:AlternateContent>
      </w:r>
    </w:p>
    <w:p w14:paraId="0DD98DC6" w14:textId="77777777" w:rsidR="004D1B5F" w:rsidRPr="00C92F15" w:rsidRDefault="004D1B5F" w:rsidP="004D1B5F">
      <w:pPr>
        <w:tabs>
          <w:tab w:val="left" w:pos="9356"/>
        </w:tabs>
        <w:spacing w:line="312" w:lineRule="auto"/>
        <w:jc w:val="both"/>
        <w:rPr>
          <w:rFonts w:ascii="Arial" w:hAnsi="Arial" w:cs="Arial"/>
        </w:rPr>
      </w:pPr>
      <w:r w:rsidRPr="00C92F15">
        <w:rPr>
          <w:rFonts w:ascii="Arial" w:hAnsi="Arial" w:cs="Arial"/>
        </w:rPr>
        <w:t xml:space="preserve">  </w:t>
      </w:r>
    </w:p>
    <w:p w14:paraId="6E20A0F2" w14:textId="77777777" w:rsidR="004D1B5F" w:rsidRPr="00C92F15" w:rsidRDefault="004D1B5F" w:rsidP="004D1B5F">
      <w:pPr>
        <w:tabs>
          <w:tab w:val="left" w:pos="9356"/>
        </w:tabs>
        <w:spacing w:line="312" w:lineRule="auto"/>
        <w:jc w:val="both"/>
        <w:rPr>
          <w:rFonts w:ascii="Arial" w:hAnsi="Arial" w:cs="Arial"/>
        </w:rPr>
      </w:pPr>
      <w:r w:rsidRPr="00C92F15">
        <w:rPr>
          <w:rFonts w:ascii="Arial" w:hAnsi="Arial" w:cs="Arial"/>
        </w:rPr>
        <w:t xml:space="preserve"> </w:t>
      </w:r>
    </w:p>
    <w:p w14:paraId="74CB50B5" w14:textId="77777777" w:rsidR="004D1B5F" w:rsidRPr="00C92F15" w:rsidRDefault="004D1B5F" w:rsidP="004D1B5F">
      <w:pPr>
        <w:tabs>
          <w:tab w:val="left" w:pos="9356"/>
        </w:tabs>
        <w:spacing w:line="312" w:lineRule="auto"/>
        <w:jc w:val="both"/>
        <w:rPr>
          <w:rFonts w:ascii="Arial" w:hAnsi="Arial" w:cs="Arial"/>
        </w:rPr>
      </w:pPr>
      <w:r w:rsidRPr="00C92F15">
        <w:rPr>
          <w:rFonts w:ascii="Arial" w:hAnsi="Arial" w:cs="Arial"/>
        </w:rPr>
        <w:t xml:space="preserve"> </w:t>
      </w:r>
    </w:p>
    <w:p w14:paraId="36E42611" w14:textId="77777777" w:rsidR="004D1B5F" w:rsidRPr="00C92F15" w:rsidRDefault="004D1B5F" w:rsidP="004D1B5F">
      <w:pPr>
        <w:spacing w:line="312" w:lineRule="auto"/>
        <w:jc w:val="both"/>
        <w:rPr>
          <w:rFonts w:ascii="Arial" w:hAnsi="Arial" w:cs="Arial"/>
        </w:rPr>
      </w:pPr>
    </w:p>
    <w:p w14:paraId="69952CD2" w14:textId="77777777" w:rsidR="004D1B5F" w:rsidRPr="00C92F15" w:rsidRDefault="004D1B5F" w:rsidP="004D1B5F">
      <w:pPr>
        <w:spacing w:line="312" w:lineRule="auto"/>
        <w:jc w:val="both"/>
        <w:rPr>
          <w:rFonts w:ascii="Arial" w:hAnsi="Arial" w:cs="Arial"/>
        </w:rPr>
      </w:pPr>
    </w:p>
    <w:p w14:paraId="1AE55B8B" w14:textId="77777777" w:rsidR="004D1B5F" w:rsidRPr="00C92F15" w:rsidRDefault="004D1B5F" w:rsidP="004D1B5F">
      <w:pPr>
        <w:spacing w:line="312" w:lineRule="auto"/>
        <w:jc w:val="both"/>
        <w:rPr>
          <w:rFonts w:ascii="Arial" w:hAnsi="Arial" w:cs="Arial"/>
        </w:rPr>
      </w:pPr>
    </w:p>
    <w:p w14:paraId="6BF5A282" w14:textId="77777777" w:rsidR="004D1B5F" w:rsidRPr="00C92F15" w:rsidRDefault="004D1B5F" w:rsidP="004D1B5F">
      <w:pPr>
        <w:spacing w:line="312" w:lineRule="auto"/>
        <w:jc w:val="both"/>
        <w:rPr>
          <w:rFonts w:ascii="Arial" w:hAnsi="Arial" w:cs="Arial"/>
        </w:rPr>
      </w:pPr>
    </w:p>
    <w:p w14:paraId="2199583C" w14:textId="77777777" w:rsidR="00AD3F51" w:rsidRDefault="00AD3F51"/>
    <w:sectPr w:rsidR="00AD3F51" w:rsidSect="00192154">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51CB6" w14:textId="77777777" w:rsidR="000127C7" w:rsidRDefault="000127C7" w:rsidP="00192154">
      <w:r>
        <w:separator/>
      </w:r>
    </w:p>
  </w:endnote>
  <w:endnote w:type="continuationSeparator" w:id="0">
    <w:p w14:paraId="165C20F5" w14:textId="77777777" w:rsidR="000127C7" w:rsidRDefault="000127C7" w:rsidP="0019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ECD8" w14:textId="77777777" w:rsidR="00000000" w:rsidRDefault="00000000" w:rsidP="004A356B">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266FA06E" wp14:editId="236A682A">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442AE2AF" wp14:editId="3C471BBB">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BB537" w14:textId="77777777" w:rsidR="00000000" w:rsidRPr="00192154" w:rsidRDefault="00000000" w:rsidP="00416F84">
                          <w:pPr>
                            <w:spacing w:before="10"/>
                            <w:jc w:val="right"/>
                            <w:rPr>
                              <w:rFonts w:ascii="Raleway" w:hAnsi="Raleway"/>
                              <w:color w:val="11213B"/>
                              <w:w w:val="105"/>
                              <w:sz w:val="14"/>
                              <w:szCs w:val="14"/>
                              <w:lang w:val="it-IT"/>
                            </w:rPr>
                          </w:pPr>
                          <w:r w:rsidRPr="00192154">
                            <w:rPr>
                              <w:rFonts w:ascii="Raleway" w:hAnsi="Raleway"/>
                              <w:color w:val="11213B"/>
                              <w:w w:val="105"/>
                              <w:sz w:val="14"/>
                              <w:szCs w:val="14"/>
                              <w:lang w:val="it-IT"/>
                            </w:rPr>
                            <w:t>Cali - Av 6A Bis #35N-100, Of. 212, Cali, Valle del Cauca, Centro Empresarial Chipichape</w:t>
                          </w:r>
                          <w:r w:rsidRPr="00192154">
                            <w:rPr>
                              <w:rFonts w:ascii="Raleway" w:hAnsi="Raleway"/>
                              <w:color w:val="11213B"/>
                              <w:w w:val="105"/>
                              <w:sz w:val="14"/>
                              <w:szCs w:val="14"/>
                              <w:lang w:val="it-IT"/>
                            </w:rPr>
                            <w:br/>
                          </w:r>
                          <w:r w:rsidRPr="00192154">
                            <w:rPr>
                              <w:rFonts w:ascii="Raleway" w:hAnsi="Raleway"/>
                              <w:color w:val="11213B"/>
                              <w:w w:val="105"/>
                              <w:sz w:val="14"/>
                              <w:szCs w:val="14"/>
                              <w:lang w:val="it-IT"/>
                            </w:rPr>
                            <w:t>+57 315 577 6200</w:t>
                          </w:r>
                          <w:r w:rsidRPr="00192154">
                            <w:rPr>
                              <w:rFonts w:ascii="Raleway" w:hAnsi="Raleway"/>
                              <w:color w:val="11213B"/>
                              <w:w w:val="105"/>
                              <w:sz w:val="14"/>
                              <w:szCs w:val="14"/>
                              <w:lang w:val="it-IT"/>
                            </w:rPr>
                            <w:t xml:space="preserve"> -</w:t>
                          </w:r>
                          <w:r w:rsidRPr="00192154">
                            <w:rPr>
                              <w:rFonts w:ascii="Raleway" w:hAnsi="Raleway"/>
                              <w:color w:val="11213B"/>
                              <w:w w:val="105"/>
                              <w:sz w:val="14"/>
                              <w:szCs w:val="14"/>
                              <w:lang w:val="it-IT"/>
                            </w:rPr>
                            <w:t xml:space="preserve"> 602-6594075</w:t>
                          </w:r>
                        </w:p>
                        <w:p w14:paraId="3A43E482"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E2AF" id="Rectángulo 4" o:spid="_x0000_s1043"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555BB537" w14:textId="77777777" w:rsidR="00000000" w:rsidRPr="00192154" w:rsidRDefault="00000000" w:rsidP="00416F84">
                    <w:pPr>
                      <w:spacing w:before="10"/>
                      <w:jc w:val="right"/>
                      <w:rPr>
                        <w:rFonts w:ascii="Raleway" w:hAnsi="Raleway"/>
                        <w:color w:val="11213B"/>
                        <w:w w:val="105"/>
                        <w:sz w:val="14"/>
                        <w:szCs w:val="14"/>
                        <w:lang w:val="it-IT"/>
                      </w:rPr>
                    </w:pPr>
                    <w:r w:rsidRPr="00192154">
                      <w:rPr>
                        <w:rFonts w:ascii="Raleway" w:hAnsi="Raleway"/>
                        <w:color w:val="11213B"/>
                        <w:w w:val="105"/>
                        <w:sz w:val="14"/>
                        <w:szCs w:val="14"/>
                        <w:lang w:val="it-IT"/>
                      </w:rPr>
                      <w:t>Cali - Av 6A Bis #35N-100, Of. 212, Cali, Valle del Cauca, Centro Empresarial Chipichape</w:t>
                    </w:r>
                    <w:r w:rsidRPr="00192154">
                      <w:rPr>
                        <w:rFonts w:ascii="Raleway" w:hAnsi="Raleway"/>
                        <w:color w:val="11213B"/>
                        <w:w w:val="105"/>
                        <w:sz w:val="14"/>
                        <w:szCs w:val="14"/>
                        <w:lang w:val="it-IT"/>
                      </w:rPr>
                      <w:br/>
                    </w:r>
                    <w:r w:rsidRPr="00192154">
                      <w:rPr>
                        <w:rFonts w:ascii="Raleway" w:hAnsi="Raleway"/>
                        <w:color w:val="11213B"/>
                        <w:w w:val="105"/>
                        <w:sz w:val="14"/>
                        <w:szCs w:val="14"/>
                        <w:lang w:val="it-IT"/>
                      </w:rPr>
                      <w:t>+57 315 577 6200</w:t>
                    </w:r>
                    <w:r w:rsidRPr="00192154">
                      <w:rPr>
                        <w:rFonts w:ascii="Raleway" w:hAnsi="Raleway"/>
                        <w:color w:val="11213B"/>
                        <w:w w:val="105"/>
                        <w:sz w:val="14"/>
                        <w:szCs w:val="14"/>
                        <w:lang w:val="it-IT"/>
                      </w:rPr>
                      <w:t xml:space="preserve"> -</w:t>
                    </w:r>
                    <w:r w:rsidRPr="00192154">
                      <w:rPr>
                        <w:rFonts w:ascii="Raleway" w:hAnsi="Raleway"/>
                        <w:color w:val="11213B"/>
                        <w:w w:val="105"/>
                        <w:sz w:val="14"/>
                        <w:szCs w:val="14"/>
                        <w:lang w:val="it-IT"/>
                      </w:rPr>
                      <w:t xml:space="preserve"> 602-6594075</w:t>
                    </w:r>
                  </w:p>
                  <w:p w14:paraId="3A43E482"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0EFFABB4" wp14:editId="016AD8E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724B6" w14:textId="77777777" w:rsidR="00000000" w:rsidRDefault="00000000" w:rsidP="00416F84">
    <w:pPr>
      <w:ind w:left="7080" w:firstLine="708"/>
      <w:rPr>
        <w:color w:val="222A35" w:themeColor="text2" w:themeShade="80"/>
      </w:rPr>
    </w:pPr>
  </w:p>
  <w:p w14:paraId="794838E6" w14:textId="77777777" w:rsidR="00000000" w:rsidRDefault="00000000" w:rsidP="00416F84">
    <w:pPr>
      <w:ind w:left="7080" w:firstLine="708"/>
      <w:rPr>
        <w:color w:val="222A35" w:themeColor="text2" w:themeShade="80"/>
      </w:rPr>
    </w:pPr>
  </w:p>
  <w:p w14:paraId="62BBC723" w14:textId="77777777" w:rsidR="00000000" w:rsidRDefault="00000000" w:rsidP="004A356B">
    <w:pPr>
      <w:rPr>
        <w:color w:val="222A35"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7B0FFED0" wp14:editId="2FAF7D28">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35AB3" w14:textId="59DBC0F7" w:rsidR="00000000" w:rsidRPr="004C4445" w:rsidRDefault="00192154" w:rsidP="00416F84">
                          <w:pPr>
                            <w:spacing w:before="10"/>
                            <w:jc w:val="right"/>
                            <w:rPr>
                              <w:rFonts w:ascii="Bahnschrift Light" w:hAnsi="Bahnschrift Light"/>
                              <w:b/>
                              <w:bCs/>
                              <w:color w:val="FFFFFF" w:themeColor="background1"/>
                              <w:w w:val="105"/>
                              <w:sz w:val="20"/>
                              <w:szCs w:val="20"/>
                            </w:rPr>
                          </w:pPr>
                          <w:r>
                            <w:rPr>
                              <w:rFonts w:ascii="Bahnschrift Light" w:hAnsi="Bahnschrift Light"/>
                              <w:b/>
                              <w:bCs/>
                              <w:color w:val="FFFFFF" w:themeColor="background1"/>
                              <w:w w:val="105"/>
                              <w:lang w:val="es-CO"/>
                            </w:rPr>
                            <w:t>NLS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FFED0" id="Rectángulo 5" o:spid="_x0000_s1044" style="position:absolute;margin-left:.15pt;margin-top:86.05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3DC35AB3" w14:textId="59DBC0F7" w:rsidR="00000000" w:rsidRPr="004C4445" w:rsidRDefault="00192154" w:rsidP="00416F84">
                    <w:pPr>
                      <w:spacing w:before="10"/>
                      <w:jc w:val="right"/>
                      <w:rPr>
                        <w:rFonts w:ascii="Bahnschrift Light" w:hAnsi="Bahnschrift Light"/>
                        <w:b/>
                        <w:bCs/>
                        <w:color w:val="FFFFFF" w:themeColor="background1"/>
                        <w:w w:val="105"/>
                        <w:sz w:val="20"/>
                        <w:szCs w:val="20"/>
                      </w:rPr>
                    </w:pPr>
                    <w:r>
                      <w:rPr>
                        <w:rFonts w:ascii="Bahnschrift Light" w:hAnsi="Bahnschrift Light"/>
                        <w:b/>
                        <w:bCs/>
                        <w:color w:val="FFFFFF" w:themeColor="background1"/>
                        <w:w w:val="105"/>
                        <w:lang w:val="es-CO"/>
                      </w:rPr>
                      <w:t>NLS</w:t>
                    </w:r>
                  </w:p>
                </w:txbxContent>
              </v:textbox>
              <w10:wrap anchorx="page" anchory="margin"/>
            </v:rect>
          </w:pict>
        </mc:Fallback>
      </mc:AlternateContent>
    </w:r>
  </w:p>
  <w:p w14:paraId="58D38605" w14:textId="77777777" w:rsidR="00000000" w:rsidRPr="00194DAC" w:rsidRDefault="00000000"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45C954C5"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05FC" w14:textId="77777777" w:rsidR="000127C7" w:rsidRDefault="000127C7" w:rsidP="00192154">
      <w:r>
        <w:separator/>
      </w:r>
    </w:p>
  </w:footnote>
  <w:footnote w:type="continuationSeparator" w:id="0">
    <w:p w14:paraId="6929B14B" w14:textId="77777777" w:rsidR="000127C7" w:rsidRDefault="000127C7" w:rsidP="00192154">
      <w:r>
        <w:continuationSeparator/>
      </w:r>
    </w:p>
  </w:footnote>
  <w:footnote w:id="1">
    <w:p w14:paraId="63921585" w14:textId="77777777" w:rsidR="00192154" w:rsidRPr="00A406C1" w:rsidRDefault="00192154" w:rsidP="00192154">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 </w:t>
      </w:r>
    </w:p>
  </w:footnote>
  <w:footnote w:id="2">
    <w:p w14:paraId="7650852D" w14:textId="77777777" w:rsidR="00192154" w:rsidRPr="00A406C1" w:rsidRDefault="00192154" w:rsidP="00192154">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w:t>
      </w:r>
      <w:r w:rsidRPr="00A406C1">
        <w:rPr>
          <w:rFonts w:ascii="Arial" w:hAnsi="Arial" w:cs="Arial"/>
          <w:sz w:val="16"/>
          <w:szCs w:val="16"/>
          <w:lang w:val="es-ES"/>
        </w:rPr>
        <w:t>Consejo De Estado, Sala de lo Contencioso Administrativo Sección Tercera Subsección A, Consejero Ponente: Mauricio Fajardo Gómez Bogotá, D.C., Veinticuatro (24) De Marzo De Dos Mil Once (2011). Radicación Número: 66001-23-31 000-1998-00409-01(19067)</w:t>
      </w:r>
    </w:p>
  </w:footnote>
  <w:footnote w:id="3">
    <w:p w14:paraId="376F7726" w14:textId="73E300DD" w:rsidR="00FA611A" w:rsidRPr="00DD06B7" w:rsidRDefault="00FA611A" w:rsidP="00DD06B7">
      <w:pPr>
        <w:pStyle w:val="Textonotapie"/>
        <w:jc w:val="both"/>
        <w:rPr>
          <w:rFonts w:ascii="Arial" w:hAnsi="Arial" w:cs="Arial"/>
          <w:sz w:val="16"/>
          <w:szCs w:val="16"/>
        </w:rPr>
      </w:pPr>
      <w:r w:rsidRPr="00DD06B7">
        <w:rPr>
          <w:rStyle w:val="Refdenotaalpie"/>
          <w:rFonts w:ascii="Arial" w:hAnsi="Arial" w:cs="Arial"/>
          <w:sz w:val="16"/>
          <w:szCs w:val="16"/>
        </w:rPr>
        <w:footnoteRef/>
      </w:r>
      <w:r w:rsidRPr="00DD06B7">
        <w:rPr>
          <w:rFonts w:ascii="Arial" w:hAnsi="Arial" w:cs="Arial"/>
          <w:sz w:val="16"/>
          <w:szCs w:val="16"/>
        </w:rPr>
        <w:t xml:space="preserve"> Javier Tamayo Jaramillo (2023). La Responsabilidad del Estado. </w:t>
      </w:r>
    </w:p>
  </w:footnote>
  <w:footnote w:id="4">
    <w:p w14:paraId="1E76D227" w14:textId="315A9FAE" w:rsidR="00826C2C" w:rsidRDefault="00826C2C" w:rsidP="00DD06B7">
      <w:pPr>
        <w:pStyle w:val="Textonotapie"/>
        <w:jc w:val="both"/>
      </w:pPr>
      <w:r w:rsidRPr="00DD06B7">
        <w:rPr>
          <w:rStyle w:val="Refdenotaalpie"/>
          <w:rFonts w:ascii="Arial" w:hAnsi="Arial" w:cs="Arial"/>
          <w:sz w:val="16"/>
          <w:szCs w:val="16"/>
        </w:rPr>
        <w:footnoteRef/>
      </w:r>
      <w:r w:rsidRPr="00DD06B7">
        <w:rPr>
          <w:rFonts w:ascii="Arial" w:hAnsi="Arial" w:cs="Arial"/>
          <w:sz w:val="16"/>
          <w:szCs w:val="16"/>
        </w:rPr>
        <w:t xml:space="preserve"> Corte Constitucional (2020). SU-353-2020</w:t>
      </w:r>
      <w:r w:rsidR="00B912E0" w:rsidRPr="00DD06B7">
        <w:rPr>
          <w:rFonts w:ascii="Arial" w:hAnsi="Arial" w:cs="Arial"/>
          <w:sz w:val="16"/>
          <w:szCs w:val="16"/>
        </w:rPr>
        <w:t>, M.P. Luis Guillermo Guerrero Pérez. Agosto 26.</w:t>
      </w:r>
      <w:r w:rsidR="00B912E0">
        <w:t xml:space="preserve"> </w:t>
      </w:r>
    </w:p>
  </w:footnote>
  <w:footnote w:id="5">
    <w:p w14:paraId="474909A5" w14:textId="05253565" w:rsidR="002A7841" w:rsidRPr="00DD06B7" w:rsidRDefault="002A7841" w:rsidP="00DD06B7">
      <w:pPr>
        <w:pStyle w:val="Textonotapie"/>
        <w:jc w:val="both"/>
        <w:rPr>
          <w:rFonts w:ascii="Arial" w:hAnsi="Arial" w:cs="Arial"/>
          <w:sz w:val="16"/>
          <w:szCs w:val="16"/>
        </w:rPr>
      </w:pPr>
      <w:r w:rsidRPr="00DD06B7">
        <w:rPr>
          <w:rStyle w:val="Refdenotaalpie"/>
          <w:rFonts w:ascii="Arial" w:hAnsi="Arial" w:cs="Arial"/>
          <w:sz w:val="16"/>
          <w:szCs w:val="16"/>
        </w:rPr>
        <w:footnoteRef/>
      </w:r>
      <w:r w:rsidRPr="00DD06B7">
        <w:rPr>
          <w:rFonts w:ascii="Arial" w:hAnsi="Arial" w:cs="Arial"/>
          <w:sz w:val="16"/>
          <w:szCs w:val="16"/>
        </w:rPr>
        <w:t xml:space="preserve"> Consejo de Estado (2023). Rad. 25000-23-26-000-2005-00451-01 (37719), C.P. Martín Bermúdez Muñoz. Diciembre 05. </w:t>
      </w:r>
    </w:p>
  </w:footnote>
  <w:footnote w:id="6">
    <w:p w14:paraId="5EA6CDD4" w14:textId="77777777" w:rsidR="00D61882" w:rsidRPr="0003304C" w:rsidRDefault="00D61882" w:rsidP="00D61882">
      <w:pPr>
        <w:pStyle w:val="Textonotapie"/>
        <w:rPr>
          <w:rFonts w:ascii="Arial" w:hAnsi="Arial" w:cs="Arial"/>
          <w:sz w:val="16"/>
          <w:szCs w:val="16"/>
        </w:rPr>
      </w:pPr>
      <w:r w:rsidRPr="0003304C">
        <w:rPr>
          <w:rStyle w:val="Refdenotaalpie"/>
          <w:rFonts w:ascii="Arial" w:hAnsi="Arial" w:cs="Arial"/>
          <w:sz w:val="16"/>
          <w:szCs w:val="16"/>
        </w:rPr>
        <w:footnoteRef/>
      </w:r>
      <w:r w:rsidRPr="0003304C">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0DB5" w14:textId="77777777" w:rsidR="00000000" w:rsidRDefault="00000000">
    <w:pPr>
      <w:pStyle w:val="Encabezado"/>
    </w:pPr>
    <w:r>
      <w:rPr>
        <w:noProof/>
        <w:color w:val="222A35" w:themeColor="text2" w:themeShade="80"/>
        <w:lang w:val="es-CO" w:eastAsia="es-CO"/>
      </w:rPr>
      <w:drawing>
        <wp:anchor distT="0" distB="0" distL="114300" distR="114300" simplePos="0" relativeHeight="251660288" behindDoc="1" locked="0" layoutInCell="1" allowOverlap="1" wp14:anchorId="5B3F3AA5" wp14:editId="23B9B55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A66B9"/>
    <w:multiLevelType w:val="hybridMultilevel"/>
    <w:tmpl w:val="C1B6E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BE14F5"/>
    <w:multiLevelType w:val="hybridMultilevel"/>
    <w:tmpl w:val="D46478F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885BB9"/>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6D7DCF"/>
    <w:multiLevelType w:val="hybridMultilevel"/>
    <w:tmpl w:val="C202707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856770785">
    <w:abstractNumId w:val="0"/>
  </w:num>
  <w:num w:numId="2" w16cid:durableId="1689328924">
    <w:abstractNumId w:val="1"/>
  </w:num>
  <w:num w:numId="3" w16cid:durableId="1063061756">
    <w:abstractNumId w:val="5"/>
  </w:num>
  <w:num w:numId="4" w16cid:durableId="792745290">
    <w:abstractNumId w:val="3"/>
  </w:num>
  <w:num w:numId="5" w16cid:durableId="385882406">
    <w:abstractNumId w:val="4"/>
  </w:num>
  <w:num w:numId="6" w16cid:durableId="204074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54"/>
    <w:rsid w:val="00000660"/>
    <w:rsid w:val="00001C16"/>
    <w:rsid w:val="00011CC5"/>
    <w:rsid w:val="000127C7"/>
    <w:rsid w:val="000D0184"/>
    <w:rsid w:val="000D1CAF"/>
    <w:rsid w:val="00106731"/>
    <w:rsid w:val="001333C6"/>
    <w:rsid w:val="001578D5"/>
    <w:rsid w:val="00192154"/>
    <w:rsid w:val="00244683"/>
    <w:rsid w:val="00282082"/>
    <w:rsid w:val="002A7841"/>
    <w:rsid w:val="002C386C"/>
    <w:rsid w:val="002C75F6"/>
    <w:rsid w:val="0033645D"/>
    <w:rsid w:val="003566EB"/>
    <w:rsid w:val="003A3291"/>
    <w:rsid w:val="003A7E7B"/>
    <w:rsid w:val="003B7CD3"/>
    <w:rsid w:val="003C217B"/>
    <w:rsid w:val="003C7465"/>
    <w:rsid w:val="003F0187"/>
    <w:rsid w:val="003F1A5E"/>
    <w:rsid w:val="004000A8"/>
    <w:rsid w:val="0046054E"/>
    <w:rsid w:val="00474CC5"/>
    <w:rsid w:val="004A3573"/>
    <w:rsid w:val="004D1B5F"/>
    <w:rsid w:val="00505D21"/>
    <w:rsid w:val="00580328"/>
    <w:rsid w:val="0059467D"/>
    <w:rsid w:val="005A268D"/>
    <w:rsid w:val="005B7B64"/>
    <w:rsid w:val="005C49BC"/>
    <w:rsid w:val="005E7F46"/>
    <w:rsid w:val="00610C68"/>
    <w:rsid w:val="00624317"/>
    <w:rsid w:val="00684B38"/>
    <w:rsid w:val="006A1CB2"/>
    <w:rsid w:val="006D4123"/>
    <w:rsid w:val="00705CBC"/>
    <w:rsid w:val="00705D9A"/>
    <w:rsid w:val="007630CA"/>
    <w:rsid w:val="00763CA1"/>
    <w:rsid w:val="0079021F"/>
    <w:rsid w:val="0079731B"/>
    <w:rsid w:val="007A0DAD"/>
    <w:rsid w:val="007D3729"/>
    <w:rsid w:val="007D5162"/>
    <w:rsid w:val="008252AE"/>
    <w:rsid w:val="00826C2C"/>
    <w:rsid w:val="0084672A"/>
    <w:rsid w:val="0086150C"/>
    <w:rsid w:val="008B4185"/>
    <w:rsid w:val="008C58BB"/>
    <w:rsid w:val="008D153A"/>
    <w:rsid w:val="008F38DB"/>
    <w:rsid w:val="009469D6"/>
    <w:rsid w:val="009E0703"/>
    <w:rsid w:val="00A20686"/>
    <w:rsid w:val="00A2345C"/>
    <w:rsid w:val="00A57850"/>
    <w:rsid w:val="00AD3F51"/>
    <w:rsid w:val="00AE1F0A"/>
    <w:rsid w:val="00AF0891"/>
    <w:rsid w:val="00B33F15"/>
    <w:rsid w:val="00B5202C"/>
    <w:rsid w:val="00B67552"/>
    <w:rsid w:val="00B912E0"/>
    <w:rsid w:val="00C47FEA"/>
    <w:rsid w:val="00C60A16"/>
    <w:rsid w:val="00C70BC7"/>
    <w:rsid w:val="00C72B44"/>
    <w:rsid w:val="00C97438"/>
    <w:rsid w:val="00CD12DC"/>
    <w:rsid w:val="00D14D8E"/>
    <w:rsid w:val="00D61882"/>
    <w:rsid w:val="00D638CB"/>
    <w:rsid w:val="00D777EA"/>
    <w:rsid w:val="00D8068A"/>
    <w:rsid w:val="00DC6A9C"/>
    <w:rsid w:val="00DD06B7"/>
    <w:rsid w:val="00DD70AA"/>
    <w:rsid w:val="00E81C0E"/>
    <w:rsid w:val="00F97BB6"/>
    <w:rsid w:val="00FA611A"/>
    <w:rsid w:val="00FB7800"/>
    <w:rsid w:val="00FE65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4101"/>
  <w15:chartTrackingRefBased/>
  <w15:docId w15:val="{D03EBC1A-9A14-4240-9DF1-2FB4E531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54"/>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92154"/>
    <w:pPr>
      <w:tabs>
        <w:tab w:val="center" w:pos="4419"/>
        <w:tab w:val="right" w:pos="8838"/>
      </w:tabs>
    </w:pPr>
  </w:style>
  <w:style w:type="character" w:customStyle="1" w:styleId="EncabezadoCar">
    <w:name w:val="Encabezado Car"/>
    <w:basedOn w:val="Fuentedeprrafopredeter"/>
    <w:link w:val="Encabezado"/>
    <w:rsid w:val="00192154"/>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192154"/>
    <w:pPr>
      <w:tabs>
        <w:tab w:val="center" w:pos="4419"/>
        <w:tab w:val="right" w:pos="8838"/>
      </w:tabs>
    </w:pPr>
  </w:style>
  <w:style w:type="character" w:customStyle="1" w:styleId="PiedepginaCar">
    <w:name w:val="Pie de página Car"/>
    <w:basedOn w:val="Fuentedeprrafopredeter"/>
    <w:link w:val="Piedepgina"/>
    <w:uiPriority w:val="99"/>
    <w:rsid w:val="00192154"/>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192154"/>
    <w:rPr>
      <w:color w:val="0563C1" w:themeColor="hyperlink"/>
      <w:u w:val="single"/>
    </w:rPr>
  </w:style>
  <w:style w:type="paragraph" w:styleId="Prrafodelista">
    <w:name w:val="List Paragraph"/>
    <w:aliases w:val="Bullets,titulo 3,List Paragraph,Ha,Nivel 1,Párrafo de lista1,Titulo 7,Párrafo de lista11"/>
    <w:basedOn w:val="Normal"/>
    <w:link w:val="PrrafodelistaCar"/>
    <w:uiPriority w:val="1"/>
    <w:qFormat/>
    <w:rsid w:val="00192154"/>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192154"/>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FA Fußnotentext C"/>
    <w:basedOn w:val="Fuentedeprrafopredeter"/>
    <w:link w:val="Textonotapie"/>
    <w:uiPriority w:val="99"/>
    <w:qFormat/>
    <w:rsid w:val="00192154"/>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192154"/>
    <w:rPr>
      <w:vertAlign w:val="superscript"/>
    </w:rPr>
  </w:style>
  <w:style w:type="paragraph" w:styleId="Textoindependiente2">
    <w:name w:val="Body Text 2"/>
    <w:basedOn w:val="Normal"/>
    <w:link w:val="Textoindependiente2Car"/>
    <w:uiPriority w:val="99"/>
    <w:unhideWhenUsed/>
    <w:rsid w:val="00192154"/>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192154"/>
    <w:rPr>
      <w:rFonts w:ascii="Times New Roman" w:eastAsia="Times New Roman" w:hAnsi="Times New Roman" w:cs="Times New Roman"/>
      <w:kern w:val="0"/>
      <w:sz w:val="24"/>
      <w:szCs w:val="24"/>
      <w:lang w:val="es-ES" w:eastAsia="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92154"/>
    <w:pPr>
      <w:widowControl/>
      <w:autoSpaceDE/>
      <w:autoSpaceDN/>
      <w:jc w:val="both"/>
    </w:pPr>
    <w:rPr>
      <w:rFonts w:asciiTheme="minorHAnsi" w:eastAsiaTheme="minorHAnsi" w:hAnsiTheme="minorHAnsi" w:cstheme="minorBidi"/>
      <w:kern w:val="2"/>
      <w:vertAlign w:val="superscript"/>
      <w:lang w:val="es-CO"/>
      <w14:ligatures w14:val="standardContextual"/>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192154"/>
    <w:rPr>
      <w:kern w:val="0"/>
      <w14:ligatures w14:val="none"/>
    </w:rPr>
  </w:style>
  <w:style w:type="paragraph" w:customStyle="1" w:styleId="Estilo">
    <w:name w:val="Estilo"/>
    <w:rsid w:val="00D61882"/>
    <w:pPr>
      <w:widowControl w:val="0"/>
      <w:autoSpaceDE w:val="0"/>
      <w:autoSpaceDN w:val="0"/>
      <w:adjustRightInd w:val="0"/>
      <w:spacing w:after="0" w:line="240" w:lineRule="auto"/>
    </w:pPr>
    <w:rPr>
      <w:rFonts w:ascii="Arial" w:eastAsia="Times New Roman" w:hAnsi="Arial" w:cs="Arial"/>
      <w:kern w:val="0"/>
      <w:sz w:val="24"/>
      <w:szCs w:val="24"/>
      <w:lang w:val="es-ES" w:eastAsia="es-ES"/>
      <w14:ligatures w14:val="none"/>
    </w:rPr>
  </w:style>
  <w:style w:type="character" w:customStyle="1" w:styleId="normaltextrun">
    <w:name w:val="normaltextrun"/>
    <w:basedOn w:val="Fuentedeprrafopredeter"/>
    <w:rsid w:val="004D1B5F"/>
  </w:style>
  <w:style w:type="character" w:styleId="Refdecomentario">
    <w:name w:val="annotation reference"/>
    <w:basedOn w:val="Fuentedeprrafopredeter"/>
    <w:uiPriority w:val="99"/>
    <w:semiHidden/>
    <w:unhideWhenUsed/>
    <w:rsid w:val="004D1B5F"/>
    <w:rPr>
      <w:sz w:val="16"/>
      <w:szCs w:val="16"/>
    </w:rPr>
  </w:style>
  <w:style w:type="paragraph" w:styleId="Textocomentario">
    <w:name w:val="annotation text"/>
    <w:basedOn w:val="Normal"/>
    <w:link w:val="TextocomentarioCar"/>
    <w:uiPriority w:val="99"/>
    <w:semiHidden/>
    <w:unhideWhenUsed/>
    <w:rsid w:val="004D1B5F"/>
    <w:pPr>
      <w:widowControl/>
      <w:autoSpaceDE/>
      <w:autoSpaceDN/>
    </w:pPr>
    <w:rPr>
      <w:rFonts w:ascii="Times New Roman" w:eastAsia="Times New Roman" w:hAnsi="Times New Roman" w:cs="Times New Roman"/>
      <w:sz w:val="20"/>
      <w:szCs w:val="20"/>
      <w:lang w:val="es-CO" w:eastAsia="es-CO"/>
    </w:rPr>
  </w:style>
  <w:style w:type="character" w:customStyle="1" w:styleId="TextocomentarioCar">
    <w:name w:val="Texto comentario Car"/>
    <w:basedOn w:val="Fuentedeprrafopredeter"/>
    <w:link w:val="Textocomentario"/>
    <w:uiPriority w:val="99"/>
    <w:semiHidden/>
    <w:rsid w:val="004D1B5F"/>
    <w:rPr>
      <w:rFonts w:ascii="Times New Roman" w:eastAsia="Times New Roman" w:hAnsi="Times New Roman" w:cs="Times New Roman"/>
      <w:kern w:val="0"/>
      <w:sz w:val="20"/>
      <w:szCs w:val="20"/>
      <w:lang w:eastAsia="es-CO"/>
      <w14:ligatures w14:val="none"/>
    </w:rPr>
  </w:style>
  <w:style w:type="paragraph" w:customStyle="1" w:styleId="Default">
    <w:name w:val="Default"/>
    <w:rsid w:val="005A268D"/>
    <w:pPr>
      <w:autoSpaceDE w:val="0"/>
      <w:autoSpaceDN w:val="0"/>
      <w:adjustRightInd w:val="0"/>
      <w:spacing w:after="0" w:line="240" w:lineRule="auto"/>
    </w:pPr>
    <w:rPr>
      <w:rFonts w:ascii="Arial" w:eastAsiaTheme="minorEastAsia" w:hAnsi="Arial" w:cs="Arial"/>
      <w:color w:val="000000"/>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94901">
      <w:bodyDiv w:val="1"/>
      <w:marLeft w:val="0"/>
      <w:marRight w:val="0"/>
      <w:marTop w:val="0"/>
      <w:marBottom w:val="0"/>
      <w:divBdr>
        <w:top w:val="none" w:sz="0" w:space="0" w:color="auto"/>
        <w:left w:val="none" w:sz="0" w:space="0" w:color="auto"/>
        <w:bottom w:val="none" w:sz="0" w:space="0" w:color="auto"/>
        <w:right w:val="none" w:sz="0" w:space="0" w:color="auto"/>
      </w:divBdr>
    </w:div>
    <w:div w:id="15561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70DC-C98D-45B2-9362-9DF78005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5043</Words>
  <Characters>27739</Characters>
  <Application>Microsoft Office Word</Application>
  <DocSecurity>0</DocSecurity>
  <Lines>231</Lines>
  <Paragraphs>65</Paragraphs>
  <ScaleCrop>false</ScaleCrop>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86</cp:revision>
  <dcterms:created xsi:type="dcterms:W3CDTF">2024-11-27T09:37:00Z</dcterms:created>
  <dcterms:modified xsi:type="dcterms:W3CDTF">2024-11-27T11:57:00Z</dcterms:modified>
</cp:coreProperties>
</file>