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E649" w14:textId="77777777" w:rsidR="00E110C7" w:rsidRPr="00A74C19" w:rsidRDefault="00E110C7" w:rsidP="00A74C19">
      <w:pPr>
        <w:adjustRightInd w:val="0"/>
        <w:spacing w:line="360" w:lineRule="auto"/>
        <w:jc w:val="both"/>
        <w:rPr>
          <w:rFonts w:ascii="Arial" w:eastAsia="Times New Roman" w:hAnsi="Arial" w:cs="Arial"/>
          <w:bCs/>
          <w:lang w:eastAsia="es-ES"/>
        </w:rPr>
      </w:pPr>
      <w:bookmarkStart w:id="0" w:name="_Hlk73452315"/>
      <w:bookmarkStart w:id="1" w:name="_Hlk105479060"/>
      <w:bookmarkStart w:id="2" w:name="_Hlk49329802"/>
      <w:bookmarkStart w:id="3" w:name="_Hlk74809929"/>
      <w:r w:rsidRPr="00A74C19">
        <w:rPr>
          <w:rFonts w:ascii="Arial" w:eastAsia="Times New Roman" w:hAnsi="Arial" w:cs="Arial"/>
          <w:bCs/>
          <w:lang w:eastAsia="es-ES"/>
        </w:rPr>
        <w:t>Señores</w:t>
      </w:r>
    </w:p>
    <w:bookmarkEnd w:id="0"/>
    <w:bookmarkEnd w:id="1"/>
    <w:p w14:paraId="03564CB0" w14:textId="3B391A64" w:rsidR="00E110C7" w:rsidRPr="00A74C19" w:rsidRDefault="00E110C7" w:rsidP="00A74C19">
      <w:pPr>
        <w:pStyle w:val="paragraph"/>
        <w:spacing w:before="0" w:beforeAutospacing="0" w:after="0" w:afterAutospacing="0" w:line="360" w:lineRule="auto"/>
        <w:jc w:val="both"/>
        <w:textAlignment w:val="baseline"/>
        <w:rPr>
          <w:rStyle w:val="normaltextrun"/>
          <w:rFonts w:ascii="Arial" w:eastAsia="Arial MT" w:hAnsi="Arial" w:cs="Arial"/>
          <w:b/>
          <w:bCs/>
          <w:sz w:val="22"/>
          <w:szCs w:val="22"/>
        </w:rPr>
      </w:pPr>
      <w:r w:rsidRPr="00A74C19">
        <w:rPr>
          <w:rStyle w:val="normaltextrun"/>
          <w:rFonts w:ascii="Arial" w:eastAsia="Arial MT" w:hAnsi="Arial" w:cs="Arial"/>
          <w:b/>
          <w:bCs/>
          <w:sz w:val="22"/>
          <w:szCs w:val="22"/>
        </w:rPr>
        <w:t>TRIBUNAL SUPERIOR DEL DISTRITO JUDICIAL DE BUCARAMANGA</w:t>
      </w:r>
      <w:r w:rsidR="00096FCA">
        <w:rPr>
          <w:rStyle w:val="normaltextrun"/>
          <w:rFonts w:ascii="Arial" w:eastAsia="Arial MT" w:hAnsi="Arial" w:cs="Arial"/>
          <w:b/>
          <w:bCs/>
          <w:sz w:val="22"/>
          <w:szCs w:val="22"/>
        </w:rPr>
        <w:t xml:space="preserve">, </w:t>
      </w:r>
      <w:r w:rsidRPr="00A74C19">
        <w:rPr>
          <w:rStyle w:val="normaltextrun"/>
          <w:rFonts w:ascii="Arial" w:eastAsia="Arial MT" w:hAnsi="Arial" w:cs="Arial"/>
          <w:b/>
          <w:bCs/>
          <w:sz w:val="22"/>
          <w:szCs w:val="22"/>
        </w:rPr>
        <w:t>SALA CIVIL – FAMILIA</w:t>
      </w:r>
    </w:p>
    <w:p w14:paraId="20C8B2A3" w14:textId="77777777" w:rsidR="00E110C7" w:rsidRPr="00A74C19" w:rsidRDefault="00E110C7" w:rsidP="00A74C19">
      <w:pPr>
        <w:pStyle w:val="paragraph"/>
        <w:spacing w:before="0" w:beforeAutospacing="0" w:after="0" w:afterAutospacing="0" w:line="360" w:lineRule="auto"/>
        <w:jc w:val="both"/>
        <w:textAlignment w:val="baseline"/>
        <w:rPr>
          <w:rStyle w:val="normaltextrun"/>
          <w:rFonts w:ascii="Arial" w:eastAsia="Arial MT" w:hAnsi="Arial" w:cs="Arial"/>
          <w:sz w:val="22"/>
          <w:szCs w:val="22"/>
        </w:rPr>
      </w:pPr>
      <w:r w:rsidRPr="00A74C19">
        <w:rPr>
          <w:rStyle w:val="normaltextrun"/>
          <w:rFonts w:ascii="Arial" w:eastAsia="Arial MT" w:hAnsi="Arial" w:cs="Arial"/>
          <w:sz w:val="22"/>
          <w:szCs w:val="22"/>
        </w:rPr>
        <w:t xml:space="preserve">M.P. CARLOS GIOVANNY ULLOA </w:t>
      </w:r>
      <w:proofErr w:type="spellStart"/>
      <w:r w:rsidRPr="00A74C19">
        <w:rPr>
          <w:rStyle w:val="normaltextrun"/>
          <w:rFonts w:ascii="Arial" w:eastAsia="Arial MT" w:hAnsi="Arial" w:cs="Arial"/>
          <w:sz w:val="22"/>
          <w:szCs w:val="22"/>
        </w:rPr>
        <w:t>ULLOA</w:t>
      </w:r>
      <w:proofErr w:type="spellEnd"/>
    </w:p>
    <w:p w14:paraId="4E79E19E" w14:textId="77777777" w:rsidR="00E110C7" w:rsidRPr="00A74C19" w:rsidRDefault="00E110C7" w:rsidP="00A74C19">
      <w:pPr>
        <w:pStyle w:val="paragraph"/>
        <w:spacing w:before="0" w:beforeAutospacing="0" w:after="0" w:afterAutospacing="0" w:line="360" w:lineRule="auto"/>
        <w:jc w:val="both"/>
        <w:textAlignment w:val="baseline"/>
        <w:rPr>
          <w:rFonts w:ascii="Arial" w:hAnsi="Arial" w:cs="Arial"/>
          <w:sz w:val="22"/>
          <w:szCs w:val="22"/>
        </w:rPr>
      </w:pPr>
      <w:r w:rsidRPr="00A74C19">
        <w:rPr>
          <w:rFonts w:ascii="Arial" w:hAnsi="Arial" w:cs="Arial"/>
          <w:sz w:val="22"/>
          <w:szCs w:val="22"/>
        </w:rPr>
        <w:t>seccivilbuc@cendoj.ramajudicial.gov.co</w:t>
      </w:r>
      <w:r w:rsidRPr="00A74C19">
        <w:rPr>
          <w:rStyle w:val="normaltextrun"/>
          <w:rFonts w:ascii="Arial" w:eastAsia="Arial MT" w:hAnsi="Arial" w:cs="Arial"/>
          <w:b/>
          <w:bCs/>
          <w:sz w:val="22"/>
          <w:szCs w:val="22"/>
        </w:rPr>
        <w:t xml:space="preserve"> </w:t>
      </w:r>
      <w:r w:rsidRPr="00A74C19">
        <w:rPr>
          <w:rFonts w:ascii="Arial" w:hAnsi="Arial" w:cs="Arial"/>
          <w:sz w:val="22"/>
          <w:szCs w:val="22"/>
        </w:rPr>
        <w:t xml:space="preserve">   </w:t>
      </w:r>
    </w:p>
    <w:p w14:paraId="34D15266" w14:textId="77777777" w:rsidR="00E110C7" w:rsidRPr="00A74C19" w:rsidRDefault="00E110C7" w:rsidP="00A74C19">
      <w:pPr>
        <w:pStyle w:val="paragraph"/>
        <w:spacing w:before="0" w:beforeAutospacing="0" w:after="0" w:afterAutospacing="0" w:line="360" w:lineRule="auto"/>
        <w:jc w:val="both"/>
        <w:textAlignment w:val="baseline"/>
        <w:rPr>
          <w:rStyle w:val="eop"/>
          <w:rFonts w:ascii="Arial" w:hAnsi="Arial" w:cs="Arial"/>
          <w:sz w:val="22"/>
          <w:szCs w:val="22"/>
        </w:rPr>
      </w:pPr>
      <w:r w:rsidRPr="00A74C19">
        <w:rPr>
          <w:rStyle w:val="normaltextrun"/>
          <w:rFonts w:ascii="Arial" w:eastAsia="Arial MT" w:hAnsi="Arial" w:cs="Arial"/>
          <w:sz w:val="22"/>
          <w:szCs w:val="22"/>
        </w:rPr>
        <w:t>E.</w:t>
      </w:r>
      <w:r w:rsidRPr="00A74C19">
        <w:rPr>
          <w:rStyle w:val="tabchar"/>
          <w:rFonts w:ascii="Arial" w:hAnsi="Arial" w:cs="Arial"/>
          <w:sz w:val="22"/>
          <w:szCs w:val="22"/>
        </w:rPr>
        <w:t xml:space="preserve"> </w:t>
      </w:r>
      <w:r w:rsidRPr="00A74C19">
        <w:rPr>
          <w:rStyle w:val="normaltextrun"/>
          <w:rFonts w:ascii="Arial" w:eastAsia="Arial MT" w:hAnsi="Arial" w:cs="Arial"/>
          <w:sz w:val="22"/>
          <w:szCs w:val="22"/>
        </w:rPr>
        <w:t>S.</w:t>
      </w:r>
      <w:r w:rsidRPr="00A74C19">
        <w:rPr>
          <w:rStyle w:val="tabchar"/>
          <w:rFonts w:ascii="Arial" w:hAnsi="Arial" w:cs="Arial"/>
          <w:sz w:val="22"/>
          <w:szCs w:val="22"/>
        </w:rPr>
        <w:t xml:space="preserve"> </w:t>
      </w:r>
      <w:r w:rsidRPr="00A74C19">
        <w:rPr>
          <w:rStyle w:val="normaltextrun"/>
          <w:rFonts w:ascii="Arial" w:eastAsia="Arial MT" w:hAnsi="Arial" w:cs="Arial"/>
          <w:sz w:val="22"/>
          <w:szCs w:val="22"/>
        </w:rPr>
        <w:t>D.</w:t>
      </w:r>
      <w:r w:rsidRPr="00A74C19">
        <w:rPr>
          <w:rStyle w:val="eop"/>
          <w:rFonts w:ascii="Arial" w:hAnsi="Arial" w:cs="Arial"/>
          <w:sz w:val="22"/>
          <w:szCs w:val="22"/>
        </w:rPr>
        <w:t> </w:t>
      </w:r>
    </w:p>
    <w:p w14:paraId="5D52F163" w14:textId="6BDC8668" w:rsidR="00E110C7" w:rsidRPr="00A74C19" w:rsidRDefault="00E110C7" w:rsidP="00A74C19">
      <w:pPr>
        <w:pStyle w:val="paragraph"/>
        <w:spacing w:before="0" w:beforeAutospacing="0" w:after="0" w:afterAutospacing="0" w:line="360" w:lineRule="auto"/>
        <w:jc w:val="both"/>
        <w:textAlignment w:val="baseline"/>
        <w:rPr>
          <w:rStyle w:val="eop"/>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147"/>
      </w:tblGrid>
      <w:tr w:rsidR="00E110C7" w:rsidRPr="00A74C19" w14:paraId="3480903D" w14:textId="77777777" w:rsidTr="00DB7A49">
        <w:tc>
          <w:tcPr>
            <w:tcW w:w="1928" w:type="dxa"/>
          </w:tcPr>
          <w:p w14:paraId="5203571A" w14:textId="77777777" w:rsidR="00E110C7" w:rsidRPr="00A74C19" w:rsidRDefault="00E110C7" w:rsidP="00A74C19">
            <w:pPr>
              <w:pStyle w:val="paragraph"/>
              <w:spacing w:before="0" w:beforeAutospacing="0" w:after="0" w:afterAutospacing="0" w:line="360" w:lineRule="auto"/>
              <w:jc w:val="both"/>
              <w:textAlignment w:val="baseline"/>
              <w:rPr>
                <w:rStyle w:val="eop"/>
                <w:rFonts w:ascii="Arial" w:hAnsi="Arial" w:cs="Arial"/>
                <w:b/>
                <w:bCs/>
                <w:sz w:val="22"/>
                <w:szCs w:val="22"/>
              </w:rPr>
            </w:pPr>
            <w:r w:rsidRPr="00A74C19">
              <w:rPr>
                <w:rStyle w:val="eop"/>
                <w:rFonts w:ascii="Arial" w:hAnsi="Arial" w:cs="Arial"/>
                <w:b/>
                <w:bCs/>
                <w:sz w:val="22"/>
                <w:szCs w:val="22"/>
              </w:rPr>
              <w:t xml:space="preserve">REFERENCIA: </w:t>
            </w:r>
          </w:p>
        </w:tc>
        <w:tc>
          <w:tcPr>
            <w:tcW w:w="6147" w:type="dxa"/>
          </w:tcPr>
          <w:p w14:paraId="65316F1D" w14:textId="77777777" w:rsidR="00E110C7" w:rsidRPr="00A74C19" w:rsidRDefault="00E110C7" w:rsidP="00A74C19">
            <w:pPr>
              <w:pStyle w:val="paragraph"/>
              <w:spacing w:before="0" w:beforeAutospacing="0" w:after="0" w:afterAutospacing="0" w:line="360" w:lineRule="auto"/>
              <w:jc w:val="both"/>
              <w:textAlignment w:val="baseline"/>
              <w:rPr>
                <w:rStyle w:val="eop"/>
                <w:rFonts w:ascii="Arial" w:hAnsi="Arial" w:cs="Arial"/>
                <w:sz w:val="22"/>
                <w:szCs w:val="22"/>
              </w:rPr>
            </w:pPr>
            <w:r w:rsidRPr="00A74C19">
              <w:rPr>
                <w:rStyle w:val="tabchar"/>
                <w:rFonts w:ascii="Arial" w:hAnsi="Arial" w:cs="Arial"/>
                <w:sz w:val="22"/>
                <w:szCs w:val="22"/>
              </w:rPr>
              <w:t xml:space="preserve">VERBAL RESPONSABILIDAD CIVIL CONTRACTUAL </w:t>
            </w:r>
            <w:r w:rsidRPr="00A74C19">
              <w:rPr>
                <w:rStyle w:val="eop"/>
                <w:rFonts w:ascii="Arial" w:hAnsi="Arial" w:cs="Arial"/>
                <w:sz w:val="22"/>
                <w:szCs w:val="22"/>
              </w:rPr>
              <w:t> </w:t>
            </w:r>
          </w:p>
        </w:tc>
      </w:tr>
      <w:tr w:rsidR="00E110C7" w:rsidRPr="00A74C19" w14:paraId="113C43E1" w14:textId="77777777" w:rsidTr="00DB7A49">
        <w:tc>
          <w:tcPr>
            <w:tcW w:w="1928" w:type="dxa"/>
          </w:tcPr>
          <w:p w14:paraId="432A52CB" w14:textId="77777777" w:rsidR="00E110C7" w:rsidRPr="00A74C19" w:rsidRDefault="00E110C7" w:rsidP="00A74C19">
            <w:pPr>
              <w:pStyle w:val="paragraph"/>
              <w:spacing w:before="0" w:beforeAutospacing="0" w:after="0" w:afterAutospacing="0" w:line="360" w:lineRule="auto"/>
              <w:jc w:val="both"/>
              <w:textAlignment w:val="baseline"/>
              <w:rPr>
                <w:rStyle w:val="eop"/>
                <w:rFonts w:ascii="Arial" w:hAnsi="Arial" w:cs="Arial"/>
                <w:b/>
                <w:bCs/>
                <w:sz w:val="22"/>
                <w:szCs w:val="22"/>
              </w:rPr>
            </w:pPr>
            <w:r w:rsidRPr="00A74C19">
              <w:rPr>
                <w:rStyle w:val="eop"/>
                <w:rFonts w:ascii="Arial" w:hAnsi="Arial" w:cs="Arial"/>
                <w:b/>
                <w:bCs/>
                <w:sz w:val="22"/>
                <w:szCs w:val="22"/>
              </w:rPr>
              <w:t>DEMANDANTES</w:t>
            </w:r>
          </w:p>
        </w:tc>
        <w:tc>
          <w:tcPr>
            <w:tcW w:w="6147" w:type="dxa"/>
          </w:tcPr>
          <w:p w14:paraId="49B71F65" w14:textId="77777777" w:rsidR="00E110C7" w:rsidRPr="00A74C19" w:rsidRDefault="00E110C7" w:rsidP="00A74C19">
            <w:pPr>
              <w:pStyle w:val="paragraph"/>
              <w:spacing w:before="0" w:beforeAutospacing="0" w:after="0" w:afterAutospacing="0" w:line="360" w:lineRule="auto"/>
              <w:jc w:val="both"/>
              <w:textAlignment w:val="baseline"/>
              <w:rPr>
                <w:rStyle w:val="eop"/>
                <w:rFonts w:ascii="Arial" w:hAnsi="Arial" w:cs="Arial"/>
                <w:sz w:val="22"/>
                <w:szCs w:val="22"/>
              </w:rPr>
            </w:pPr>
            <w:r w:rsidRPr="00A74C19">
              <w:rPr>
                <w:rStyle w:val="eop"/>
                <w:rFonts w:ascii="Arial" w:hAnsi="Arial" w:cs="Arial"/>
                <w:sz w:val="22"/>
                <w:szCs w:val="22"/>
              </w:rPr>
              <w:t>MAYRA ALEJANDRA PADILLA CASTELLANOS Y OTROS</w:t>
            </w:r>
          </w:p>
        </w:tc>
      </w:tr>
      <w:tr w:rsidR="00E110C7" w:rsidRPr="00A74C19" w14:paraId="3A5EE504" w14:textId="77777777" w:rsidTr="00DB7A49">
        <w:tc>
          <w:tcPr>
            <w:tcW w:w="1928" w:type="dxa"/>
          </w:tcPr>
          <w:p w14:paraId="5004CE94" w14:textId="77777777" w:rsidR="00E110C7" w:rsidRPr="00A74C19" w:rsidRDefault="00E110C7" w:rsidP="00A74C19">
            <w:pPr>
              <w:pStyle w:val="paragraph"/>
              <w:spacing w:before="0" w:beforeAutospacing="0" w:after="0" w:afterAutospacing="0" w:line="360" w:lineRule="auto"/>
              <w:jc w:val="both"/>
              <w:textAlignment w:val="baseline"/>
              <w:rPr>
                <w:rStyle w:val="eop"/>
                <w:rFonts w:ascii="Arial" w:hAnsi="Arial" w:cs="Arial"/>
                <w:sz w:val="22"/>
                <w:szCs w:val="22"/>
              </w:rPr>
            </w:pPr>
            <w:r w:rsidRPr="00A74C19">
              <w:rPr>
                <w:rStyle w:val="normaltextrun"/>
                <w:rFonts w:ascii="Arial" w:eastAsia="Arial MT" w:hAnsi="Arial" w:cs="Arial"/>
                <w:b/>
                <w:bCs/>
                <w:sz w:val="22"/>
                <w:szCs w:val="22"/>
              </w:rPr>
              <w:t>DEMANDADOS:</w:t>
            </w:r>
          </w:p>
        </w:tc>
        <w:tc>
          <w:tcPr>
            <w:tcW w:w="6147" w:type="dxa"/>
          </w:tcPr>
          <w:p w14:paraId="6375D450" w14:textId="77777777" w:rsidR="00E110C7" w:rsidRPr="00A74C19" w:rsidRDefault="00E110C7" w:rsidP="00A74C19">
            <w:pPr>
              <w:pStyle w:val="paragraph"/>
              <w:spacing w:before="0" w:beforeAutospacing="0" w:after="0" w:afterAutospacing="0" w:line="360" w:lineRule="auto"/>
              <w:jc w:val="both"/>
              <w:textAlignment w:val="baseline"/>
              <w:rPr>
                <w:rStyle w:val="eop"/>
                <w:rFonts w:ascii="Arial" w:hAnsi="Arial" w:cs="Arial"/>
                <w:sz w:val="22"/>
                <w:szCs w:val="22"/>
              </w:rPr>
            </w:pPr>
            <w:r w:rsidRPr="00A74C19">
              <w:rPr>
                <w:rStyle w:val="eop"/>
                <w:rFonts w:ascii="Arial" w:hAnsi="Arial" w:cs="Arial"/>
                <w:sz w:val="22"/>
                <w:szCs w:val="22"/>
              </w:rPr>
              <w:t>BBVA SEGUROS DE VIDA COLOMBIA S.A. Y OTRO</w:t>
            </w:r>
          </w:p>
        </w:tc>
      </w:tr>
      <w:tr w:rsidR="00E110C7" w:rsidRPr="00A74C19" w14:paraId="12AF457D" w14:textId="77777777" w:rsidTr="00DB7A49">
        <w:tc>
          <w:tcPr>
            <w:tcW w:w="1928" w:type="dxa"/>
          </w:tcPr>
          <w:p w14:paraId="6584B021" w14:textId="77777777" w:rsidR="00E110C7" w:rsidRPr="00A74C19" w:rsidRDefault="00E110C7" w:rsidP="00A74C19">
            <w:pPr>
              <w:pStyle w:val="paragraph"/>
              <w:spacing w:before="0" w:beforeAutospacing="0" w:after="0" w:afterAutospacing="0" w:line="360" w:lineRule="auto"/>
              <w:jc w:val="both"/>
              <w:textAlignment w:val="baseline"/>
              <w:rPr>
                <w:rStyle w:val="eop"/>
                <w:rFonts w:ascii="Arial" w:hAnsi="Arial" w:cs="Arial"/>
                <w:sz w:val="22"/>
                <w:szCs w:val="22"/>
              </w:rPr>
            </w:pPr>
            <w:r w:rsidRPr="00A74C19">
              <w:rPr>
                <w:rStyle w:val="normaltextrun"/>
                <w:rFonts w:ascii="Arial" w:eastAsia="Arial MT" w:hAnsi="Arial" w:cs="Arial"/>
                <w:b/>
                <w:bCs/>
                <w:sz w:val="22"/>
                <w:szCs w:val="22"/>
              </w:rPr>
              <w:t>RADICADO:</w:t>
            </w:r>
            <w:r w:rsidRPr="00A74C19">
              <w:rPr>
                <w:rStyle w:val="tabchar"/>
                <w:rFonts w:ascii="Arial" w:hAnsi="Arial" w:cs="Arial"/>
                <w:sz w:val="22"/>
                <w:szCs w:val="22"/>
              </w:rPr>
              <w:t xml:space="preserve"> </w:t>
            </w:r>
            <w:r w:rsidRPr="00A74C19">
              <w:rPr>
                <w:rFonts w:ascii="Arial" w:hAnsi="Arial" w:cs="Arial"/>
                <w:sz w:val="22"/>
                <w:szCs w:val="22"/>
              </w:rPr>
              <w:tab/>
            </w:r>
          </w:p>
        </w:tc>
        <w:tc>
          <w:tcPr>
            <w:tcW w:w="6147" w:type="dxa"/>
          </w:tcPr>
          <w:p w14:paraId="2E65CE7C" w14:textId="5EE9585E" w:rsidR="00E110C7" w:rsidRPr="00A74C19" w:rsidRDefault="00E110C7" w:rsidP="00A74C19">
            <w:pPr>
              <w:pStyle w:val="paragraph"/>
              <w:spacing w:before="0" w:beforeAutospacing="0" w:after="0" w:afterAutospacing="0" w:line="360" w:lineRule="auto"/>
              <w:jc w:val="both"/>
              <w:textAlignment w:val="baseline"/>
              <w:rPr>
                <w:rStyle w:val="eop"/>
                <w:rFonts w:ascii="Arial" w:hAnsi="Arial" w:cs="Arial"/>
                <w:sz w:val="22"/>
                <w:szCs w:val="22"/>
              </w:rPr>
            </w:pPr>
            <w:r w:rsidRPr="00A74C19">
              <w:rPr>
                <w:rFonts w:ascii="Arial" w:hAnsi="Arial" w:cs="Arial"/>
                <w:sz w:val="22"/>
                <w:szCs w:val="22"/>
              </w:rPr>
              <w:t>68001-31-03-012-</w:t>
            </w:r>
            <w:r w:rsidRPr="00A74C19">
              <w:rPr>
                <w:rFonts w:ascii="Arial" w:hAnsi="Arial" w:cs="Arial"/>
                <w:b/>
                <w:bCs/>
                <w:sz w:val="22"/>
                <w:szCs w:val="22"/>
              </w:rPr>
              <w:t>2022-00155</w:t>
            </w:r>
            <w:r w:rsidRPr="00A74C19">
              <w:rPr>
                <w:rFonts w:ascii="Arial" w:hAnsi="Arial" w:cs="Arial"/>
                <w:sz w:val="22"/>
                <w:szCs w:val="22"/>
              </w:rPr>
              <w:t xml:space="preserve">-01 </w:t>
            </w:r>
            <w:r w:rsidR="00A74C19">
              <w:rPr>
                <w:rFonts w:ascii="Arial" w:hAnsi="Arial" w:cs="Arial"/>
                <w:sz w:val="22"/>
                <w:szCs w:val="22"/>
              </w:rPr>
              <w:t>(</w:t>
            </w:r>
            <w:r w:rsidRPr="00A74C19">
              <w:rPr>
                <w:rFonts w:ascii="Arial" w:hAnsi="Arial" w:cs="Arial"/>
                <w:sz w:val="22"/>
                <w:szCs w:val="22"/>
              </w:rPr>
              <w:t>INTERNO 028/2025</w:t>
            </w:r>
            <w:r w:rsidR="00A74C19">
              <w:rPr>
                <w:rFonts w:ascii="Arial" w:hAnsi="Arial" w:cs="Arial"/>
                <w:sz w:val="22"/>
                <w:szCs w:val="22"/>
              </w:rPr>
              <w:t>)</w:t>
            </w:r>
          </w:p>
        </w:tc>
      </w:tr>
    </w:tbl>
    <w:p w14:paraId="6909891A" w14:textId="53EC8721" w:rsidR="00E110C7" w:rsidRPr="00A74C19" w:rsidRDefault="00E110C7" w:rsidP="00A74C19">
      <w:pPr>
        <w:pStyle w:val="NormalWeb"/>
        <w:spacing w:line="360" w:lineRule="auto"/>
        <w:contextualSpacing/>
        <w:jc w:val="both"/>
        <w:rPr>
          <w:rFonts w:ascii="Arial" w:hAnsi="Arial" w:cs="Arial"/>
          <w:sz w:val="22"/>
          <w:szCs w:val="22"/>
        </w:rPr>
      </w:pPr>
    </w:p>
    <w:bookmarkEnd w:id="2"/>
    <w:bookmarkEnd w:id="3"/>
    <w:p w14:paraId="2DDD893B" w14:textId="23CDD0DF" w:rsidR="00E110C7" w:rsidRPr="00A74C19" w:rsidRDefault="00E110C7" w:rsidP="00A74C19">
      <w:pPr>
        <w:spacing w:line="360" w:lineRule="auto"/>
        <w:jc w:val="right"/>
        <w:rPr>
          <w:rFonts w:ascii="Arial" w:hAnsi="Arial" w:cs="Arial"/>
          <w:b/>
          <w:bCs/>
        </w:rPr>
      </w:pPr>
      <w:r w:rsidRPr="00A74C19">
        <w:rPr>
          <w:rFonts w:ascii="Arial" w:hAnsi="Arial" w:cs="Arial"/>
          <w:b/>
          <w:bCs/>
        </w:rPr>
        <w:t xml:space="preserve">ASUNTO: </w:t>
      </w:r>
      <w:r w:rsidR="00A74C19">
        <w:rPr>
          <w:rFonts w:ascii="Arial" w:hAnsi="Arial" w:cs="Arial"/>
          <w:b/>
          <w:bCs/>
        </w:rPr>
        <w:t>DESCORRE TRASLADO DE LA SUSTENTACIÓN PRESENTADA POR EL APODERADO DE LA PARTE DEMANDANTE Y DEL DEMANDADO BBVA COLOMBIA</w:t>
      </w:r>
    </w:p>
    <w:p w14:paraId="26E66DA8" w14:textId="77777777" w:rsidR="00E110C7" w:rsidRPr="00A74C19" w:rsidRDefault="00E110C7" w:rsidP="00A74C19">
      <w:pPr>
        <w:spacing w:line="360" w:lineRule="auto"/>
        <w:rPr>
          <w:rFonts w:ascii="Arial" w:hAnsi="Arial" w:cs="Arial"/>
          <w:b/>
          <w:bCs/>
        </w:rPr>
      </w:pPr>
      <w:r w:rsidRPr="00A74C19">
        <w:rPr>
          <w:rFonts w:ascii="Arial" w:hAnsi="Arial" w:cs="Arial"/>
          <w:b/>
          <w:bCs/>
        </w:rPr>
        <w:t xml:space="preserve"> </w:t>
      </w:r>
    </w:p>
    <w:p w14:paraId="506BE79A" w14:textId="18B64480" w:rsidR="003C6105" w:rsidRDefault="00E110C7" w:rsidP="00A74C19">
      <w:pPr>
        <w:spacing w:line="360" w:lineRule="auto"/>
        <w:jc w:val="both"/>
        <w:rPr>
          <w:rFonts w:ascii="Arial" w:hAnsi="Arial" w:cs="Arial"/>
        </w:rPr>
      </w:pPr>
      <w:r w:rsidRPr="00A74C19">
        <w:rPr>
          <w:rFonts w:ascii="Arial" w:hAnsi="Arial" w:cs="Arial"/>
          <w:b/>
          <w:bCs/>
        </w:rPr>
        <w:t xml:space="preserve">GUSTAVO ALBERTO HERRERA ÁVILA, </w:t>
      </w:r>
      <w:r w:rsidRPr="00A74C19">
        <w:rPr>
          <w:rFonts w:ascii="Arial" w:hAnsi="Arial" w:cs="Arial"/>
        </w:rPr>
        <w:t xml:space="preserve">identificado como aparece al pie de mi firma, obrando como apoderado judicial de </w:t>
      </w:r>
      <w:r w:rsidRPr="00A74C19">
        <w:rPr>
          <w:rFonts w:ascii="Arial" w:hAnsi="Arial" w:cs="Arial"/>
          <w:b/>
          <w:bCs/>
        </w:rPr>
        <w:t xml:space="preserve">BBVA SEGUROS DE VIDA COLOMBIA S.A., </w:t>
      </w:r>
      <w:r w:rsidRPr="00A74C19">
        <w:rPr>
          <w:rFonts w:ascii="Arial" w:hAnsi="Arial" w:cs="Arial"/>
        </w:rPr>
        <w:t>respetuosamente,</w:t>
      </w:r>
      <w:r w:rsidRPr="00A74C19">
        <w:rPr>
          <w:rFonts w:ascii="Arial" w:hAnsi="Arial" w:cs="Arial"/>
          <w:b/>
          <w:bCs/>
        </w:rPr>
        <w:t xml:space="preserve"> </w:t>
      </w:r>
      <w:r w:rsidRPr="00A74C19">
        <w:rPr>
          <w:rFonts w:ascii="Arial" w:hAnsi="Arial" w:cs="Arial"/>
        </w:rPr>
        <w:t xml:space="preserve">mediante el presente escrito procedo a </w:t>
      </w:r>
      <w:r w:rsidRPr="00A74C19">
        <w:rPr>
          <w:rFonts w:ascii="Arial" w:hAnsi="Arial" w:cs="Arial"/>
          <w:bCs/>
        </w:rPr>
        <w:t>presentar</w:t>
      </w:r>
      <w:r w:rsidRPr="00A74C19">
        <w:rPr>
          <w:rFonts w:ascii="Arial" w:hAnsi="Arial" w:cs="Arial"/>
          <w:b/>
          <w:bCs/>
        </w:rPr>
        <w:t xml:space="preserve"> </w:t>
      </w:r>
      <w:r w:rsidR="00F90DD0" w:rsidRPr="00ED2C34">
        <w:rPr>
          <w:rFonts w:ascii="Arial" w:hAnsi="Arial" w:cs="Arial"/>
          <w:bdr w:val="none" w:sz="0" w:space="0" w:color="auto" w:frame="1"/>
        </w:rPr>
        <w:t>ALEGATOS DE CONCLUSIÓN EN SEGUNDA INSTANCIA –</w:t>
      </w:r>
      <w:r w:rsidR="00F90DD0" w:rsidRPr="00A74C19">
        <w:rPr>
          <w:rFonts w:ascii="Arial" w:hAnsi="Arial" w:cs="Arial"/>
          <w:b/>
          <w:bCs/>
          <w:bdr w:val="none" w:sz="0" w:space="0" w:color="auto" w:frame="1"/>
        </w:rPr>
        <w:t xml:space="preserve"> </w:t>
      </w:r>
      <w:r w:rsidR="00F90DD0" w:rsidRPr="00ED2C34">
        <w:rPr>
          <w:rFonts w:ascii="Arial" w:hAnsi="Arial" w:cs="Arial"/>
          <w:b/>
          <w:bCs/>
          <w:bdr w:val="none" w:sz="0" w:space="0" w:color="auto" w:frame="1"/>
        </w:rPr>
        <w:t>DESCORRE TRASLADO DE</w:t>
      </w:r>
      <w:r w:rsidR="00E214EF" w:rsidRPr="00ED2C34">
        <w:rPr>
          <w:rFonts w:ascii="Arial" w:hAnsi="Arial" w:cs="Arial"/>
          <w:b/>
          <w:bCs/>
          <w:bdr w:val="none" w:sz="0" w:space="0" w:color="auto" w:frame="1"/>
        </w:rPr>
        <w:t xml:space="preserve"> LA SUSTENTACIÓN DEL RECURSO DE APELACIÓN SUSTENTADO POR LA PARTE DEMANDANTE</w:t>
      </w:r>
      <w:r w:rsidRPr="00A74C19">
        <w:rPr>
          <w:rFonts w:ascii="Arial" w:hAnsi="Arial" w:cs="Arial"/>
          <w:bdr w:val="none" w:sz="0" w:space="0" w:color="auto" w:frame="1"/>
        </w:rPr>
        <w:t xml:space="preserve"> y </w:t>
      </w:r>
      <w:r w:rsidRPr="00ED2C34">
        <w:rPr>
          <w:rFonts w:ascii="Arial" w:hAnsi="Arial" w:cs="Arial"/>
          <w:b/>
          <w:bCs/>
          <w:bdr w:val="none" w:sz="0" w:space="0" w:color="auto" w:frame="1"/>
        </w:rPr>
        <w:t>DE LA PARTE DEMANDADA EL BANCO BBVA COLOMBIA S.A.</w:t>
      </w:r>
      <w:r w:rsidRPr="00A74C19">
        <w:rPr>
          <w:rFonts w:ascii="Arial" w:hAnsi="Arial" w:cs="Arial"/>
          <w:bdr w:val="none" w:sz="0" w:space="0" w:color="auto" w:frame="1"/>
        </w:rPr>
        <w:t xml:space="preserve"> presentados</w:t>
      </w:r>
      <w:r w:rsidR="00E214EF" w:rsidRPr="00A74C19">
        <w:rPr>
          <w:rFonts w:ascii="Arial" w:hAnsi="Arial" w:cs="Arial"/>
          <w:bdr w:val="none" w:sz="0" w:space="0" w:color="auto" w:frame="1"/>
        </w:rPr>
        <w:t xml:space="preserve"> contra la sentencia de primera instancia proferida </w:t>
      </w:r>
      <w:r w:rsidR="00A77C09" w:rsidRPr="00A74C19">
        <w:rPr>
          <w:rFonts w:ascii="Arial" w:hAnsi="Arial" w:cs="Arial"/>
          <w:bdr w:val="none" w:sz="0" w:space="0" w:color="auto" w:frame="1"/>
        </w:rPr>
        <w:t xml:space="preserve">por </w:t>
      </w:r>
      <w:r w:rsidRPr="00A74C19">
        <w:rPr>
          <w:rFonts w:ascii="Arial" w:hAnsi="Arial" w:cs="Arial"/>
        </w:rPr>
        <w:t>el Juzgado Doce (12) Civil del Circuito de Bucaramanga,</w:t>
      </w:r>
      <w:r w:rsidR="00E214EF" w:rsidRPr="00A74C19">
        <w:rPr>
          <w:rFonts w:ascii="Arial" w:hAnsi="Arial" w:cs="Arial"/>
          <w:bdr w:val="none" w:sz="0" w:space="0" w:color="auto" w:frame="1"/>
        </w:rPr>
        <w:t xml:space="preserve"> el pasado </w:t>
      </w:r>
      <w:r w:rsidRPr="00A74C19">
        <w:rPr>
          <w:rFonts w:ascii="Arial" w:hAnsi="Arial" w:cs="Arial"/>
        </w:rPr>
        <w:t>16 de diciembre del 2024</w:t>
      </w:r>
      <w:r w:rsidR="003C6105" w:rsidRPr="00A74C19">
        <w:rPr>
          <w:rFonts w:ascii="Arial" w:hAnsi="Arial" w:cs="Arial"/>
          <w:lang w:eastAsia="zh-TW"/>
        </w:rPr>
        <w:t xml:space="preserve">, oponiéndome a los argumentos esgrimidos por </w:t>
      </w:r>
      <w:r w:rsidRPr="00A74C19">
        <w:rPr>
          <w:rFonts w:ascii="Arial" w:hAnsi="Arial" w:cs="Arial"/>
          <w:lang w:eastAsia="zh-TW"/>
        </w:rPr>
        <w:t>ellos</w:t>
      </w:r>
      <w:r w:rsidRPr="00A74C19">
        <w:rPr>
          <w:rFonts w:ascii="Arial" w:hAnsi="Arial" w:cs="Arial"/>
        </w:rPr>
        <w:t xml:space="preserve"> y,</w:t>
      </w:r>
      <w:r w:rsidR="003C6105" w:rsidRPr="00A74C19">
        <w:rPr>
          <w:rFonts w:ascii="Arial" w:hAnsi="Arial" w:cs="Arial"/>
        </w:rPr>
        <w:t xml:space="preserve"> solicitando desde este momento que</w:t>
      </w:r>
      <w:r w:rsidR="00A74C19">
        <w:rPr>
          <w:rFonts w:ascii="Arial" w:hAnsi="Arial" w:cs="Arial"/>
        </w:rPr>
        <w:t xml:space="preserve"> los argumentos esgrimidos en tales escritos sean desestimados y en su lugar,</w:t>
      </w:r>
      <w:r w:rsidR="003C6105" w:rsidRPr="00A74C19">
        <w:rPr>
          <w:rFonts w:ascii="Arial" w:hAnsi="Arial" w:cs="Arial"/>
        </w:rPr>
        <w:t xml:space="preserve"> </w:t>
      </w:r>
      <w:r w:rsidR="00A74C19">
        <w:rPr>
          <w:rFonts w:ascii="Arial" w:hAnsi="Arial" w:cs="Arial"/>
        </w:rPr>
        <w:t>la</w:t>
      </w:r>
      <w:r w:rsidR="003C6105" w:rsidRPr="00A74C19">
        <w:rPr>
          <w:rFonts w:ascii="Arial" w:hAnsi="Arial" w:cs="Arial"/>
        </w:rPr>
        <w:t xml:space="preserve"> providencia sea </w:t>
      </w:r>
      <w:r w:rsidRPr="00A74C19">
        <w:rPr>
          <w:rFonts w:ascii="Arial" w:hAnsi="Arial" w:cs="Arial"/>
        </w:rPr>
        <w:t xml:space="preserve">revocada </w:t>
      </w:r>
      <w:r w:rsidR="003C6105" w:rsidRPr="00A74C19">
        <w:rPr>
          <w:rFonts w:ascii="Arial" w:hAnsi="Arial" w:cs="Arial"/>
        </w:rPr>
        <w:t>íntegramente, de conformidad con los fundamentos fácticos y jurídicos que se esgrimen a continuación:</w:t>
      </w:r>
    </w:p>
    <w:p w14:paraId="236E91A2" w14:textId="77777777" w:rsidR="00096FCA" w:rsidRPr="00A74C19" w:rsidRDefault="00096FCA" w:rsidP="00A74C19">
      <w:pPr>
        <w:spacing w:line="360" w:lineRule="auto"/>
        <w:jc w:val="both"/>
        <w:rPr>
          <w:rFonts w:ascii="Arial" w:hAnsi="Arial" w:cs="Arial"/>
        </w:rPr>
      </w:pPr>
    </w:p>
    <w:p w14:paraId="676EC814" w14:textId="26840470" w:rsidR="00AF237E" w:rsidRPr="00A74C19" w:rsidRDefault="003C6105" w:rsidP="00A74C19">
      <w:pPr>
        <w:pStyle w:val="Prrafodelista"/>
        <w:numPr>
          <w:ilvl w:val="0"/>
          <w:numId w:val="38"/>
        </w:numPr>
        <w:spacing w:line="360" w:lineRule="auto"/>
        <w:jc w:val="center"/>
        <w:textAlignment w:val="baseline"/>
        <w:rPr>
          <w:rFonts w:ascii="Arial" w:hAnsi="Arial" w:cs="Arial"/>
          <w:b/>
          <w:bCs/>
          <w:bdr w:val="none" w:sz="0" w:space="0" w:color="auto" w:frame="1"/>
        </w:rPr>
      </w:pPr>
      <w:r w:rsidRPr="00A74C19">
        <w:rPr>
          <w:rFonts w:ascii="Arial" w:hAnsi="Arial" w:cs="Arial"/>
          <w:b/>
          <w:bCs/>
          <w:bdr w:val="none" w:sz="0" w:space="0" w:color="auto" w:frame="1"/>
        </w:rPr>
        <w:t>CONSIDERACIÓN PRELIMINAR</w:t>
      </w:r>
    </w:p>
    <w:p w14:paraId="45C92CE5" w14:textId="77777777" w:rsidR="00AF237E" w:rsidRPr="00A74C19" w:rsidRDefault="00AF237E" w:rsidP="00A74C19">
      <w:pPr>
        <w:spacing w:line="360" w:lineRule="auto"/>
        <w:jc w:val="both"/>
        <w:textAlignment w:val="baseline"/>
        <w:rPr>
          <w:rFonts w:ascii="Arial" w:hAnsi="Arial" w:cs="Arial"/>
          <w:bdr w:val="none" w:sz="0" w:space="0" w:color="auto" w:frame="1"/>
        </w:rPr>
      </w:pPr>
    </w:p>
    <w:p w14:paraId="13190B05" w14:textId="498D69A0" w:rsidR="00426B35" w:rsidRPr="00A74C19" w:rsidRDefault="00426B35" w:rsidP="00A74C19">
      <w:pPr>
        <w:spacing w:line="360" w:lineRule="auto"/>
        <w:jc w:val="both"/>
        <w:textAlignment w:val="baseline"/>
        <w:rPr>
          <w:rFonts w:ascii="Arial" w:eastAsiaTheme="minorHAnsi" w:hAnsi="Arial" w:cs="Arial"/>
          <w:lang w:val="es-CO"/>
        </w:rPr>
      </w:pPr>
      <w:r w:rsidRPr="00A74C19">
        <w:rPr>
          <w:rFonts w:ascii="Arial" w:hAnsi="Arial" w:cs="Arial"/>
        </w:rPr>
        <w:t>La sustentación de</w:t>
      </w:r>
      <w:r w:rsidR="00E110C7" w:rsidRPr="00A74C19">
        <w:rPr>
          <w:rFonts w:ascii="Arial" w:hAnsi="Arial" w:cs="Arial"/>
        </w:rPr>
        <w:t xml:space="preserve"> los</w:t>
      </w:r>
      <w:r w:rsidRPr="00A74C19">
        <w:rPr>
          <w:rFonts w:ascii="Arial" w:hAnsi="Arial" w:cs="Arial"/>
        </w:rPr>
        <w:t xml:space="preserve"> </w:t>
      </w:r>
      <w:r w:rsidR="00E110C7" w:rsidRPr="00A74C19">
        <w:rPr>
          <w:rFonts w:ascii="Arial" w:hAnsi="Arial" w:cs="Arial"/>
        </w:rPr>
        <w:t>recurrentes</w:t>
      </w:r>
      <w:r w:rsidRPr="00A74C19">
        <w:rPr>
          <w:rFonts w:ascii="Arial" w:hAnsi="Arial" w:cs="Arial"/>
        </w:rPr>
        <w:t xml:space="preserve"> fue realizada</w:t>
      </w:r>
      <w:r w:rsidR="00E110C7" w:rsidRPr="00A74C19">
        <w:rPr>
          <w:rFonts w:ascii="Arial" w:hAnsi="Arial" w:cs="Arial"/>
        </w:rPr>
        <w:t xml:space="preserve">: i) por la parte demandada EL BANCO BBVA </w:t>
      </w:r>
      <w:r w:rsidR="00E110C7" w:rsidRPr="00A74C19">
        <w:rPr>
          <w:rFonts w:ascii="Arial" w:hAnsi="Arial" w:cs="Arial"/>
        </w:rPr>
        <w:lastRenderedPageBreak/>
        <w:t xml:space="preserve">COLOMBIA el 4 de febrero de 2025 y </w:t>
      </w:r>
      <w:proofErr w:type="spellStart"/>
      <w:r w:rsidR="00E110C7" w:rsidRPr="00A74C19">
        <w:rPr>
          <w:rFonts w:ascii="Arial" w:hAnsi="Arial" w:cs="Arial"/>
        </w:rPr>
        <w:t>ii</w:t>
      </w:r>
      <w:proofErr w:type="spellEnd"/>
      <w:r w:rsidR="00E110C7" w:rsidRPr="00A74C19">
        <w:rPr>
          <w:rFonts w:ascii="Arial" w:hAnsi="Arial" w:cs="Arial"/>
        </w:rPr>
        <w:t>) por la parte demandante el 12 de febrero de 2025</w:t>
      </w:r>
      <w:r w:rsidR="00A77C09" w:rsidRPr="00A74C19">
        <w:rPr>
          <w:rFonts w:ascii="Arial" w:hAnsi="Arial" w:cs="Arial"/>
        </w:rPr>
        <w:t>.</w:t>
      </w:r>
      <w:r w:rsidR="00BE776A" w:rsidRPr="00A74C19">
        <w:rPr>
          <w:rFonts w:ascii="Arial" w:hAnsi="Arial" w:cs="Arial"/>
        </w:rPr>
        <w:t xml:space="preserve"> El traslado de dicha sustentación acaeció el </w:t>
      </w:r>
      <w:r w:rsidR="00E110C7" w:rsidRPr="00A74C19">
        <w:rPr>
          <w:rFonts w:ascii="Arial" w:hAnsi="Arial" w:cs="Arial"/>
        </w:rPr>
        <w:t>14 de febrero</w:t>
      </w:r>
      <w:r w:rsidR="00BE776A" w:rsidRPr="00A74C19">
        <w:rPr>
          <w:rFonts w:ascii="Arial" w:hAnsi="Arial" w:cs="Arial"/>
        </w:rPr>
        <w:t xml:space="preserve"> de 2025.</w:t>
      </w:r>
      <w:r w:rsidR="00A77C09" w:rsidRPr="00A74C19">
        <w:rPr>
          <w:rFonts w:ascii="Arial" w:hAnsi="Arial" w:cs="Arial"/>
        </w:rPr>
        <w:t xml:space="preserve"> En este orden de ideas, los 5 días hábiles para pronunciarnos en relación con la sustentación del recurso </w:t>
      </w:r>
      <w:r w:rsidR="00E110C7" w:rsidRPr="00A74C19">
        <w:rPr>
          <w:rFonts w:ascii="Arial" w:hAnsi="Arial" w:cs="Arial"/>
        </w:rPr>
        <w:t xml:space="preserve">impetrados por ellos, </w:t>
      </w:r>
      <w:r w:rsidR="00A77C09" w:rsidRPr="00A74C19">
        <w:rPr>
          <w:rFonts w:ascii="Arial" w:hAnsi="Arial" w:cs="Arial"/>
        </w:rPr>
        <w:t xml:space="preserve">corren a partir del </w:t>
      </w:r>
      <w:r w:rsidR="00E110C7" w:rsidRPr="00A74C19">
        <w:rPr>
          <w:rFonts w:ascii="Arial" w:hAnsi="Arial" w:cs="Arial"/>
        </w:rPr>
        <w:t>17 de febrero</w:t>
      </w:r>
      <w:r w:rsidRPr="00A74C19">
        <w:rPr>
          <w:rFonts w:ascii="Arial" w:hAnsi="Arial" w:cs="Arial"/>
        </w:rPr>
        <w:t xml:space="preserve"> de 2025 y</w:t>
      </w:r>
      <w:r w:rsidR="00A77C09" w:rsidRPr="00A74C19">
        <w:rPr>
          <w:rFonts w:ascii="Arial" w:hAnsi="Arial" w:cs="Arial"/>
        </w:rPr>
        <w:t xml:space="preserve"> culminan el </w:t>
      </w:r>
      <w:r w:rsidR="00E110C7" w:rsidRPr="00A74C19">
        <w:rPr>
          <w:rFonts w:ascii="Arial" w:hAnsi="Arial" w:cs="Arial"/>
        </w:rPr>
        <w:t xml:space="preserve">21 </w:t>
      </w:r>
      <w:r w:rsidR="00BE776A" w:rsidRPr="00A74C19">
        <w:rPr>
          <w:rFonts w:ascii="Arial" w:hAnsi="Arial" w:cs="Arial"/>
        </w:rPr>
        <w:t>de febrero</w:t>
      </w:r>
      <w:r w:rsidRPr="00A74C19">
        <w:rPr>
          <w:rFonts w:ascii="Arial" w:hAnsi="Arial" w:cs="Arial"/>
        </w:rPr>
        <w:t xml:space="preserve"> de 2025</w:t>
      </w:r>
      <w:r w:rsidR="00A77C09" w:rsidRPr="00A74C19">
        <w:rPr>
          <w:rFonts w:ascii="Arial" w:hAnsi="Arial" w:cs="Arial"/>
        </w:rPr>
        <w:t xml:space="preserve">. Por ende, este pronunciamiento se presenta dentro del término de ley. De acuerdo con lo dispuesto en el artículo 12 de la Ley 2213 de 2022. </w:t>
      </w:r>
      <w:r w:rsidR="00795FE9" w:rsidRPr="00A74C19">
        <w:rPr>
          <w:rFonts w:ascii="Arial" w:eastAsiaTheme="minorHAnsi" w:hAnsi="Arial" w:cs="Arial"/>
          <w:lang w:val="es-CO"/>
        </w:rPr>
        <w:t xml:space="preserve"> </w:t>
      </w:r>
    </w:p>
    <w:p w14:paraId="1E0C41F9" w14:textId="77777777" w:rsidR="00426B35" w:rsidRPr="00A74C19" w:rsidRDefault="00426B35" w:rsidP="00A74C19">
      <w:pPr>
        <w:spacing w:line="360" w:lineRule="auto"/>
        <w:jc w:val="both"/>
        <w:textAlignment w:val="baseline"/>
        <w:rPr>
          <w:rFonts w:ascii="Arial" w:eastAsiaTheme="minorHAnsi" w:hAnsi="Arial" w:cs="Arial"/>
          <w:color w:val="FF0000"/>
          <w:lang w:val="es-CO"/>
        </w:rPr>
      </w:pPr>
    </w:p>
    <w:p w14:paraId="72184091" w14:textId="6967D830" w:rsidR="003C6105" w:rsidRPr="00A74C19" w:rsidRDefault="003C6105" w:rsidP="00A74C19">
      <w:pPr>
        <w:pStyle w:val="Prrafodelista"/>
        <w:numPr>
          <w:ilvl w:val="0"/>
          <w:numId w:val="38"/>
        </w:numPr>
        <w:spacing w:line="360" w:lineRule="auto"/>
        <w:jc w:val="center"/>
        <w:textAlignment w:val="baseline"/>
        <w:rPr>
          <w:rFonts w:ascii="Arial" w:hAnsi="Arial" w:cs="Arial"/>
          <w:b/>
          <w:bCs/>
          <w:u w:val="single"/>
        </w:rPr>
      </w:pPr>
      <w:r w:rsidRPr="00A74C19">
        <w:rPr>
          <w:rFonts w:ascii="Arial" w:hAnsi="Arial" w:cs="Arial"/>
          <w:b/>
          <w:bCs/>
          <w:u w:val="single"/>
        </w:rPr>
        <w:t xml:space="preserve">PRONUNCIAMIENTO FRENTE A </w:t>
      </w:r>
      <w:r w:rsidR="00426B35" w:rsidRPr="00A74C19">
        <w:rPr>
          <w:rFonts w:ascii="Arial" w:hAnsi="Arial" w:cs="Arial"/>
          <w:b/>
          <w:bCs/>
          <w:u w:val="single"/>
        </w:rPr>
        <w:t xml:space="preserve">LA SUSTENTACIÓN DEL RECURSO DE APELACIÓN DE </w:t>
      </w:r>
      <w:r w:rsidRPr="00A74C19">
        <w:rPr>
          <w:rFonts w:ascii="Arial" w:hAnsi="Arial" w:cs="Arial"/>
          <w:b/>
          <w:bCs/>
          <w:u w:val="single"/>
        </w:rPr>
        <w:t>LA PARTE DEMANDANTE</w:t>
      </w:r>
      <w:r w:rsidR="00E110C7" w:rsidRPr="00A74C19">
        <w:rPr>
          <w:rFonts w:ascii="Arial" w:hAnsi="Arial" w:cs="Arial"/>
          <w:bdr w:val="none" w:sz="0" w:space="0" w:color="auto" w:frame="1"/>
        </w:rPr>
        <w:t xml:space="preserve"> </w:t>
      </w:r>
    </w:p>
    <w:p w14:paraId="0E5520E0" w14:textId="77777777" w:rsidR="00426B35" w:rsidRPr="00A74C19" w:rsidRDefault="00426B35" w:rsidP="00A74C19">
      <w:pPr>
        <w:pStyle w:val="Prrafodelista"/>
        <w:spacing w:line="360" w:lineRule="auto"/>
        <w:ind w:left="1080"/>
        <w:jc w:val="both"/>
        <w:textAlignment w:val="baseline"/>
        <w:rPr>
          <w:rFonts w:ascii="Arial" w:eastAsiaTheme="minorHAnsi" w:hAnsi="Arial" w:cs="Arial"/>
          <w:lang w:val="es-CO"/>
        </w:rPr>
      </w:pPr>
    </w:p>
    <w:p w14:paraId="061C61B1" w14:textId="73A2CF5F" w:rsidR="00731FD0" w:rsidRPr="00A74C19" w:rsidRDefault="0008379C" w:rsidP="00A74C19">
      <w:pPr>
        <w:pStyle w:val="Default"/>
        <w:spacing w:line="360" w:lineRule="auto"/>
        <w:jc w:val="both"/>
        <w:rPr>
          <w:rFonts w:ascii="Arial" w:hAnsi="Arial" w:cs="Arial"/>
          <w:i/>
          <w:iCs/>
          <w:color w:val="auto"/>
          <w:sz w:val="22"/>
          <w:szCs w:val="22"/>
          <w:lang w:val="es-CO"/>
        </w:rPr>
      </w:pPr>
      <w:r w:rsidRPr="00A74C19">
        <w:rPr>
          <w:rFonts w:ascii="Arial" w:hAnsi="Arial" w:cs="Arial"/>
          <w:color w:val="auto"/>
          <w:sz w:val="22"/>
          <w:szCs w:val="22"/>
          <w:lang w:val="es-CO"/>
        </w:rPr>
        <w:t>Sea lo primero indicar que</w:t>
      </w:r>
      <w:r w:rsidR="001D57A6" w:rsidRPr="00A74C19">
        <w:rPr>
          <w:rFonts w:ascii="Arial" w:hAnsi="Arial" w:cs="Arial"/>
          <w:color w:val="auto"/>
          <w:sz w:val="22"/>
          <w:szCs w:val="22"/>
          <w:lang w:val="es-CO"/>
        </w:rPr>
        <w:t>,</w:t>
      </w:r>
      <w:r w:rsidR="008A4C9A" w:rsidRPr="00A74C19">
        <w:rPr>
          <w:rFonts w:ascii="Arial" w:hAnsi="Arial" w:cs="Arial"/>
          <w:color w:val="auto"/>
          <w:sz w:val="22"/>
          <w:szCs w:val="22"/>
          <w:lang w:val="es-CO"/>
        </w:rPr>
        <w:t xml:space="preserve"> l</w:t>
      </w:r>
      <w:r w:rsidR="00AF237E" w:rsidRPr="00A74C19">
        <w:rPr>
          <w:rFonts w:ascii="Arial" w:hAnsi="Arial" w:cs="Arial"/>
          <w:color w:val="auto"/>
          <w:sz w:val="22"/>
          <w:szCs w:val="22"/>
          <w:lang w:val="es-CO"/>
        </w:rPr>
        <w:t xml:space="preserve">a parte demandante </w:t>
      </w:r>
      <w:r w:rsidR="00281164" w:rsidRPr="00A74C19">
        <w:rPr>
          <w:rFonts w:ascii="Arial" w:hAnsi="Arial" w:cs="Arial"/>
          <w:color w:val="auto"/>
          <w:sz w:val="22"/>
          <w:szCs w:val="22"/>
          <w:lang w:val="es-CO"/>
        </w:rPr>
        <w:t xml:space="preserve">únicamente </w:t>
      </w:r>
      <w:r w:rsidR="00AF237E" w:rsidRPr="00A74C19">
        <w:rPr>
          <w:rFonts w:ascii="Arial" w:hAnsi="Arial" w:cs="Arial"/>
          <w:color w:val="auto"/>
          <w:sz w:val="22"/>
          <w:szCs w:val="22"/>
          <w:lang w:val="es-CO"/>
        </w:rPr>
        <w:t>sustentó su recurso de apelación contra la sentencia de primera instancia</w:t>
      </w:r>
      <w:r w:rsidR="00797743" w:rsidRPr="00A74C19">
        <w:rPr>
          <w:rFonts w:ascii="Arial" w:hAnsi="Arial" w:cs="Arial"/>
          <w:color w:val="auto"/>
          <w:sz w:val="22"/>
          <w:szCs w:val="22"/>
          <w:lang w:val="es-CO"/>
        </w:rPr>
        <w:t>,</w:t>
      </w:r>
      <w:r w:rsidR="00AF237E" w:rsidRPr="00A74C19">
        <w:rPr>
          <w:rFonts w:ascii="Arial" w:hAnsi="Arial" w:cs="Arial"/>
          <w:color w:val="auto"/>
          <w:sz w:val="22"/>
          <w:szCs w:val="22"/>
          <w:lang w:val="es-CO"/>
        </w:rPr>
        <w:t xml:space="preserve"> </w:t>
      </w:r>
      <w:r w:rsidR="00F90DD0" w:rsidRPr="00A74C19">
        <w:rPr>
          <w:rFonts w:ascii="Arial" w:hAnsi="Arial" w:cs="Arial"/>
          <w:color w:val="auto"/>
          <w:sz w:val="22"/>
          <w:szCs w:val="22"/>
          <w:lang w:val="es-CO"/>
        </w:rPr>
        <w:t xml:space="preserve">basándose en </w:t>
      </w:r>
      <w:r w:rsidR="001E1C93" w:rsidRPr="00A74C19">
        <w:rPr>
          <w:rFonts w:ascii="Arial" w:hAnsi="Arial" w:cs="Arial"/>
          <w:color w:val="auto"/>
          <w:sz w:val="22"/>
          <w:szCs w:val="22"/>
          <w:lang w:val="es-CO"/>
        </w:rPr>
        <w:t xml:space="preserve">que </w:t>
      </w:r>
      <w:r w:rsidR="00731FD0" w:rsidRPr="00A74C19">
        <w:rPr>
          <w:rFonts w:ascii="Arial" w:hAnsi="Arial" w:cs="Arial"/>
          <w:i/>
          <w:iCs/>
          <w:color w:val="auto"/>
          <w:sz w:val="22"/>
          <w:szCs w:val="22"/>
          <w:lang w:val="es-CO"/>
        </w:rPr>
        <w:t>se revoque lo dispuesto en el numeral SEGUNDO de su parte resolutiva ya que, contrario a lo expuesto por el A-quo, MAYRA ALEJANDRA PADILLA CASTELLANOS y DIEGO PADILLA RUEDA también resultaron afectados económicamente</w:t>
      </w:r>
      <w:r w:rsidR="003812F0" w:rsidRPr="00A74C19">
        <w:rPr>
          <w:rFonts w:ascii="Arial" w:hAnsi="Arial" w:cs="Arial"/>
          <w:i/>
          <w:iCs/>
          <w:color w:val="auto"/>
          <w:sz w:val="22"/>
          <w:szCs w:val="22"/>
          <w:lang w:val="es-CO"/>
        </w:rPr>
        <w:t xml:space="preserve"> (…)</w:t>
      </w:r>
    </w:p>
    <w:p w14:paraId="47FA6719" w14:textId="6C520006" w:rsidR="003812F0" w:rsidRPr="00A74C19" w:rsidRDefault="003812F0" w:rsidP="00A74C19">
      <w:pPr>
        <w:pStyle w:val="Default"/>
        <w:spacing w:line="360" w:lineRule="auto"/>
        <w:jc w:val="both"/>
        <w:rPr>
          <w:rFonts w:ascii="Arial" w:hAnsi="Arial" w:cs="Arial"/>
          <w:color w:val="auto"/>
          <w:sz w:val="22"/>
          <w:szCs w:val="22"/>
          <w:lang w:val="es-CO"/>
        </w:rPr>
      </w:pPr>
    </w:p>
    <w:p w14:paraId="736C1A94" w14:textId="412C4D5D" w:rsidR="003F2380" w:rsidRDefault="003812F0" w:rsidP="00A74C19">
      <w:pPr>
        <w:pStyle w:val="Default"/>
        <w:spacing w:line="360" w:lineRule="auto"/>
        <w:jc w:val="both"/>
        <w:rPr>
          <w:rFonts w:ascii="Arial" w:hAnsi="Arial" w:cs="Arial"/>
          <w:color w:val="auto"/>
          <w:sz w:val="22"/>
          <w:szCs w:val="22"/>
          <w:lang w:val="es-CO"/>
        </w:rPr>
      </w:pPr>
      <w:r w:rsidRPr="00A74C19">
        <w:rPr>
          <w:rFonts w:ascii="Arial" w:hAnsi="Arial" w:cs="Arial"/>
          <w:color w:val="auto"/>
          <w:sz w:val="22"/>
          <w:szCs w:val="22"/>
          <w:lang w:val="es-CO"/>
        </w:rPr>
        <w:t>Frente a ello es de mencionar, sin que esto implique aceptación por parte de la aseguradora</w:t>
      </w:r>
      <w:r w:rsidR="003F2380" w:rsidRPr="00A74C19">
        <w:rPr>
          <w:rFonts w:ascii="Arial" w:hAnsi="Arial" w:cs="Arial"/>
          <w:color w:val="auto"/>
          <w:sz w:val="22"/>
          <w:szCs w:val="22"/>
          <w:lang w:val="es-CO"/>
        </w:rPr>
        <w:t xml:space="preserve"> con la argumentación y decisión</w:t>
      </w:r>
      <w:r w:rsidRPr="00A74C19">
        <w:rPr>
          <w:rFonts w:ascii="Arial" w:hAnsi="Arial" w:cs="Arial"/>
          <w:color w:val="auto"/>
          <w:sz w:val="22"/>
          <w:szCs w:val="22"/>
          <w:lang w:val="es-CO"/>
        </w:rPr>
        <w:t xml:space="preserve"> de la sentencia de primera instancia que, de acuerdo con la Escritura 2</w:t>
      </w:r>
      <w:r w:rsidR="006005D7">
        <w:rPr>
          <w:rFonts w:ascii="Arial" w:hAnsi="Arial" w:cs="Arial"/>
          <w:color w:val="auto"/>
          <w:sz w:val="22"/>
          <w:szCs w:val="22"/>
          <w:lang w:val="es-CO"/>
        </w:rPr>
        <w:t>6</w:t>
      </w:r>
      <w:r w:rsidRPr="00A74C19">
        <w:rPr>
          <w:rFonts w:ascii="Arial" w:hAnsi="Arial" w:cs="Arial"/>
          <w:color w:val="auto"/>
          <w:sz w:val="22"/>
          <w:szCs w:val="22"/>
          <w:lang w:val="es-CO"/>
        </w:rPr>
        <w:t>08 otorgada el 4 de junio de 2021 en la</w:t>
      </w:r>
      <w:r w:rsidR="00E93A88" w:rsidRPr="00A74C19">
        <w:rPr>
          <w:rFonts w:ascii="Arial" w:hAnsi="Arial" w:cs="Arial"/>
          <w:color w:val="auto"/>
          <w:sz w:val="22"/>
          <w:szCs w:val="22"/>
          <w:lang w:val="es-CO"/>
        </w:rPr>
        <w:t xml:space="preserve"> </w:t>
      </w:r>
      <w:r w:rsidRPr="00A74C19">
        <w:rPr>
          <w:rFonts w:ascii="Arial" w:hAnsi="Arial" w:cs="Arial"/>
          <w:color w:val="auto"/>
          <w:sz w:val="22"/>
          <w:szCs w:val="22"/>
          <w:lang w:val="es-CO"/>
        </w:rPr>
        <w:t>Notaría Segunda del Círculo de Bucaramanga,</w:t>
      </w:r>
      <w:r w:rsidR="00E93A88" w:rsidRPr="00A74C19">
        <w:rPr>
          <w:rFonts w:ascii="Arial" w:hAnsi="Arial" w:cs="Arial"/>
          <w:color w:val="auto"/>
          <w:sz w:val="22"/>
          <w:szCs w:val="22"/>
          <w:lang w:val="es-CO"/>
        </w:rPr>
        <w:t xml:space="preserve"> fue otorgado a</w:t>
      </w:r>
      <w:r w:rsidR="003F2380" w:rsidRPr="00A74C19">
        <w:rPr>
          <w:rFonts w:ascii="Arial" w:hAnsi="Arial" w:cs="Arial"/>
          <w:color w:val="auto"/>
          <w:sz w:val="22"/>
          <w:szCs w:val="22"/>
          <w:lang w:val="es-CO"/>
        </w:rPr>
        <w:t>l señor JAVIER PADILLA la obligación d</w:t>
      </w:r>
      <w:r w:rsidR="00E93A88" w:rsidRPr="00A74C19">
        <w:rPr>
          <w:rFonts w:ascii="Arial" w:hAnsi="Arial" w:cs="Arial"/>
          <w:color w:val="auto"/>
          <w:sz w:val="22"/>
          <w:szCs w:val="22"/>
          <w:lang w:val="es-CO"/>
        </w:rPr>
        <w:t>el pago del pasivo del causante CARLOS PADILLA</w:t>
      </w:r>
      <w:r w:rsidR="003F2380" w:rsidRPr="00A74C19">
        <w:rPr>
          <w:rFonts w:ascii="Arial" w:hAnsi="Arial" w:cs="Arial"/>
          <w:color w:val="auto"/>
          <w:sz w:val="22"/>
          <w:szCs w:val="22"/>
          <w:lang w:val="es-CO"/>
        </w:rPr>
        <w:t>,</w:t>
      </w:r>
      <w:r w:rsidR="00E93A88" w:rsidRPr="00A74C19">
        <w:rPr>
          <w:rFonts w:ascii="Arial" w:hAnsi="Arial" w:cs="Arial"/>
          <w:color w:val="auto"/>
          <w:sz w:val="22"/>
          <w:szCs w:val="22"/>
          <w:lang w:val="es-CO"/>
        </w:rPr>
        <w:t xml:space="preserve"> sin embargo, se desconoce quién realizó el pago ante el BANCO BBVA COLOMBIA. Razón para que el a quo considerara que</w:t>
      </w:r>
      <w:r w:rsidR="003F2380" w:rsidRPr="00A74C19">
        <w:rPr>
          <w:rFonts w:ascii="Arial" w:hAnsi="Arial" w:cs="Arial"/>
          <w:color w:val="auto"/>
          <w:sz w:val="22"/>
          <w:szCs w:val="22"/>
          <w:lang w:val="es-CO"/>
        </w:rPr>
        <w:t>,</w:t>
      </w:r>
      <w:r w:rsidR="00E93A88" w:rsidRPr="00A74C19">
        <w:rPr>
          <w:rFonts w:ascii="Arial" w:hAnsi="Arial" w:cs="Arial"/>
          <w:color w:val="auto"/>
          <w:sz w:val="22"/>
          <w:szCs w:val="22"/>
          <w:lang w:val="es-CO"/>
        </w:rPr>
        <w:t xml:space="preserve"> el pago lo realizó el señor JAVIER PADILLA RUEDA</w:t>
      </w:r>
      <w:r w:rsidR="003F2380" w:rsidRPr="00A74C19">
        <w:rPr>
          <w:rFonts w:ascii="Arial" w:hAnsi="Arial" w:cs="Arial"/>
          <w:color w:val="auto"/>
          <w:sz w:val="22"/>
          <w:szCs w:val="22"/>
          <w:lang w:val="es-CO"/>
        </w:rPr>
        <w:t xml:space="preserve"> de acuerdo con esta Escritura, por lo que a los demás demandantes no les asiste legitimación en la causa por activa. </w:t>
      </w:r>
    </w:p>
    <w:p w14:paraId="1B79DE97" w14:textId="77777777" w:rsidR="00930839" w:rsidRDefault="00930839" w:rsidP="00A74C19">
      <w:pPr>
        <w:pStyle w:val="Default"/>
        <w:spacing w:line="360" w:lineRule="auto"/>
        <w:jc w:val="both"/>
        <w:rPr>
          <w:rFonts w:ascii="Arial" w:hAnsi="Arial" w:cs="Arial"/>
          <w:color w:val="auto"/>
          <w:sz w:val="22"/>
          <w:szCs w:val="22"/>
          <w:lang w:val="es-CO"/>
        </w:rPr>
      </w:pPr>
    </w:p>
    <w:p w14:paraId="55DA07BC" w14:textId="7427A94C" w:rsidR="00930839" w:rsidRPr="00A74C19" w:rsidRDefault="005126CA" w:rsidP="00A74C19">
      <w:pPr>
        <w:pStyle w:val="Default"/>
        <w:spacing w:line="360" w:lineRule="auto"/>
        <w:jc w:val="both"/>
        <w:rPr>
          <w:rFonts w:ascii="Arial" w:hAnsi="Arial" w:cs="Arial"/>
          <w:color w:val="auto"/>
          <w:sz w:val="22"/>
          <w:szCs w:val="22"/>
          <w:lang w:val="es-CO"/>
        </w:rPr>
      </w:pPr>
      <w:r w:rsidRPr="005126CA">
        <w:rPr>
          <w:rFonts w:ascii="Arial" w:hAnsi="Arial" w:cs="Arial"/>
          <w:color w:val="auto"/>
          <w:sz w:val="22"/>
          <w:szCs w:val="22"/>
          <w:lang w:val="es-CO"/>
        </w:rPr>
        <w:t xml:space="preserve">En todo caso, </w:t>
      </w:r>
      <w:r w:rsidR="00AC2B76">
        <w:rPr>
          <w:rFonts w:ascii="Arial" w:hAnsi="Arial" w:cs="Arial"/>
          <w:color w:val="auto"/>
          <w:sz w:val="22"/>
          <w:szCs w:val="22"/>
          <w:lang w:val="es-CO"/>
        </w:rPr>
        <w:t>la discrepancia del apoderado de la parte demandante en la cual funda su</w:t>
      </w:r>
      <w:r w:rsidRPr="005126CA">
        <w:rPr>
          <w:rFonts w:ascii="Arial" w:hAnsi="Arial" w:cs="Arial"/>
          <w:color w:val="auto"/>
          <w:sz w:val="22"/>
          <w:szCs w:val="22"/>
          <w:lang w:val="es-CO"/>
        </w:rPr>
        <w:t xml:space="preserve"> petición</w:t>
      </w:r>
      <w:r w:rsidR="00AC2B76">
        <w:rPr>
          <w:rFonts w:ascii="Arial" w:hAnsi="Arial" w:cs="Arial"/>
          <w:color w:val="auto"/>
          <w:sz w:val="22"/>
          <w:szCs w:val="22"/>
          <w:lang w:val="es-CO"/>
        </w:rPr>
        <w:t xml:space="preserve">, </w:t>
      </w:r>
      <w:r w:rsidRPr="005126CA">
        <w:rPr>
          <w:rFonts w:ascii="Arial" w:hAnsi="Arial" w:cs="Arial"/>
          <w:color w:val="auto"/>
          <w:sz w:val="22"/>
          <w:szCs w:val="22"/>
          <w:lang w:val="es-CO"/>
        </w:rPr>
        <w:t xml:space="preserve">no implica en ninguna medida un incremento patrimonial del valor </w:t>
      </w:r>
      <w:r w:rsidR="00AC2B76">
        <w:rPr>
          <w:rFonts w:ascii="Arial" w:hAnsi="Arial" w:cs="Arial"/>
          <w:color w:val="auto"/>
          <w:sz w:val="22"/>
          <w:szCs w:val="22"/>
          <w:lang w:val="es-CO"/>
        </w:rPr>
        <w:t>de la condena determinada en</w:t>
      </w:r>
      <w:r w:rsidRPr="005126CA">
        <w:rPr>
          <w:rFonts w:ascii="Arial" w:hAnsi="Arial" w:cs="Arial"/>
          <w:color w:val="auto"/>
          <w:sz w:val="22"/>
          <w:szCs w:val="22"/>
          <w:lang w:val="es-CO"/>
        </w:rPr>
        <w:t xml:space="preserve"> la sentencia de primera instancia, pues en todo caso, de acceder </w:t>
      </w:r>
      <w:r w:rsidR="00AC2B76">
        <w:rPr>
          <w:rFonts w:ascii="Arial" w:hAnsi="Arial" w:cs="Arial"/>
          <w:color w:val="auto"/>
          <w:sz w:val="22"/>
          <w:szCs w:val="22"/>
          <w:lang w:val="es-CO"/>
        </w:rPr>
        <w:t>a la petición del apoderado,</w:t>
      </w:r>
      <w:r w:rsidRPr="005126CA">
        <w:rPr>
          <w:rFonts w:ascii="Arial" w:hAnsi="Arial" w:cs="Arial"/>
          <w:color w:val="auto"/>
          <w:sz w:val="22"/>
          <w:szCs w:val="22"/>
          <w:lang w:val="es-CO"/>
        </w:rPr>
        <w:t xml:space="preserve"> </w:t>
      </w:r>
      <w:r w:rsidR="006F3222" w:rsidRPr="005126CA">
        <w:rPr>
          <w:rFonts w:ascii="Arial" w:hAnsi="Arial" w:cs="Arial"/>
          <w:color w:val="auto"/>
          <w:sz w:val="22"/>
          <w:szCs w:val="22"/>
          <w:lang w:val="es-CO"/>
        </w:rPr>
        <w:t>aun</w:t>
      </w:r>
      <w:r w:rsidRPr="005126CA">
        <w:rPr>
          <w:rFonts w:ascii="Arial" w:hAnsi="Arial" w:cs="Arial"/>
          <w:color w:val="auto"/>
          <w:sz w:val="22"/>
          <w:szCs w:val="22"/>
          <w:lang w:val="es-CO"/>
        </w:rPr>
        <w:t xml:space="preserve"> </w:t>
      </w:r>
      <w:r w:rsidRPr="005126CA">
        <w:rPr>
          <w:rFonts w:ascii="Arial" w:hAnsi="Arial" w:cs="Arial"/>
          <w:color w:val="auto"/>
          <w:sz w:val="22"/>
          <w:szCs w:val="22"/>
          <w:lang w:val="es-CO"/>
        </w:rPr>
        <w:lastRenderedPageBreak/>
        <w:t xml:space="preserve">cuando no habría lugar a ello, esto solo </w:t>
      </w:r>
      <w:r w:rsidR="00AC2B76" w:rsidRPr="005126CA">
        <w:rPr>
          <w:rFonts w:ascii="Arial" w:hAnsi="Arial" w:cs="Arial"/>
          <w:color w:val="auto"/>
          <w:sz w:val="22"/>
          <w:szCs w:val="22"/>
          <w:lang w:val="es-CO"/>
        </w:rPr>
        <w:t>implicaría</w:t>
      </w:r>
      <w:r w:rsidRPr="005126CA">
        <w:rPr>
          <w:rFonts w:ascii="Arial" w:hAnsi="Arial" w:cs="Arial"/>
          <w:color w:val="auto"/>
          <w:sz w:val="22"/>
          <w:szCs w:val="22"/>
          <w:lang w:val="es-CO"/>
        </w:rPr>
        <w:t xml:space="preserve"> una redistribución del dinero, más no un reconocimiento superior</w:t>
      </w:r>
      <w:r w:rsidR="006F3222">
        <w:rPr>
          <w:rFonts w:ascii="Arial" w:hAnsi="Arial" w:cs="Arial"/>
          <w:color w:val="auto"/>
          <w:sz w:val="22"/>
          <w:szCs w:val="22"/>
          <w:lang w:val="es-CO"/>
        </w:rPr>
        <w:t>. Por lo tanto, no hay razón para que se modifique sustancialmente el fallo.</w:t>
      </w:r>
    </w:p>
    <w:p w14:paraId="055AB79A" w14:textId="77777777" w:rsidR="003F2380" w:rsidRPr="00A74C19" w:rsidRDefault="003F2380" w:rsidP="00A74C19">
      <w:pPr>
        <w:pStyle w:val="Default"/>
        <w:spacing w:line="360" w:lineRule="auto"/>
        <w:jc w:val="both"/>
        <w:rPr>
          <w:rFonts w:ascii="Arial" w:hAnsi="Arial" w:cs="Arial"/>
          <w:color w:val="auto"/>
          <w:sz w:val="22"/>
          <w:szCs w:val="22"/>
          <w:lang w:val="es-CO"/>
        </w:rPr>
      </w:pPr>
    </w:p>
    <w:p w14:paraId="19491646" w14:textId="36ECECEC" w:rsidR="001E1C93" w:rsidRPr="00A74C19" w:rsidRDefault="003F2380" w:rsidP="00C7011C">
      <w:pPr>
        <w:pStyle w:val="Default"/>
        <w:spacing w:line="360" w:lineRule="auto"/>
        <w:jc w:val="both"/>
        <w:rPr>
          <w:rFonts w:ascii="Arial" w:hAnsi="Arial" w:cs="Arial"/>
          <w:color w:val="FF0000"/>
          <w:lang w:val="es-CO"/>
        </w:rPr>
      </w:pPr>
      <w:r w:rsidRPr="00A74C19">
        <w:rPr>
          <w:rFonts w:ascii="Arial" w:hAnsi="Arial" w:cs="Arial"/>
          <w:color w:val="auto"/>
          <w:sz w:val="22"/>
          <w:szCs w:val="22"/>
          <w:lang w:val="es-CO"/>
        </w:rPr>
        <w:t xml:space="preserve">En conclusión, el único beneficiario de los dineros producto de esta sentencia, sería el señor JAVIER AUGUSTO PADILLA RUEDA, por lo que no existe prueba en la que se indique quién asumió el pago ante el BANCO, por ende, al hallarse satisfechas las obligaciones crediticias y encontrando asignada la hijuela para el pago del pasivo en cabeza de JAVIER PADILLA, no hay entonces fundamentos para revocar la sentencia de primera instancia en este sentido, al existir ausencia de legitimación por activa de los demás demandantes.  </w:t>
      </w:r>
    </w:p>
    <w:p w14:paraId="0354E630" w14:textId="77777777" w:rsidR="00E110C7" w:rsidRPr="00A74C19" w:rsidRDefault="00E110C7" w:rsidP="00ED2C34">
      <w:pPr>
        <w:spacing w:line="360" w:lineRule="auto"/>
        <w:jc w:val="center"/>
        <w:textAlignment w:val="baseline"/>
        <w:rPr>
          <w:rFonts w:ascii="Arial" w:eastAsiaTheme="minorHAnsi" w:hAnsi="Arial" w:cs="Arial"/>
          <w:color w:val="FF0000"/>
          <w:lang w:val="es-CO"/>
        </w:rPr>
      </w:pPr>
    </w:p>
    <w:p w14:paraId="6B0F7A41" w14:textId="38B24114" w:rsidR="00E110C7" w:rsidRPr="00A74C19" w:rsidRDefault="00E110C7" w:rsidP="00ED2C34">
      <w:pPr>
        <w:pStyle w:val="Prrafodelista"/>
        <w:numPr>
          <w:ilvl w:val="0"/>
          <w:numId w:val="38"/>
        </w:numPr>
        <w:spacing w:line="360" w:lineRule="auto"/>
        <w:jc w:val="center"/>
        <w:textAlignment w:val="baseline"/>
        <w:rPr>
          <w:rFonts w:ascii="Arial" w:hAnsi="Arial" w:cs="Arial"/>
          <w:b/>
          <w:bCs/>
          <w:u w:val="single"/>
        </w:rPr>
      </w:pPr>
      <w:r w:rsidRPr="00A74C19">
        <w:rPr>
          <w:rFonts w:ascii="Arial" w:hAnsi="Arial" w:cs="Arial"/>
          <w:b/>
          <w:bCs/>
          <w:u w:val="single"/>
        </w:rPr>
        <w:t xml:space="preserve">PRONUNCIAMIENTO FRENTE A LA SUSTENTACIÓN DEL RECURSO DE APELACIÓN DE LA PARTE </w:t>
      </w:r>
      <w:r w:rsidRPr="00A74C19">
        <w:rPr>
          <w:rFonts w:ascii="Arial" w:hAnsi="Arial" w:cs="Arial"/>
          <w:b/>
          <w:bCs/>
          <w:u w:val="single"/>
          <w:bdr w:val="none" w:sz="0" w:space="0" w:color="auto" w:frame="1"/>
        </w:rPr>
        <w:t>DEMANDADA EL BANCO BBVA COLOMBIA S.A.</w:t>
      </w:r>
    </w:p>
    <w:p w14:paraId="23B6BE09" w14:textId="77777777" w:rsidR="005D44A0" w:rsidRPr="00A74C19" w:rsidRDefault="005D44A0" w:rsidP="00A74C19">
      <w:pPr>
        <w:spacing w:line="360" w:lineRule="auto"/>
        <w:jc w:val="both"/>
        <w:rPr>
          <w:rFonts w:ascii="Arial" w:hAnsi="Arial" w:cs="Arial"/>
        </w:rPr>
      </w:pPr>
    </w:p>
    <w:p w14:paraId="3819EF81" w14:textId="2F188BEF" w:rsidR="008B5B2D" w:rsidRPr="00A74C19" w:rsidRDefault="00930839" w:rsidP="00A74C19">
      <w:pPr>
        <w:tabs>
          <w:tab w:val="left" w:pos="466"/>
          <w:tab w:val="left" w:pos="567"/>
        </w:tabs>
        <w:spacing w:line="360" w:lineRule="auto"/>
        <w:ind w:right="125"/>
        <w:jc w:val="both"/>
        <w:rPr>
          <w:rFonts w:ascii="Arial" w:hAnsi="Arial" w:cs="Arial"/>
          <w:bCs/>
        </w:rPr>
      </w:pPr>
      <w:r>
        <w:rPr>
          <w:rFonts w:ascii="Arial" w:hAnsi="Arial" w:cs="Arial"/>
        </w:rPr>
        <w:t xml:space="preserve">Es importante que su Despacho tenga en cuenta que fue el tomador de la póliza </w:t>
      </w:r>
      <w:r w:rsidR="008B5B2D" w:rsidRPr="00A74C19">
        <w:rPr>
          <w:rFonts w:ascii="Arial" w:hAnsi="Arial" w:cs="Arial"/>
        </w:rPr>
        <w:t xml:space="preserve">quién comunicó a la aseguradora la aceptación del endoso de las pólizas, pues no existió una decisión </w:t>
      </w:r>
      <w:r w:rsidR="008B5B2D" w:rsidRPr="00A74C19">
        <w:rPr>
          <w:rFonts w:ascii="Arial" w:hAnsi="Arial" w:cs="Arial"/>
          <w:bCs/>
        </w:rPr>
        <w:t>de revocación unilateral de los seguros, sino que mi mandante actuó conforme a las instrucciones emitidas por su tomador, el Banco BBVA. En virtud de estas instrucciones, el Banco aceptó el endoso de las pólizas, a partir de la información allegada a ésta, respecto de la Póliza de Seguro emitida por Allianz Seguros de Vida S.A. y en cumplimiento de la normativa que impide la coexistencia de dos seguros de vida deudores vinculados a la misma obligación crediticia, dado que ello conllevaría un doble cobro de primas al asegurado por un mismo riesgo asegurado. El endoso, al hacerse efectivo para la entidad bancaria, implicó la terminación de las coberturas de las pólizas No. 02 227 0000016779 y No. 02 305 0001329540 por parte del tomador, así como la suspensión del cobro de primas correspondientes, en estricto apego a las disposiciones legales y contractuales aplicables. Este proceder, lejos de configurar una irregularidad por parte de mi representada, refleja el cumplimiento del equilibrio contractual que rigen las relaciones de seguros.</w:t>
      </w:r>
    </w:p>
    <w:p w14:paraId="511D7A15" w14:textId="5605E980" w:rsidR="008B5B2D" w:rsidRPr="00A74C19" w:rsidRDefault="008B5B2D" w:rsidP="00A74C19">
      <w:pPr>
        <w:spacing w:line="360" w:lineRule="auto"/>
        <w:jc w:val="both"/>
        <w:rPr>
          <w:rFonts w:ascii="Arial" w:hAnsi="Arial" w:cs="Arial"/>
          <w:color w:val="FF0000"/>
        </w:rPr>
      </w:pPr>
    </w:p>
    <w:p w14:paraId="6B43403D" w14:textId="28C77DA3" w:rsidR="0012762D" w:rsidRPr="00A74C19" w:rsidRDefault="00ED2C34" w:rsidP="00A74C19">
      <w:pPr>
        <w:tabs>
          <w:tab w:val="left" w:pos="466"/>
          <w:tab w:val="left" w:pos="567"/>
        </w:tabs>
        <w:spacing w:line="360" w:lineRule="auto"/>
        <w:ind w:right="125"/>
        <w:jc w:val="both"/>
        <w:rPr>
          <w:rFonts w:ascii="Arial" w:hAnsi="Arial" w:cs="Arial"/>
          <w:bCs/>
        </w:rPr>
      </w:pPr>
      <w:r>
        <w:rPr>
          <w:rFonts w:ascii="Arial" w:eastAsia="Times New Roman" w:hAnsi="Arial" w:cs="Arial"/>
          <w:lang w:val="es-CO" w:eastAsia="es-CO"/>
        </w:rPr>
        <w:t>Lo anterior</w:t>
      </w:r>
      <w:r w:rsidR="0012762D" w:rsidRPr="00A74C19">
        <w:rPr>
          <w:rFonts w:ascii="Arial" w:eastAsia="Times New Roman" w:hAnsi="Arial" w:cs="Arial"/>
          <w:lang w:val="es-CO" w:eastAsia="es-CO"/>
        </w:rPr>
        <w:t xml:space="preserve"> se puede evidenciar de la certificación de las primas recibidas por mi representada, </w:t>
      </w:r>
      <w:r w:rsidR="0012762D" w:rsidRPr="00A74C19">
        <w:rPr>
          <w:rFonts w:ascii="Arial" w:hAnsi="Arial" w:cs="Arial"/>
          <w:bCs/>
        </w:rPr>
        <w:t xml:space="preserve">en la cual se observa que no percibió las primas por concepto de los seguros, veamos (visibles en el </w:t>
      </w:r>
      <w:r w:rsidR="0012762D" w:rsidRPr="00A74C19">
        <w:rPr>
          <w:rFonts w:ascii="Arial" w:hAnsi="Arial" w:cs="Arial"/>
          <w:bCs/>
        </w:rPr>
        <w:lastRenderedPageBreak/>
        <w:t>expediente digital a folios 79 y 82 del cuaderno principal, en el PDF denominado “017ContestaciónDemandaBbvaSeguros”:</w:t>
      </w:r>
    </w:p>
    <w:p w14:paraId="0E045D06" w14:textId="77777777" w:rsidR="0012762D" w:rsidRPr="00A74C19" w:rsidRDefault="0012762D" w:rsidP="00A74C19">
      <w:pPr>
        <w:tabs>
          <w:tab w:val="left" w:pos="466"/>
          <w:tab w:val="left" w:pos="567"/>
        </w:tabs>
        <w:spacing w:line="360" w:lineRule="auto"/>
        <w:ind w:right="125"/>
        <w:jc w:val="both"/>
        <w:rPr>
          <w:rFonts w:ascii="Arial" w:hAnsi="Arial" w:cs="Arial"/>
          <w:bCs/>
        </w:rPr>
      </w:pPr>
    </w:p>
    <w:p w14:paraId="58716234" w14:textId="77777777" w:rsidR="0012762D" w:rsidRPr="00A74C19" w:rsidRDefault="0012762D" w:rsidP="00A74C19">
      <w:pPr>
        <w:tabs>
          <w:tab w:val="left" w:pos="466"/>
          <w:tab w:val="left" w:pos="567"/>
        </w:tabs>
        <w:spacing w:line="360" w:lineRule="auto"/>
        <w:ind w:right="125"/>
        <w:jc w:val="center"/>
        <w:rPr>
          <w:rFonts w:ascii="Arial" w:hAnsi="Arial" w:cs="Arial"/>
          <w:bCs/>
          <w:lang w:val="es-CO"/>
        </w:rPr>
      </w:pPr>
      <w:r w:rsidRPr="00A74C19">
        <w:rPr>
          <w:rFonts w:ascii="Arial" w:hAnsi="Arial" w:cs="Arial"/>
          <w:bCs/>
          <w:noProof/>
          <w:lang w:val="es-CO"/>
        </w:rPr>
        <w:drawing>
          <wp:inline distT="0" distB="0" distL="0" distR="0" wp14:anchorId="6D710103" wp14:editId="29CC5033">
            <wp:extent cx="3419952" cy="2867425"/>
            <wp:effectExtent l="95250" t="114300" r="98425" b="104775"/>
            <wp:docPr id="9895899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89978" name=""/>
                    <pic:cNvPicPr/>
                  </pic:nvPicPr>
                  <pic:blipFill>
                    <a:blip r:embed="rId8"/>
                    <a:stretch>
                      <a:fillRect/>
                    </a:stretch>
                  </pic:blipFill>
                  <pic:spPr>
                    <a:xfrm>
                      <a:off x="0" y="0"/>
                      <a:ext cx="3419952" cy="2867425"/>
                    </a:xfrm>
                    <a:prstGeom prst="rect">
                      <a:avLst/>
                    </a:prstGeom>
                    <a:effectLst>
                      <a:outerShdw blurRad="63500" sx="102000" sy="102000" algn="ctr" rotWithShape="0">
                        <a:prstClr val="black">
                          <a:alpha val="40000"/>
                        </a:prstClr>
                      </a:outerShdw>
                    </a:effectLst>
                  </pic:spPr>
                </pic:pic>
              </a:graphicData>
            </a:graphic>
          </wp:inline>
        </w:drawing>
      </w:r>
    </w:p>
    <w:p w14:paraId="10D1597B" w14:textId="77777777" w:rsidR="0012762D" w:rsidRPr="00A74C19" w:rsidRDefault="0012762D" w:rsidP="00A74C19">
      <w:pPr>
        <w:tabs>
          <w:tab w:val="left" w:pos="466"/>
          <w:tab w:val="left" w:pos="567"/>
        </w:tabs>
        <w:spacing w:line="360" w:lineRule="auto"/>
        <w:ind w:left="1416" w:right="1785"/>
        <w:jc w:val="both"/>
        <w:rPr>
          <w:rFonts w:ascii="Arial" w:hAnsi="Arial" w:cs="Arial"/>
          <w:bCs/>
          <w:i/>
          <w:iCs/>
        </w:rPr>
      </w:pPr>
      <w:r w:rsidRPr="00A74C19">
        <w:rPr>
          <w:rFonts w:ascii="Arial" w:hAnsi="Arial" w:cs="Arial"/>
          <w:b/>
          <w:i/>
          <w:iCs/>
          <w:u w:val="single"/>
        </w:rPr>
        <w:t>Documento:</w:t>
      </w:r>
      <w:r w:rsidRPr="00A74C19">
        <w:rPr>
          <w:rFonts w:ascii="Arial" w:hAnsi="Arial" w:cs="Arial"/>
          <w:bCs/>
          <w:i/>
          <w:iCs/>
        </w:rPr>
        <w:t xml:space="preserve"> Detalle movimientos de póliza vida individual deudor </w:t>
      </w:r>
    </w:p>
    <w:p w14:paraId="4A628F70" w14:textId="77777777" w:rsidR="0012762D" w:rsidRPr="00A74C19" w:rsidRDefault="0012762D" w:rsidP="00A74C19">
      <w:pPr>
        <w:tabs>
          <w:tab w:val="left" w:pos="466"/>
          <w:tab w:val="left" w:pos="567"/>
        </w:tabs>
        <w:spacing w:line="360" w:lineRule="auto"/>
        <w:ind w:left="1416" w:right="1785"/>
        <w:jc w:val="both"/>
        <w:rPr>
          <w:rFonts w:ascii="Arial" w:hAnsi="Arial" w:cs="Arial"/>
          <w:bCs/>
          <w:i/>
          <w:iCs/>
        </w:rPr>
      </w:pPr>
      <w:r w:rsidRPr="00A74C19">
        <w:rPr>
          <w:rFonts w:ascii="Arial" w:hAnsi="Arial" w:cs="Arial"/>
          <w:b/>
          <w:i/>
          <w:iCs/>
          <w:u w:val="single"/>
        </w:rPr>
        <w:t>Transcripción parte esencial</w:t>
      </w:r>
      <w:r w:rsidRPr="00A74C19">
        <w:rPr>
          <w:rFonts w:ascii="Arial" w:hAnsi="Arial" w:cs="Arial"/>
          <w:bCs/>
          <w:i/>
          <w:iCs/>
        </w:rPr>
        <w:t>: Titular: CARLOS ARTURO PADILLA ORTIZ Numero de préstamo: 0013-0748-73-9600170131 (la imagen corresponde al último aparte del documento detalle de movimientos que se adjunta como prueba).</w:t>
      </w:r>
    </w:p>
    <w:p w14:paraId="422587AA" w14:textId="77777777" w:rsidR="0012762D" w:rsidRPr="00A74C19" w:rsidRDefault="0012762D" w:rsidP="00A74C19">
      <w:pPr>
        <w:tabs>
          <w:tab w:val="left" w:pos="466"/>
          <w:tab w:val="left" w:pos="567"/>
        </w:tabs>
        <w:spacing w:line="360" w:lineRule="auto"/>
        <w:ind w:right="1785"/>
        <w:jc w:val="both"/>
        <w:rPr>
          <w:rFonts w:ascii="Arial" w:hAnsi="Arial" w:cs="Arial"/>
          <w:bCs/>
          <w:i/>
          <w:iCs/>
        </w:rPr>
      </w:pPr>
    </w:p>
    <w:p w14:paraId="34D265A4" w14:textId="77777777" w:rsidR="0012762D" w:rsidRPr="00A74C19" w:rsidRDefault="0012762D" w:rsidP="00A74C19">
      <w:pPr>
        <w:tabs>
          <w:tab w:val="left" w:pos="466"/>
          <w:tab w:val="left" w:pos="567"/>
        </w:tabs>
        <w:spacing w:line="360" w:lineRule="auto"/>
        <w:ind w:right="84"/>
        <w:jc w:val="both"/>
        <w:rPr>
          <w:rFonts w:ascii="Arial" w:hAnsi="Arial" w:cs="Arial"/>
          <w:bCs/>
        </w:rPr>
      </w:pPr>
      <w:r w:rsidRPr="00A74C19">
        <w:rPr>
          <w:rFonts w:ascii="Arial" w:hAnsi="Arial" w:cs="Arial"/>
          <w:bCs/>
        </w:rPr>
        <w:t xml:space="preserve">De lo anterior se demuestra que para la póliza de seguro vinculada al crédito terminado en 0131 la última prima recibida fue la correspondiente al periodo 14/10/2019 al 13/11/2019 por valor de $131.319, de tal suerte que es claro que a partir de ese momento el contrato de seguro habría finalizado por falta de pago de la prima. </w:t>
      </w:r>
    </w:p>
    <w:p w14:paraId="0692191A" w14:textId="77777777" w:rsidR="0012762D" w:rsidRPr="00A74C19" w:rsidRDefault="0012762D" w:rsidP="00A74C19">
      <w:pPr>
        <w:tabs>
          <w:tab w:val="left" w:pos="466"/>
          <w:tab w:val="left" w:pos="567"/>
        </w:tabs>
        <w:spacing w:line="360" w:lineRule="auto"/>
        <w:ind w:right="84"/>
        <w:jc w:val="both"/>
        <w:rPr>
          <w:rFonts w:ascii="Arial" w:hAnsi="Arial" w:cs="Arial"/>
          <w:bCs/>
        </w:rPr>
      </w:pPr>
    </w:p>
    <w:p w14:paraId="2DD9A9BA" w14:textId="240CDDF1" w:rsidR="0012762D" w:rsidRPr="00A74C19" w:rsidRDefault="0012762D" w:rsidP="00A74C19">
      <w:pPr>
        <w:tabs>
          <w:tab w:val="left" w:pos="466"/>
          <w:tab w:val="left" w:pos="567"/>
        </w:tabs>
        <w:spacing w:line="360" w:lineRule="auto"/>
        <w:ind w:right="84"/>
        <w:jc w:val="both"/>
        <w:rPr>
          <w:rFonts w:ascii="Arial" w:hAnsi="Arial" w:cs="Arial"/>
          <w:bCs/>
        </w:rPr>
      </w:pPr>
      <w:r w:rsidRPr="00A74C19">
        <w:rPr>
          <w:rFonts w:ascii="Arial" w:hAnsi="Arial" w:cs="Arial"/>
          <w:bCs/>
        </w:rPr>
        <w:t>A su turno en cuanto al seguro vinculado a la obligación terminada en 9414, se encuentra lo siguiente:</w:t>
      </w:r>
    </w:p>
    <w:p w14:paraId="12510FA7" w14:textId="77777777" w:rsidR="0012762D" w:rsidRPr="00A74C19" w:rsidRDefault="0012762D" w:rsidP="00A74C19">
      <w:pPr>
        <w:tabs>
          <w:tab w:val="left" w:pos="466"/>
          <w:tab w:val="left" w:pos="567"/>
        </w:tabs>
        <w:spacing w:line="360" w:lineRule="auto"/>
        <w:ind w:right="84"/>
        <w:jc w:val="both"/>
        <w:rPr>
          <w:rFonts w:ascii="Arial" w:hAnsi="Arial" w:cs="Arial"/>
          <w:bCs/>
        </w:rPr>
      </w:pPr>
    </w:p>
    <w:p w14:paraId="4AD22D4B" w14:textId="77777777" w:rsidR="0012762D" w:rsidRPr="00A74C19" w:rsidRDefault="0012762D" w:rsidP="00A74C19">
      <w:pPr>
        <w:tabs>
          <w:tab w:val="left" w:pos="466"/>
          <w:tab w:val="left" w:pos="567"/>
        </w:tabs>
        <w:spacing w:line="360" w:lineRule="auto"/>
        <w:ind w:right="84"/>
        <w:jc w:val="center"/>
        <w:rPr>
          <w:rFonts w:ascii="Arial" w:hAnsi="Arial" w:cs="Arial"/>
          <w:bCs/>
        </w:rPr>
      </w:pPr>
      <w:r w:rsidRPr="00A74C19">
        <w:rPr>
          <w:rFonts w:ascii="Arial" w:hAnsi="Arial" w:cs="Arial"/>
          <w:bCs/>
          <w:noProof/>
        </w:rPr>
        <w:drawing>
          <wp:inline distT="0" distB="0" distL="0" distR="0" wp14:anchorId="037BD8EF" wp14:editId="6DDAE8CB">
            <wp:extent cx="2753109" cy="3543795"/>
            <wp:effectExtent l="76200" t="114300" r="66675" b="114300"/>
            <wp:docPr id="2439466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46603" name=""/>
                    <pic:cNvPicPr/>
                  </pic:nvPicPr>
                  <pic:blipFill>
                    <a:blip r:embed="rId9"/>
                    <a:stretch>
                      <a:fillRect/>
                    </a:stretch>
                  </pic:blipFill>
                  <pic:spPr>
                    <a:xfrm>
                      <a:off x="0" y="0"/>
                      <a:ext cx="2753109" cy="3543795"/>
                    </a:xfrm>
                    <a:prstGeom prst="rect">
                      <a:avLst/>
                    </a:prstGeom>
                    <a:effectLst>
                      <a:outerShdw blurRad="63500" sx="102000" sy="102000" algn="ctr" rotWithShape="0">
                        <a:prstClr val="black">
                          <a:alpha val="40000"/>
                        </a:prstClr>
                      </a:outerShdw>
                    </a:effectLst>
                  </pic:spPr>
                </pic:pic>
              </a:graphicData>
            </a:graphic>
          </wp:inline>
        </w:drawing>
      </w:r>
    </w:p>
    <w:p w14:paraId="7C2075DA" w14:textId="77777777" w:rsidR="0012762D" w:rsidRPr="00A74C19" w:rsidRDefault="0012762D" w:rsidP="00A74C19">
      <w:pPr>
        <w:tabs>
          <w:tab w:val="left" w:pos="466"/>
          <w:tab w:val="left" w:pos="567"/>
        </w:tabs>
        <w:spacing w:line="360" w:lineRule="auto"/>
        <w:ind w:left="1416" w:right="1785"/>
        <w:jc w:val="both"/>
        <w:rPr>
          <w:rFonts w:ascii="Arial" w:hAnsi="Arial" w:cs="Arial"/>
          <w:bCs/>
          <w:i/>
          <w:iCs/>
        </w:rPr>
      </w:pPr>
      <w:r w:rsidRPr="00A74C19">
        <w:rPr>
          <w:rFonts w:ascii="Arial" w:hAnsi="Arial" w:cs="Arial"/>
          <w:b/>
          <w:i/>
          <w:iCs/>
          <w:u w:val="single"/>
        </w:rPr>
        <w:t>Documento:</w:t>
      </w:r>
      <w:r w:rsidRPr="00A74C19">
        <w:rPr>
          <w:rFonts w:ascii="Arial" w:hAnsi="Arial" w:cs="Arial"/>
          <w:bCs/>
          <w:i/>
          <w:iCs/>
        </w:rPr>
        <w:t xml:space="preserve"> Detalle movimientos de póliza vida individual deudor </w:t>
      </w:r>
    </w:p>
    <w:p w14:paraId="045623B6" w14:textId="77777777" w:rsidR="0012762D" w:rsidRPr="00A74C19" w:rsidRDefault="0012762D" w:rsidP="00A74C19">
      <w:pPr>
        <w:tabs>
          <w:tab w:val="left" w:pos="466"/>
          <w:tab w:val="left" w:pos="567"/>
        </w:tabs>
        <w:spacing w:line="360" w:lineRule="auto"/>
        <w:ind w:left="1416" w:right="1785"/>
        <w:jc w:val="both"/>
        <w:rPr>
          <w:rFonts w:ascii="Arial" w:hAnsi="Arial" w:cs="Arial"/>
          <w:bCs/>
          <w:i/>
          <w:iCs/>
        </w:rPr>
      </w:pPr>
      <w:r w:rsidRPr="00A74C19">
        <w:rPr>
          <w:rFonts w:ascii="Arial" w:hAnsi="Arial" w:cs="Arial"/>
          <w:b/>
          <w:i/>
          <w:iCs/>
          <w:u w:val="single"/>
        </w:rPr>
        <w:t>Transcripción parte esencial</w:t>
      </w:r>
      <w:r w:rsidRPr="00A74C19">
        <w:rPr>
          <w:rFonts w:ascii="Arial" w:hAnsi="Arial" w:cs="Arial"/>
          <w:bCs/>
          <w:i/>
          <w:iCs/>
        </w:rPr>
        <w:t>: Titular: CARLOS ARTURO PADILLA ORTIZ Numero de préstamo: 0013-0158-00-9612259414.</w:t>
      </w:r>
    </w:p>
    <w:p w14:paraId="77A4A5CD" w14:textId="77777777" w:rsidR="0012762D" w:rsidRPr="00A74C19" w:rsidRDefault="0012762D" w:rsidP="00A74C19">
      <w:pPr>
        <w:tabs>
          <w:tab w:val="left" w:pos="466"/>
          <w:tab w:val="left" w:pos="567"/>
        </w:tabs>
        <w:spacing w:line="360" w:lineRule="auto"/>
        <w:ind w:left="1416" w:right="1785"/>
        <w:jc w:val="both"/>
        <w:rPr>
          <w:rFonts w:ascii="Arial" w:hAnsi="Arial" w:cs="Arial"/>
          <w:bCs/>
          <w:i/>
          <w:iCs/>
        </w:rPr>
      </w:pPr>
    </w:p>
    <w:p w14:paraId="02799B85" w14:textId="77777777" w:rsidR="0012762D" w:rsidRPr="00A74C19" w:rsidRDefault="0012762D" w:rsidP="00A74C19">
      <w:pPr>
        <w:tabs>
          <w:tab w:val="left" w:pos="466"/>
          <w:tab w:val="left" w:pos="567"/>
        </w:tabs>
        <w:spacing w:line="360" w:lineRule="auto"/>
        <w:ind w:right="125"/>
        <w:jc w:val="both"/>
        <w:rPr>
          <w:rFonts w:ascii="Arial" w:hAnsi="Arial" w:cs="Arial"/>
          <w:bCs/>
        </w:rPr>
      </w:pPr>
      <w:r w:rsidRPr="00A74C19">
        <w:rPr>
          <w:rFonts w:ascii="Arial" w:hAnsi="Arial" w:cs="Arial"/>
          <w:bCs/>
        </w:rPr>
        <w:t>De lo anterior se demuestra que para la póliza de seguro vinculada al crédito terminado en 9414 la última prima recibida fue la correspondiente al periodo 2810/2019 al 27/11/2019 por valor de $86.400, de tal suerte que es claro que a partir de ese momento el contrato de seguro habría finalizado por falta de pago de la prima.</w:t>
      </w:r>
    </w:p>
    <w:p w14:paraId="0E4FDC1E" w14:textId="77777777" w:rsidR="0012762D" w:rsidRPr="00A74C19" w:rsidRDefault="0012762D" w:rsidP="00A74C19">
      <w:pPr>
        <w:tabs>
          <w:tab w:val="left" w:pos="466"/>
          <w:tab w:val="left" w:pos="567"/>
        </w:tabs>
        <w:spacing w:line="360" w:lineRule="auto"/>
        <w:ind w:right="125"/>
        <w:jc w:val="both"/>
        <w:rPr>
          <w:rFonts w:ascii="Arial" w:hAnsi="Arial" w:cs="Arial"/>
          <w:bCs/>
          <w:lang w:val="es-CO"/>
        </w:rPr>
      </w:pPr>
    </w:p>
    <w:p w14:paraId="3130320B" w14:textId="1AD3E694" w:rsidR="00333C0B" w:rsidRDefault="0012762D" w:rsidP="00A74C19">
      <w:pPr>
        <w:tabs>
          <w:tab w:val="left" w:pos="466"/>
          <w:tab w:val="left" w:pos="567"/>
        </w:tabs>
        <w:spacing w:line="360" w:lineRule="auto"/>
        <w:ind w:right="125"/>
        <w:jc w:val="both"/>
        <w:rPr>
          <w:rFonts w:ascii="Arial" w:hAnsi="Arial" w:cs="Arial"/>
          <w:bCs/>
          <w:lang w:val="es-CO"/>
        </w:rPr>
      </w:pPr>
      <w:r w:rsidRPr="00A74C19">
        <w:rPr>
          <w:rFonts w:ascii="Arial" w:hAnsi="Arial" w:cs="Arial"/>
          <w:bCs/>
          <w:lang w:val="es-CO"/>
        </w:rPr>
        <w:t xml:space="preserve">Entonces, no es cierto </w:t>
      </w:r>
      <w:r w:rsidR="00333C0B">
        <w:rPr>
          <w:rFonts w:ascii="Arial" w:hAnsi="Arial" w:cs="Arial"/>
          <w:bCs/>
          <w:lang w:val="es-CO"/>
        </w:rPr>
        <w:t>que el tomador no haya participado</w:t>
      </w:r>
      <w:r w:rsidRPr="00A74C19">
        <w:rPr>
          <w:rFonts w:ascii="Arial" w:hAnsi="Arial" w:cs="Arial"/>
          <w:bCs/>
          <w:lang w:val="es-CO"/>
        </w:rPr>
        <w:t xml:space="preserve"> </w:t>
      </w:r>
      <w:r w:rsidR="00333C0B">
        <w:rPr>
          <w:rFonts w:ascii="Arial" w:hAnsi="Arial" w:cs="Arial"/>
          <w:bCs/>
          <w:lang w:val="es-CO"/>
        </w:rPr>
        <w:t>en el</w:t>
      </w:r>
      <w:r w:rsidR="007D7006" w:rsidRPr="00A74C19">
        <w:rPr>
          <w:rFonts w:ascii="Arial" w:hAnsi="Arial" w:cs="Arial"/>
          <w:bCs/>
          <w:lang w:val="es-CO"/>
        </w:rPr>
        <w:t xml:space="preserve"> trámite de lo</w:t>
      </w:r>
      <w:r w:rsidR="00333C0B">
        <w:rPr>
          <w:rFonts w:ascii="Arial" w:hAnsi="Arial" w:cs="Arial"/>
          <w:bCs/>
          <w:lang w:val="es-CO"/>
        </w:rPr>
        <w:t>s</w:t>
      </w:r>
      <w:r w:rsidR="007D7006" w:rsidRPr="00A74C19">
        <w:rPr>
          <w:rFonts w:ascii="Arial" w:hAnsi="Arial" w:cs="Arial"/>
          <w:bCs/>
          <w:lang w:val="es-CO"/>
        </w:rPr>
        <w:t xml:space="preserve"> seguros o en el resultado del cambio de aseguradora, pues fue </w:t>
      </w:r>
      <w:r w:rsidR="00333C0B">
        <w:rPr>
          <w:rFonts w:ascii="Arial" w:hAnsi="Arial" w:cs="Arial"/>
          <w:bCs/>
          <w:lang w:val="es-CO"/>
        </w:rPr>
        <w:t xml:space="preserve">por instrucción del tomador que los seguros fueron </w:t>
      </w:r>
      <w:r w:rsidR="00333C0B">
        <w:rPr>
          <w:rFonts w:ascii="Arial" w:hAnsi="Arial" w:cs="Arial"/>
          <w:bCs/>
          <w:lang w:val="es-CO"/>
        </w:rPr>
        <w:lastRenderedPageBreak/>
        <w:t>revocados por endoso y se</w:t>
      </w:r>
      <w:r w:rsidR="007D7006" w:rsidRPr="00A74C19">
        <w:rPr>
          <w:rFonts w:ascii="Arial" w:hAnsi="Arial" w:cs="Arial"/>
          <w:bCs/>
          <w:lang w:val="es-CO"/>
        </w:rPr>
        <w:t xml:space="preserve"> dejó de </w:t>
      </w:r>
      <w:r w:rsidR="00333C0B">
        <w:rPr>
          <w:rFonts w:ascii="Arial" w:hAnsi="Arial" w:cs="Arial"/>
          <w:bCs/>
          <w:lang w:val="es-CO"/>
        </w:rPr>
        <w:t>recibir</w:t>
      </w:r>
      <w:r w:rsidR="00333C0B" w:rsidRPr="00A74C19">
        <w:rPr>
          <w:rFonts w:ascii="Arial" w:hAnsi="Arial" w:cs="Arial"/>
          <w:bCs/>
          <w:lang w:val="es-CO"/>
        </w:rPr>
        <w:t xml:space="preserve"> </w:t>
      </w:r>
      <w:r w:rsidR="007D7006" w:rsidRPr="00A74C19">
        <w:rPr>
          <w:rFonts w:ascii="Arial" w:hAnsi="Arial" w:cs="Arial"/>
          <w:bCs/>
          <w:lang w:val="es-CO"/>
        </w:rPr>
        <w:t>el pago correspondiente a la prima. Entonces, lo que el honorable Tribunal debe tener en cuenta es que</w:t>
      </w:r>
      <w:r w:rsidRPr="00A74C19">
        <w:rPr>
          <w:rFonts w:ascii="Arial" w:hAnsi="Arial" w:cs="Arial"/>
          <w:bCs/>
          <w:lang w:val="es-CO"/>
        </w:rPr>
        <w:t>,</w:t>
      </w:r>
      <w:r w:rsidR="007D7006" w:rsidRPr="00A74C19">
        <w:rPr>
          <w:rFonts w:ascii="Arial" w:hAnsi="Arial" w:cs="Arial"/>
          <w:bCs/>
          <w:lang w:val="es-CO"/>
        </w:rPr>
        <w:t xml:space="preserve"> ante la mora en el pago de la prima este seguro igualmente deprecaba en una terminación. </w:t>
      </w:r>
      <w:r w:rsidR="00333C0B">
        <w:rPr>
          <w:rFonts w:ascii="Arial" w:hAnsi="Arial" w:cs="Arial"/>
          <w:bCs/>
          <w:lang w:val="es-CO"/>
        </w:rPr>
        <w:t>Luego entonces, lo que debe quedar claro es que resulta improcedente y lejano a la lógica que mi representada resulte condenada a pagar unos seguros por los cuales no percibía primas desde meses antes de ocurrir el siniestro.</w:t>
      </w:r>
    </w:p>
    <w:p w14:paraId="0AAEE322" w14:textId="77777777" w:rsidR="00333C0B" w:rsidRDefault="00333C0B" w:rsidP="00A74C19">
      <w:pPr>
        <w:tabs>
          <w:tab w:val="left" w:pos="466"/>
          <w:tab w:val="left" w:pos="567"/>
        </w:tabs>
        <w:spacing w:line="360" w:lineRule="auto"/>
        <w:ind w:right="125"/>
        <w:jc w:val="both"/>
        <w:rPr>
          <w:rFonts w:ascii="Arial" w:hAnsi="Arial" w:cs="Arial"/>
          <w:bCs/>
          <w:lang w:val="es-CO"/>
        </w:rPr>
      </w:pPr>
    </w:p>
    <w:p w14:paraId="28BC111E" w14:textId="4E418439" w:rsidR="0012762D" w:rsidRPr="00A74C19" w:rsidRDefault="007D7006" w:rsidP="00A74C19">
      <w:pPr>
        <w:tabs>
          <w:tab w:val="left" w:pos="466"/>
          <w:tab w:val="left" w:pos="567"/>
        </w:tabs>
        <w:spacing w:line="360" w:lineRule="auto"/>
        <w:ind w:right="125"/>
        <w:jc w:val="both"/>
        <w:rPr>
          <w:rFonts w:ascii="Arial" w:hAnsi="Arial" w:cs="Arial"/>
          <w:bCs/>
          <w:lang w:val="es-CO"/>
        </w:rPr>
      </w:pPr>
      <w:r w:rsidRPr="00A74C19">
        <w:rPr>
          <w:rFonts w:ascii="Arial" w:hAnsi="Arial" w:cs="Arial"/>
          <w:bCs/>
          <w:lang w:val="es-CO"/>
        </w:rPr>
        <w:t xml:space="preserve">Por </w:t>
      </w:r>
      <w:r w:rsidR="00333C0B">
        <w:rPr>
          <w:rFonts w:ascii="Arial" w:hAnsi="Arial" w:cs="Arial"/>
          <w:bCs/>
          <w:lang w:val="es-CO"/>
        </w:rPr>
        <w:t>otra parte</w:t>
      </w:r>
      <w:r w:rsidRPr="00A74C19">
        <w:rPr>
          <w:rFonts w:ascii="Arial" w:hAnsi="Arial" w:cs="Arial"/>
          <w:bCs/>
          <w:lang w:val="es-CO"/>
        </w:rPr>
        <w:t>,</w:t>
      </w:r>
      <w:r w:rsidR="00333C0B">
        <w:rPr>
          <w:rFonts w:ascii="Arial" w:hAnsi="Arial" w:cs="Arial"/>
          <w:bCs/>
          <w:lang w:val="es-CO"/>
        </w:rPr>
        <w:t xml:space="preserve"> ruego al Honorable Tribunal tener en cuenta que,</w:t>
      </w:r>
      <w:r w:rsidRPr="00A74C19">
        <w:rPr>
          <w:rFonts w:ascii="Arial" w:hAnsi="Arial" w:cs="Arial"/>
          <w:bCs/>
          <w:lang w:val="es-CO"/>
        </w:rPr>
        <w:t xml:space="preserve"> si </w:t>
      </w:r>
      <w:r w:rsidR="0012762D" w:rsidRPr="00A74C19">
        <w:rPr>
          <w:rFonts w:ascii="Arial" w:hAnsi="Arial" w:cs="Arial"/>
          <w:bCs/>
        </w:rPr>
        <w:t xml:space="preserve">el interés asegurable en una póliza de vida grupo deudor es, concretamente, el crédito que dicha póliza respalda. No se trata de que esté ligado al crédito, sino que </w:t>
      </w:r>
      <w:r w:rsidR="0012762D" w:rsidRPr="00A74C19">
        <w:rPr>
          <w:rFonts w:ascii="Arial" w:hAnsi="Arial" w:cs="Arial"/>
        </w:rPr>
        <w:t>ese crédito es el interés asegurable. En la medida en que ese crédito es amparado por otra póliza</w:t>
      </w:r>
      <w:r w:rsidR="0012762D" w:rsidRPr="00A74C19">
        <w:rPr>
          <w:rFonts w:ascii="Arial" w:hAnsi="Arial" w:cs="Arial"/>
          <w:bCs/>
        </w:rPr>
        <w:t>, desaparece el interés asegurable, dado que el objeto mismo del seguro deja de existir. Esto refuerza la normativa que prohíbe la coexistencia de seguros sobre el mismo riesgo, como lo establece el artículo 1094 del Código de Comercio, para evitar situaciones que puedan derivar en doble indemnización o enriquecimiento injustificado</w:t>
      </w:r>
      <w:r w:rsidR="0012762D" w:rsidRPr="00A74C19">
        <w:rPr>
          <w:rFonts w:ascii="Arial" w:hAnsi="Arial" w:cs="Arial"/>
          <w:bCs/>
          <w:lang w:val="es-CO"/>
        </w:rPr>
        <w:t>. En el caso que nos ocupa, dicho interés desapareció en el momento en que el Banco BBVA aceptó la póliza emitida por Allianz Seguros de Vida S.A., en virtud de la cual se garantizaba el cumplimiento de las mismas obligaciones crediticias amparadas por las pólizas emitidas por mi representada. Esta situación no solo eliminó el interés asegurable, sino que también introdujo una incompatibilidad normativa, toda vez que la coexistencia de dos seguros sobre el mismo riesgo contraviene los principios fundamentales del contrato de seguro, como el de indemnización y el de buena fe. La existencia de dos pólizas para cubrir un mismo riesgo genera duplicidad de coberturas, lo que es inadmisible en el derecho de seguros.</w:t>
      </w:r>
    </w:p>
    <w:p w14:paraId="51E96871" w14:textId="77777777" w:rsidR="0012762D" w:rsidRPr="00A74C19" w:rsidRDefault="0012762D" w:rsidP="00A74C19">
      <w:pPr>
        <w:tabs>
          <w:tab w:val="left" w:pos="466"/>
          <w:tab w:val="left" w:pos="567"/>
        </w:tabs>
        <w:spacing w:line="360" w:lineRule="auto"/>
        <w:ind w:right="125"/>
        <w:jc w:val="both"/>
        <w:rPr>
          <w:rFonts w:ascii="Arial" w:hAnsi="Arial" w:cs="Arial"/>
          <w:bCs/>
          <w:lang w:val="es-CO"/>
        </w:rPr>
      </w:pPr>
    </w:p>
    <w:p w14:paraId="025887E7" w14:textId="77777777" w:rsidR="0012762D" w:rsidRPr="00A74C19" w:rsidRDefault="0012762D" w:rsidP="00A74C19">
      <w:pPr>
        <w:tabs>
          <w:tab w:val="left" w:pos="466"/>
          <w:tab w:val="left" w:pos="567"/>
        </w:tabs>
        <w:spacing w:line="360" w:lineRule="auto"/>
        <w:ind w:right="125"/>
        <w:jc w:val="both"/>
        <w:rPr>
          <w:rFonts w:ascii="Arial" w:hAnsi="Arial" w:cs="Arial"/>
          <w:bCs/>
          <w:lang w:val="es-CO"/>
        </w:rPr>
      </w:pPr>
      <w:r w:rsidRPr="00A74C19">
        <w:rPr>
          <w:rFonts w:ascii="Arial" w:hAnsi="Arial" w:cs="Arial"/>
          <w:bCs/>
          <w:lang w:val="es-CO"/>
        </w:rPr>
        <w:t xml:space="preserve">Además, resulta pertinente destacar que la aceptación de la póliza de Allianz Seguros de Vida S.A. por parte del Banco BBVA, en su calidad de tomador, y la posterior terminación de las pólizas emitidas por mi representada no solo extinguieron la obligación contractual de esta última, sino que también configuraron una causal de ineficacia respecto a cualquier reclamación derivada de dichas pólizas. Esto se encuentra respaldado por los principios contractuales de reciprocidad y equilibrio, que rigen las relaciones en el marco del derecho de seguros. Por lo que la condena a BBVA SEGUROS DE VIDA S.A. por la supuesta inobservancia de dichas pólizas implicó una </w:t>
      </w:r>
      <w:r w:rsidRPr="00A74C19">
        <w:rPr>
          <w:rFonts w:ascii="Arial" w:hAnsi="Arial" w:cs="Arial"/>
          <w:bCs/>
          <w:lang w:val="es-CO"/>
        </w:rPr>
        <w:lastRenderedPageBreak/>
        <w:t>afectación al asegurador que no se encuentra fundada en la normativa aplicable, pues estaría exigiendo el cumplimiento de un contrato carente de elementos esenciales para su validez.</w:t>
      </w:r>
    </w:p>
    <w:p w14:paraId="77D8BD13" w14:textId="19625C06" w:rsidR="0012762D" w:rsidRPr="00A74C19" w:rsidRDefault="0012762D" w:rsidP="00A74C19">
      <w:pPr>
        <w:widowControl/>
        <w:autoSpaceDE/>
        <w:autoSpaceDN/>
        <w:spacing w:line="360" w:lineRule="auto"/>
        <w:rPr>
          <w:rFonts w:ascii="Arial" w:eastAsia="Times New Roman" w:hAnsi="Arial" w:cs="Arial"/>
          <w:lang w:val="es-CO" w:eastAsia="es-CO"/>
        </w:rPr>
      </w:pPr>
    </w:p>
    <w:p w14:paraId="518CC9B7" w14:textId="427A4AFC" w:rsidR="00322F22" w:rsidRPr="00A74C19" w:rsidRDefault="007D7006" w:rsidP="00A74C19">
      <w:pPr>
        <w:widowControl/>
        <w:autoSpaceDE/>
        <w:autoSpaceDN/>
        <w:spacing w:line="360" w:lineRule="auto"/>
        <w:jc w:val="both"/>
        <w:rPr>
          <w:rFonts w:ascii="Arial" w:eastAsia="Times New Roman" w:hAnsi="Arial" w:cs="Arial"/>
          <w:lang w:val="es-CO" w:eastAsia="es-CO"/>
        </w:rPr>
      </w:pPr>
      <w:r w:rsidRPr="00A74C19">
        <w:rPr>
          <w:rFonts w:ascii="Arial" w:eastAsia="Times New Roman" w:hAnsi="Arial" w:cs="Arial"/>
          <w:lang w:val="es-CO" w:eastAsia="es-CO"/>
        </w:rPr>
        <w:t xml:space="preserve">De esta manera queda plenamente demostrado que el </w:t>
      </w:r>
      <w:r w:rsidR="00333C0B">
        <w:rPr>
          <w:rFonts w:ascii="Arial" w:eastAsia="Times New Roman" w:hAnsi="Arial" w:cs="Arial"/>
          <w:lang w:val="es-CO" w:eastAsia="es-CO"/>
        </w:rPr>
        <w:t xml:space="preserve">tomador </w:t>
      </w:r>
      <w:r w:rsidRPr="00A74C19">
        <w:rPr>
          <w:rFonts w:ascii="Arial" w:eastAsia="Times New Roman" w:hAnsi="Arial" w:cs="Arial"/>
          <w:lang w:val="es-CO" w:eastAsia="es-CO"/>
        </w:rPr>
        <w:t xml:space="preserve">no fue ajeno al trámite de los seguros, pues </w:t>
      </w:r>
      <w:r w:rsidR="00DF6F49">
        <w:rPr>
          <w:rFonts w:ascii="Arial" w:eastAsia="Times New Roman" w:hAnsi="Arial" w:cs="Arial"/>
          <w:lang w:val="es-CO" w:eastAsia="es-CO"/>
        </w:rPr>
        <w:t xml:space="preserve">justamente </w:t>
      </w:r>
      <w:r w:rsidRPr="00A74C19">
        <w:rPr>
          <w:rFonts w:ascii="Arial" w:eastAsia="Times New Roman" w:hAnsi="Arial" w:cs="Arial"/>
          <w:lang w:val="es-CO" w:eastAsia="es-CO"/>
        </w:rPr>
        <w:t>era el tomador y directamente beneficiario de la póliza Deudor, el directamente interesado en que los créditos ofrecidos estuviesen amparados, por lo tanto, no puede predicarse una desconexión en la confusión de aseguradoras y la póliza aplicaba, pues de los hechos que consecuentemente llevaron a que los familiares del causante (deudor) se encontraran en una confusión, tuvo participación directa.</w:t>
      </w:r>
    </w:p>
    <w:p w14:paraId="4FF2639F" w14:textId="77777777" w:rsidR="005D44A0" w:rsidRPr="00A74C19" w:rsidRDefault="005D44A0" w:rsidP="00A74C19">
      <w:pPr>
        <w:pStyle w:val="Sinespaciado"/>
        <w:spacing w:line="360" w:lineRule="auto"/>
        <w:jc w:val="both"/>
        <w:rPr>
          <w:rFonts w:ascii="Arial" w:hAnsi="Arial" w:cs="Arial"/>
          <w:iCs/>
          <w:color w:val="FF0000"/>
        </w:rPr>
      </w:pPr>
    </w:p>
    <w:p w14:paraId="2CC455F4" w14:textId="0C29106C" w:rsidR="00CC045E" w:rsidRPr="00A74C19" w:rsidRDefault="00CC045E" w:rsidP="00A74C19">
      <w:pPr>
        <w:pStyle w:val="Prrafodelista"/>
        <w:numPr>
          <w:ilvl w:val="0"/>
          <w:numId w:val="38"/>
        </w:numPr>
        <w:spacing w:line="360" w:lineRule="auto"/>
        <w:jc w:val="center"/>
        <w:rPr>
          <w:rFonts w:ascii="Arial" w:eastAsia="MS Mincho" w:hAnsi="Arial" w:cs="Arial"/>
          <w:b/>
          <w:bCs/>
          <w:u w:val="single"/>
          <w:lang w:val="es-ES_tradnl" w:eastAsia="es-ES"/>
        </w:rPr>
      </w:pPr>
      <w:r w:rsidRPr="00A74C19">
        <w:rPr>
          <w:rFonts w:ascii="Arial" w:eastAsia="MS Mincho" w:hAnsi="Arial" w:cs="Arial"/>
          <w:b/>
          <w:bCs/>
          <w:u w:val="single"/>
          <w:lang w:val="es-ES_tradnl" w:eastAsia="es-ES"/>
        </w:rPr>
        <w:t>SOLICITUD</w:t>
      </w:r>
    </w:p>
    <w:p w14:paraId="1E67AC0B" w14:textId="3F05D4F4" w:rsidR="00CC045E" w:rsidRPr="00A74C19" w:rsidRDefault="00CC045E" w:rsidP="00A74C19">
      <w:pPr>
        <w:spacing w:line="360" w:lineRule="auto"/>
        <w:jc w:val="both"/>
        <w:rPr>
          <w:rFonts w:ascii="Arial" w:eastAsia="MS Mincho" w:hAnsi="Arial" w:cs="Arial"/>
          <w:b/>
          <w:bCs/>
          <w:u w:val="single"/>
          <w:lang w:val="es-ES_tradnl" w:eastAsia="es-ES"/>
        </w:rPr>
      </w:pPr>
    </w:p>
    <w:p w14:paraId="1012F6AD" w14:textId="2FEE9096" w:rsidR="00CC045E" w:rsidRPr="00A74C19" w:rsidRDefault="00CC045E" w:rsidP="00A74C19">
      <w:pPr>
        <w:spacing w:line="360" w:lineRule="auto"/>
        <w:jc w:val="both"/>
        <w:rPr>
          <w:rFonts w:ascii="Arial" w:hAnsi="Arial" w:cs="Arial"/>
        </w:rPr>
      </w:pPr>
      <w:r w:rsidRPr="00A74C19">
        <w:rPr>
          <w:rFonts w:ascii="Arial" w:hAnsi="Arial" w:cs="Arial"/>
        </w:rPr>
        <w:t>En mérito de todo lo expuesto, ruego al Honorable Tribunal, se sirva</w:t>
      </w:r>
      <w:r w:rsidR="00F34B0A" w:rsidRPr="00A74C19">
        <w:rPr>
          <w:rFonts w:ascii="Arial" w:hAnsi="Arial" w:cs="Arial"/>
          <w:b/>
          <w:bCs/>
        </w:rPr>
        <w:t xml:space="preserve"> </w:t>
      </w:r>
      <w:r w:rsidR="007D7006" w:rsidRPr="00A74C19">
        <w:rPr>
          <w:rFonts w:ascii="Arial" w:hAnsi="Arial" w:cs="Arial"/>
          <w:b/>
          <w:bCs/>
          <w:u w:val="single"/>
        </w:rPr>
        <w:t>REVOCAR</w:t>
      </w:r>
      <w:r w:rsidRPr="00A74C19">
        <w:rPr>
          <w:rFonts w:ascii="Arial" w:hAnsi="Arial" w:cs="Arial"/>
        </w:rPr>
        <w:t xml:space="preserve"> </w:t>
      </w:r>
      <w:r w:rsidR="007D7006" w:rsidRPr="00A74C19">
        <w:rPr>
          <w:rFonts w:ascii="Arial" w:hAnsi="Arial" w:cs="Arial"/>
        </w:rPr>
        <w:t xml:space="preserve">integralmente </w:t>
      </w:r>
      <w:r w:rsidR="007D7006" w:rsidRPr="00A74C19">
        <w:rPr>
          <w:rFonts w:ascii="Arial" w:eastAsia="Arial" w:hAnsi="Arial" w:cs="Arial"/>
        </w:rPr>
        <w:t xml:space="preserve">la sentencia </w:t>
      </w:r>
      <w:r w:rsidR="007D7006" w:rsidRPr="00A74C19">
        <w:rPr>
          <w:rFonts w:ascii="Arial" w:hAnsi="Arial" w:cs="Arial"/>
        </w:rPr>
        <w:t>de fecha 16 de diciembre del 2024 proferida por el Juzgado Doce (12) Civil del Circuito de Bucaramanga (S)</w:t>
      </w:r>
      <w:r w:rsidR="007D7006" w:rsidRPr="00A74C19">
        <w:rPr>
          <w:rFonts w:ascii="Arial" w:eastAsia="Arial" w:hAnsi="Arial" w:cs="Arial"/>
        </w:rPr>
        <w:t xml:space="preserve"> y, en su lugar NIEGUE las pretensiones frente a mi representada. D</w:t>
      </w:r>
      <w:r w:rsidR="00F34B0A" w:rsidRPr="00A74C19">
        <w:rPr>
          <w:rFonts w:ascii="Arial" w:hAnsi="Arial" w:cs="Arial"/>
        </w:rPr>
        <w:t>esestimando los infundados reparos que ha presentado el apelante</w:t>
      </w:r>
      <w:r w:rsidR="007D7006" w:rsidRPr="00A74C19">
        <w:rPr>
          <w:rFonts w:ascii="Arial" w:hAnsi="Arial" w:cs="Arial"/>
        </w:rPr>
        <w:t xml:space="preserve"> de la parte demandante y </w:t>
      </w:r>
      <w:r w:rsidR="00DF6F49">
        <w:rPr>
          <w:rFonts w:ascii="Arial" w:hAnsi="Arial" w:cs="Arial"/>
        </w:rPr>
        <w:t>del codemandado,</w:t>
      </w:r>
      <w:r w:rsidR="00F34B0A" w:rsidRPr="00A74C19">
        <w:rPr>
          <w:rFonts w:ascii="Arial" w:hAnsi="Arial" w:cs="Arial"/>
        </w:rPr>
        <w:t xml:space="preserve"> que en ninguna medida tienen la virtualidad de modificar el fallo proferido por el juzgado. </w:t>
      </w:r>
    </w:p>
    <w:p w14:paraId="08C0E882" w14:textId="5949203C" w:rsidR="0041164C" w:rsidRPr="00A74C19" w:rsidRDefault="0041164C" w:rsidP="00A74C19">
      <w:pPr>
        <w:pStyle w:val="Prrafodelista"/>
        <w:numPr>
          <w:ilvl w:val="0"/>
          <w:numId w:val="38"/>
        </w:numPr>
        <w:spacing w:line="360" w:lineRule="auto"/>
        <w:jc w:val="center"/>
        <w:rPr>
          <w:rFonts w:ascii="Arial" w:eastAsia="MS Mincho" w:hAnsi="Arial" w:cs="Arial"/>
          <w:b/>
          <w:bCs/>
          <w:u w:val="single"/>
          <w:lang w:val="es-ES_tradnl" w:eastAsia="es-ES"/>
        </w:rPr>
      </w:pPr>
      <w:r w:rsidRPr="00A74C19">
        <w:rPr>
          <w:rFonts w:ascii="Arial" w:eastAsia="MS Mincho" w:hAnsi="Arial" w:cs="Arial"/>
          <w:b/>
          <w:bCs/>
          <w:u w:val="single"/>
          <w:lang w:val="es-ES_tradnl" w:eastAsia="es-ES"/>
        </w:rPr>
        <w:t>NOTIFICACIONES</w:t>
      </w:r>
    </w:p>
    <w:p w14:paraId="056D0AA0" w14:textId="77777777" w:rsidR="003431EF" w:rsidRPr="00A74C19" w:rsidRDefault="003431EF" w:rsidP="00A74C19">
      <w:pPr>
        <w:spacing w:line="360" w:lineRule="auto"/>
        <w:jc w:val="both"/>
        <w:rPr>
          <w:rFonts w:ascii="Arial" w:hAnsi="Arial" w:cs="Arial"/>
          <w:lang w:val="es-ES_tradnl"/>
        </w:rPr>
      </w:pPr>
    </w:p>
    <w:p w14:paraId="73D61F41" w14:textId="6CB16BB7" w:rsidR="0041164C" w:rsidRPr="00A74C19" w:rsidRDefault="0041164C" w:rsidP="00A74C19">
      <w:pPr>
        <w:tabs>
          <w:tab w:val="left" w:pos="0"/>
        </w:tabs>
        <w:spacing w:line="360" w:lineRule="auto"/>
        <w:jc w:val="both"/>
        <w:rPr>
          <w:rFonts w:ascii="Arial" w:hAnsi="Arial" w:cs="Arial"/>
        </w:rPr>
      </w:pPr>
      <w:r w:rsidRPr="00A74C19">
        <w:rPr>
          <w:rFonts w:ascii="Arial" w:hAnsi="Arial" w:cs="Arial"/>
        </w:rPr>
        <w:t xml:space="preserve">Al suscrito en la </w:t>
      </w:r>
      <w:proofErr w:type="spellStart"/>
      <w:r w:rsidR="00310472" w:rsidRPr="00A74C19">
        <w:rPr>
          <w:rFonts w:ascii="Arial" w:hAnsi="Arial" w:cs="Arial"/>
        </w:rPr>
        <w:t>Cra</w:t>
      </w:r>
      <w:proofErr w:type="spellEnd"/>
      <w:r w:rsidR="00310472" w:rsidRPr="00A74C19">
        <w:rPr>
          <w:rFonts w:ascii="Arial" w:hAnsi="Arial" w:cs="Arial"/>
        </w:rPr>
        <w:t xml:space="preserve"> 11A No.94A-23 </w:t>
      </w:r>
      <w:proofErr w:type="spellStart"/>
      <w:r w:rsidR="00310472" w:rsidRPr="00A74C19">
        <w:rPr>
          <w:rFonts w:ascii="Arial" w:hAnsi="Arial" w:cs="Arial"/>
        </w:rPr>
        <w:t>Of</w:t>
      </w:r>
      <w:proofErr w:type="spellEnd"/>
      <w:r w:rsidR="00310472" w:rsidRPr="00A74C19">
        <w:rPr>
          <w:rFonts w:ascii="Arial" w:hAnsi="Arial" w:cs="Arial"/>
        </w:rPr>
        <w:t xml:space="preserve">. 201, </w:t>
      </w:r>
      <w:r w:rsidRPr="00A74C19">
        <w:rPr>
          <w:rFonts w:ascii="Arial" w:hAnsi="Arial" w:cs="Arial"/>
        </w:rPr>
        <w:t xml:space="preserve">de la ciudad de Bogotá o en la dirección electrónica: </w:t>
      </w:r>
      <w:hyperlink r:id="rId10" w:history="1">
        <w:r w:rsidRPr="00A74C19">
          <w:rPr>
            <w:rStyle w:val="Hipervnculo"/>
            <w:rFonts w:ascii="Arial" w:hAnsi="Arial" w:cs="Arial"/>
            <w:color w:val="auto"/>
          </w:rPr>
          <w:t>notificaciones@gha.com.co</w:t>
        </w:r>
      </w:hyperlink>
      <w:r w:rsidRPr="00A74C19">
        <w:rPr>
          <w:rStyle w:val="Hipervnculo"/>
          <w:rFonts w:ascii="Arial" w:hAnsi="Arial" w:cs="Arial"/>
          <w:color w:val="auto"/>
        </w:rPr>
        <w:t xml:space="preserve"> </w:t>
      </w:r>
      <w:r w:rsidRPr="00A74C19">
        <w:rPr>
          <w:rFonts w:ascii="Arial" w:hAnsi="Arial" w:cs="Arial"/>
        </w:rPr>
        <w:t xml:space="preserve"> </w:t>
      </w:r>
    </w:p>
    <w:p w14:paraId="787A0635" w14:textId="534871C0" w:rsidR="0041164C" w:rsidRPr="00A74C19" w:rsidRDefault="0041164C" w:rsidP="00A74C19">
      <w:pPr>
        <w:spacing w:line="360" w:lineRule="auto"/>
        <w:contextualSpacing/>
        <w:jc w:val="both"/>
        <w:rPr>
          <w:rFonts w:ascii="Arial" w:eastAsia="MS Mincho" w:hAnsi="Arial" w:cs="Arial"/>
          <w:bCs/>
          <w:lang w:val="es-ES_tradnl" w:eastAsia="es-ES"/>
        </w:rPr>
      </w:pPr>
    </w:p>
    <w:p w14:paraId="5535601E" w14:textId="679EA734" w:rsidR="0041164C" w:rsidRPr="00A74C19" w:rsidRDefault="00DF6F49" w:rsidP="00ED2C34">
      <w:pPr>
        <w:spacing w:line="360" w:lineRule="auto"/>
        <w:contextualSpacing/>
        <w:jc w:val="both"/>
        <w:rPr>
          <w:rFonts w:ascii="Arial" w:hAnsi="Arial" w:cs="Arial"/>
          <w:b/>
          <w:bCs/>
          <w:lang w:val="es-ES_tradnl" w:eastAsia="es-ES"/>
        </w:rPr>
      </w:pPr>
      <w:r w:rsidRPr="00A74C19">
        <w:rPr>
          <w:rFonts w:ascii="Arial" w:hAnsi="Arial" w:cs="Arial"/>
          <w:b/>
          <w:bCs/>
          <w:noProof/>
          <w:lang w:eastAsia="es-CO"/>
        </w:rPr>
        <w:drawing>
          <wp:anchor distT="0" distB="0" distL="114300" distR="114300" simplePos="0" relativeHeight="251659264" behindDoc="0" locked="0" layoutInCell="1" allowOverlap="1" wp14:anchorId="06D041CD" wp14:editId="5B52BB4E">
            <wp:simplePos x="0" y="0"/>
            <wp:positionH relativeFrom="margin">
              <wp:align>left</wp:align>
            </wp:positionH>
            <wp:positionV relativeFrom="paragraph">
              <wp:posOffset>114541</wp:posOffset>
            </wp:positionV>
            <wp:extent cx="2276475" cy="885825"/>
            <wp:effectExtent l="0" t="0" r="0" b="952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1">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r w:rsidR="0041164C" w:rsidRPr="00A74C19">
        <w:rPr>
          <w:rFonts w:ascii="Arial" w:hAnsi="Arial" w:cs="Arial"/>
          <w:lang w:val="es-ES_tradnl" w:eastAsia="es-ES"/>
        </w:rPr>
        <w:t>Atentamente,</w:t>
      </w:r>
    </w:p>
    <w:p w14:paraId="72EC9537" w14:textId="77777777" w:rsidR="0041164C" w:rsidRDefault="0041164C" w:rsidP="00A74C19">
      <w:pPr>
        <w:spacing w:line="360" w:lineRule="auto"/>
        <w:ind w:right="-113"/>
        <w:jc w:val="both"/>
        <w:rPr>
          <w:rFonts w:ascii="Arial" w:hAnsi="Arial" w:cs="Arial"/>
          <w:b/>
          <w:bCs/>
          <w:lang w:val="es-ES_tradnl" w:eastAsia="es-ES"/>
        </w:rPr>
      </w:pPr>
    </w:p>
    <w:p w14:paraId="01F3E627" w14:textId="77777777" w:rsidR="00DF6F49" w:rsidRPr="00A74C19" w:rsidRDefault="00DF6F49" w:rsidP="00A74C19">
      <w:pPr>
        <w:spacing w:line="360" w:lineRule="auto"/>
        <w:ind w:right="-113"/>
        <w:jc w:val="both"/>
        <w:rPr>
          <w:rFonts w:ascii="Arial" w:hAnsi="Arial" w:cs="Arial"/>
          <w:b/>
          <w:bCs/>
          <w:lang w:val="es-ES_tradnl" w:eastAsia="es-ES"/>
        </w:rPr>
      </w:pPr>
    </w:p>
    <w:p w14:paraId="79256254" w14:textId="77777777" w:rsidR="0041164C" w:rsidRPr="00A74C19" w:rsidRDefault="0041164C" w:rsidP="00A74C19">
      <w:pPr>
        <w:spacing w:line="360" w:lineRule="auto"/>
        <w:ind w:right="-113"/>
        <w:jc w:val="both"/>
        <w:rPr>
          <w:rFonts w:ascii="Arial" w:hAnsi="Arial" w:cs="Arial"/>
          <w:b/>
          <w:bCs/>
          <w:lang w:val="es-ES_tradnl" w:eastAsia="es-ES"/>
        </w:rPr>
      </w:pPr>
      <w:r w:rsidRPr="00A74C19">
        <w:rPr>
          <w:rFonts w:ascii="Arial" w:hAnsi="Arial" w:cs="Arial"/>
          <w:b/>
          <w:bCs/>
          <w:lang w:val="es-ES_tradnl" w:eastAsia="es-ES"/>
        </w:rPr>
        <w:t xml:space="preserve">GUSTAVO ALBERTO HERRERA ÁVILA    </w:t>
      </w:r>
    </w:p>
    <w:p w14:paraId="2A3A1A64" w14:textId="77777777" w:rsidR="0041164C" w:rsidRPr="00A74C19" w:rsidRDefault="0041164C" w:rsidP="00A74C19">
      <w:pPr>
        <w:spacing w:line="360" w:lineRule="auto"/>
        <w:ind w:right="-113"/>
        <w:jc w:val="both"/>
        <w:rPr>
          <w:rFonts w:ascii="Arial" w:hAnsi="Arial" w:cs="Arial"/>
          <w:b/>
          <w:lang w:val="es-ES_tradnl" w:eastAsia="es-ES"/>
        </w:rPr>
      </w:pPr>
      <w:r w:rsidRPr="00A74C19">
        <w:rPr>
          <w:rFonts w:ascii="Arial" w:hAnsi="Arial" w:cs="Arial"/>
          <w:lang w:val="es-ES_tradnl" w:eastAsia="es-ES"/>
        </w:rPr>
        <w:t>C.C. No 19.395.114</w:t>
      </w:r>
    </w:p>
    <w:p w14:paraId="0689F57C" w14:textId="082BACFC" w:rsidR="008A406C" w:rsidRPr="00ED2C34" w:rsidRDefault="0041164C" w:rsidP="00A74C19">
      <w:pPr>
        <w:spacing w:line="360" w:lineRule="auto"/>
        <w:ind w:right="-113"/>
        <w:jc w:val="both"/>
        <w:rPr>
          <w:rFonts w:ascii="Arial" w:hAnsi="Arial" w:cs="Arial"/>
          <w:lang w:val="es-ES_tradnl" w:eastAsia="es-ES"/>
        </w:rPr>
      </w:pPr>
      <w:r w:rsidRPr="00A74C19">
        <w:rPr>
          <w:rFonts w:ascii="Arial" w:hAnsi="Arial" w:cs="Arial"/>
          <w:lang w:val="es-ES_tradnl" w:eastAsia="es-ES"/>
        </w:rPr>
        <w:t>T.P. No. 39.116 del C.S. de la J.</w:t>
      </w:r>
    </w:p>
    <w:sectPr w:rsidR="008A406C" w:rsidRPr="00ED2C34" w:rsidSect="00DD684B">
      <w:headerReference w:type="default" r:id="rId12"/>
      <w:footerReference w:type="default" r:id="rId13"/>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39AFA" w14:textId="77777777" w:rsidR="005C3B26" w:rsidRDefault="005C3B26" w:rsidP="0025591F">
      <w:r>
        <w:separator/>
      </w:r>
    </w:p>
  </w:endnote>
  <w:endnote w:type="continuationSeparator" w:id="0">
    <w:p w14:paraId="511F678C" w14:textId="77777777" w:rsidR="005C3B26" w:rsidRDefault="005C3B2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buntu Light">
    <w:charset w:val="00"/>
    <w:family w:val="swiss"/>
    <w:pitch w:val="variable"/>
    <w:sig w:usb0="E00002FF" w:usb1="5000205B"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1F61" w14:textId="257C1814"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7011798B" wp14:editId="2824C388">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3"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4"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5"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xmlns:w16du="http://schemas.microsoft.com/office/word/2023/wordml/word16du" xmlns:w16sdtfl="http://schemas.microsoft.com/office/word/2024/wordml/sdtformatlock">
          <w:pict>
            <v:group w14:anchorId="7011798B" id="Grupo 6" o:spid="_x0000_s1026"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bjwgAAANoAAAAPAAAAZHJzL2Rvd25yZXYueG1sRI9La8Mw&#10;EITvhfwHsYHcGjkl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D7iIbj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C</w:t>
                      </w:r>
                      <w:r w:rsidR="00955B23">
                        <w:rPr>
                          <w:rFonts w:ascii="Raleway" w:hAnsi="Raleway"/>
                          <w:color w:val="11213B"/>
                          <w:w w:val="105"/>
                          <w:sz w:val="14"/>
                          <w:szCs w:val="14"/>
                        </w:rPr>
                        <w:t>ra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Of.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58F57659" w14:textId="46CC17DA" w:rsidR="00416F84" w:rsidRDefault="00416F84" w:rsidP="00416F84">
    <w:pPr>
      <w:ind w:left="7080" w:firstLine="708"/>
      <w:rPr>
        <w:color w:val="222A35" w:themeColor="text2" w:themeShade="80"/>
      </w:rPr>
    </w:pPr>
  </w:p>
  <w:p w14:paraId="5BCA1151" w14:textId="1825ABA7" w:rsidR="00416F84" w:rsidRDefault="008A4C9A"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A9AE166" wp14:editId="17DF2560">
              <wp:simplePos x="0" y="0"/>
              <wp:positionH relativeFrom="page">
                <wp:posOffset>101963</wp:posOffset>
              </wp:positionH>
              <wp:positionV relativeFrom="bottomMargin">
                <wp:posOffset>1493339</wp:posOffset>
              </wp:positionV>
              <wp:extent cx="835660" cy="396875"/>
              <wp:effectExtent l="0" t="0" r="0" b="3175"/>
              <wp:wrapNone/>
              <wp:docPr id="7" name="Rectángulo 7"/>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A9AE166" id="Rectángulo 7" o:spid="_x0000_s1030" style="position:absolute;left:0;text-align:left;margin-left:8.05pt;margin-top:117.6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" filled="f" stroked="f" strokeweight="1pt">
              <v:textbo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720745B0" w14:textId="2293B8CF" w:rsidR="00416F84" w:rsidRDefault="00955B23" w:rsidP="00955B23">
    <w:pPr>
      <w:tabs>
        <w:tab w:val="left" w:pos="5745"/>
      </w:tabs>
      <w:rPr>
        <w:color w:val="222A35" w:themeColor="text2" w:themeShade="80"/>
      </w:rPr>
    </w:pPr>
    <w:r>
      <w:rPr>
        <w:color w:val="222A35" w:themeColor="text2" w:themeShade="80"/>
      </w:rPr>
      <w:tab/>
    </w:r>
  </w:p>
  <w:p w14:paraId="1C09550B" w14:textId="6091B599"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D105440" w14:textId="05D5405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4B5B" w14:textId="77777777" w:rsidR="005C3B26" w:rsidRDefault="005C3B26" w:rsidP="0025591F">
      <w:r>
        <w:separator/>
      </w:r>
    </w:p>
  </w:footnote>
  <w:footnote w:type="continuationSeparator" w:id="0">
    <w:p w14:paraId="4E405350" w14:textId="77777777" w:rsidR="005C3B26" w:rsidRDefault="005C3B26"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F07C"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3173ADB7" wp14:editId="2FB8D2F9">
          <wp:simplePos x="0" y="0"/>
          <wp:positionH relativeFrom="column">
            <wp:posOffset>-242732</wp:posOffset>
          </wp:positionH>
          <wp:positionV relativeFrom="page">
            <wp:posOffset>456565</wp:posOffset>
          </wp:positionV>
          <wp:extent cx="2635250" cy="79692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71CAF2"/>
    <w:multiLevelType w:val="hybridMultilevel"/>
    <w:tmpl w:val="3F17D8E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219CC"/>
    <w:multiLevelType w:val="hybridMultilevel"/>
    <w:tmpl w:val="B5BA0E64"/>
    <w:lvl w:ilvl="0" w:tplc="C5D2B956">
      <w:start w:val="15"/>
      <w:numFmt w:val="bullet"/>
      <w:lvlText w:val=""/>
      <w:lvlJc w:val="left"/>
      <w:pPr>
        <w:ind w:left="8724" w:hanging="360"/>
      </w:pPr>
      <w:rPr>
        <w:rFonts w:ascii="Symbol" w:eastAsia="Arial MT" w:hAnsi="Symbol" w:cs="Arial" w:hint="default"/>
      </w:rPr>
    </w:lvl>
    <w:lvl w:ilvl="1" w:tplc="080A0003" w:tentative="1">
      <w:start w:val="1"/>
      <w:numFmt w:val="bullet"/>
      <w:lvlText w:val="o"/>
      <w:lvlJc w:val="left"/>
      <w:pPr>
        <w:ind w:left="9444" w:hanging="360"/>
      </w:pPr>
      <w:rPr>
        <w:rFonts w:ascii="Courier New" w:hAnsi="Courier New" w:cs="Courier New" w:hint="default"/>
      </w:rPr>
    </w:lvl>
    <w:lvl w:ilvl="2" w:tplc="080A0005" w:tentative="1">
      <w:start w:val="1"/>
      <w:numFmt w:val="bullet"/>
      <w:lvlText w:val=""/>
      <w:lvlJc w:val="left"/>
      <w:pPr>
        <w:ind w:left="10164" w:hanging="360"/>
      </w:pPr>
      <w:rPr>
        <w:rFonts w:ascii="Wingdings" w:hAnsi="Wingdings" w:hint="default"/>
      </w:rPr>
    </w:lvl>
    <w:lvl w:ilvl="3" w:tplc="080A0001" w:tentative="1">
      <w:start w:val="1"/>
      <w:numFmt w:val="bullet"/>
      <w:lvlText w:val=""/>
      <w:lvlJc w:val="left"/>
      <w:pPr>
        <w:ind w:left="10884" w:hanging="360"/>
      </w:pPr>
      <w:rPr>
        <w:rFonts w:ascii="Symbol" w:hAnsi="Symbol" w:hint="default"/>
      </w:rPr>
    </w:lvl>
    <w:lvl w:ilvl="4" w:tplc="080A0003" w:tentative="1">
      <w:start w:val="1"/>
      <w:numFmt w:val="bullet"/>
      <w:lvlText w:val="o"/>
      <w:lvlJc w:val="left"/>
      <w:pPr>
        <w:ind w:left="11604" w:hanging="360"/>
      </w:pPr>
      <w:rPr>
        <w:rFonts w:ascii="Courier New" w:hAnsi="Courier New" w:cs="Courier New" w:hint="default"/>
      </w:rPr>
    </w:lvl>
    <w:lvl w:ilvl="5" w:tplc="080A0005" w:tentative="1">
      <w:start w:val="1"/>
      <w:numFmt w:val="bullet"/>
      <w:lvlText w:val=""/>
      <w:lvlJc w:val="left"/>
      <w:pPr>
        <w:ind w:left="12324" w:hanging="360"/>
      </w:pPr>
      <w:rPr>
        <w:rFonts w:ascii="Wingdings" w:hAnsi="Wingdings" w:hint="default"/>
      </w:rPr>
    </w:lvl>
    <w:lvl w:ilvl="6" w:tplc="080A0001" w:tentative="1">
      <w:start w:val="1"/>
      <w:numFmt w:val="bullet"/>
      <w:lvlText w:val=""/>
      <w:lvlJc w:val="left"/>
      <w:pPr>
        <w:ind w:left="13044" w:hanging="360"/>
      </w:pPr>
      <w:rPr>
        <w:rFonts w:ascii="Symbol" w:hAnsi="Symbol" w:hint="default"/>
      </w:rPr>
    </w:lvl>
    <w:lvl w:ilvl="7" w:tplc="080A0003" w:tentative="1">
      <w:start w:val="1"/>
      <w:numFmt w:val="bullet"/>
      <w:lvlText w:val="o"/>
      <w:lvlJc w:val="left"/>
      <w:pPr>
        <w:ind w:left="13764" w:hanging="360"/>
      </w:pPr>
      <w:rPr>
        <w:rFonts w:ascii="Courier New" w:hAnsi="Courier New" w:cs="Courier New" w:hint="default"/>
      </w:rPr>
    </w:lvl>
    <w:lvl w:ilvl="8" w:tplc="080A0005" w:tentative="1">
      <w:start w:val="1"/>
      <w:numFmt w:val="bullet"/>
      <w:lvlText w:val=""/>
      <w:lvlJc w:val="left"/>
      <w:pPr>
        <w:ind w:left="14484" w:hanging="360"/>
      </w:pPr>
      <w:rPr>
        <w:rFonts w:ascii="Wingdings" w:hAnsi="Wingdings" w:hint="default"/>
      </w:rPr>
    </w:lvl>
  </w:abstractNum>
  <w:abstractNum w:abstractNumId="2" w15:restartNumberingAfterBreak="0">
    <w:nsid w:val="05FB2DAD"/>
    <w:multiLevelType w:val="hybridMultilevel"/>
    <w:tmpl w:val="DFCAE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992AE3"/>
    <w:multiLevelType w:val="hybridMultilevel"/>
    <w:tmpl w:val="5D38920A"/>
    <w:lvl w:ilvl="0" w:tplc="0F8CC8E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D91A41"/>
    <w:multiLevelType w:val="hybridMultilevel"/>
    <w:tmpl w:val="E8C45C40"/>
    <w:lvl w:ilvl="0" w:tplc="79842A60">
      <w:start w:val="5"/>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C13CF"/>
    <w:multiLevelType w:val="hybridMultilevel"/>
    <w:tmpl w:val="171CFB4A"/>
    <w:lvl w:ilvl="0" w:tplc="944C9E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982C2F"/>
    <w:multiLevelType w:val="hybridMultilevel"/>
    <w:tmpl w:val="1A46768C"/>
    <w:lvl w:ilvl="0" w:tplc="3A02C6B2">
      <w:start w:val="7"/>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BD73F7"/>
    <w:multiLevelType w:val="hybridMultilevel"/>
    <w:tmpl w:val="5C768E22"/>
    <w:lvl w:ilvl="0" w:tplc="C840E51E">
      <w:start w:val="1"/>
      <w:numFmt w:val="bullet"/>
      <w:lvlText w:val="-"/>
      <w:lvlJc w:val="left"/>
      <w:pPr>
        <w:ind w:left="1428"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D17DF0"/>
    <w:multiLevelType w:val="hybridMultilevel"/>
    <w:tmpl w:val="9B861208"/>
    <w:lvl w:ilvl="0" w:tplc="5ED23C96">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17553B39"/>
    <w:multiLevelType w:val="hybridMultilevel"/>
    <w:tmpl w:val="8D7A0DAA"/>
    <w:lvl w:ilvl="0" w:tplc="8C44B4F4">
      <w:start w:val="1"/>
      <w:numFmt w:val="upperLetter"/>
      <w:lvlText w:val="%1."/>
      <w:lvlJc w:val="left"/>
      <w:pPr>
        <w:ind w:left="1210" w:hanging="360"/>
      </w:pPr>
      <w:rPr>
        <w:rFonts w:hint="default"/>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11" w15:restartNumberingAfterBreak="0">
    <w:nsid w:val="1793155C"/>
    <w:multiLevelType w:val="multilevel"/>
    <w:tmpl w:val="8C1A53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2"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3" w15:restartNumberingAfterBreak="0">
    <w:nsid w:val="1BDA35AA"/>
    <w:multiLevelType w:val="hybridMultilevel"/>
    <w:tmpl w:val="F9583C08"/>
    <w:lvl w:ilvl="0" w:tplc="7D9AFFB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DD77FED"/>
    <w:multiLevelType w:val="multilevel"/>
    <w:tmpl w:val="01DA5DD2"/>
    <w:lvl w:ilvl="0">
      <w:start w:val="1"/>
      <w:numFmt w:val="decimal"/>
      <w:lvlText w:val="%1."/>
      <w:lvlJc w:val="left"/>
      <w:pPr>
        <w:ind w:left="644" w:hanging="360"/>
      </w:pPr>
    </w:lvl>
    <w:lvl w:ilvl="1">
      <w:start w:val="1"/>
      <w:numFmt w:val="decimal"/>
      <w:isLgl/>
      <w:lvlText w:val="%1.%2."/>
      <w:lvlJc w:val="left"/>
      <w:pPr>
        <w:ind w:left="1145" w:hanging="435"/>
      </w:pPr>
      <w:rPr>
        <w:rFonts w:ascii="Arial" w:hAnsi="Arial" w:cs="Arial" w:hint="default"/>
        <w:b/>
        <w:bCs/>
        <w:sz w:val="22"/>
        <w:szCs w:val="22"/>
      </w:r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15" w15:restartNumberingAfterBreak="0">
    <w:nsid w:val="1E11366A"/>
    <w:multiLevelType w:val="hybridMultilevel"/>
    <w:tmpl w:val="8AF8ACDC"/>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75151C"/>
    <w:multiLevelType w:val="hybridMultilevel"/>
    <w:tmpl w:val="C94014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F901BC1"/>
    <w:multiLevelType w:val="hybridMultilevel"/>
    <w:tmpl w:val="D15C4378"/>
    <w:lvl w:ilvl="0" w:tplc="C840E51E">
      <w:start w:val="1"/>
      <w:numFmt w:val="bullet"/>
      <w:lvlText w:val="-"/>
      <w:lvlJc w:val="left"/>
      <w:pPr>
        <w:ind w:left="1428"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60B2717"/>
    <w:multiLevelType w:val="hybridMultilevel"/>
    <w:tmpl w:val="FC2E0500"/>
    <w:lvl w:ilvl="0" w:tplc="D666C7F6">
      <w:start w:val="1"/>
      <w:numFmt w:val="upperRoman"/>
      <w:lvlText w:val="%1."/>
      <w:lvlJc w:val="left"/>
      <w:pPr>
        <w:ind w:left="1080" w:hanging="72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554481BE">
      <w:start w:val="1"/>
      <w:numFmt w:val="decimal"/>
      <w:lvlText w:val="%4."/>
      <w:lvlJc w:val="left"/>
      <w:pPr>
        <w:ind w:left="360" w:hanging="360"/>
      </w:pPr>
      <w:rPr>
        <w:b/>
        <w:bCs/>
        <w:i w:val="0"/>
        <w:iCs w:val="0"/>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97B7D2F"/>
    <w:multiLevelType w:val="hybridMultilevel"/>
    <w:tmpl w:val="BF521E58"/>
    <w:lvl w:ilvl="0" w:tplc="3B74317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2B2B473B"/>
    <w:multiLevelType w:val="hybridMultilevel"/>
    <w:tmpl w:val="DD3CE6C8"/>
    <w:lvl w:ilvl="0" w:tplc="9AFE9B0E">
      <w:start w:val="16"/>
      <w:numFmt w:val="lowerLetter"/>
      <w:lvlText w:val="%1."/>
      <w:lvlJc w:val="left"/>
      <w:pPr>
        <w:ind w:left="157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B564D43"/>
    <w:multiLevelType w:val="hybridMultilevel"/>
    <w:tmpl w:val="5D0E791E"/>
    <w:lvl w:ilvl="0" w:tplc="0008993A">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0B6638"/>
    <w:multiLevelType w:val="hybridMultilevel"/>
    <w:tmpl w:val="8482FB2A"/>
    <w:lvl w:ilvl="0" w:tplc="276228D8">
      <w:start w:val="1"/>
      <w:numFmt w:val="bullet"/>
      <w:lvlText w:val="¬"/>
      <w:lvlJc w:val="left"/>
      <w:pPr>
        <w:ind w:left="720" w:hanging="360"/>
      </w:pPr>
      <w:rPr>
        <w:rFonts w:ascii="Walbaum Display Light" w:hAnsi="Walbaum Display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D966F9"/>
    <w:multiLevelType w:val="hybridMultilevel"/>
    <w:tmpl w:val="16947B34"/>
    <w:lvl w:ilvl="0" w:tplc="DB583708">
      <w:start w:val="1"/>
      <w:numFmt w:val="decimal"/>
      <w:pStyle w:val="Ttulo1"/>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5D742A7"/>
    <w:multiLevelType w:val="hybridMultilevel"/>
    <w:tmpl w:val="D4EAC25A"/>
    <w:lvl w:ilvl="0" w:tplc="812622CA">
      <w:start w:val="1"/>
      <w:numFmt w:val="lowerLetter"/>
      <w:lvlText w:val="%1."/>
      <w:lvlJc w:val="left"/>
      <w:pPr>
        <w:ind w:left="1210" w:hanging="360"/>
      </w:pPr>
      <w:rPr>
        <w:rFonts w:hint="default"/>
        <w:b/>
        <w:bCs/>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25" w15:restartNumberingAfterBreak="0">
    <w:nsid w:val="40C92FFF"/>
    <w:multiLevelType w:val="hybridMultilevel"/>
    <w:tmpl w:val="A2901884"/>
    <w:lvl w:ilvl="0" w:tplc="CE566DEE">
      <w:start w:val="7"/>
      <w:numFmt w:val="bullet"/>
      <w:lvlText w:val=""/>
      <w:lvlJc w:val="left"/>
      <w:pPr>
        <w:ind w:left="720" w:hanging="360"/>
      </w:pPr>
      <w:rPr>
        <w:rFonts w:ascii="Symbol" w:eastAsia="Arial M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9E14AF"/>
    <w:multiLevelType w:val="hybridMultilevel"/>
    <w:tmpl w:val="AB624C7C"/>
    <w:lvl w:ilvl="0" w:tplc="C7B8737C">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3B77DD6"/>
    <w:multiLevelType w:val="hybridMultilevel"/>
    <w:tmpl w:val="C62653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53E30F2"/>
    <w:multiLevelType w:val="hybridMultilevel"/>
    <w:tmpl w:val="DA2679E8"/>
    <w:lvl w:ilvl="0" w:tplc="F1FCF6E2">
      <w:start w:val="1"/>
      <w:numFmt w:val="decimal"/>
      <w:lvlText w:val="%1."/>
      <w:lvlJc w:val="left"/>
      <w:pPr>
        <w:ind w:left="720" w:hanging="360"/>
      </w:pPr>
      <w:rPr>
        <w:rFonts w:eastAsia="Arial" w:hint="default"/>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5947D6F"/>
    <w:multiLevelType w:val="hybridMultilevel"/>
    <w:tmpl w:val="F7C83A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8CB613F"/>
    <w:multiLevelType w:val="hybridMultilevel"/>
    <w:tmpl w:val="FD36B0FA"/>
    <w:lvl w:ilvl="0" w:tplc="240A0019">
      <w:start w:val="1"/>
      <w:numFmt w:val="lowerLetter"/>
      <w:lvlText w:val="%1."/>
      <w:lvlJc w:val="left"/>
      <w:pPr>
        <w:ind w:left="1570" w:hanging="360"/>
      </w:pPr>
    </w:lvl>
    <w:lvl w:ilvl="1" w:tplc="240A0019" w:tentative="1">
      <w:start w:val="1"/>
      <w:numFmt w:val="lowerLetter"/>
      <w:lvlText w:val="%2."/>
      <w:lvlJc w:val="left"/>
      <w:pPr>
        <w:ind w:left="2290" w:hanging="360"/>
      </w:pPr>
    </w:lvl>
    <w:lvl w:ilvl="2" w:tplc="240A001B" w:tentative="1">
      <w:start w:val="1"/>
      <w:numFmt w:val="lowerRoman"/>
      <w:lvlText w:val="%3."/>
      <w:lvlJc w:val="right"/>
      <w:pPr>
        <w:ind w:left="3010" w:hanging="180"/>
      </w:pPr>
    </w:lvl>
    <w:lvl w:ilvl="3" w:tplc="240A000F" w:tentative="1">
      <w:start w:val="1"/>
      <w:numFmt w:val="decimal"/>
      <w:lvlText w:val="%4."/>
      <w:lvlJc w:val="left"/>
      <w:pPr>
        <w:ind w:left="3730" w:hanging="360"/>
      </w:pPr>
    </w:lvl>
    <w:lvl w:ilvl="4" w:tplc="240A0019" w:tentative="1">
      <w:start w:val="1"/>
      <w:numFmt w:val="lowerLetter"/>
      <w:lvlText w:val="%5."/>
      <w:lvlJc w:val="left"/>
      <w:pPr>
        <w:ind w:left="4450" w:hanging="360"/>
      </w:pPr>
    </w:lvl>
    <w:lvl w:ilvl="5" w:tplc="240A001B" w:tentative="1">
      <w:start w:val="1"/>
      <w:numFmt w:val="lowerRoman"/>
      <w:lvlText w:val="%6."/>
      <w:lvlJc w:val="right"/>
      <w:pPr>
        <w:ind w:left="5170" w:hanging="180"/>
      </w:pPr>
    </w:lvl>
    <w:lvl w:ilvl="6" w:tplc="240A000F" w:tentative="1">
      <w:start w:val="1"/>
      <w:numFmt w:val="decimal"/>
      <w:lvlText w:val="%7."/>
      <w:lvlJc w:val="left"/>
      <w:pPr>
        <w:ind w:left="5890" w:hanging="360"/>
      </w:pPr>
    </w:lvl>
    <w:lvl w:ilvl="7" w:tplc="240A0019" w:tentative="1">
      <w:start w:val="1"/>
      <w:numFmt w:val="lowerLetter"/>
      <w:lvlText w:val="%8."/>
      <w:lvlJc w:val="left"/>
      <w:pPr>
        <w:ind w:left="6610" w:hanging="360"/>
      </w:pPr>
    </w:lvl>
    <w:lvl w:ilvl="8" w:tplc="240A001B" w:tentative="1">
      <w:start w:val="1"/>
      <w:numFmt w:val="lowerRoman"/>
      <w:lvlText w:val="%9."/>
      <w:lvlJc w:val="right"/>
      <w:pPr>
        <w:ind w:left="7330" w:hanging="180"/>
      </w:pPr>
    </w:lvl>
  </w:abstractNum>
  <w:abstractNum w:abstractNumId="31" w15:restartNumberingAfterBreak="0">
    <w:nsid w:val="4B4E3657"/>
    <w:multiLevelType w:val="hybridMultilevel"/>
    <w:tmpl w:val="EA984DE6"/>
    <w:lvl w:ilvl="0" w:tplc="E82435F6">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D993670"/>
    <w:multiLevelType w:val="multilevel"/>
    <w:tmpl w:val="B04019D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21948E4"/>
    <w:multiLevelType w:val="hybridMultilevel"/>
    <w:tmpl w:val="B82AA0C6"/>
    <w:lvl w:ilvl="0" w:tplc="6E1C8CF0">
      <w:start w:val="1"/>
      <w:numFmt w:val="upperRoman"/>
      <w:lvlText w:val="%1."/>
      <w:lvlJc w:val="left"/>
      <w:pPr>
        <w:ind w:left="19" w:hanging="720"/>
      </w:pPr>
      <w:rPr>
        <w:rFonts w:hint="default"/>
      </w:rPr>
    </w:lvl>
    <w:lvl w:ilvl="1" w:tplc="080A0019" w:tentative="1">
      <w:start w:val="1"/>
      <w:numFmt w:val="lowerLetter"/>
      <w:lvlText w:val="%2."/>
      <w:lvlJc w:val="left"/>
      <w:pPr>
        <w:ind w:left="379" w:hanging="360"/>
      </w:pPr>
    </w:lvl>
    <w:lvl w:ilvl="2" w:tplc="080A001B" w:tentative="1">
      <w:start w:val="1"/>
      <w:numFmt w:val="lowerRoman"/>
      <w:lvlText w:val="%3."/>
      <w:lvlJc w:val="right"/>
      <w:pPr>
        <w:ind w:left="1099" w:hanging="180"/>
      </w:pPr>
    </w:lvl>
    <w:lvl w:ilvl="3" w:tplc="080A000F" w:tentative="1">
      <w:start w:val="1"/>
      <w:numFmt w:val="decimal"/>
      <w:lvlText w:val="%4."/>
      <w:lvlJc w:val="left"/>
      <w:pPr>
        <w:ind w:left="1819" w:hanging="360"/>
      </w:pPr>
    </w:lvl>
    <w:lvl w:ilvl="4" w:tplc="080A0019" w:tentative="1">
      <w:start w:val="1"/>
      <w:numFmt w:val="lowerLetter"/>
      <w:lvlText w:val="%5."/>
      <w:lvlJc w:val="left"/>
      <w:pPr>
        <w:ind w:left="2539" w:hanging="360"/>
      </w:pPr>
    </w:lvl>
    <w:lvl w:ilvl="5" w:tplc="080A001B" w:tentative="1">
      <w:start w:val="1"/>
      <w:numFmt w:val="lowerRoman"/>
      <w:lvlText w:val="%6."/>
      <w:lvlJc w:val="right"/>
      <w:pPr>
        <w:ind w:left="3259" w:hanging="180"/>
      </w:pPr>
    </w:lvl>
    <w:lvl w:ilvl="6" w:tplc="080A000F" w:tentative="1">
      <w:start w:val="1"/>
      <w:numFmt w:val="decimal"/>
      <w:lvlText w:val="%7."/>
      <w:lvlJc w:val="left"/>
      <w:pPr>
        <w:ind w:left="3979" w:hanging="360"/>
      </w:pPr>
    </w:lvl>
    <w:lvl w:ilvl="7" w:tplc="080A0019" w:tentative="1">
      <w:start w:val="1"/>
      <w:numFmt w:val="lowerLetter"/>
      <w:lvlText w:val="%8."/>
      <w:lvlJc w:val="left"/>
      <w:pPr>
        <w:ind w:left="4699" w:hanging="360"/>
      </w:pPr>
    </w:lvl>
    <w:lvl w:ilvl="8" w:tplc="080A001B" w:tentative="1">
      <w:start w:val="1"/>
      <w:numFmt w:val="lowerRoman"/>
      <w:lvlText w:val="%9."/>
      <w:lvlJc w:val="right"/>
      <w:pPr>
        <w:ind w:left="5419" w:hanging="180"/>
      </w:pPr>
    </w:lvl>
  </w:abstractNum>
  <w:abstractNum w:abstractNumId="34" w15:restartNumberingAfterBreak="0">
    <w:nsid w:val="521F26EF"/>
    <w:multiLevelType w:val="hybridMultilevel"/>
    <w:tmpl w:val="FB7A0EF8"/>
    <w:lvl w:ilvl="0" w:tplc="EAA2E52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7966CBE"/>
    <w:multiLevelType w:val="hybridMultilevel"/>
    <w:tmpl w:val="BA40D6CC"/>
    <w:lvl w:ilvl="0" w:tplc="4AB8FD30">
      <w:start w:val="3"/>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9F1481C"/>
    <w:multiLevelType w:val="hybridMultilevel"/>
    <w:tmpl w:val="64D2608C"/>
    <w:lvl w:ilvl="0" w:tplc="7BD2B0E2">
      <w:start w:val="3"/>
      <w:numFmt w:val="bullet"/>
      <w:lvlText w:val=""/>
      <w:lvlJc w:val="left"/>
      <w:pPr>
        <w:ind w:left="720" w:hanging="360"/>
      </w:pPr>
      <w:rPr>
        <w:rFonts w:ascii="Symbol" w:eastAsia="Arial M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A507C19"/>
    <w:multiLevelType w:val="hybridMultilevel"/>
    <w:tmpl w:val="601697E8"/>
    <w:lvl w:ilvl="0" w:tplc="DA8EF6B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A89794F"/>
    <w:multiLevelType w:val="multilevel"/>
    <w:tmpl w:val="5E22C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B3B4224"/>
    <w:multiLevelType w:val="hybridMultilevel"/>
    <w:tmpl w:val="50B6CF36"/>
    <w:lvl w:ilvl="0" w:tplc="C840E51E">
      <w:start w:val="1"/>
      <w:numFmt w:val="bullet"/>
      <w:lvlText w:val="-"/>
      <w:lvlJc w:val="left"/>
      <w:pPr>
        <w:ind w:left="1428" w:hanging="360"/>
      </w:pPr>
      <w:rPr>
        <w:rFonts w:ascii="Arial" w:eastAsia="Times New Roman" w:hAnsi="Arial" w:cs="Aria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0" w15:restartNumberingAfterBreak="0">
    <w:nsid w:val="5E005D45"/>
    <w:multiLevelType w:val="hybridMultilevel"/>
    <w:tmpl w:val="C25E4784"/>
    <w:lvl w:ilvl="0" w:tplc="CF7448A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3C229A"/>
    <w:multiLevelType w:val="hybridMultilevel"/>
    <w:tmpl w:val="B4D02DE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13B4F35"/>
    <w:multiLevelType w:val="hybridMultilevel"/>
    <w:tmpl w:val="C01CA196"/>
    <w:lvl w:ilvl="0" w:tplc="240A0019">
      <w:start w:val="1"/>
      <w:numFmt w:val="lowerLetter"/>
      <w:lvlText w:val="%1."/>
      <w:lvlJc w:val="left"/>
      <w:pPr>
        <w:ind w:left="1570" w:hanging="360"/>
      </w:pPr>
    </w:lvl>
    <w:lvl w:ilvl="1" w:tplc="240A0019" w:tentative="1">
      <w:start w:val="1"/>
      <w:numFmt w:val="lowerLetter"/>
      <w:lvlText w:val="%2."/>
      <w:lvlJc w:val="left"/>
      <w:pPr>
        <w:ind w:left="2290" w:hanging="360"/>
      </w:pPr>
    </w:lvl>
    <w:lvl w:ilvl="2" w:tplc="240A001B" w:tentative="1">
      <w:start w:val="1"/>
      <w:numFmt w:val="lowerRoman"/>
      <w:lvlText w:val="%3."/>
      <w:lvlJc w:val="right"/>
      <w:pPr>
        <w:ind w:left="3010" w:hanging="180"/>
      </w:pPr>
    </w:lvl>
    <w:lvl w:ilvl="3" w:tplc="240A000F" w:tentative="1">
      <w:start w:val="1"/>
      <w:numFmt w:val="decimal"/>
      <w:lvlText w:val="%4."/>
      <w:lvlJc w:val="left"/>
      <w:pPr>
        <w:ind w:left="3730" w:hanging="360"/>
      </w:pPr>
    </w:lvl>
    <w:lvl w:ilvl="4" w:tplc="240A0019" w:tentative="1">
      <w:start w:val="1"/>
      <w:numFmt w:val="lowerLetter"/>
      <w:lvlText w:val="%5."/>
      <w:lvlJc w:val="left"/>
      <w:pPr>
        <w:ind w:left="4450" w:hanging="360"/>
      </w:pPr>
    </w:lvl>
    <w:lvl w:ilvl="5" w:tplc="240A001B" w:tentative="1">
      <w:start w:val="1"/>
      <w:numFmt w:val="lowerRoman"/>
      <w:lvlText w:val="%6."/>
      <w:lvlJc w:val="right"/>
      <w:pPr>
        <w:ind w:left="5170" w:hanging="180"/>
      </w:pPr>
    </w:lvl>
    <w:lvl w:ilvl="6" w:tplc="240A000F" w:tentative="1">
      <w:start w:val="1"/>
      <w:numFmt w:val="decimal"/>
      <w:lvlText w:val="%7."/>
      <w:lvlJc w:val="left"/>
      <w:pPr>
        <w:ind w:left="5890" w:hanging="360"/>
      </w:pPr>
    </w:lvl>
    <w:lvl w:ilvl="7" w:tplc="240A0019" w:tentative="1">
      <w:start w:val="1"/>
      <w:numFmt w:val="lowerLetter"/>
      <w:lvlText w:val="%8."/>
      <w:lvlJc w:val="left"/>
      <w:pPr>
        <w:ind w:left="6610" w:hanging="360"/>
      </w:pPr>
    </w:lvl>
    <w:lvl w:ilvl="8" w:tplc="240A001B" w:tentative="1">
      <w:start w:val="1"/>
      <w:numFmt w:val="lowerRoman"/>
      <w:lvlText w:val="%9."/>
      <w:lvlJc w:val="right"/>
      <w:pPr>
        <w:ind w:left="7330" w:hanging="180"/>
      </w:pPr>
    </w:lvl>
  </w:abstractNum>
  <w:abstractNum w:abstractNumId="43" w15:restartNumberingAfterBreak="0">
    <w:nsid w:val="6725A54E"/>
    <w:multiLevelType w:val="hybridMultilevel"/>
    <w:tmpl w:val="6CC2D2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9146559"/>
    <w:multiLevelType w:val="hybridMultilevel"/>
    <w:tmpl w:val="7286F3B4"/>
    <w:lvl w:ilvl="0" w:tplc="EF0A043A">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4CA37B6"/>
    <w:multiLevelType w:val="hybridMultilevel"/>
    <w:tmpl w:val="EA984DE6"/>
    <w:lvl w:ilvl="0" w:tplc="E82435F6">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742667B"/>
    <w:multiLevelType w:val="hybridMultilevel"/>
    <w:tmpl w:val="C628A1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A931E3D"/>
    <w:multiLevelType w:val="hybridMultilevel"/>
    <w:tmpl w:val="076AD376"/>
    <w:lvl w:ilvl="0" w:tplc="02B433F2">
      <w:start w:val="1"/>
      <w:numFmt w:val="decimal"/>
      <w:lvlText w:val="%1."/>
      <w:lvlJc w:val="left"/>
      <w:pPr>
        <w:ind w:left="502"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B64C0E"/>
    <w:multiLevelType w:val="hybridMultilevel"/>
    <w:tmpl w:val="F88CC510"/>
    <w:lvl w:ilvl="0" w:tplc="D8864A26">
      <w:start w:val="1"/>
      <w:numFmt w:val="bullet"/>
      <w:lvlText w:val=""/>
      <w:lvlJc w:val="left"/>
      <w:pPr>
        <w:ind w:left="720" w:hanging="360"/>
      </w:pPr>
      <w:rPr>
        <w:rFonts w:ascii="Symbol" w:eastAsia="Arial MT" w:hAnsi="Symbol" w:cs="Arial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0"/>
  </w:num>
  <w:num w:numId="3">
    <w:abstractNumId w:val="33"/>
  </w:num>
  <w:num w:numId="4">
    <w:abstractNumId w:val="38"/>
  </w:num>
  <w:num w:numId="5">
    <w:abstractNumId w:val="2"/>
  </w:num>
  <w:num w:numId="6">
    <w:abstractNumId w:val="22"/>
  </w:num>
  <w:num w:numId="7">
    <w:abstractNumId w:val="11"/>
  </w:num>
  <w:num w:numId="8">
    <w:abstractNumId w:val="37"/>
  </w:num>
  <w:num w:numId="9">
    <w:abstractNumId w:val="3"/>
  </w:num>
  <w:num w:numId="10">
    <w:abstractNumId w:val="6"/>
  </w:num>
  <w:num w:numId="11">
    <w:abstractNumId w:val="41"/>
  </w:num>
  <w:num w:numId="12">
    <w:abstractNumId w:val="32"/>
  </w:num>
  <w:num w:numId="13">
    <w:abstractNumId w:val="4"/>
  </w:num>
  <w:num w:numId="14">
    <w:abstractNumId w:val="35"/>
  </w:num>
  <w:num w:numId="15">
    <w:abstractNumId w:val="30"/>
  </w:num>
  <w:num w:numId="16">
    <w:abstractNumId w:val="42"/>
  </w:num>
  <w:num w:numId="17">
    <w:abstractNumId w:val="20"/>
  </w:num>
  <w:num w:numId="18">
    <w:abstractNumId w:val="36"/>
  </w:num>
  <w:num w:numId="19">
    <w:abstractNumId w:val="44"/>
  </w:num>
  <w:num w:numId="20">
    <w:abstractNumId w:val="23"/>
  </w:num>
  <w:num w:numId="21">
    <w:abstractNumId w:val="10"/>
  </w:num>
  <w:num w:numId="22">
    <w:abstractNumId w:val="21"/>
  </w:num>
  <w:num w:numId="23">
    <w:abstractNumId w:val="24"/>
  </w:num>
  <w:num w:numId="24">
    <w:abstractNumId w:val="15"/>
  </w:num>
  <w:num w:numId="25">
    <w:abstractNumId w:val="16"/>
  </w:num>
  <w:num w:numId="26">
    <w:abstractNumId w:val="28"/>
  </w:num>
  <w:num w:numId="27">
    <w:abstractNumId w:val="39"/>
  </w:num>
  <w:num w:numId="28">
    <w:abstractNumId w:val="17"/>
  </w:num>
  <w:num w:numId="29">
    <w:abstractNumId w:val="7"/>
  </w:num>
  <w:num w:numId="30">
    <w:abstractNumId w:val="9"/>
  </w:num>
  <w:num w:numId="31">
    <w:abstractNumId w:val="1"/>
  </w:num>
  <w:num w:numId="32">
    <w:abstractNumId w:val="34"/>
  </w:num>
  <w:num w:numId="33">
    <w:abstractNumId w:val="26"/>
  </w:num>
  <w:num w:numId="34">
    <w:abstractNumId w:val="12"/>
  </w:num>
  <w:num w:numId="35">
    <w:abstractNumId w:val="47"/>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31"/>
  </w:num>
  <w:num w:numId="39">
    <w:abstractNumId w:val="46"/>
  </w:num>
  <w:num w:numId="40">
    <w:abstractNumId w:val="18"/>
  </w:num>
  <w:num w:numId="41">
    <w:abstractNumId w:val="25"/>
  </w:num>
  <w:num w:numId="42">
    <w:abstractNumId w:val="48"/>
  </w:num>
  <w:num w:numId="43">
    <w:abstractNumId w:val="43"/>
  </w:num>
  <w:num w:numId="44">
    <w:abstractNumId w:val="29"/>
  </w:num>
  <w:num w:numId="45">
    <w:abstractNumId w:val="0"/>
  </w:num>
  <w:num w:numId="46">
    <w:abstractNumId w:val="13"/>
  </w:num>
  <w:num w:numId="47">
    <w:abstractNumId w:val="27"/>
  </w:num>
  <w:num w:numId="48">
    <w:abstractNumId w:val="45"/>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06AD5"/>
    <w:rsid w:val="000118B5"/>
    <w:rsid w:val="00016FA3"/>
    <w:rsid w:val="00023472"/>
    <w:rsid w:val="000267DD"/>
    <w:rsid w:val="0003111F"/>
    <w:rsid w:val="00033706"/>
    <w:rsid w:val="000467B6"/>
    <w:rsid w:val="00047BB5"/>
    <w:rsid w:val="000700A6"/>
    <w:rsid w:val="000744CF"/>
    <w:rsid w:val="00080DDB"/>
    <w:rsid w:val="0008379C"/>
    <w:rsid w:val="00096FCA"/>
    <w:rsid w:val="000A65F5"/>
    <w:rsid w:val="000B6807"/>
    <w:rsid w:val="000C2815"/>
    <w:rsid w:val="000E122C"/>
    <w:rsid w:val="000E6EE4"/>
    <w:rsid w:val="000F09AA"/>
    <w:rsid w:val="000F1277"/>
    <w:rsid w:val="00102B7E"/>
    <w:rsid w:val="00105AEE"/>
    <w:rsid w:val="00107CC8"/>
    <w:rsid w:val="00110A86"/>
    <w:rsid w:val="00121A64"/>
    <w:rsid w:val="00121F07"/>
    <w:rsid w:val="0012207F"/>
    <w:rsid w:val="001257B4"/>
    <w:rsid w:val="0012762D"/>
    <w:rsid w:val="00141ADA"/>
    <w:rsid w:val="00152078"/>
    <w:rsid w:val="001545C1"/>
    <w:rsid w:val="001668BE"/>
    <w:rsid w:val="001925A0"/>
    <w:rsid w:val="00194DAC"/>
    <w:rsid w:val="001A00AA"/>
    <w:rsid w:val="001A1649"/>
    <w:rsid w:val="001A7FC8"/>
    <w:rsid w:val="001D1FFD"/>
    <w:rsid w:val="001D57A6"/>
    <w:rsid w:val="001D7902"/>
    <w:rsid w:val="001E1C93"/>
    <w:rsid w:val="001E4B5F"/>
    <w:rsid w:val="001E5DC7"/>
    <w:rsid w:val="001F1507"/>
    <w:rsid w:val="001F5388"/>
    <w:rsid w:val="002047EF"/>
    <w:rsid w:val="0022501E"/>
    <w:rsid w:val="002251BF"/>
    <w:rsid w:val="00233530"/>
    <w:rsid w:val="00234F3F"/>
    <w:rsid w:val="00242094"/>
    <w:rsid w:val="00254B6A"/>
    <w:rsid w:val="00254E27"/>
    <w:rsid w:val="0025591F"/>
    <w:rsid w:val="00257F65"/>
    <w:rsid w:val="0026739B"/>
    <w:rsid w:val="00267DDC"/>
    <w:rsid w:val="00267E75"/>
    <w:rsid w:val="00274326"/>
    <w:rsid w:val="00281164"/>
    <w:rsid w:val="00281D90"/>
    <w:rsid w:val="00286348"/>
    <w:rsid w:val="002B5A7B"/>
    <w:rsid w:val="002B5E76"/>
    <w:rsid w:val="002D1104"/>
    <w:rsid w:val="002D4F95"/>
    <w:rsid w:val="002D6332"/>
    <w:rsid w:val="002E5384"/>
    <w:rsid w:val="002F08B0"/>
    <w:rsid w:val="002F3AAD"/>
    <w:rsid w:val="002F683C"/>
    <w:rsid w:val="00310472"/>
    <w:rsid w:val="00312A15"/>
    <w:rsid w:val="003132EE"/>
    <w:rsid w:val="0032173D"/>
    <w:rsid w:val="00322F22"/>
    <w:rsid w:val="00325859"/>
    <w:rsid w:val="00333C0B"/>
    <w:rsid w:val="003431EF"/>
    <w:rsid w:val="0035032C"/>
    <w:rsid w:val="00355D7D"/>
    <w:rsid w:val="003722B3"/>
    <w:rsid w:val="00375AFE"/>
    <w:rsid w:val="003812F0"/>
    <w:rsid w:val="0038614F"/>
    <w:rsid w:val="003A4AC6"/>
    <w:rsid w:val="003B5392"/>
    <w:rsid w:val="003B59A8"/>
    <w:rsid w:val="003C31EE"/>
    <w:rsid w:val="003C5BCE"/>
    <w:rsid w:val="003C6105"/>
    <w:rsid w:val="003D644C"/>
    <w:rsid w:val="003D697A"/>
    <w:rsid w:val="003E0E47"/>
    <w:rsid w:val="003E4E5B"/>
    <w:rsid w:val="003E51C3"/>
    <w:rsid w:val="003E6336"/>
    <w:rsid w:val="003F0054"/>
    <w:rsid w:val="003F01AD"/>
    <w:rsid w:val="003F2380"/>
    <w:rsid w:val="003F26B0"/>
    <w:rsid w:val="00406634"/>
    <w:rsid w:val="0041164C"/>
    <w:rsid w:val="00416F84"/>
    <w:rsid w:val="00423156"/>
    <w:rsid w:val="0042421C"/>
    <w:rsid w:val="004247BC"/>
    <w:rsid w:val="0042497F"/>
    <w:rsid w:val="00426B35"/>
    <w:rsid w:val="0043658C"/>
    <w:rsid w:val="00470810"/>
    <w:rsid w:val="00476294"/>
    <w:rsid w:val="00495DE8"/>
    <w:rsid w:val="004A0019"/>
    <w:rsid w:val="004A001F"/>
    <w:rsid w:val="004A356B"/>
    <w:rsid w:val="004B3D8E"/>
    <w:rsid w:val="004C01CE"/>
    <w:rsid w:val="004C09C2"/>
    <w:rsid w:val="004C119D"/>
    <w:rsid w:val="004C2E46"/>
    <w:rsid w:val="004F3BF9"/>
    <w:rsid w:val="00504DDE"/>
    <w:rsid w:val="00505F3C"/>
    <w:rsid w:val="005126CA"/>
    <w:rsid w:val="005230AA"/>
    <w:rsid w:val="0052630F"/>
    <w:rsid w:val="00532704"/>
    <w:rsid w:val="00543F6F"/>
    <w:rsid w:val="00545808"/>
    <w:rsid w:val="00554272"/>
    <w:rsid w:val="0055539C"/>
    <w:rsid w:val="005648C7"/>
    <w:rsid w:val="00565535"/>
    <w:rsid w:val="00587236"/>
    <w:rsid w:val="005926B7"/>
    <w:rsid w:val="00592F2A"/>
    <w:rsid w:val="005936EF"/>
    <w:rsid w:val="005A2DD2"/>
    <w:rsid w:val="005A3F2C"/>
    <w:rsid w:val="005A4D22"/>
    <w:rsid w:val="005B3AD9"/>
    <w:rsid w:val="005B41EF"/>
    <w:rsid w:val="005C1FFD"/>
    <w:rsid w:val="005C3B26"/>
    <w:rsid w:val="005D037C"/>
    <w:rsid w:val="005D44A0"/>
    <w:rsid w:val="005D59FC"/>
    <w:rsid w:val="005D7117"/>
    <w:rsid w:val="005E04D0"/>
    <w:rsid w:val="005E7535"/>
    <w:rsid w:val="006005D7"/>
    <w:rsid w:val="00602610"/>
    <w:rsid w:val="00603F4F"/>
    <w:rsid w:val="006259E0"/>
    <w:rsid w:val="0062628F"/>
    <w:rsid w:val="00627880"/>
    <w:rsid w:val="00637020"/>
    <w:rsid w:val="00637919"/>
    <w:rsid w:val="0066094A"/>
    <w:rsid w:val="0066139C"/>
    <w:rsid w:val="0067092D"/>
    <w:rsid w:val="00686281"/>
    <w:rsid w:val="00690439"/>
    <w:rsid w:val="006A74CA"/>
    <w:rsid w:val="006B7A09"/>
    <w:rsid w:val="006D021E"/>
    <w:rsid w:val="006F3222"/>
    <w:rsid w:val="006F3F7B"/>
    <w:rsid w:val="007128DA"/>
    <w:rsid w:val="0071397D"/>
    <w:rsid w:val="00720511"/>
    <w:rsid w:val="00731FD0"/>
    <w:rsid w:val="007562B2"/>
    <w:rsid w:val="00756B89"/>
    <w:rsid w:val="00793C8E"/>
    <w:rsid w:val="00795FE9"/>
    <w:rsid w:val="00796F29"/>
    <w:rsid w:val="00797743"/>
    <w:rsid w:val="007C1A65"/>
    <w:rsid w:val="007C2229"/>
    <w:rsid w:val="007C4389"/>
    <w:rsid w:val="007D5B40"/>
    <w:rsid w:val="007D7006"/>
    <w:rsid w:val="007E54C3"/>
    <w:rsid w:val="007E6F84"/>
    <w:rsid w:val="007E7655"/>
    <w:rsid w:val="007F632D"/>
    <w:rsid w:val="007F6A39"/>
    <w:rsid w:val="00810894"/>
    <w:rsid w:val="00810AF1"/>
    <w:rsid w:val="00813212"/>
    <w:rsid w:val="0081532C"/>
    <w:rsid w:val="00834FFE"/>
    <w:rsid w:val="00835492"/>
    <w:rsid w:val="00836D9A"/>
    <w:rsid w:val="00847C9D"/>
    <w:rsid w:val="00870227"/>
    <w:rsid w:val="008830A7"/>
    <w:rsid w:val="00884566"/>
    <w:rsid w:val="00884595"/>
    <w:rsid w:val="008876AF"/>
    <w:rsid w:val="008A297A"/>
    <w:rsid w:val="008A3EE5"/>
    <w:rsid w:val="008A406C"/>
    <w:rsid w:val="008A4C9A"/>
    <w:rsid w:val="008B035F"/>
    <w:rsid w:val="008B5B2D"/>
    <w:rsid w:val="008C0246"/>
    <w:rsid w:val="008D05CC"/>
    <w:rsid w:val="008D2CD8"/>
    <w:rsid w:val="008E1952"/>
    <w:rsid w:val="008E4E08"/>
    <w:rsid w:val="008F1E2F"/>
    <w:rsid w:val="008F6BF3"/>
    <w:rsid w:val="00902FC3"/>
    <w:rsid w:val="00913628"/>
    <w:rsid w:val="009148EE"/>
    <w:rsid w:val="00923ABA"/>
    <w:rsid w:val="00930839"/>
    <w:rsid w:val="009357D3"/>
    <w:rsid w:val="009429FE"/>
    <w:rsid w:val="0095376F"/>
    <w:rsid w:val="00955B23"/>
    <w:rsid w:val="00957B78"/>
    <w:rsid w:val="009865A9"/>
    <w:rsid w:val="00994B78"/>
    <w:rsid w:val="00994E0F"/>
    <w:rsid w:val="00997C0E"/>
    <w:rsid w:val="009A6100"/>
    <w:rsid w:val="009D66DE"/>
    <w:rsid w:val="009D6EF8"/>
    <w:rsid w:val="009E0933"/>
    <w:rsid w:val="009E6002"/>
    <w:rsid w:val="009F434B"/>
    <w:rsid w:val="009F7868"/>
    <w:rsid w:val="00A058A1"/>
    <w:rsid w:val="00A352C9"/>
    <w:rsid w:val="00A40DE9"/>
    <w:rsid w:val="00A424E1"/>
    <w:rsid w:val="00A5086D"/>
    <w:rsid w:val="00A56337"/>
    <w:rsid w:val="00A62109"/>
    <w:rsid w:val="00A74C19"/>
    <w:rsid w:val="00A77C09"/>
    <w:rsid w:val="00A877E6"/>
    <w:rsid w:val="00A94ED8"/>
    <w:rsid w:val="00AA0CA8"/>
    <w:rsid w:val="00AA4A82"/>
    <w:rsid w:val="00AB1638"/>
    <w:rsid w:val="00AB3A2C"/>
    <w:rsid w:val="00AC2A84"/>
    <w:rsid w:val="00AC2B76"/>
    <w:rsid w:val="00AC35E6"/>
    <w:rsid w:val="00AD03AA"/>
    <w:rsid w:val="00AD1802"/>
    <w:rsid w:val="00AE4494"/>
    <w:rsid w:val="00AF237E"/>
    <w:rsid w:val="00B002FA"/>
    <w:rsid w:val="00B023B9"/>
    <w:rsid w:val="00B051B6"/>
    <w:rsid w:val="00B14CBB"/>
    <w:rsid w:val="00B20189"/>
    <w:rsid w:val="00B20458"/>
    <w:rsid w:val="00B27818"/>
    <w:rsid w:val="00B32897"/>
    <w:rsid w:val="00B32CD0"/>
    <w:rsid w:val="00B35E19"/>
    <w:rsid w:val="00B469BC"/>
    <w:rsid w:val="00B54DCC"/>
    <w:rsid w:val="00B624D8"/>
    <w:rsid w:val="00B67523"/>
    <w:rsid w:val="00B86B7E"/>
    <w:rsid w:val="00BA33E1"/>
    <w:rsid w:val="00BA7B66"/>
    <w:rsid w:val="00BB1337"/>
    <w:rsid w:val="00BB38A3"/>
    <w:rsid w:val="00BB7105"/>
    <w:rsid w:val="00BC4462"/>
    <w:rsid w:val="00BD260D"/>
    <w:rsid w:val="00BD7314"/>
    <w:rsid w:val="00BE1DF3"/>
    <w:rsid w:val="00BE6214"/>
    <w:rsid w:val="00BE776A"/>
    <w:rsid w:val="00BF1A90"/>
    <w:rsid w:val="00C00235"/>
    <w:rsid w:val="00C03214"/>
    <w:rsid w:val="00C23E2B"/>
    <w:rsid w:val="00C334F7"/>
    <w:rsid w:val="00C352EB"/>
    <w:rsid w:val="00C52E95"/>
    <w:rsid w:val="00C53500"/>
    <w:rsid w:val="00C5427A"/>
    <w:rsid w:val="00C7011C"/>
    <w:rsid w:val="00C70FF5"/>
    <w:rsid w:val="00C73313"/>
    <w:rsid w:val="00C73CAF"/>
    <w:rsid w:val="00C75FCB"/>
    <w:rsid w:val="00C76570"/>
    <w:rsid w:val="00C974CE"/>
    <w:rsid w:val="00C979DA"/>
    <w:rsid w:val="00CB442A"/>
    <w:rsid w:val="00CC045E"/>
    <w:rsid w:val="00CF256A"/>
    <w:rsid w:val="00D04634"/>
    <w:rsid w:val="00D06E68"/>
    <w:rsid w:val="00D07D6A"/>
    <w:rsid w:val="00D23A48"/>
    <w:rsid w:val="00D42910"/>
    <w:rsid w:val="00D50E97"/>
    <w:rsid w:val="00D544BF"/>
    <w:rsid w:val="00D5519E"/>
    <w:rsid w:val="00D813B6"/>
    <w:rsid w:val="00DA78DA"/>
    <w:rsid w:val="00DB7F36"/>
    <w:rsid w:val="00DD61C7"/>
    <w:rsid w:val="00DD684B"/>
    <w:rsid w:val="00DE39ED"/>
    <w:rsid w:val="00DE4A91"/>
    <w:rsid w:val="00DF69D1"/>
    <w:rsid w:val="00DF6F49"/>
    <w:rsid w:val="00E044F8"/>
    <w:rsid w:val="00E04D69"/>
    <w:rsid w:val="00E110C7"/>
    <w:rsid w:val="00E119E4"/>
    <w:rsid w:val="00E214EF"/>
    <w:rsid w:val="00E22852"/>
    <w:rsid w:val="00E23DED"/>
    <w:rsid w:val="00E32B44"/>
    <w:rsid w:val="00E33FC5"/>
    <w:rsid w:val="00E43BA7"/>
    <w:rsid w:val="00E50BC7"/>
    <w:rsid w:val="00E52E9B"/>
    <w:rsid w:val="00E56B25"/>
    <w:rsid w:val="00E63CC0"/>
    <w:rsid w:val="00E776A9"/>
    <w:rsid w:val="00E80487"/>
    <w:rsid w:val="00E84578"/>
    <w:rsid w:val="00E8686A"/>
    <w:rsid w:val="00E87331"/>
    <w:rsid w:val="00E87D34"/>
    <w:rsid w:val="00E93A88"/>
    <w:rsid w:val="00EB06B6"/>
    <w:rsid w:val="00EC434B"/>
    <w:rsid w:val="00ED2C34"/>
    <w:rsid w:val="00EE40E3"/>
    <w:rsid w:val="00EE5B9A"/>
    <w:rsid w:val="00EE6487"/>
    <w:rsid w:val="00EF7B9C"/>
    <w:rsid w:val="00F308D5"/>
    <w:rsid w:val="00F34B0A"/>
    <w:rsid w:val="00F419B9"/>
    <w:rsid w:val="00F6078B"/>
    <w:rsid w:val="00F61466"/>
    <w:rsid w:val="00F64D06"/>
    <w:rsid w:val="00F66918"/>
    <w:rsid w:val="00F869BC"/>
    <w:rsid w:val="00F90DD0"/>
    <w:rsid w:val="00F95354"/>
    <w:rsid w:val="00FA023A"/>
    <w:rsid w:val="00FA4FFB"/>
    <w:rsid w:val="00FA6030"/>
    <w:rsid w:val="00FB6F8B"/>
    <w:rsid w:val="00FC13A6"/>
    <w:rsid w:val="00FD17DE"/>
    <w:rsid w:val="00FE10B5"/>
    <w:rsid w:val="00FE5E2E"/>
    <w:rsid w:val="00FF281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9C4BD"/>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121F07"/>
    <w:pPr>
      <w:widowControl/>
      <w:numPr>
        <w:numId w:val="20"/>
      </w:numPr>
      <w:tabs>
        <w:tab w:val="left" w:pos="869"/>
        <w:tab w:val="left" w:pos="5883"/>
        <w:tab w:val="left" w:pos="5884"/>
      </w:tabs>
      <w:autoSpaceDE/>
      <w:autoSpaceDN/>
      <w:spacing w:line="360" w:lineRule="auto"/>
      <w:ind w:left="567" w:hanging="425"/>
      <w:jc w:val="both"/>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9357D3"/>
    <w:pPr>
      <w:keepNext/>
      <w:keepLines/>
      <w:widowControl/>
      <w:autoSpaceDE/>
      <w:autoSpaceDN/>
      <w:spacing w:before="40" w:line="360" w:lineRule="auto"/>
      <w:ind w:left="720" w:hanging="360"/>
      <w:jc w:val="both"/>
      <w:outlineLvl w:val="1"/>
    </w:pPr>
    <w:rPr>
      <w:rFonts w:ascii="Arial" w:eastAsiaTheme="majorEastAsia" w:hAnsi="Arial" w:cstheme="majorBidi"/>
      <w:b/>
      <w:szCs w:val="26"/>
      <w:lang w:val="es-CO" w:eastAsia="es-CO"/>
    </w:rPr>
  </w:style>
  <w:style w:type="paragraph" w:styleId="Ttulo3">
    <w:name w:val="heading 3"/>
    <w:basedOn w:val="Normal"/>
    <w:next w:val="Normal"/>
    <w:link w:val="Ttulo3Car"/>
    <w:uiPriority w:val="9"/>
    <w:semiHidden/>
    <w:unhideWhenUsed/>
    <w:qFormat/>
    <w:rsid w:val="00F419B9"/>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121F07"/>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9357D3"/>
    <w:rPr>
      <w:rFonts w:ascii="Arial" w:eastAsiaTheme="majorEastAsia" w:hAnsi="Arial" w:cstheme="majorBidi"/>
      <w:b/>
      <w:szCs w:val="26"/>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E50BC7"/>
    <w:pPr>
      <w:ind w:left="720"/>
      <w:contextualSpacing/>
    </w:pPr>
  </w:style>
  <w:style w:type="character" w:customStyle="1" w:styleId="Ttulo3Car">
    <w:name w:val="Título 3 Car"/>
    <w:basedOn w:val="Fuentedeprrafopredeter"/>
    <w:link w:val="Ttulo3"/>
    <w:uiPriority w:val="9"/>
    <w:semiHidden/>
    <w:rsid w:val="00F419B9"/>
    <w:rPr>
      <w:rFonts w:asciiTheme="majorHAnsi" w:eastAsiaTheme="majorEastAsia" w:hAnsiTheme="majorHAnsi" w:cstheme="majorBidi"/>
      <w:color w:val="1F3763" w:themeColor="accent1" w:themeShade="7F"/>
      <w:sz w:val="24"/>
      <w:szCs w:val="24"/>
      <w:lang w:eastAsia="es-MX"/>
      <w14:ligatures w14:val="standardContextual"/>
    </w:rPr>
  </w:style>
  <w:style w:type="table" w:styleId="Tablaconcuadrcula">
    <w:name w:val="Table Grid"/>
    <w:basedOn w:val="Tablanormal"/>
    <w:uiPriority w:val="39"/>
    <w:rsid w:val="00F419B9"/>
    <w:pPr>
      <w:spacing w:after="0" w:line="240" w:lineRule="auto"/>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utExcep"/>
    <w:link w:val="SinespaciadoCar"/>
    <w:uiPriority w:val="1"/>
    <w:qFormat/>
    <w:rsid w:val="00F419B9"/>
    <w:pPr>
      <w:spacing w:after="0" w:line="240" w:lineRule="auto"/>
    </w:pPr>
    <w:rPr>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F419B9"/>
    <w:rPr>
      <w:rFonts w:ascii="Arial MT" w:eastAsia="Arial MT" w:hAnsi="Arial MT" w:cs="Arial MT"/>
      <w:lang w:val="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F419B9"/>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F419B9"/>
    <w:rPr>
      <w:rFonts w:ascii="Times New Roman" w:eastAsia="Times New Roman" w:hAnsi="Times New Roman" w:cs="Times New Roman"/>
      <w:sz w:val="20"/>
      <w:szCs w:val="20"/>
      <w:lang w:eastAsia="es-MX"/>
      <w14:ligatures w14:val="standardContextua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nhideWhenUsed/>
    <w:qFormat/>
    <w:rsid w:val="00F419B9"/>
    <w:rPr>
      <w:vertAlign w:val="superscript"/>
    </w:rPr>
  </w:style>
  <w:style w:type="paragraph" w:customStyle="1" w:styleId="Refdenotaalpie2">
    <w:name w:val="Ref. de nota al pie2"/>
    <w:aliases w:val="Nota de pie,Pie de pagina"/>
    <w:basedOn w:val="Normal"/>
    <w:link w:val="Refdenotaalpie"/>
    <w:rsid w:val="00F419B9"/>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Cuerpodeltexto">
    <w:name w:val="Cuerpo del texto_"/>
    <w:basedOn w:val="Fuentedeprrafopredeter"/>
    <w:link w:val="Cuerpodeltexto0"/>
    <w:rsid w:val="00F419B9"/>
    <w:rPr>
      <w:rFonts w:ascii="Arial" w:eastAsia="Arial" w:hAnsi="Arial" w:cs="Arial"/>
      <w:shd w:val="clear" w:color="auto" w:fill="FFFFFF"/>
    </w:rPr>
  </w:style>
  <w:style w:type="paragraph" w:customStyle="1" w:styleId="Cuerpodeltexto0">
    <w:name w:val="Cuerpo del texto"/>
    <w:basedOn w:val="Normal"/>
    <w:link w:val="Cuerpodeltexto"/>
    <w:rsid w:val="00F419B9"/>
    <w:pPr>
      <w:shd w:val="clear" w:color="auto" w:fill="FFFFFF"/>
      <w:autoSpaceDE/>
      <w:autoSpaceDN/>
      <w:spacing w:line="418" w:lineRule="exact"/>
      <w:jc w:val="both"/>
    </w:pPr>
    <w:rPr>
      <w:rFonts w:ascii="Arial" w:eastAsia="Arial" w:hAnsi="Arial" w:cs="Arial"/>
      <w:lang w:val="es-CO"/>
    </w:rPr>
  </w:style>
  <w:style w:type="paragraph" w:customStyle="1" w:styleId="m-1432338166989147073gmail-msonormal">
    <w:name w:val="m_-1432338166989147073gmail-msonormal"/>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m-1432338166989147073gmail-msolistparagraph">
    <w:name w:val="m_-1432338166989147073gmail-msolist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TableParagraph">
    <w:name w:val="Table Paragraph"/>
    <w:basedOn w:val="Normal"/>
    <w:uiPriority w:val="1"/>
    <w:qFormat/>
    <w:rsid w:val="00F419B9"/>
    <w:rPr>
      <w:rFonts w:ascii="Trebuchet MS" w:eastAsia="Trebuchet MS" w:hAnsi="Trebuchet MS" w:cs="Trebuchet MS"/>
      <w14:ligatures w14:val="standardContextual"/>
    </w:rPr>
  </w:style>
  <w:style w:type="character" w:customStyle="1" w:styleId="normaltextrun">
    <w:name w:val="normaltextrun"/>
    <w:basedOn w:val="Fuentedeprrafopredeter"/>
    <w:rsid w:val="00F419B9"/>
  </w:style>
  <w:style w:type="paragraph" w:styleId="Textocomentario">
    <w:name w:val="annotation text"/>
    <w:basedOn w:val="Normal"/>
    <w:link w:val="TextocomentarioCar"/>
    <w:uiPriority w:val="99"/>
    <w:unhideWhenUsed/>
    <w:rsid w:val="00F419B9"/>
    <w:rPr>
      <w:sz w:val="20"/>
      <w:szCs w:val="20"/>
      <w14:ligatures w14:val="standardContextual"/>
    </w:rPr>
  </w:style>
  <w:style w:type="character" w:customStyle="1" w:styleId="TextocomentarioCar">
    <w:name w:val="Texto comentario Car"/>
    <w:basedOn w:val="Fuentedeprrafopredeter"/>
    <w:link w:val="Textocomentario"/>
    <w:uiPriority w:val="99"/>
    <w:rsid w:val="00F419B9"/>
    <w:rPr>
      <w:rFonts w:ascii="Arial MT" w:eastAsia="Arial MT" w:hAnsi="Arial MT" w:cs="Arial MT"/>
      <w:sz w:val="20"/>
      <w:szCs w:val="20"/>
      <w:lang w:val="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419B9"/>
    <w:rPr>
      <w:b/>
      <w:bCs/>
    </w:rPr>
  </w:style>
  <w:style w:type="character" w:customStyle="1" w:styleId="AsuntodelcomentarioCar">
    <w:name w:val="Asunto del comentario Car"/>
    <w:basedOn w:val="TextocomentarioCar"/>
    <w:link w:val="Asuntodelcomentario"/>
    <w:uiPriority w:val="99"/>
    <w:semiHidden/>
    <w:rsid w:val="00F419B9"/>
    <w:rPr>
      <w:rFonts w:ascii="Arial MT" w:eastAsia="Arial MT" w:hAnsi="Arial MT" w:cs="Arial MT"/>
      <w:b/>
      <w:bCs/>
      <w:sz w:val="20"/>
      <w:szCs w:val="20"/>
      <w:lang w:val="es-ES"/>
      <w14:ligatures w14:val="standardContextual"/>
    </w:rPr>
  </w:style>
  <w:style w:type="paragraph" w:customStyle="1" w:styleId="Default">
    <w:name w:val="Default"/>
    <w:rsid w:val="00F419B9"/>
    <w:pPr>
      <w:autoSpaceDE w:val="0"/>
      <w:autoSpaceDN w:val="0"/>
      <w:adjustRightInd w:val="0"/>
      <w:spacing w:after="0" w:line="240" w:lineRule="auto"/>
    </w:pPr>
    <w:rPr>
      <w:rFonts w:ascii="Ubuntu Light" w:hAnsi="Ubuntu Light" w:cs="Ubuntu Light"/>
      <w:color w:val="000000"/>
      <w:sz w:val="24"/>
      <w:szCs w:val="24"/>
      <w:lang w:val="es-ES_tradnl"/>
      <w14:ligatures w14:val="standardContextual"/>
    </w:rPr>
  </w:style>
  <w:style w:type="paragraph" w:customStyle="1" w:styleId="Standard">
    <w:name w:val="Standard"/>
    <w:rsid w:val="00F419B9"/>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14:ligatures w14:val="standardContextual"/>
    </w:rPr>
  </w:style>
  <w:style w:type="character" w:customStyle="1" w:styleId="cf01">
    <w:name w:val="cf01"/>
    <w:basedOn w:val="Fuentedeprrafopredeter"/>
    <w:rsid w:val="00F419B9"/>
    <w:rPr>
      <w:rFonts w:ascii="Segoe UI" w:hAnsi="Segoe UI" w:cs="Segoe UI" w:hint="default"/>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419B9"/>
    <w:pPr>
      <w:widowControl/>
      <w:autoSpaceDE/>
      <w:autoSpaceDN/>
    </w:pPr>
    <w:rPr>
      <w:rFonts w:asciiTheme="minorHAnsi" w:eastAsiaTheme="minorHAnsi" w:hAnsiTheme="minorHAnsi" w:cstheme="minorBidi"/>
      <w:vertAlign w:val="superscript"/>
      <w:lang w:val="es-CO"/>
      <w14:ligatures w14:val="standardContextual"/>
    </w:rPr>
  </w:style>
  <w:style w:type="paragraph" w:customStyle="1" w:styleId="paragraph">
    <w:name w:val="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14:ligatures w14:val="standardContextual"/>
    </w:rPr>
  </w:style>
  <w:style w:type="character" w:customStyle="1" w:styleId="eop">
    <w:name w:val="eop"/>
    <w:basedOn w:val="Fuentedeprrafopredeter"/>
    <w:rsid w:val="00F419B9"/>
  </w:style>
  <w:style w:type="character" w:customStyle="1" w:styleId="iaj">
    <w:name w:val="i_aj"/>
    <w:basedOn w:val="Fuentedeprrafopredeter"/>
    <w:rsid w:val="00F419B9"/>
  </w:style>
  <w:style w:type="paragraph" w:customStyle="1" w:styleId="margenizq1punto0">
    <w:name w:val="margen_izq_1punto0"/>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indentfl1punto5">
    <w:name w:val="indent_fl_1punto5"/>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Revisin">
    <w:name w:val="Revision"/>
    <w:hidden/>
    <w:uiPriority w:val="99"/>
    <w:semiHidden/>
    <w:rsid w:val="00F419B9"/>
    <w:pPr>
      <w:spacing w:after="0" w:line="240" w:lineRule="auto"/>
    </w:pPr>
    <w:rPr>
      <w:rFonts w:ascii="Times New Roman" w:eastAsia="Times New Roman" w:hAnsi="Times New Roman" w:cs="Times New Roman"/>
      <w:sz w:val="24"/>
      <w:szCs w:val="24"/>
      <w:lang w:eastAsia="es-MX"/>
      <w14:ligatures w14:val="standardContextual"/>
    </w:rPr>
  </w:style>
  <w:style w:type="character" w:styleId="Refdecomentario">
    <w:name w:val="annotation reference"/>
    <w:basedOn w:val="Fuentedeprrafopredeter"/>
    <w:uiPriority w:val="99"/>
    <w:semiHidden/>
    <w:unhideWhenUsed/>
    <w:rsid w:val="00F419B9"/>
    <w:rPr>
      <w:sz w:val="16"/>
      <w:szCs w:val="16"/>
    </w:rPr>
  </w:style>
  <w:style w:type="paragraph" w:styleId="Cita">
    <w:name w:val="Quote"/>
    <w:basedOn w:val="Normal"/>
    <w:next w:val="Normal"/>
    <w:link w:val="CitaCar"/>
    <w:uiPriority w:val="29"/>
    <w:qFormat/>
    <w:rsid w:val="00121F07"/>
    <w:pPr>
      <w:numPr>
        <w:numId w:val="34"/>
      </w:numPr>
      <w:spacing w:before="200" w:after="160" w:line="360" w:lineRule="auto"/>
      <w:ind w:right="864"/>
      <w:jc w:val="both"/>
    </w:pPr>
    <w:rPr>
      <w:rFonts w:ascii="Arial" w:eastAsia="Times New Roman" w:hAnsi="Arial" w:cs="Times New Roman"/>
      <w:b/>
      <w:iCs/>
      <w:color w:val="404040" w:themeColor="text1" w:themeTint="BF"/>
    </w:rPr>
  </w:style>
  <w:style w:type="character" w:customStyle="1" w:styleId="CitaCar">
    <w:name w:val="Cita Car"/>
    <w:basedOn w:val="Fuentedeprrafopredeter"/>
    <w:link w:val="Cita"/>
    <w:uiPriority w:val="29"/>
    <w:rsid w:val="00121F07"/>
    <w:rPr>
      <w:rFonts w:ascii="Arial" w:eastAsia="Times New Roman" w:hAnsi="Arial" w:cs="Times New Roman"/>
      <w:b/>
      <w:iCs/>
      <w:color w:val="404040" w:themeColor="text1" w:themeTint="BF"/>
      <w:lang w:val="es-ES"/>
    </w:rPr>
  </w:style>
  <w:style w:type="character" w:styleId="Textoennegrita">
    <w:name w:val="Strong"/>
    <w:basedOn w:val="Fuentedeprrafopredeter"/>
    <w:uiPriority w:val="22"/>
    <w:qFormat/>
    <w:rsid w:val="00121F07"/>
    <w:rPr>
      <w:b/>
      <w:bCs/>
    </w:rPr>
  </w:style>
  <w:style w:type="character" w:customStyle="1" w:styleId="apple-converted-space">
    <w:name w:val="apple-converted-space"/>
    <w:basedOn w:val="Fuentedeprrafopredeter"/>
    <w:rsid w:val="00121F07"/>
  </w:style>
  <w:style w:type="character" w:styleId="nfasis">
    <w:name w:val="Emphasis"/>
    <w:basedOn w:val="Fuentedeprrafopredeter"/>
    <w:uiPriority w:val="20"/>
    <w:qFormat/>
    <w:rsid w:val="00121F07"/>
    <w:rPr>
      <w:i/>
      <w:iCs/>
    </w:rPr>
  </w:style>
  <w:style w:type="character" w:customStyle="1" w:styleId="SinespaciadoCar">
    <w:name w:val="Sin espaciado Car"/>
    <w:aliases w:val="TutExcep Car"/>
    <w:link w:val="Sinespaciado"/>
    <w:uiPriority w:val="1"/>
    <w:locked/>
    <w:rsid w:val="00B20458"/>
    <w:rPr>
      <w14:ligatures w14:val="standardContextual"/>
    </w:rPr>
  </w:style>
  <w:style w:type="paragraph" w:customStyle="1" w:styleId="xgmail-cuerpodeltexto0">
    <w:name w:val="x_gmail-cuerpodeltexto0"/>
    <w:basedOn w:val="Normal"/>
    <w:rsid w:val="005B3AD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xgmail-cuerpodeltextonegrita">
    <w:name w:val="x_gmail-cuerpodeltextonegrita"/>
    <w:basedOn w:val="Fuentedeprrafopredeter"/>
    <w:rsid w:val="001D7902"/>
  </w:style>
  <w:style w:type="character" w:customStyle="1" w:styleId="uv3um">
    <w:name w:val="uv3um"/>
    <w:basedOn w:val="Fuentedeprrafopredeter"/>
    <w:rsid w:val="00325859"/>
  </w:style>
  <w:style w:type="character" w:customStyle="1" w:styleId="TextonotapieCar1">
    <w:name w:val="Texto nota pie Car1"/>
    <w:basedOn w:val="Fuentedeprrafopredeter"/>
    <w:semiHidden/>
    <w:locked/>
    <w:rsid w:val="003B59A8"/>
    <w:rPr>
      <w:rFonts w:ascii="Times New Roman" w:eastAsia="Times New Roman" w:hAnsi="Times New Roman" w:cs="Times New Roman"/>
      <w:sz w:val="20"/>
      <w:szCs w:val="20"/>
      <w:lang w:val="es-ES" w:eastAsia="es-ES"/>
    </w:rPr>
  </w:style>
  <w:style w:type="character" w:customStyle="1" w:styleId="tabchar">
    <w:name w:val="tabchar"/>
    <w:basedOn w:val="Fuentedeprrafopredeter"/>
    <w:rsid w:val="00E11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9709">
      <w:bodyDiv w:val="1"/>
      <w:marLeft w:val="0"/>
      <w:marRight w:val="0"/>
      <w:marTop w:val="0"/>
      <w:marBottom w:val="0"/>
      <w:divBdr>
        <w:top w:val="none" w:sz="0" w:space="0" w:color="auto"/>
        <w:left w:val="none" w:sz="0" w:space="0" w:color="auto"/>
        <w:bottom w:val="none" w:sz="0" w:space="0" w:color="auto"/>
        <w:right w:val="none" w:sz="0" w:space="0" w:color="auto"/>
      </w:divBdr>
    </w:div>
    <w:div w:id="175274285">
      <w:bodyDiv w:val="1"/>
      <w:marLeft w:val="0"/>
      <w:marRight w:val="0"/>
      <w:marTop w:val="0"/>
      <w:marBottom w:val="0"/>
      <w:divBdr>
        <w:top w:val="none" w:sz="0" w:space="0" w:color="auto"/>
        <w:left w:val="none" w:sz="0" w:space="0" w:color="auto"/>
        <w:bottom w:val="none" w:sz="0" w:space="0" w:color="auto"/>
        <w:right w:val="none" w:sz="0" w:space="0" w:color="auto"/>
      </w:divBdr>
    </w:div>
    <w:div w:id="223637436">
      <w:bodyDiv w:val="1"/>
      <w:marLeft w:val="0"/>
      <w:marRight w:val="0"/>
      <w:marTop w:val="0"/>
      <w:marBottom w:val="0"/>
      <w:divBdr>
        <w:top w:val="none" w:sz="0" w:space="0" w:color="auto"/>
        <w:left w:val="none" w:sz="0" w:space="0" w:color="auto"/>
        <w:bottom w:val="none" w:sz="0" w:space="0" w:color="auto"/>
        <w:right w:val="none" w:sz="0" w:space="0" w:color="auto"/>
      </w:divBdr>
    </w:div>
    <w:div w:id="403259458">
      <w:bodyDiv w:val="1"/>
      <w:marLeft w:val="0"/>
      <w:marRight w:val="0"/>
      <w:marTop w:val="0"/>
      <w:marBottom w:val="0"/>
      <w:divBdr>
        <w:top w:val="none" w:sz="0" w:space="0" w:color="auto"/>
        <w:left w:val="none" w:sz="0" w:space="0" w:color="auto"/>
        <w:bottom w:val="none" w:sz="0" w:space="0" w:color="auto"/>
        <w:right w:val="none" w:sz="0" w:space="0" w:color="auto"/>
      </w:divBdr>
    </w:div>
    <w:div w:id="405538326">
      <w:bodyDiv w:val="1"/>
      <w:marLeft w:val="0"/>
      <w:marRight w:val="0"/>
      <w:marTop w:val="0"/>
      <w:marBottom w:val="0"/>
      <w:divBdr>
        <w:top w:val="none" w:sz="0" w:space="0" w:color="auto"/>
        <w:left w:val="none" w:sz="0" w:space="0" w:color="auto"/>
        <w:bottom w:val="none" w:sz="0" w:space="0" w:color="auto"/>
        <w:right w:val="none" w:sz="0" w:space="0" w:color="auto"/>
      </w:divBdr>
    </w:div>
    <w:div w:id="478306659">
      <w:bodyDiv w:val="1"/>
      <w:marLeft w:val="0"/>
      <w:marRight w:val="0"/>
      <w:marTop w:val="0"/>
      <w:marBottom w:val="0"/>
      <w:divBdr>
        <w:top w:val="none" w:sz="0" w:space="0" w:color="auto"/>
        <w:left w:val="none" w:sz="0" w:space="0" w:color="auto"/>
        <w:bottom w:val="none" w:sz="0" w:space="0" w:color="auto"/>
        <w:right w:val="none" w:sz="0" w:space="0" w:color="auto"/>
      </w:divBdr>
    </w:div>
    <w:div w:id="529143595">
      <w:bodyDiv w:val="1"/>
      <w:marLeft w:val="0"/>
      <w:marRight w:val="0"/>
      <w:marTop w:val="0"/>
      <w:marBottom w:val="0"/>
      <w:divBdr>
        <w:top w:val="none" w:sz="0" w:space="0" w:color="auto"/>
        <w:left w:val="none" w:sz="0" w:space="0" w:color="auto"/>
        <w:bottom w:val="none" w:sz="0" w:space="0" w:color="auto"/>
        <w:right w:val="none" w:sz="0" w:space="0" w:color="auto"/>
      </w:divBdr>
    </w:div>
    <w:div w:id="748431861">
      <w:bodyDiv w:val="1"/>
      <w:marLeft w:val="0"/>
      <w:marRight w:val="0"/>
      <w:marTop w:val="0"/>
      <w:marBottom w:val="0"/>
      <w:divBdr>
        <w:top w:val="none" w:sz="0" w:space="0" w:color="auto"/>
        <w:left w:val="none" w:sz="0" w:space="0" w:color="auto"/>
        <w:bottom w:val="none" w:sz="0" w:space="0" w:color="auto"/>
        <w:right w:val="none" w:sz="0" w:space="0" w:color="auto"/>
      </w:divBdr>
    </w:div>
    <w:div w:id="1046300720">
      <w:bodyDiv w:val="1"/>
      <w:marLeft w:val="0"/>
      <w:marRight w:val="0"/>
      <w:marTop w:val="0"/>
      <w:marBottom w:val="0"/>
      <w:divBdr>
        <w:top w:val="none" w:sz="0" w:space="0" w:color="auto"/>
        <w:left w:val="none" w:sz="0" w:space="0" w:color="auto"/>
        <w:bottom w:val="none" w:sz="0" w:space="0" w:color="auto"/>
        <w:right w:val="none" w:sz="0" w:space="0" w:color="auto"/>
      </w:divBdr>
      <w:divsChild>
        <w:div w:id="1013217283">
          <w:marLeft w:val="0"/>
          <w:marRight w:val="0"/>
          <w:marTop w:val="0"/>
          <w:marBottom w:val="0"/>
          <w:divBdr>
            <w:top w:val="none" w:sz="0" w:space="0" w:color="auto"/>
            <w:left w:val="none" w:sz="0" w:space="0" w:color="auto"/>
            <w:bottom w:val="none" w:sz="0" w:space="0" w:color="auto"/>
            <w:right w:val="none" w:sz="0" w:space="0" w:color="auto"/>
          </w:divBdr>
          <w:divsChild>
            <w:div w:id="877819937">
              <w:marLeft w:val="0"/>
              <w:marRight w:val="0"/>
              <w:marTop w:val="0"/>
              <w:marBottom w:val="0"/>
              <w:divBdr>
                <w:top w:val="none" w:sz="0" w:space="0" w:color="auto"/>
                <w:left w:val="none" w:sz="0" w:space="0" w:color="auto"/>
                <w:bottom w:val="none" w:sz="0" w:space="0" w:color="auto"/>
                <w:right w:val="none" w:sz="0" w:space="0" w:color="auto"/>
              </w:divBdr>
              <w:divsChild>
                <w:div w:id="985816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25560253">
          <w:marLeft w:val="0"/>
          <w:marRight w:val="0"/>
          <w:marTop w:val="0"/>
          <w:marBottom w:val="0"/>
          <w:divBdr>
            <w:top w:val="none" w:sz="0" w:space="0" w:color="auto"/>
            <w:left w:val="none" w:sz="0" w:space="0" w:color="auto"/>
            <w:bottom w:val="none" w:sz="0" w:space="0" w:color="auto"/>
            <w:right w:val="none" w:sz="0" w:space="0" w:color="auto"/>
          </w:divBdr>
          <w:divsChild>
            <w:div w:id="832835700">
              <w:marLeft w:val="0"/>
              <w:marRight w:val="0"/>
              <w:marTop w:val="0"/>
              <w:marBottom w:val="0"/>
              <w:divBdr>
                <w:top w:val="none" w:sz="0" w:space="0" w:color="auto"/>
                <w:left w:val="none" w:sz="0" w:space="0" w:color="auto"/>
                <w:bottom w:val="none" w:sz="0" w:space="0" w:color="auto"/>
                <w:right w:val="none" w:sz="0" w:space="0" w:color="auto"/>
              </w:divBdr>
              <w:divsChild>
                <w:div w:id="108056570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116606251">
      <w:bodyDiv w:val="1"/>
      <w:marLeft w:val="0"/>
      <w:marRight w:val="0"/>
      <w:marTop w:val="0"/>
      <w:marBottom w:val="0"/>
      <w:divBdr>
        <w:top w:val="none" w:sz="0" w:space="0" w:color="auto"/>
        <w:left w:val="none" w:sz="0" w:space="0" w:color="auto"/>
        <w:bottom w:val="none" w:sz="0" w:space="0" w:color="auto"/>
        <w:right w:val="none" w:sz="0" w:space="0" w:color="auto"/>
      </w:divBdr>
    </w:div>
    <w:div w:id="1266425893">
      <w:bodyDiv w:val="1"/>
      <w:marLeft w:val="0"/>
      <w:marRight w:val="0"/>
      <w:marTop w:val="0"/>
      <w:marBottom w:val="0"/>
      <w:divBdr>
        <w:top w:val="none" w:sz="0" w:space="0" w:color="auto"/>
        <w:left w:val="none" w:sz="0" w:space="0" w:color="auto"/>
        <w:bottom w:val="none" w:sz="0" w:space="0" w:color="auto"/>
        <w:right w:val="none" w:sz="0" w:space="0" w:color="auto"/>
      </w:divBdr>
    </w:div>
    <w:div w:id="1278218951">
      <w:bodyDiv w:val="1"/>
      <w:marLeft w:val="0"/>
      <w:marRight w:val="0"/>
      <w:marTop w:val="0"/>
      <w:marBottom w:val="0"/>
      <w:divBdr>
        <w:top w:val="none" w:sz="0" w:space="0" w:color="auto"/>
        <w:left w:val="none" w:sz="0" w:space="0" w:color="auto"/>
        <w:bottom w:val="none" w:sz="0" w:space="0" w:color="auto"/>
        <w:right w:val="none" w:sz="0" w:space="0" w:color="auto"/>
      </w:divBdr>
    </w:div>
    <w:div w:id="1835221300">
      <w:bodyDiv w:val="1"/>
      <w:marLeft w:val="0"/>
      <w:marRight w:val="0"/>
      <w:marTop w:val="0"/>
      <w:marBottom w:val="0"/>
      <w:divBdr>
        <w:top w:val="none" w:sz="0" w:space="0" w:color="auto"/>
        <w:left w:val="none" w:sz="0" w:space="0" w:color="auto"/>
        <w:bottom w:val="none" w:sz="0" w:space="0" w:color="auto"/>
        <w:right w:val="none" w:sz="0" w:space="0" w:color="auto"/>
      </w:divBdr>
    </w:div>
    <w:div w:id="1939407748">
      <w:bodyDiv w:val="1"/>
      <w:marLeft w:val="0"/>
      <w:marRight w:val="0"/>
      <w:marTop w:val="0"/>
      <w:marBottom w:val="0"/>
      <w:divBdr>
        <w:top w:val="none" w:sz="0" w:space="0" w:color="auto"/>
        <w:left w:val="none" w:sz="0" w:space="0" w:color="auto"/>
        <w:bottom w:val="none" w:sz="0" w:space="0" w:color="auto"/>
        <w:right w:val="none" w:sz="0" w:space="0" w:color="auto"/>
      </w:divBdr>
    </w:div>
    <w:div w:id="2016373676">
      <w:bodyDiv w:val="1"/>
      <w:marLeft w:val="0"/>
      <w:marRight w:val="0"/>
      <w:marTop w:val="0"/>
      <w:marBottom w:val="0"/>
      <w:divBdr>
        <w:top w:val="none" w:sz="0" w:space="0" w:color="auto"/>
        <w:left w:val="none" w:sz="0" w:space="0" w:color="auto"/>
        <w:bottom w:val="none" w:sz="0" w:space="0" w:color="auto"/>
        <w:right w:val="none" w:sz="0" w:space="0" w:color="auto"/>
      </w:divBdr>
    </w:div>
    <w:div w:id="2020310266">
      <w:bodyDiv w:val="1"/>
      <w:marLeft w:val="0"/>
      <w:marRight w:val="0"/>
      <w:marTop w:val="0"/>
      <w:marBottom w:val="0"/>
      <w:divBdr>
        <w:top w:val="none" w:sz="0" w:space="0" w:color="auto"/>
        <w:left w:val="none" w:sz="0" w:space="0" w:color="auto"/>
        <w:bottom w:val="none" w:sz="0" w:space="0" w:color="auto"/>
        <w:right w:val="none" w:sz="0" w:space="0" w:color="auto"/>
      </w:divBdr>
    </w:div>
    <w:div w:id="21349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1729</Words>
  <Characters>9512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Yuliana Valentina Jacome Duran</cp:lastModifiedBy>
  <cp:revision>4</cp:revision>
  <cp:lastPrinted>2025-02-19T15:15:00Z</cp:lastPrinted>
  <dcterms:created xsi:type="dcterms:W3CDTF">2025-02-19T15:15:00Z</dcterms:created>
  <dcterms:modified xsi:type="dcterms:W3CDTF">2025-02-19T15:15:00Z</dcterms:modified>
</cp:coreProperties>
</file>