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93F747" w14:textId="3A697491" w:rsidR="00AB7CA0" w:rsidRPr="00FF326C" w:rsidRDefault="001C281E" w:rsidP="00C57A64">
      <w:pPr>
        <w:jc w:val="center"/>
        <w:rPr>
          <w:rFonts w:ascii="Arial" w:hAnsi="Arial" w:cs="Arial"/>
          <w:b/>
          <w:bCs/>
          <w:sz w:val="22"/>
          <w:szCs w:val="22"/>
        </w:rPr>
      </w:pPr>
      <w:r w:rsidRPr="00FF326C">
        <w:rPr>
          <w:rFonts w:ascii="Arial" w:hAnsi="Arial" w:cs="Arial"/>
          <w:b/>
          <w:bCs/>
          <w:sz w:val="22"/>
          <w:szCs w:val="22"/>
        </w:rPr>
        <w:t>FORMATO PROCESO NUEVO – RESUMEN INICIAL</w:t>
      </w:r>
    </w:p>
    <w:p w14:paraId="7AA9A987" w14:textId="05731379" w:rsidR="00B977DA" w:rsidRPr="00FF326C" w:rsidRDefault="00B977DA" w:rsidP="00C57A64">
      <w:pPr>
        <w:jc w:val="center"/>
        <w:rPr>
          <w:rFonts w:ascii="Arial" w:hAnsi="Arial" w:cs="Arial"/>
          <w:b/>
          <w:bCs/>
          <w:sz w:val="22"/>
          <w:szCs w:val="22"/>
        </w:rPr>
      </w:pPr>
      <w:r w:rsidRPr="00FF326C">
        <w:rPr>
          <w:rFonts w:ascii="Arial" w:hAnsi="Arial" w:cs="Arial"/>
          <w:b/>
          <w:bCs/>
          <w:sz w:val="22"/>
          <w:szCs w:val="22"/>
        </w:rPr>
        <w:br/>
      </w:r>
    </w:p>
    <w:p w14:paraId="45A36DE7" w14:textId="0A118AF8" w:rsidR="00672B99" w:rsidRPr="00FF326C" w:rsidRDefault="001C281E" w:rsidP="00B977DA">
      <w:pPr>
        <w:rPr>
          <w:rFonts w:ascii="Arial" w:hAnsi="Arial" w:cs="Arial"/>
          <w:sz w:val="22"/>
          <w:szCs w:val="22"/>
        </w:rPr>
      </w:pPr>
      <w:r w:rsidRPr="00FF326C">
        <w:rPr>
          <w:rFonts w:ascii="Arial" w:hAnsi="Arial" w:cs="Arial"/>
          <w:b/>
          <w:bCs/>
          <w:sz w:val="22"/>
          <w:szCs w:val="22"/>
        </w:rPr>
        <w:t>Destina</w:t>
      </w:r>
      <w:r w:rsidR="00734BD8" w:rsidRPr="00FF326C">
        <w:rPr>
          <w:rFonts w:ascii="Arial" w:hAnsi="Arial" w:cs="Arial"/>
          <w:b/>
          <w:bCs/>
          <w:sz w:val="22"/>
          <w:szCs w:val="22"/>
        </w:rPr>
        <w:t>ta</w:t>
      </w:r>
      <w:r w:rsidRPr="00FF326C">
        <w:rPr>
          <w:rFonts w:ascii="Arial" w:hAnsi="Arial" w:cs="Arial"/>
          <w:b/>
          <w:bCs/>
          <w:sz w:val="22"/>
          <w:szCs w:val="22"/>
        </w:rPr>
        <w:t xml:space="preserve">rio: </w:t>
      </w:r>
      <w:r w:rsidRPr="00FF326C">
        <w:rPr>
          <w:rFonts w:ascii="Arial" w:hAnsi="Arial" w:cs="Arial"/>
          <w:b/>
          <w:bCs/>
          <w:sz w:val="22"/>
          <w:szCs w:val="22"/>
        </w:rPr>
        <w:tab/>
      </w:r>
      <w:r w:rsidRPr="00FF326C">
        <w:rPr>
          <w:rFonts w:ascii="Arial" w:hAnsi="Arial" w:cs="Arial"/>
          <w:b/>
          <w:bCs/>
          <w:sz w:val="22"/>
          <w:szCs w:val="22"/>
        </w:rPr>
        <w:tab/>
      </w:r>
      <w:r w:rsidR="000401A8" w:rsidRPr="00FF326C">
        <w:rPr>
          <w:rFonts w:ascii="Arial" w:hAnsi="Arial" w:cs="Arial"/>
          <w:b/>
          <w:bCs/>
          <w:sz w:val="22"/>
          <w:szCs w:val="22"/>
        </w:rPr>
        <w:tab/>
      </w:r>
      <w:r w:rsidR="000401A8" w:rsidRPr="00FF326C">
        <w:rPr>
          <w:rFonts w:ascii="Arial" w:hAnsi="Arial" w:cs="Arial"/>
          <w:b/>
          <w:bCs/>
          <w:sz w:val="22"/>
          <w:szCs w:val="22"/>
        </w:rPr>
        <w:tab/>
      </w:r>
      <w:r w:rsidRPr="00FF326C">
        <w:rPr>
          <w:rFonts w:ascii="Arial" w:hAnsi="Arial" w:cs="Arial"/>
          <w:sz w:val="22"/>
          <w:szCs w:val="22"/>
        </w:rPr>
        <w:t xml:space="preserve">Dirección </w:t>
      </w:r>
      <w:r w:rsidR="00F94E43" w:rsidRPr="00FF326C">
        <w:rPr>
          <w:rFonts w:ascii="Arial" w:hAnsi="Arial" w:cs="Arial"/>
          <w:sz w:val="22"/>
          <w:szCs w:val="22"/>
        </w:rPr>
        <w:t>Asuntos Legales</w:t>
      </w:r>
      <w:r w:rsidRPr="00FF326C">
        <w:rPr>
          <w:rFonts w:ascii="Arial" w:hAnsi="Arial" w:cs="Arial"/>
          <w:sz w:val="22"/>
          <w:szCs w:val="22"/>
        </w:rPr>
        <w:t xml:space="preserve"> </w:t>
      </w:r>
      <w:r w:rsidR="004803E3" w:rsidRPr="00FF326C">
        <w:rPr>
          <w:rFonts w:ascii="Arial" w:hAnsi="Arial" w:cs="Arial"/>
          <w:sz w:val="22"/>
          <w:szCs w:val="22"/>
        </w:rPr>
        <w:t xml:space="preserve">Occidente </w:t>
      </w:r>
    </w:p>
    <w:p w14:paraId="2B6C631D" w14:textId="61B407B1" w:rsidR="000401A8" w:rsidRPr="00FF326C" w:rsidRDefault="000401A8" w:rsidP="00484071">
      <w:pPr>
        <w:rPr>
          <w:rFonts w:ascii="Arial" w:hAnsi="Arial" w:cs="Arial"/>
          <w:sz w:val="22"/>
          <w:szCs w:val="22"/>
        </w:rPr>
      </w:pPr>
      <w:r w:rsidRPr="00FF326C">
        <w:rPr>
          <w:rFonts w:ascii="Arial" w:hAnsi="Arial" w:cs="Arial"/>
          <w:b/>
          <w:bCs/>
          <w:sz w:val="22"/>
          <w:szCs w:val="22"/>
        </w:rPr>
        <w:t>Abogado externo responsable:</w:t>
      </w:r>
      <w:r w:rsidRPr="00FF326C">
        <w:rPr>
          <w:rFonts w:ascii="Arial" w:hAnsi="Arial" w:cs="Arial"/>
          <w:b/>
          <w:bCs/>
          <w:sz w:val="22"/>
          <w:szCs w:val="22"/>
        </w:rPr>
        <w:tab/>
      </w:r>
      <w:r w:rsidR="00522B60" w:rsidRPr="00FF326C">
        <w:rPr>
          <w:rFonts w:ascii="Arial" w:hAnsi="Arial" w:cs="Arial"/>
          <w:iCs/>
          <w:sz w:val="22"/>
          <w:szCs w:val="22"/>
          <w:lang w:val="es-ES"/>
        </w:rPr>
        <w:t xml:space="preserve">Gustavo Alberto Herrera Ávila </w:t>
      </w:r>
    </w:p>
    <w:p w14:paraId="3A8F7659" w14:textId="77B1801D" w:rsidR="00672B99" w:rsidRPr="00FF326C" w:rsidRDefault="00672B99" w:rsidP="00C57A64">
      <w:pPr>
        <w:rPr>
          <w:rFonts w:ascii="Arial" w:hAnsi="Arial" w:cs="Arial"/>
          <w:sz w:val="22"/>
          <w:szCs w:val="22"/>
        </w:rPr>
      </w:pPr>
    </w:p>
    <w:p w14:paraId="23433B3B" w14:textId="77777777" w:rsidR="00734BD8" w:rsidRPr="00FF326C" w:rsidRDefault="00734BD8" w:rsidP="00C57A64">
      <w:pPr>
        <w:rPr>
          <w:rFonts w:ascii="Arial" w:hAnsi="Arial" w:cs="Arial"/>
          <w:sz w:val="22"/>
          <w:szCs w:val="22"/>
        </w:rPr>
      </w:pPr>
    </w:p>
    <w:p w14:paraId="40E0D8BA" w14:textId="501DD362" w:rsidR="00672B99" w:rsidRPr="00FF326C" w:rsidRDefault="00247E08" w:rsidP="00C57A64">
      <w:pPr>
        <w:rPr>
          <w:rFonts w:ascii="Arial" w:hAnsi="Arial" w:cs="Arial"/>
          <w:b/>
          <w:bCs/>
          <w:sz w:val="22"/>
          <w:szCs w:val="22"/>
        </w:rPr>
      </w:pPr>
      <w:r w:rsidRPr="00FF326C">
        <w:rPr>
          <w:rFonts w:ascii="Arial" w:hAnsi="Arial" w:cs="Arial"/>
          <w:b/>
          <w:bCs/>
          <w:sz w:val="22"/>
          <w:szCs w:val="22"/>
        </w:rPr>
        <w:t xml:space="preserve">Datos </w:t>
      </w:r>
      <w:r w:rsidR="00FF66F3" w:rsidRPr="00FF326C">
        <w:rPr>
          <w:rFonts w:ascii="Arial" w:hAnsi="Arial" w:cs="Arial"/>
          <w:b/>
          <w:bCs/>
          <w:sz w:val="22"/>
          <w:szCs w:val="22"/>
        </w:rPr>
        <w:t>generales del</w:t>
      </w:r>
      <w:r w:rsidRPr="00FF326C">
        <w:rPr>
          <w:rFonts w:ascii="Arial" w:hAnsi="Arial" w:cs="Arial"/>
          <w:b/>
          <w:bCs/>
          <w:sz w:val="22"/>
          <w:szCs w:val="22"/>
        </w:rPr>
        <w:t xml:space="preserve"> proceso</w:t>
      </w:r>
    </w:p>
    <w:p w14:paraId="509B5BEA" w14:textId="77777777" w:rsidR="00E028BD" w:rsidRPr="00FF326C" w:rsidRDefault="00E028BD" w:rsidP="00E028BD">
      <w:pPr>
        <w:rPr>
          <w:rFonts w:ascii="Arial" w:hAnsi="Arial" w:cs="Arial"/>
          <w:sz w:val="22"/>
          <w:szCs w:val="22"/>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FF326C" w14:paraId="361F998D" w14:textId="77777777" w:rsidTr="008F3801">
        <w:trPr>
          <w:trHeight w:val="340"/>
        </w:trPr>
        <w:tc>
          <w:tcPr>
            <w:tcW w:w="2338" w:type="dxa"/>
            <w:shd w:val="clear" w:color="auto" w:fill="0033A0"/>
            <w:vAlign w:val="center"/>
          </w:tcPr>
          <w:p w14:paraId="39820FDF" w14:textId="2DE0FE6C" w:rsidR="00AB7CA0" w:rsidRPr="00FF326C" w:rsidRDefault="006F1BB7" w:rsidP="00AF4F23">
            <w:pPr>
              <w:rPr>
                <w:rFonts w:ascii="Arial" w:hAnsi="Arial" w:cs="Arial"/>
                <w:b/>
                <w:sz w:val="22"/>
                <w:szCs w:val="22"/>
              </w:rPr>
            </w:pPr>
            <w:r w:rsidRPr="00FF326C">
              <w:rPr>
                <w:rFonts w:ascii="Arial" w:hAnsi="Arial" w:cs="Arial"/>
                <w:b/>
                <w:sz w:val="22"/>
                <w:szCs w:val="22"/>
              </w:rPr>
              <w:t>Compañía vinculada</w:t>
            </w:r>
          </w:p>
        </w:tc>
        <w:tc>
          <w:tcPr>
            <w:tcW w:w="7512" w:type="dxa"/>
            <w:gridSpan w:val="3"/>
            <w:vAlign w:val="center"/>
          </w:tcPr>
          <w:p w14:paraId="4DA7B6E0" w14:textId="08C3BE11" w:rsidR="00AB7CA0" w:rsidRPr="00FF326C" w:rsidRDefault="004B709D" w:rsidP="009534D1">
            <w:pPr>
              <w:pStyle w:val="Ttulo4"/>
              <w:rPr>
                <w:rFonts w:ascii="Arial" w:hAnsi="Arial" w:cs="Arial"/>
                <w:b w:val="0"/>
                <w:iCs/>
                <w:szCs w:val="22"/>
              </w:rPr>
            </w:pPr>
            <w:r w:rsidRPr="00FF326C">
              <w:rPr>
                <w:rFonts w:ascii="Arial" w:hAnsi="Arial" w:cs="Arial"/>
                <w:b w:val="0"/>
                <w:iCs/>
                <w:szCs w:val="22"/>
              </w:rPr>
              <w:t xml:space="preserve">SEGUROS </w:t>
            </w:r>
            <w:r w:rsidR="00FF326C" w:rsidRPr="00FF326C">
              <w:rPr>
                <w:rFonts w:ascii="Arial" w:hAnsi="Arial" w:cs="Arial"/>
                <w:b w:val="0"/>
                <w:iCs/>
                <w:szCs w:val="22"/>
              </w:rPr>
              <w:t xml:space="preserve">DE VIDA </w:t>
            </w:r>
            <w:r w:rsidRPr="00FF326C">
              <w:rPr>
                <w:rFonts w:ascii="Arial" w:hAnsi="Arial" w:cs="Arial"/>
                <w:b w:val="0"/>
                <w:iCs/>
                <w:szCs w:val="22"/>
              </w:rPr>
              <w:t xml:space="preserve">SURAMERICANA S.A. </w:t>
            </w:r>
          </w:p>
        </w:tc>
      </w:tr>
      <w:tr w:rsidR="00611F74" w:rsidRPr="00FF326C" w14:paraId="1D5C2B9E" w14:textId="77777777" w:rsidTr="008F3801">
        <w:trPr>
          <w:trHeight w:val="340"/>
        </w:trPr>
        <w:tc>
          <w:tcPr>
            <w:tcW w:w="2338" w:type="dxa"/>
            <w:shd w:val="clear" w:color="auto" w:fill="0033A0"/>
            <w:vAlign w:val="center"/>
          </w:tcPr>
          <w:p w14:paraId="71926149" w14:textId="08884289" w:rsidR="00611F74" w:rsidRPr="00FF326C" w:rsidRDefault="00611F74" w:rsidP="00AF4F23">
            <w:pPr>
              <w:rPr>
                <w:rFonts w:ascii="Arial" w:hAnsi="Arial" w:cs="Arial"/>
                <w:b/>
                <w:sz w:val="22"/>
                <w:szCs w:val="22"/>
              </w:rPr>
            </w:pPr>
            <w:r w:rsidRPr="00FF326C">
              <w:rPr>
                <w:rFonts w:ascii="Arial" w:hAnsi="Arial" w:cs="Arial"/>
                <w:b/>
                <w:sz w:val="22"/>
                <w:szCs w:val="22"/>
              </w:rPr>
              <w:t>Tipo de vinculación</w:t>
            </w:r>
          </w:p>
        </w:tc>
        <w:tc>
          <w:tcPr>
            <w:tcW w:w="7512" w:type="dxa"/>
            <w:gridSpan w:val="3"/>
            <w:vAlign w:val="center"/>
          </w:tcPr>
          <w:p w14:paraId="17AB2FF9" w14:textId="04BD21AA" w:rsidR="00611F74" w:rsidRPr="00FF326C" w:rsidRDefault="0038472B" w:rsidP="009534D1">
            <w:pPr>
              <w:pStyle w:val="Ttulo4"/>
              <w:rPr>
                <w:rFonts w:ascii="Arial" w:hAnsi="Arial" w:cs="Arial"/>
                <w:b w:val="0"/>
                <w:iCs/>
                <w:szCs w:val="22"/>
              </w:rPr>
            </w:pPr>
            <w:r>
              <w:rPr>
                <w:rFonts w:ascii="Arial" w:hAnsi="Arial" w:cs="Arial"/>
                <w:b w:val="0"/>
                <w:iCs/>
                <w:szCs w:val="22"/>
              </w:rPr>
              <w:t>Llamado En Garantía</w:t>
            </w:r>
          </w:p>
        </w:tc>
      </w:tr>
      <w:tr w:rsidR="00314784" w:rsidRPr="00FF326C" w14:paraId="034F2DF5" w14:textId="77777777" w:rsidTr="008F3801">
        <w:trPr>
          <w:trHeight w:val="340"/>
        </w:trPr>
        <w:tc>
          <w:tcPr>
            <w:tcW w:w="2338" w:type="dxa"/>
            <w:shd w:val="clear" w:color="auto" w:fill="0033A0"/>
            <w:vAlign w:val="center"/>
          </w:tcPr>
          <w:p w14:paraId="75527875" w14:textId="0D08D2BA" w:rsidR="00314784" w:rsidRPr="00FF326C" w:rsidRDefault="00314784" w:rsidP="00AF4F23">
            <w:pPr>
              <w:rPr>
                <w:rFonts w:ascii="Arial" w:hAnsi="Arial" w:cs="Arial"/>
                <w:b/>
                <w:sz w:val="22"/>
                <w:szCs w:val="22"/>
              </w:rPr>
            </w:pPr>
            <w:r w:rsidRPr="00FF326C">
              <w:rPr>
                <w:rFonts w:ascii="Arial" w:hAnsi="Arial" w:cs="Arial"/>
                <w:b/>
                <w:sz w:val="22"/>
                <w:szCs w:val="22"/>
              </w:rPr>
              <w:t>Jurisdicción</w:t>
            </w:r>
          </w:p>
        </w:tc>
        <w:tc>
          <w:tcPr>
            <w:tcW w:w="3402" w:type="dxa"/>
            <w:vAlign w:val="center"/>
          </w:tcPr>
          <w:p w14:paraId="36469FA3" w14:textId="3FE04877" w:rsidR="00314784" w:rsidRPr="00FF326C" w:rsidRDefault="0038472B" w:rsidP="004B709D">
            <w:pPr>
              <w:jc w:val="both"/>
              <w:rPr>
                <w:rFonts w:ascii="Arial" w:hAnsi="Arial" w:cs="Arial"/>
                <w:iCs/>
                <w:sz w:val="22"/>
                <w:szCs w:val="22"/>
              </w:rPr>
            </w:pPr>
            <w:r>
              <w:rPr>
                <w:rFonts w:ascii="Arial" w:hAnsi="Arial" w:cs="Arial"/>
                <w:iCs/>
                <w:sz w:val="22"/>
                <w:szCs w:val="22"/>
              </w:rPr>
              <w:t>Administrativa</w:t>
            </w:r>
          </w:p>
        </w:tc>
        <w:tc>
          <w:tcPr>
            <w:tcW w:w="1701" w:type="dxa"/>
            <w:tcBorders>
              <w:top w:val="single" w:sz="4" w:space="0" w:color="auto"/>
            </w:tcBorders>
            <w:shd w:val="clear" w:color="auto" w:fill="0033A0"/>
            <w:vAlign w:val="center"/>
          </w:tcPr>
          <w:p w14:paraId="4E66F66C" w14:textId="19E62604" w:rsidR="00314784" w:rsidRPr="00FF326C" w:rsidRDefault="00FD7619" w:rsidP="00DE5A62">
            <w:pPr>
              <w:rPr>
                <w:rFonts w:ascii="Arial" w:hAnsi="Arial" w:cs="Arial"/>
                <w:b/>
                <w:sz w:val="22"/>
                <w:szCs w:val="22"/>
                <w:highlight w:val="yellow"/>
              </w:rPr>
            </w:pPr>
            <w:r w:rsidRPr="00FF326C">
              <w:rPr>
                <w:rFonts w:ascii="Arial" w:hAnsi="Arial" w:cs="Arial"/>
                <w:b/>
                <w:sz w:val="22"/>
                <w:szCs w:val="22"/>
              </w:rPr>
              <w:t>Tipo de proceso</w:t>
            </w:r>
          </w:p>
        </w:tc>
        <w:tc>
          <w:tcPr>
            <w:tcW w:w="2409" w:type="dxa"/>
            <w:vAlign w:val="center"/>
          </w:tcPr>
          <w:p w14:paraId="77E41038" w14:textId="061F03C9" w:rsidR="00314784" w:rsidRPr="00FF326C" w:rsidRDefault="004B709D" w:rsidP="00337E0F">
            <w:pPr>
              <w:jc w:val="both"/>
              <w:rPr>
                <w:rFonts w:ascii="Arial" w:hAnsi="Arial" w:cs="Arial"/>
                <w:iCs/>
                <w:sz w:val="22"/>
                <w:szCs w:val="22"/>
              </w:rPr>
            </w:pPr>
            <w:r w:rsidRPr="00FF326C">
              <w:rPr>
                <w:rFonts w:ascii="Arial" w:hAnsi="Arial" w:cs="Arial"/>
                <w:iCs/>
                <w:sz w:val="22"/>
                <w:szCs w:val="22"/>
              </w:rPr>
              <w:t xml:space="preserve">Ordinario </w:t>
            </w:r>
          </w:p>
        </w:tc>
      </w:tr>
      <w:tr w:rsidR="001C4AB7" w:rsidRPr="00FF326C" w14:paraId="57977954" w14:textId="77777777" w:rsidTr="008F3801">
        <w:trPr>
          <w:trHeight w:val="340"/>
        </w:trPr>
        <w:tc>
          <w:tcPr>
            <w:tcW w:w="2338" w:type="dxa"/>
            <w:shd w:val="clear" w:color="auto" w:fill="0033A0"/>
            <w:vAlign w:val="center"/>
          </w:tcPr>
          <w:p w14:paraId="2D4749EF" w14:textId="01E5A1BD" w:rsidR="001C4AB7" w:rsidRPr="00FF326C" w:rsidRDefault="001C4AB7" w:rsidP="00AF4F23">
            <w:pPr>
              <w:rPr>
                <w:rFonts w:ascii="Arial" w:hAnsi="Arial" w:cs="Arial"/>
                <w:b/>
                <w:sz w:val="22"/>
                <w:szCs w:val="22"/>
              </w:rPr>
            </w:pPr>
            <w:r w:rsidRPr="00FF326C">
              <w:rPr>
                <w:rFonts w:ascii="Arial" w:hAnsi="Arial" w:cs="Arial"/>
                <w:b/>
                <w:sz w:val="22"/>
                <w:szCs w:val="22"/>
              </w:rPr>
              <w:t>Instancia</w:t>
            </w:r>
          </w:p>
        </w:tc>
        <w:tc>
          <w:tcPr>
            <w:tcW w:w="7512" w:type="dxa"/>
            <w:gridSpan w:val="3"/>
            <w:vAlign w:val="center"/>
          </w:tcPr>
          <w:p w14:paraId="22EC2015" w14:textId="6F1693CD" w:rsidR="001C4AB7" w:rsidRPr="00FF326C" w:rsidRDefault="004B709D" w:rsidP="00AF4F23">
            <w:pPr>
              <w:pStyle w:val="Ttulo4"/>
              <w:rPr>
                <w:rFonts w:ascii="Arial" w:hAnsi="Arial" w:cs="Arial"/>
                <w:b w:val="0"/>
                <w:iCs/>
                <w:szCs w:val="22"/>
              </w:rPr>
            </w:pPr>
            <w:r w:rsidRPr="00FF326C">
              <w:rPr>
                <w:rFonts w:ascii="Arial" w:hAnsi="Arial" w:cs="Arial"/>
                <w:b w:val="0"/>
                <w:iCs/>
                <w:szCs w:val="22"/>
              </w:rPr>
              <w:t xml:space="preserve">Primera Instancia </w:t>
            </w:r>
          </w:p>
        </w:tc>
      </w:tr>
      <w:tr w:rsidR="00AB7CA0" w:rsidRPr="00FF326C" w14:paraId="23C82D5B" w14:textId="77777777" w:rsidTr="008F3801">
        <w:trPr>
          <w:trHeight w:val="340"/>
        </w:trPr>
        <w:tc>
          <w:tcPr>
            <w:tcW w:w="2338" w:type="dxa"/>
            <w:shd w:val="clear" w:color="auto" w:fill="0033A0"/>
            <w:vAlign w:val="center"/>
          </w:tcPr>
          <w:p w14:paraId="69174905" w14:textId="6B29FFBA" w:rsidR="00AB7CA0" w:rsidRPr="00FF326C" w:rsidRDefault="00AB7CA0" w:rsidP="00AF4F23">
            <w:pPr>
              <w:rPr>
                <w:rFonts w:ascii="Arial" w:hAnsi="Arial" w:cs="Arial"/>
                <w:b/>
                <w:sz w:val="22"/>
                <w:szCs w:val="22"/>
              </w:rPr>
            </w:pPr>
            <w:r w:rsidRPr="00FF326C">
              <w:rPr>
                <w:rFonts w:ascii="Arial" w:hAnsi="Arial" w:cs="Arial"/>
                <w:b/>
                <w:sz w:val="22"/>
                <w:szCs w:val="22"/>
              </w:rPr>
              <w:t xml:space="preserve">Fecha de </w:t>
            </w:r>
            <w:r w:rsidR="00475D6D" w:rsidRPr="00FF326C">
              <w:rPr>
                <w:rFonts w:ascii="Arial" w:hAnsi="Arial" w:cs="Arial"/>
                <w:b/>
                <w:sz w:val="22"/>
                <w:szCs w:val="22"/>
              </w:rPr>
              <w:t>notificación</w:t>
            </w:r>
          </w:p>
        </w:tc>
        <w:tc>
          <w:tcPr>
            <w:tcW w:w="7512" w:type="dxa"/>
            <w:gridSpan w:val="3"/>
            <w:vAlign w:val="center"/>
          </w:tcPr>
          <w:p w14:paraId="3D593EBA" w14:textId="0F1CF4AA" w:rsidR="00AB7CA0" w:rsidRPr="00FF326C" w:rsidRDefault="0038472B" w:rsidP="00337E0F">
            <w:pPr>
              <w:jc w:val="both"/>
              <w:rPr>
                <w:rFonts w:ascii="Arial" w:hAnsi="Arial" w:cs="Arial"/>
                <w:iCs/>
                <w:sz w:val="22"/>
                <w:szCs w:val="22"/>
              </w:rPr>
            </w:pPr>
            <w:r>
              <w:rPr>
                <w:rFonts w:ascii="Arial" w:hAnsi="Arial" w:cs="Arial"/>
                <w:iCs/>
                <w:sz w:val="22"/>
                <w:szCs w:val="22"/>
              </w:rPr>
              <w:t>22/09</w:t>
            </w:r>
            <w:r w:rsidR="00FF326C" w:rsidRPr="00FF326C">
              <w:rPr>
                <w:rFonts w:ascii="Arial" w:hAnsi="Arial" w:cs="Arial"/>
                <w:iCs/>
                <w:sz w:val="22"/>
                <w:szCs w:val="22"/>
              </w:rPr>
              <w:t>/2023</w:t>
            </w:r>
          </w:p>
        </w:tc>
      </w:tr>
      <w:tr w:rsidR="001C4AB7" w:rsidRPr="00FF326C" w14:paraId="3DB10669" w14:textId="77777777" w:rsidTr="008F3801">
        <w:trPr>
          <w:trHeight w:val="340"/>
        </w:trPr>
        <w:tc>
          <w:tcPr>
            <w:tcW w:w="2338" w:type="dxa"/>
            <w:shd w:val="clear" w:color="auto" w:fill="0033A0"/>
            <w:vAlign w:val="center"/>
          </w:tcPr>
          <w:p w14:paraId="184540C8" w14:textId="704D403B" w:rsidR="001C4AB7" w:rsidRPr="00FF326C" w:rsidRDefault="001C4AB7" w:rsidP="00AF4F23">
            <w:pPr>
              <w:rPr>
                <w:rFonts w:ascii="Arial" w:hAnsi="Arial" w:cs="Arial"/>
                <w:b/>
                <w:sz w:val="22"/>
                <w:szCs w:val="22"/>
              </w:rPr>
            </w:pPr>
            <w:r w:rsidRPr="00FF326C">
              <w:rPr>
                <w:rFonts w:ascii="Arial" w:hAnsi="Arial" w:cs="Arial"/>
                <w:b/>
                <w:sz w:val="22"/>
                <w:szCs w:val="22"/>
              </w:rPr>
              <w:t>Abogado demandante</w:t>
            </w:r>
          </w:p>
        </w:tc>
        <w:tc>
          <w:tcPr>
            <w:tcW w:w="3402" w:type="dxa"/>
            <w:vAlign w:val="center"/>
          </w:tcPr>
          <w:p w14:paraId="17CC82B4" w14:textId="4A9BA150" w:rsidR="001C4AB7" w:rsidRPr="00FF326C" w:rsidRDefault="0038472B" w:rsidP="00AF4F23">
            <w:pPr>
              <w:jc w:val="both"/>
              <w:rPr>
                <w:rFonts w:ascii="Arial" w:hAnsi="Arial" w:cs="Arial"/>
                <w:iCs/>
                <w:sz w:val="22"/>
                <w:szCs w:val="22"/>
                <w:lang w:val="es-ES"/>
              </w:rPr>
            </w:pPr>
            <w:r>
              <w:rPr>
                <w:rFonts w:ascii="Arial" w:hAnsi="Arial" w:cs="Arial"/>
                <w:iCs/>
                <w:sz w:val="22"/>
                <w:szCs w:val="22"/>
                <w:lang w:val="es-ES"/>
              </w:rPr>
              <w:t>Jorge Germán Puente Coral</w:t>
            </w:r>
          </w:p>
        </w:tc>
        <w:tc>
          <w:tcPr>
            <w:tcW w:w="1701" w:type="dxa"/>
            <w:shd w:val="clear" w:color="auto" w:fill="0033A0"/>
            <w:vAlign w:val="center"/>
          </w:tcPr>
          <w:p w14:paraId="1BBF04FD" w14:textId="14BBB21D" w:rsidR="001C4AB7" w:rsidRPr="00FF326C" w:rsidRDefault="001C4AB7" w:rsidP="00AF4F23">
            <w:pPr>
              <w:jc w:val="both"/>
              <w:rPr>
                <w:rFonts w:ascii="Arial" w:hAnsi="Arial" w:cs="Arial"/>
                <w:b/>
                <w:bCs/>
                <w:sz w:val="22"/>
                <w:szCs w:val="22"/>
                <w:lang w:val="es-ES"/>
              </w:rPr>
            </w:pPr>
            <w:r w:rsidRPr="00FF326C">
              <w:rPr>
                <w:rFonts w:ascii="Arial" w:hAnsi="Arial" w:cs="Arial"/>
                <w:b/>
                <w:bCs/>
                <w:sz w:val="22"/>
                <w:szCs w:val="22"/>
                <w:lang w:val="es-ES"/>
              </w:rPr>
              <w:t>Identificación</w:t>
            </w:r>
          </w:p>
        </w:tc>
        <w:tc>
          <w:tcPr>
            <w:tcW w:w="2409" w:type="dxa"/>
            <w:vAlign w:val="center"/>
          </w:tcPr>
          <w:p w14:paraId="33D2EBE9" w14:textId="2C0E3253" w:rsidR="001C4AB7" w:rsidRPr="00FF326C" w:rsidRDefault="0038472B" w:rsidP="0038472B">
            <w:pPr>
              <w:jc w:val="both"/>
              <w:rPr>
                <w:rFonts w:ascii="Arial" w:hAnsi="Arial" w:cs="Arial"/>
                <w:iCs/>
                <w:sz w:val="22"/>
                <w:szCs w:val="22"/>
                <w:lang w:val="es-ES"/>
              </w:rPr>
            </w:pPr>
            <w:r w:rsidRPr="0038472B">
              <w:rPr>
                <w:rFonts w:ascii="Arial" w:hAnsi="Arial" w:cs="Arial"/>
                <w:iCs/>
                <w:sz w:val="22"/>
                <w:szCs w:val="22"/>
              </w:rPr>
              <w:t xml:space="preserve"> 14.466.076</w:t>
            </w:r>
          </w:p>
        </w:tc>
      </w:tr>
    </w:tbl>
    <w:p w14:paraId="4D702E80" w14:textId="77777777" w:rsidR="009E7D3B" w:rsidRPr="00FF326C" w:rsidRDefault="009E7D3B" w:rsidP="00D06467">
      <w:pPr>
        <w:rPr>
          <w:rFonts w:ascii="Arial" w:hAnsi="Arial" w:cs="Arial"/>
          <w:b/>
          <w:sz w:val="22"/>
          <w:szCs w:val="22"/>
          <w:u w:val="single"/>
        </w:rPr>
      </w:pPr>
    </w:p>
    <w:p w14:paraId="168B2FE3" w14:textId="77777777" w:rsidR="00734BD8" w:rsidRPr="00FF326C" w:rsidRDefault="00734BD8" w:rsidP="00D06467">
      <w:pPr>
        <w:rPr>
          <w:rFonts w:ascii="Arial" w:hAnsi="Arial" w:cs="Arial"/>
          <w:b/>
          <w:sz w:val="22"/>
          <w:szCs w:val="22"/>
        </w:rPr>
      </w:pPr>
    </w:p>
    <w:p w14:paraId="27A8C1F6" w14:textId="2A40E483" w:rsidR="00FF66F3" w:rsidRPr="00FF326C" w:rsidRDefault="007B6543" w:rsidP="00D06467">
      <w:pPr>
        <w:rPr>
          <w:rFonts w:ascii="Arial" w:hAnsi="Arial" w:cs="Arial"/>
          <w:b/>
          <w:sz w:val="22"/>
          <w:szCs w:val="22"/>
        </w:rPr>
      </w:pPr>
      <w:r w:rsidRPr="00FF326C">
        <w:rPr>
          <w:rFonts w:ascii="Arial" w:hAnsi="Arial" w:cs="Arial"/>
          <w:b/>
          <w:sz w:val="22"/>
          <w:szCs w:val="22"/>
        </w:rPr>
        <w:t>Seguro</w:t>
      </w:r>
      <w:r w:rsidR="00FF66F3" w:rsidRPr="00FF326C">
        <w:rPr>
          <w:rFonts w:ascii="Arial" w:hAnsi="Arial" w:cs="Arial"/>
          <w:b/>
          <w:sz w:val="22"/>
          <w:szCs w:val="22"/>
        </w:rPr>
        <w:t xml:space="preserve"> afectad</w:t>
      </w:r>
      <w:r w:rsidRPr="00FF326C">
        <w:rPr>
          <w:rFonts w:ascii="Arial" w:hAnsi="Arial" w:cs="Arial"/>
          <w:b/>
          <w:sz w:val="22"/>
          <w:szCs w:val="22"/>
        </w:rPr>
        <w:t>o</w:t>
      </w:r>
    </w:p>
    <w:p w14:paraId="4F9AC8BF" w14:textId="0014293F" w:rsidR="00FF66F3" w:rsidRPr="00FF326C" w:rsidRDefault="00FF66F3" w:rsidP="00D06467">
      <w:pPr>
        <w:rPr>
          <w:rFonts w:ascii="Arial" w:hAnsi="Arial" w:cs="Arial"/>
          <w:b/>
          <w:sz w:val="22"/>
          <w:szCs w:val="22"/>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FF326C" w14:paraId="22179AB8" w14:textId="77777777" w:rsidTr="008F3801">
        <w:trPr>
          <w:trHeight w:val="340"/>
        </w:trPr>
        <w:tc>
          <w:tcPr>
            <w:tcW w:w="2353" w:type="dxa"/>
            <w:shd w:val="clear" w:color="auto" w:fill="0033A0"/>
            <w:vAlign w:val="center"/>
          </w:tcPr>
          <w:p w14:paraId="01016211" w14:textId="6458D9D1" w:rsidR="007B6543" w:rsidRPr="00FF326C" w:rsidRDefault="007B6543" w:rsidP="00F2776B">
            <w:pPr>
              <w:jc w:val="both"/>
              <w:rPr>
                <w:rFonts w:ascii="Arial" w:hAnsi="Arial" w:cs="Arial"/>
                <w:b/>
                <w:sz w:val="22"/>
                <w:szCs w:val="22"/>
              </w:rPr>
            </w:pPr>
            <w:r w:rsidRPr="00FF326C">
              <w:rPr>
                <w:rFonts w:ascii="Arial" w:hAnsi="Arial" w:cs="Arial"/>
                <w:b/>
                <w:sz w:val="22"/>
                <w:szCs w:val="22"/>
              </w:rPr>
              <w:t>Asegurado / afiliado</w:t>
            </w:r>
          </w:p>
        </w:tc>
        <w:tc>
          <w:tcPr>
            <w:tcW w:w="3386" w:type="dxa"/>
            <w:vAlign w:val="center"/>
          </w:tcPr>
          <w:p w14:paraId="2F24F64D" w14:textId="6717C947" w:rsidR="004B709D" w:rsidRPr="00FF326C" w:rsidRDefault="0038472B" w:rsidP="00407B3B">
            <w:pPr>
              <w:jc w:val="both"/>
              <w:rPr>
                <w:rFonts w:ascii="Arial" w:hAnsi="Arial" w:cs="Arial"/>
                <w:iCs/>
                <w:sz w:val="22"/>
                <w:szCs w:val="22"/>
              </w:rPr>
            </w:pPr>
            <w:r>
              <w:rPr>
                <w:rFonts w:ascii="Arial" w:hAnsi="Arial" w:cs="Arial"/>
                <w:iCs/>
                <w:sz w:val="22"/>
                <w:szCs w:val="22"/>
              </w:rPr>
              <w:t xml:space="preserve">Fundación </w:t>
            </w:r>
            <w:proofErr w:type="spellStart"/>
            <w:r>
              <w:rPr>
                <w:rFonts w:ascii="Arial" w:hAnsi="Arial" w:cs="Arial"/>
                <w:iCs/>
                <w:sz w:val="22"/>
                <w:szCs w:val="22"/>
              </w:rPr>
              <w:t>Holos</w:t>
            </w:r>
            <w:proofErr w:type="spellEnd"/>
          </w:p>
        </w:tc>
        <w:tc>
          <w:tcPr>
            <w:tcW w:w="1702" w:type="dxa"/>
            <w:shd w:val="clear" w:color="auto" w:fill="0033A0"/>
            <w:vAlign w:val="center"/>
          </w:tcPr>
          <w:p w14:paraId="3809BB4B" w14:textId="2BAD8CE6" w:rsidR="007B6543" w:rsidRPr="00FF326C" w:rsidRDefault="007B6543" w:rsidP="00F2776B">
            <w:pPr>
              <w:jc w:val="both"/>
              <w:rPr>
                <w:rFonts w:ascii="Arial" w:hAnsi="Arial" w:cs="Arial"/>
                <w:b/>
                <w:sz w:val="22"/>
                <w:szCs w:val="22"/>
              </w:rPr>
            </w:pPr>
            <w:r w:rsidRPr="00FF326C">
              <w:rPr>
                <w:rFonts w:ascii="Arial" w:hAnsi="Arial" w:cs="Arial"/>
                <w:b/>
                <w:bCs/>
                <w:sz w:val="22"/>
                <w:szCs w:val="22"/>
                <w:lang w:val="es-ES"/>
              </w:rPr>
              <w:t>Identificación</w:t>
            </w:r>
          </w:p>
        </w:tc>
        <w:tc>
          <w:tcPr>
            <w:tcW w:w="2408" w:type="dxa"/>
            <w:gridSpan w:val="2"/>
            <w:vAlign w:val="center"/>
          </w:tcPr>
          <w:p w14:paraId="2D1BE471" w14:textId="774EA868" w:rsidR="004B709D" w:rsidRPr="00FF326C" w:rsidRDefault="0038472B" w:rsidP="00407B3B">
            <w:pPr>
              <w:jc w:val="both"/>
              <w:rPr>
                <w:rFonts w:ascii="Arial" w:hAnsi="Arial" w:cs="Arial"/>
                <w:iCs/>
                <w:sz w:val="22"/>
                <w:szCs w:val="22"/>
              </w:rPr>
            </w:pPr>
            <w:r>
              <w:rPr>
                <w:rFonts w:ascii="Arial" w:hAnsi="Arial" w:cs="Arial"/>
                <w:iCs/>
                <w:sz w:val="22"/>
                <w:szCs w:val="22"/>
              </w:rPr>
              <w:t>9001117284</w:t>
            </w:r>
          </w:p>
        </w:tc>
      </w:tr>
      <w:tr w:rsidR="00FF66F3" w:rsidRPr="00FF326C" w14:paraId="1184BD96" w14:textId="77777777" w:rsidTr="008F3801">
        <w:trPr>
          <w:trHeight w:val="340"/>
        </w:trPr>
        <w:tc>
          <w:tcPr>
            <w:tcW w:w="2353" w:type="dxa"/>
            <w:shd w:val="clear" w:color="auto" w:fill="0033A0"/>
            <w:vAlign w:val="center"/>
          </w:tcPr>
          <w:p w14:paraId="21AAE966" w14:textId="1C6A7B98" w:rsidR="00FF66F3" w:rsidRPr="00FF326C" w:rsidRDefault="00703C75" w:rsidP="00F2776B">
            <w:pPr>
              <w:jc w:val="both"/>
              <w:rPr>
                <w:rFonts w:ascii="Arial" w:hAnsi="Arial" w:cs="Arial"/>
                <w:b/>
                <w:sz w:val="22"/>
                <w:szCs w:val="22"/>
              </w:rPr>
            </w:pPr>
            <w:r w:rsidRPr="00FF326C">
              <w:rPr>
                <w:rFonts w:ascii="Arial" w:hAnsi="Arial" w:cs="Arial"/>
                <w:b/>
                <w:sz w:val="22"/>
                <w:szCs w:val="22"/>
              </w:rPr>
              <w:t xml:space="preserve">Fecha </w:t>
            </w:r>
            <w:r w:rsidR="003E59C2" w:rsidRPr="00FF326C">
              <w:rPr>
                <w:rFonts w:ascii="Arial" w:hAnsi="Arial" w:cs="Arial"/>
                <w:b/>
                <w:sz w:val="22"/>
                <w:szCs w:val="22"/>
              </w:rPr>
              <w:t>del siniestro</w:t>
            </w:r>
          </w:p>
        </w:tc>
        <w:tc>
          <w:tcPr>
            <w:tcW w:w="7496" w:type="dxa"/>
            <w:gridSpan w:val="4"/>
            <w:vAlign w:val="center"/>
          </w:tcPr>
          <w:p w14:paraId="34C8AC3F" w14:textId="585FA1E9" w:rsidR="00484071" w:rsidRPr="00FF326C" w:rsidRDefault="0038472B" w:rsidP="002277B8">
            <w:pPr>
              <w:jc w:val="both"/>
              <w:rPr>
                <w:rFonts w:ascii="Arial" w:hAnsi="Arial" w:cs="Arial"/>
                <w:iCs/>
                <w:sz w:val="22"/>
                <w:szCs w:val="22"/>
              </w:rPr>
            </w:pPr>
            <w:r>
              <w:rPr>
                <w:rFonts w:ascii="Arial" w:hAnsi="Arial" w:cs="Arial"/>
                <w:iCs/>
                <w:sz w:val="22"/>
                <w:szCs w:val="22"/>
              </w:rPr>
              <w:t>22-09-2023</w:t>
            </w:r>
          </w:p>
        </w:tc>
      </w:tr>
      <w:tr w:rsidR="007B6543" w:rsidRPr="00FF326C" w14:paraId="1BAC1C46" w14:textId="77777777" w:rsidTr="008F3801">
        <w:trPr>
          <w:trHeight w:val="292"/>
        </w:trPr>
        <w:tc>
          <w:tcPr>
            <w:tcW w:w="2353" w:type="dxa"/>
            <w:shd w:val="clear" w:color="auto" w:fill="0033A0"/>
            <w:vAlign w:val="center"/>
          </w:tcPr>
          <w:p w14:paraId="7E9757C0" w14:textId="7568D394" w:rsidR="007B6543" w:rsidRPr="00FF326C" w:rsidRDefault="007B6543" w:rsidP="00F2776B">
            <w:pPr>
              <w:rPr>
                <w:rFonts w:ascii="Arial" w:hAnsi="Arial" w:cs="Arial"/>
                <w:b/>
                <w:sz w:val="22"/>
                <w:szCs w:val="22"/>
              </w:rPr>
            </w:pPr>
            <w:r w:rsidRPr="00FF326C">
              <w:rPr>
                <w:rFonts w:ascii="Arial" w:hAnsi="Arial" w:cs="Arial"/>
                <w:b/>
                <w:sz w:val="22"/>
                <w:szCs w:val="22"/>
              </w:rPr>
              <w:t>Nro. póliza afectada</w:t>
            </w:r>
          </w:p>
        </w:tc>
        <w:tc>
          <w:tcPr>
            <w:tcW w:w="3386" w:type="dxa"/>
            <w:vAlign w:val="center"/>
          </w:tcPr>
          <w:p w14:paraId="0F0E4D36" w14:textId="63E0C1BF" w:rsidR="00C26408" w:rsidRPr="00FF326C" w:rsidRDefault="0038472B" w:rsidP="00FF326C">
            <w:pPr>
              <w:jc w:val="both"/>
              <w:rPr>
                <w:rFonts w:ascii="Arial" w:hAnsi="Arial" w:cs="Arial"/>
                <w:sz w:val="22"/>
                <w:szCs w:val="22"/>
              </w:rPr>
            </w:pPr>
            <w:r>
              <w:rPr>
                <w:rFonts w:ascii="Arial" w:hAnsi="Arial" w:cs="Arial"/>
                <w:sz w:val="22"/>
                <w:szCs w:val="22"/>
              </w:rPr>
              <w:t>0620722-1</w:t>
            </w:r>
          </w:p>
        </w:tc>
        <w:tc>
          <w:tcPr>
            <w:tcW w:w="1702" w:type="dxa"/>
            <w:shd w:val="clear" w:color="auto" w:fill="0033A0"/>
            <w:vAlign w:val="center"/>
          </w:tcPr>
          <w:p w14:paraId="5E464232" w14:textId="5615B8FD" w:rsidR="007B6543" w:rsidRPr="00FF326C" w:rsidRDefault="00212C67" w:rsidP="00F2776B">
            <w:pPr>
              <w:autoSpaceDE w:val="0"/>
              <w:autoSpaceDN w:val="0"/>
              <w:adjustRightInd w:val="0"/>
              <w:jc w:val="both"/>
              <w:rPr>
                <w:rFonts w:ascii="Arial" w:hAnsi="Arial" w:cs="Arial"/>
                <w:b/>
                <w:sz w:val="22"/>
                <w:szCs w:val="22"/>
              </w:rPr>
            </w:pPr>
            <w:r w:rsidRPr="00FF326C">
              <w:rPr>
                <w:rFonts w:ascii="Arial" w:hAnsi="Arial" w:cs="Arial"/>
                <w:b/>
                <w:sz w:val="22"/>
                <w:szCs w:val="22"/>
              </w:rPr>
              <w:t>Ramo</w:t>
            </w:r>
          </w:p>
        </w:tc>
        <w:tc>
          <w:tcPr>
            <w:tcW w:w="2408" w:type="dxa"/>
            <w:gridSpan w:val="2"/>
            <w:vAlign w:val="center"/>
          </w:tcPr>
          <w:p w14:paraId="486667E2" w14:textId="7002CF4B" w:rsidR="00C26408" w:rsidRPr="00FF326C" w:rsidRDefault="0038472B" w:rsidP="00FF326C">
            <w:pPr>
              <w:jc w:val="both"/>
              <w:rPr>
                <w:rFonts w:ascii="Arial" w:hAnsi="Arial" w:cs="Arial"/>
                <w:bCs/>
                <w:iCs/>
                <w:sz w:val="22"/>
                <w:szCs w:val="22"/>
              </w:rPr>
            </w:pPr>
            <w:r>
              <w:rPr>
                <w:rFonts w:ascii="Arial" w:hAnsi="Arial" w:cs="Arial"/>
                <w:bCs/>
                <w:iCs/>
                <w:sz w:val="22"/>
                <w:szCs w:val="22"/>
              </w:rPr>
              <w:t>013</w:t>
            </w:r>
          </w:p>
        </w:tc>
      </w:tr>
      <w:tr w:rsidR="0001168F" w:rsidRPr="00FF326C" w14:paraId="4EF15043" w14:textId="77777777" w:rsidTr="008F3801">
        <w:trPr>
          <w:cantSplit/>
          <w:trHeight w:val="340"/>
        </w:trPr>
        <w:tc>
          <w:tcPr>
            <w:tcW w:w="2353" w:type="dxa"/>
            <w:shd w:val="clear" w:color="auto" w:fill="0033A0"/>
            <w:vAlign w:val="center"/>
          </w:tcPr>
          <w:p w14:paraId="34C574BC" w14:textId="15D93DCE" w:rsidR="00FF66F3" w:rsidRPr="00FF326C" w:rsidRDefault="00212C67" w:rsidP="00F2776B">
            <w:pPr>
              <w:rPr>
                <w:rFonts w:ascii="Arial" w:hAnsi="Arial" w:cs="Arial"/>
                <w:b/>
                <w:sz w:val="22"/>
                <w:szCs w:val="22"/>
              </w:rPr>
            </w:pPr>
            <w:r w:rsidRPr="00FF326C">
              <w:rPr>
                <w:rFonts w:ascii="Arial" w:hAnsi="Arial" w:cs="Arial"/>
                <w:b/>
                <w:sz w:val="22"/>
                <w:szCs w:val="22"/>
              </w:rPr>
              <w:t>Vigencia</w:t>
            </w:r>
            <w:r w:rsidR="009572C0" w:rsidRPr="00FF326C">
              <w:rPr>
                <w:rFonts w:ascii="Arial" w:hAnsi="Arial" w:cs="Arial"/>
                <w:b/>
                <w:sz w:val="22"/>
                <w:szCs w:val="22"/>
              </w:rPr>
              <w:t xml:space="preserve"> afectada</w:t>
            </w:r>
          </w:p>
        </w:tc>
        <w:tc>
          <w:tcPr>
            <w:tcW w:w="7496" w:type="dxa"/>
            <w:gridSpan w:val="4"/>
            <w:vAlign w:val="center"/>
          </w:tcPr>
          <w:p w14:paraId="161C18D5" w14:textId="44D91CB1" w:rsidR="00C26408" w:rsidRPr="00FF326C" w:rsidRDefault="0038472B" w:rsidP="00FF326C">
            <w:pPr>
              <w:jc w:val="both"/>
              <w:rPr>
                <w:rFonts w:ascii="Arial" w:hAnsi="Arial" w:cs="Arial"/>
                <w:bCs/>
                <w:iCs/>
                <w:sz w:val="22"/>
                <w:szCs w:val="22"/>
              </w:rPr>
            </w:pPr>
            <w:r>
              <w:rPr>
                <w:rFonts w:ascii="Arial" w:hAnsi="Arial" w:cs="Arial"/>
                <w:bCs/>
                <w:iCs/>
                <w:sz w:val="22"/>
                <w:szCs w:val="22"/>
              </w:rPr>
              <w:t>01-04-2016 a 31-05-2019</w:t>
            </w:r>
          </w:p>
        </w:tc>
      </w:tr>
      <w:tr w:rsidR="00A70A97" w:rsidRPr="00FF326C" w14:paraId="25047409" w14:textId="77777777" w:rsidTr="008F3801">
        <w:trPr>
          <w:cantSplit/>
          <w:trHeight w:val="340"/>
        </w:trPr>
        <w:tc>
          <w:tcPr>
            <w:tcW w:w="2353" w:type="dxa"/>
            <w:shd w:val="clear" w:color="auto" w:fill="0033A0"/>
            <w:vAlign w:val="center"/>
          </w:tcPr>
          <w:p w14:paraId="1AA0EC9D" w14:textId="77777777" w:rsidR="00A70A97" w:rsidRPr="00FF326C" w:rsidRDefault="00A70A97" w:rsidP="00F2776B">
            <w:pPr>
              <w:rPr>
                <w:rFonts w:ascii="Arial" w:hAnsi="Arial" w:cs="Arial"/>
                <w:b/>
                <w:sz w:val="22"/>
                <w:szCs w:val="22"/>
              </w:rPr>
            </w:pPr>
            <w:r w:rsidRPr="00FF326C">
              <w:rPr>
                <w:rFonts w:ascii="Arial" w:hAnsi="Arial" w:cs="Arial"/>
                <w:b/>
                <w:sz w:val="22"/>
                <w:szCs w:val="22"/>
              </w:rPr>
              <w:t>Valor Asegurado</w:t>
            </w:r>
          </w:p>
        </w:tc>
        <w:tc>
          <w:tcPr>
            <w:tcW w:w="3386" w:type="dxa"/>
            <w:vAlign w:val="center"/>
          </w:tcPr>
          <w:p w14:paraId="1E069347" w14:textId="56E3F98A" w:rsidR="00C26408" w:rsidRPr="00FF326C" w:rsidRDefault="0038472B" w:rsidP="00FF326C">
            <w:pPr>
              <w:autoSpaceDE w:val="0"/>
              <w:autoSpaceDN w:val="0"/>
              <w:adjustRightInd w:val="0"/>
              <w:rPr>
                <w:rFonts w:ascii="Arial" w:hAnsi="Arial" w:cs="Arial"/>
                <w:bCs/>
                <w:sz w:val="22"/>
                <w:szCs w:val="22"/>
              </w:rPr>
            </w:pPr>
            <w:r>
              <w:rPr>
                <w:rFonts w:ascii="Arial" w:hAnsi="Arial" w:cs="Arial"/>
                <w:bCs/>
                <w:sz w:val="22"/>
                <w:szCs w:val="22"/>
              </w:rPr>
              <w:t>$165.623.200</w:t>
            </w:r>
          </w:p>
        </w:tc>
        <w:tc>
          <w:tcPr>
            <w:tcW w:w="1718" w:type="dxa"/>
            <w:gridSpan w:val="2"/>
            <w:shd w:val="clear" w:color="auto" w:fill="0033A0"/>
            <w:vAlign w:val="center"/>
          </w:tcPr>
          <w:p w14:paraId="7D4CD472" w14:textId="438AC017" w:rsidR="00A70A97" w:rsidRPr="00FF326C" w:rsidRDefault="00A70A97" w:rsidP="00F2776B">
            <w:pPr>
              <w:autoSpaceDE w:val="0"/>
              <w:autoSpaceDN w:val="0"/>
              <w:adjustRightInd w:val="0"/>
              <w:rPr>
                <w:rFonts w:ascii="Arial" w:hAnsi="Arial" w:cs="Arial"/>
                <w:b/>
                <w:bCs/>
                <w:sz w:val="22"/>
                <w:szCs w:val="22"/>
              </w:rPr>
            </w:pPr>
            <w:r w:rsidRPr="00FF326C">
              <w:rPr>
                <w:rFonts w:ascii="Arial" w:hAnsi="Arial" w:cs="Arial"/>
                <w:b/>
                <w:bCs/>
                <w:sz w:val="22"/>
                <w:szCs w:val="22"/>
              </w:rPr>
              <w:t>Placa</w:t>
            </w:r>
            <w:r w:rsidR="0091430C" w:rsidRPr="00FF326C">
              <w:rPr>
                <w:rFonts w:ascii="Arial" w:hAnsi="Arial" w:cs="Arial"/>
                <w:b/>
                <w:bCs/>
                <w:sz w:val="22"/>
                <w:szCs w:val="22"/>
              </w:rPr>
              <w:t xml:space="preserve"> </w:t>
            </w:r>
          </w:p>
        </w:tc>
        <w:tc>
          <w:tcPr>
            <w:tcW w:w="2392" w:type="dxa"/>
            <w:vAlign w:val="center"/>
          </w:tcPr>
          <w:p w14:paraId="2AA20772" w14:textId="14354FDB" w:rsidR="00A70A97" w:rsidRPr="00FF326C" w:rsidRDefault="00FF326C" w:rsidP="00F2776B">
            <w:pPr>
              <w:autoSpaceDE w:val="0"/>
              <w:autoSpaceDN w:val="0"/>
              <w:adjustRightInd w:val="0"/>
              <w:rPr>
                <w:rFonts w:ascii="Arial" w:hAnsi="Arial" w:cs="Arial"/>
                <w:bCs/>
                <w:iCs/>
                <w:sz w:val="22"/>
                <w:szCs w:val="22"/>
              </w:rPr>
            </w:pPr>
            <w:r w:rsidRPr="00FF326C">
              <w:rPr>
                <w:rFonts w:ascii="Arial" w:hAnsi="Arial" w:cs="Arial"/>
                <w:bCs/>
                <w:iCs/>
                <w:sz w:val="22"/>
                <w:szCs w:val="22"/>
              </w:rPr>
              <w:t>N/A</w:t>
            </w:r>
          </w:p>
        </w:tc>
      </w:tr>
    </w:tbl>
    <w:p w14:paraId="7BBF8ED2" w14:textId="77777777" w:rsidR="00FF66F3" w:rsidRPr="00FF326C" w:rsidRDefault="00FF66F3" w:rsidP="00FF66F3">
      <w:pPr>
        <w:rPr>
          <w:rFonts w:ascii="Arial" w:hAnsi="Arial" w:cs="Arial"/>
          <w:b/>
          <w:sz w:val="22"/>
          <w:szCs w:val="22"/>
          <w:u w:val="single"/>
        </w:rPr>
      </w:pPr>
    </w:p>
    <w:p w14:paraId="207F11E8" w14:textId="45DEB7B7" w:rsidR="00FF66F3" w:rsidRPr="00FF326C" w:rsidRDefault="00FF66F3" w:rsidP="00D06467">
      <w:pPr>
        <w:rPr>
          <w:rFonts w:ascii="Arial" w:hAnsi="Arial" w:cs="Arial"/>
          <w:b/>
          <w:sz w:val="22"/>
          <w:szCs w:val="22"/>
        </w:rPr>
      </w:pPr>
    </w:p>
    <w:p w14:paraId="0C3AC512" w14:textId="5AD7BD07" w:rsidR="00FF66F3" w:rsidRPr="00FF326C" w:rsidRDefault="009E7D3B" w:rsidP="00D06467">
      <w:pPr>
        <w:rPr>
          <w:rFonts w:ascii="Arial" w:hAnsi="Arial" w:cs="Arial"/>
          <w:b/>
          <w:sz w:val="22"/>
          <w:szCs w:val="22"/>
        </w:rPr>
      </w:pPr>
      <w:r w:rsidRPr="00FF326C">
        <w:rPr>
          <w:rFonts w:ascii="Arial" w:hAnsi="Arial" w:cs="Arial"/>
          <w:b/>
          <w:sz w:val="22"/>
          <w:szCs w:val="22"/>
        </w:rPr>
        <w:t>Datos específicos del proceso</w:t>
      </w:r>
    </w:p>
    <w:p w14:paraId="4D7ECE1C" w14:textId="77777777" w:rsidR="00247E08" w:rsidRPr="00FF326C" w:rsidRDefault="00247E08" w:rsidP="00D06467">
      <w:pPr>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FF326C" w14:paraId="7AFB6461" w14:textId="77777777" w:rsidTr="008F3801">
        <w:trPr>
          <w:trHeight w:val="340"/>
        </w:trPr>
        <w:tc>
          <w:tcPr>
            <w:tcW w:w="2338" w:type="dxa"/>
            <w:shd w:val="clear" w:color="auto" w:fill="0033A0"/>
            <w:vAlign w:val="center"/>
          </w:tcPr>
          <w:p w14:paraId="61666A84" w14:textId="6256291F" w:rsidR="00247E08" w:rsidRPr="00FF326C" w:rsidRDefault="00247E08" w:rsidP="00F2776B">
            <w:pPr>
              <w:rPr>
                <w:rFonts w:ascii="Arial" w:hAnsi="Arial" w:cs="Arial"/>
                <w:b/>
                <w:sz w:val="22"/>
                <w:szCs w:val="22"/>
              </w:rPr>
            </w:pPr>
            <w:r w:rsidRPr="00FF326C">
              <w:rPr>
                <w:rFonts w:ascii="Arial" w:hAnsi="Arial" w:cs="Arial"/>
                <w:b/>
                <w:sz w:val="22"/>
                <w:szCs w:val="22"/>
              </w:rPr>
              <w:t>Demandante</w:t>
            </w:r>
            <w:r w:rsidR="009E7D3B" w:rsidRPr="00FF326C">
              <w:rPr>
                <w:rFonts w:ascii="Arial" w:hAnsi="Arial" w:cs="Arial"/>
                <w:b/>
                <w:sz w:val="22"/>
                <w:szCs w:val="22"/>
              </w:rPr>
              <w:t>s</w:t>
            </w:r>
          </w:p>
        </w:tc>
        <w:tc>
          <w:tcPr>
            <w:tcW w:w="7512" w:type="dxa"/>
            <w:gridSpan w:val="3"/>
            <w:vAlign w:val="center"/>
          </w:tcPr>
          <w:p w14:paraId="57067D20" w14:textId="56D3E20B" w:rsidR="007A6D3F" w:rsidRDefault="007A6D3F" w:rsidP="00F2776B">
            <w:pPr>
              <w:jc w:val="both"/>
              <w:rPr>
                <w:rFonts w:ascii="Arial" w:hAnsi="Arial" w:cs="Arial"/>
                <w:iCs/>
                <w:sz w:val="22"/>
                <w:szCs w:val="22"/>
                <w:lang w:val="pt-BR"/>
              </w:rPr>
            </w:pPr>
            <w:r>
              <w:rPr>
                <w:rFonts w:ascii="Arial" w:hAnsi="Arial" w:cs="Arial"/>
                <w:iCs/>
                <w:sz w:val="22"/>
                <w:szCs w:val="22"/>
                <w:lang w:val="pt-BR"/>
              </w:rPr>
              <w:t>DIEGO AMABLE MAFLA CHAPARRO - C.C. No. 16.280.516</w:t>
            </w:r>
          </w:p>
          <w:p w14:paraId="7005014C" w14:textId="7752A5D4" w:rsidR="007A6D3F" w:rsidRDefault="007A6D3F" w:rsidP="00F2776B">
            <w:pPr>
              <w:jc w:val="both"/>
              <w:rPr>
                <w:rFonts w:ascii="Arial" w:hAnsi="Arial" w:cs="Arial"/>
                <w:iCs/>
                <w:sz w:val="22"/>
                <w:szCs w:val="22"/>
                <w:lang w:val="pt-BR"/>
              </w:rPr>
            </w:pPr>
            <w:r>
              <w:rPr>
                <w:rFonts w:ascii="Arial" w:hAnsi="Arial" w:cs="Arial"/>
                <w:iCs/>
                <w:sz w:val="22"/>
                <w:szCs w:val="22"/>
                <w:lang w:val="pt-BR"/>
              </w:rPr>
              <w:t>VICTOR HUGO MAFLA – C.C. No. 2.606.286</w:t>
            </w:r>
            <w:r w:rsidR="006A72F7">
              <w:rPr>
                <w:rFonts w:ascii="Arial" w:hAnsi="Arial" w:cs="Arial"/>
                <w:iCs/>
                <w:sz w:val="22"/>
                <w:szCs w:val="22"/>
                <w:lang w:val="pt-BR"/>
              </w:rPr>
              <w:t xml:space="preserve"> </w:t>
            </w:r>
          </w:p>
          <w:p w14:paraId="7453D51A" w14:textId="26A62E8E" w:rsidR="007A6D3F" w:rsidRDefault="007A6D3F" w:rsidP="00F2776B">
            <w:pPr>
              <w:jc w:val="both"/>
              <w:rPr>
                <w:rFonts w:ascii="Arial" w:hAnsi="Arial" w:cs="Arial"/>
                <w:iCs/>
                <w:sz w:val="22"/>
                <w:szCs w:val="22"/>
                <w:lang w:val="pt-BR"/>
              </w:rPr>
            </w:pPr>
            <w:r>
              <w:rPr>
                <w:rFonts w:ascii="Arial" w:hAnsi="Arial" w:cs="Arial"/>
                <w:iCs/>
                <w:sz w:val="22"/>
                <w:szCs w:val="22"/>
                <w:lang w:val="pt-BR"/>
              </w:rPr>
              <w:t>MARÍA VICTORIA MAFLA CHAPARRO – C.C. No. 29.688.505</w:t>
            </w:r>
            <w:r w:rsidR="006A72F7">
              <w:rPr>
                <w:rFonts w:ascii="Arial" w:hAnsi="Arial" w:cs="Arial"/>
                <w:iCs/>
                <w:sz w:val="22"/>
                <w:szCs w:val="22"/>
                <w:lang w:val="pt-BR"/>
              </w:rPr>
              <w:t xml:space="preserve"> </w:t>
            </w:r>
          </w:p>
          <w:p w14:paraId="6BCD5382" w14:textId="6F14DAB5" w:rsidR="007A6D3F" w:rsidRDefault="007A6D3F" w:rsidP="00F2776B">
            <w:pPr>
              <w:jc w:val="both"/>
              <w:rPr>
                <w:rFonts w:ascii="Arial" w:hAnsi="Arial" w:cs="Arial"/>
                <w:iCs/>
                <w:sz w:val="22"/>
                <w:szCs w:val="22"/>
                <w:lang w:val="pt-BR"/>
              </w:rPr>
            </w:pPr>
            <w:r>
              <w:rPr>
                <w:rFonts w:ascii="Arial" w:hAnsi="Arial" w:cs="Arial"/>
                <w:iCs/>
                <w:sz w:val="22"/>
                <w:szCs w:val="22"/>
                <w:lang w:val="pt-BR"/>
              </w:rPr>
              <w:t>JUAN CARLOS MAFLA CHAPARRO – C.C. No. 16.270.022</w:t>
            </w:r>
          </w:p>
          <w:p w14:paraId="16FB4466" w14:textId="047D061B" w:rsidR="007A6D3F" w:rsidRDefault="007A6D3F" w:rsidP="00F2776B">
            <w:pPr>
              <w:jc w:val="both"/>
              <w:rPr>
                <w:rFonts w:ascii="Arial" w:hAnsi="Arial" w:cs="Arial"/>
                <w:iCs/>
                <w:sz w:val="22"/>
                <w:szCs w:val="22"/>
                <w:lang w:val="pt-BR"/>
              </w:rPr>
            </w:pPr>
            <w:r>
              <w:rPr>
                <w:rFonts w:ascii="Arial" w:hAnsi="Arial" w:cs="Arial"/>
                <w:iCs/>
                <w:sz w:val="22"/>
                <w:szCs w:val="22"/>
                <w:lang w:val="pt-BR"/>
              </w:rPr>
              <w:t>HECTOR FABIO MAFLA CHAPARRO – C.C. No. 6.396.031</w:t>
            </w:r>
            <w:r w:rsidR="006A72F7">
              <w:rPr>
                <w:rFonts w:ascii="Arial" w:hAnsi="Arial" w:cs="Arial"/>
                <w:iCs/>
                <w:sz w:val="22"/>
                <w:szCs w:val="22"/>
                <w:lang w:val="pt-BR"/>
              </w:rPr>
              <w:t xml:space="preserve"> </w:t>
            </w:r>
          </w:p>
          <w:p w14:paraId="6397C9EE" w14:textId="011A2AD7" w:rsidR="007A6D3F" w:rsidRDefault="006A72F7" w:rsidP="00F2776B">
            <w:pPr>
              <w:jc w:val="both"/>
              <w:rPr>
                <w:rFonts w:ascii="Arial" w:hAnsi="Arial" w:cs="Arial"/>
                <w:iCs/>
                <w:sz w:val="22"/>
                <w:szCs w:val="22"/>
                <w:lang w:val="pt-BR"/>
              </w:rPr>
            </w:pPr>
            <w:r>
              <w:rPr>
                <w:rFonts w:ascii="Arial" w:hAnsi="Arial" w:cs="Arial"/>
                <w:iCs/>
                <w:sz w:val="22"/>
                <w:szCs w:val="22"/>
                <w:lang w:val="pt-BR"/>
              </w:rPr>
              <w:t>FANOR ALBERTO MAFLA CHAPARRO</w:t>
            </w:r>
            <w:r w:rsidR="007A6D3F">
              <w:rPr>
                <w:rFonts w:ascii="Arial" w:hAnsi="Arial" w:cs="Arial"/>
                <w:iCs/>
                <w:sz w:val="22"/>
                <w:szCs w:val="22"/>
                <w:lang w:val="pt-BR"/>
              </w:rPr>
              <w:t xml:space="preserve"> – 94.308.518</w:t>
            </w:r>
          </w:p>
          <w:p w14:paraId="31112D16" w14:textId="3FF791ED" w:rsidR="00247E08" w:rsidRPr="00FF326C" w:rsidRDefault="007A6D3F" w:rsidP="00F2776B">
            <w:pPr>
              <w:jc w:val="both"/>
              <w:rPr>
                <w:rFonts w:ascii="Arial" w:hAnsi="Arial" w:cs="Arial"/>
                <w:iCs/>
                <w:sz w:val="22"/>
                <w:szCs w:val="22"/>
                <w:lang w:val="pt-BR"/>
              </w:rPr>
            </w:pPr>
            <w:r>
              <w:rPr>
                <w:rFonts w:ascii="Arial" w:hAnsi="Arial" w:cs="Arial"/>
                <w:iCs/>
                <w:sz w:val="22"/>
                <w:szCs w:val="22"/>
                <w:lang w:val="pt-BR"/>
              </w:rPr>
              <w:t xml:space="preserve"> Y HAROLD MAFLA CHAPARRO – 2.606.366</w:t>
            </w:r>
          </w:p>
        </w:tc>
      </w:tr>
      <w:tr w:rsidR="00954C7D" w:rsidRPr="00FF326C" w14:paraId="3184660E" w14:textId="77777777" w:rsidTr="008F3801">
        <w:trPr>
          <w:trHeight w:val="545"/>
        </w:trPr>
        <w:tc>
          <w:tcPr>
            <w:tcW w:w="2338" w:type="dxa"/>
            <w:shd w:val="clear" w:color="auto" w:fill="0033A0"/>
            <w:vAlign w:val="center"/>
          </w:tcPr>
          <w:p w14:paraId="1946D0B5" w14:textId="1E747231" w:rsidR="00954C7D" w:rsidRPr="00FF326C" w:rsidRDefault="00954C7D" w:rsidP="00954C7D">
            <w:pPr>
              <w:rPr>
                <w:rFonts w:ascii="Arial" w:hAnsi="Arial" w:cs="Arial"/>
                <w:b/>
                <w:sz w:val="22"/>
                <w:szCs w:val="22"/>
              </w:rPr>
            </w:pPr>
            <w:r w:rsidRPr="00FF326C">
              <w:rPr>
                <w:rFonts w:ascii="Arial" w:hAnsi="Arial" w:cs="Arial"/>
                <w:b/>
                <w:sz w:val="22"/>
                <w:szCs w:val="22"/>
              </w:rPr>
              <w:t>Demandados</w:t>
            </w:r>
          </w:p>
        </w:tc>
        <w:tc>
          <w:tcPr>
            <w:tcW w:w="7512" w:type="dxa"/>
            <w:gridSpan w:val="3"/>
            <w:vAlign w:val="center"/>
          </w:tcPr>
          <w:p w14:paraId="4CC15FC8" w14:textId="462CF640" w:rsidR="002C6436" w:rsidRPr="00FF326C" w:rsidRDefault="006A72F7" w:rsidP="00981826">
            <w:pPr>
              <w:jc w:val="both"/>
              <w:rPr>
                <w:rFonts w:ascii="Arial" w:hAnsi="Arial" w:cs="Arial"/>
                <w:iCs/>
                <w:sz w:val="22"/>
                <w:szCs w:val="22"/>
              </w:rPr>
            </w:pPr>
            <w:r>
              <w:rPr>
                <w:rFonts w:ascii="Arial" w:hAnsi="Arial" w:cs="Arial"/>
                <w:bCs/>
                <w:sz w:val="22"/>
                <w:szCs w:val="22"/>
                <w:lang w:val="es-ES_tradnl"/>
              </w:rPr>
              <w:t>LA NACIÓN-MINISTERIO DEFENSA-EJERCITO NACIONAL-DIRECCIÓN GENERAL DE SANIDAD MILITAR BATALLÓN INGENIEROS; HOSPITAL RAUL OREJUELA BUENO; INSTITUTO DE RELIGIOSAS DE SAN JOSÉ DE GERONA – CLÍNICA DE LOS REMEDIOS.</w:t>
            </w:r>
          </w:p>
        </w:tc>
      </w:tr>
      <w:tr w:rsidR="003152D5" w:rsidRPr="00FF326C" w14:paraId="45AB4561" w14:textId="77777777" w:rsidTr="008F3801">
        <w:trPr>
          <w:trHeight w:val="545"/>
        </w:trPr>
        <w:tc>
          <w:tcPr>
            <w:tcW w:w="2338" w:type="dxa"/>
            <w:shd w:val="clear" w:color="auto" w:fill="0033A0"/>
            <w:vAlign w:val="center"/>
          </w:tcPr>
          <w:p w14:paraId="0220664F" w14:textId="74168ED4" w:rsidR="003152D5" w:rsidRPr="00FF326C" w:rsidRDefault="003152D5" w:rsidP="003152D5">
            <w:pPr>
              <w:rPr>
                <w:rFonts w:ascii="Arial" w:hAnsi="Arial" w:cs="Arial"/>
                <w:b/>
                <w:sz w:val="22"/>
                <w:szCs w:val="22"/>
              </w:rPr>
            </w:pPr>
            <w:r w:rsidRPr="00FF326C">
              <w:rPr>
                <w:rFonts w:ascii="Arial" w:hAnsi="Arial" w:cs="Arial"/>
                <w:b/>
                <w:sz w:val="22"/>
                <w:szCs w:val="22"/>
              </w:rPr>
              <w:t>Llamante en garantía</w:t>
            </w:r>
          </w:p>
        </w:tc>
        <w:tc>
          <w:tcPr>
            <w:tcW w:w="7512" w:type="dxa"/>
            <w:gridSpan w:val="3"/>
            <w:vAlign w:val="center"/>
          </w:tcPr>
          <w:p w14:paraId="3001872B" w14:textId="2F746610" w:rsidR="003152D5" w:rsidRPr="00FF326C" w:rsidRDefault="006A72F7" w:rsidP="003152D5">
            <w:pPr>
              <w:jc w:val="both"/>
              <w:rPr>
                <w:rFonts w:ascii="Arial" w:hAnsi="Arial" w:cs="Arial"/>
                <w:iCs/>
                <w:sz w:val="22"/>
                <w:szCs w:val="22"/>
              </w:rPr>
            </w:pPr>
            <w:r>
              <w:rPr>
                <w:rFonts w:ascii="Arial" w:hAnsi="Arial" w:cs="Arial"/>
                <w:bCs/>
                <w:sz w:val="22"/>
                <w:szCs w:val="22"/>
                <w:lang w:val="es-ES_tradnl"/>
              </w:rPr>
              <w:t>HOSPITAL RAÚL OREJUELA BUENO</w:t>
            </w:r>
          </w:p>
        </w:tc>
      </w:tr>
      <w:tr w:rsidR="003152D5" w:rsidRPr="00FF326C" w14:paraId="5BFE20EE" w14:textId="77777777" w:rsidTr="008F3801">
        <w:trPr>
          <w:cantSplit/>
          <w:trHeight w:val="566"/>
        </w:trPr>
        <w:tc>
          <w:tcPr>
            <w:tcW w:w="2338" w:type="dxa"/>
            <w:shd w:val="clear" w:color="auto" w:fill="0033A0"/>
            <w:vAlign w:val="center"/>
          </w:tcPr>
          <w:p w14:paraId="3F4BFE3A" w14:textId="14FECE14" w:rsidR="003152D5" w:rsidRPr="00FF326C" w:rsidRDefault="003152D5" w:rsidP="003152D5">
            <w:pPr>
              <w:rPr>
                <w:rFonts w:ascii="Arial" w:hAnsi="Arial" w:cs="Arial"/>
                <w:b/>
                <w:sz w:val="22"/>
                <w:szCs w:val="22"/>
              </w:rPr>
            </w:pPr>
            <w:r w:rsidRPr="00FF326C">
              <w:rPr>
                <w:rFonts w:ascii="Arial" w:hAnsi="Arial" w:cs="Arial"/>
                <w:b/>
                <w:sz w:val="22"/>
                <w:szCs w:val="22"/>
              </w:rPr>
              <w:t>Autoridad de conocimiento</w:t>
            </w:r>
          </w:p>
        </w:tc>
        <w:tc>
          <w:tcPr>
            <w:tcW w:w="3827" w:type="dxa"/>
            <w:vAlign w:val="center"/>
          </w:tcPr>
          <w:p w14:paraId="52AE397D" w14:textId="5F9A7FCE" w:rsidR="003152D5" w:rsidRPr="00FF326C" w:rsidRDefault="006A72F7" w:rsidP="006A72F7">
            <w:pPr>
              <w:jc w:val="both"/>
              <w:rPr>
                <w:rFonts w:ascii="Arial" w:hAnsi="Arial" w:cs="Arial"/>
                <w:iCs/>
                <w:sz w:val="22"/>
                <w:szCs w:val="22"/>
              </w:rPr>
            </w:pPr>
            <w:r>
              <w:rPr>
                <w:rFonts w:ascii="Arial" w:hAnsi="Arial" w:cs="Arial"/>
                <w:iCs/>
                <w:sz w:val="22"/>
                <w:szCs w:val="22"/>
              </w:rPr>
              <w:t>JUZGADO 2</w:t>
            </w:r>
            <w:r w:rsidR="00FF326C" w:rsidRPr="00FF326C">
              <w:rPr>
                <w:rFonts w:ascii="Arial" w:hAnsi="Arial" w:cs="Arial"/>
                <w:iCs/>
                <w:sz w:val="22"/>
                <w:szCs w:val="22"/>
              </w:rPr>
              <w:t xml:space="preserve"> </w:t>
            </w:r>
            <w:r>
              <w:rPr>
                <w:rFonts w:ascii="Arial" w:hAnsi="Arial" w:cs="Arial"/>
                <w:iCs/>
                <w:sz w:val="22"/>
                <w:szCs w:val="22"/>
              </w:rPr>
              <w:t>ADMINISTRATIVO</w:t>
            </w:r>
            <w:r w:rsidR="00FF326C" w:rsidRPr="00FF326C">
              <w:rPr>
                <w:rFonts w:ascii="Arial" w:hAnsi="Arial" w:cs="Arial"/>
                <w:iCs/>
                <w:sz w:val="22"/>
                <w:szCs w:val="22"/>
              </w:rPr>
              <w:t xml:space="preserve"> DEL CIRCUITO DE CALI </w:t>
            </w:r>
          </w:p>
        </w:tc>
        <w:tc>
          <w:tcPr>
            <w:tcW w:w="1276" w:type="dxa"/>
            <w:shd w:val="clear" w:color="auto" w:fill="0033A0"/>
            <w:vAlign w:val="center"/>
          </w:tcPr>
          <w:p w14:paraId="6164DA6C" w14:textId="179A804C" w:rsidR="003152D5" w:rsidRPr="00FF326C" w:rsidRDefault="003152D5" w:rsidP="003152D5">
            <w:pPr>
              <w:jc w:val="both"/>
              <w:rPr>
                <w:rFonts w:ascii="Arial" w:hAnsi="Arial" w:cs="Arial"/>
                <w:b/>
                <w:bCs/>
                <w:sz w:val="22"/>
                <w:szCs w:val="22"/>
              </w:rPr>
            </w:pPr>
            <w:r w:rsidRPr="00FF326C">
              <w:rPr>
                <w:rFonts w:ascii="Arial" w:hAnsi="Arial" w:cs="Arial"/>
                <w:b/>
                <w:bCs/>
                <w:sz w:val="22"/>
                <w:szCs w:val="22"/>
              </w:rPr>
              <w:t>Radicado</w:t>
            </w:r>
          </w:p>
        </w:tc>
        <w:tc>
          <w:tcPr>
            <w:tcW w:w="2409" w:type="dxa"/>
            <w:vAlign w:val="center"/>
          </w:tcPr>
          <w:p w14:paraId="751C5BE4" w14:textId="1521A3BC" w:rsidR="003152D5" w:rsidRPr="00FF326C" w:rsidRDefault="00FF326C" w:rsidP="006A72F7">
            <w:pPr>
              <w:jc w:val="both"/>
              <w:rPr>
                <w:rFonts w:ascii="Arial" w:hAnsi="Arial" w:cs="Arial"/>
                <w:sz w:val="22"/>
                <w:szCs w:val="22"/>
              </w:rPr>
            </w:pPr>
            <w:r w:rsidRPr="00FF326C">
              <w:rPr>
                <w:rFonts w:ascii="Arial" w:hAnsi="Arial" w:cs="Arial"/>
                <w:sz w:val="22"/>
                <w:szCs w:val="22"/>
              </w:rPr>
              <w:t>76001</w:t>
            </w:r>
            <w:r w:rsidR="006A72F7">
              <w:rPr>
                <w:rFonts w:ascii="Arial" w:hAnsi="Arial" w:cs="Arial"/>
                <w:sz w:val="22"/>
                <w:szCs w:val="22"/>
              </w:rPr>
              <w:t>33330032021</w:t>
            </w:r>
            <w:r w:rsidRPr="00FF326C">
              <w:rPr>
                <w:rFonts w:ascii="Arial" w:hAnsi="Arial" w:cs="Arial"/>
                <w:sz w:val="22"/>
                <w:szCs w:val="22"/>
              </w:rPr>
              <w:t>00</w:t>
            </w:r>
            <w:r w:rsidR="006A72F7">
              <w:rPr>
                <w:rFonts w:ascii="Arial" w:hAnsi="Arial" w:cs="Arial"/>
                <w:sz w:val="22"/>
                <w:szCs w:val="22"/>
              </w:rPr>
              <w:t>130</w:t>
            </w:r>
            <w:r w:rsidRPr="00FF326C">
              <w:rPr>
                <w:rFonts w:ascii="Arial" w:hAnsi="Arial" w:cs="Arial"/>
                <w:sz w:val="22"/>
                <w:szCs w:val="22"/>
              </w:rPr>
              <w:t>00</w:t>
            </w:r>
          </w:p>
        </w:tc>
      </w:tr>
      <w:tr w:rsidR="003152D5" w:rsidRPr="00FF326C" w14:paraId="2335A9D5" w14:textId="77777777" w:rsidTr="008F3801">
        <w:trPr>
          <w:trHeight w:val="516"/>
        </w:trPr>
        <w:tc>
          <w:tcPr>
            <w:tcW w:w="2338" w:type="dxa"/>
            <w:shd w:val="clear" w:color="auto" w:fill="0033A0"/>
            <w:vAlign w:val="center"/>
          </w:tcPr>
          <w:p w14:paraId="3F4221E7" w14:textId="120AFAC3" w:rsidR="003152D5" w:rsidRPr="00FF326C" w:rsidRDefault="003152D5" w:rsidP="003152D5">
            <w:pPr>
              <w:pStyle w:val="Ttulo7"/>
              <w:rPr>
                <w:rFonts w:ascii="Arial" w:hAnsi="Arial" w:cs="Arial"/>
                <w:szCs w:val="22"/>
              </w:rPr>
            </w:pPr>
            <w:r w:rsidRPr="00FF326C">
              <w:rPr>
                <w:rFonts w:ascii="Arial" w:hAnsi="Arial" w:cs="Arial"/>
                <w:szCs w:val="22"/>
              </w:rPr>
              <w:lastRenderedPageBreak/>
              <w:t>Pretensiones solicitadas</w:t>
            </w:r>
          </w:p>
        </w:tc>
        <w:tc>
          <w:tcPr>
            <w:tcW w:w="7512" w:type="dxa"/>
            <w:gridSpan w:val="3"/>
            <w:vAlign w:val="center"/>
          </w:tcPr>
          <w:p w14:paraId="14D14BDC" w14:textId="77777777" w:rsidR="00FF326C" w:rsidRPr="00FF326C" w:rsidRDefault="003152D5" w:rsidP="00FF326C">
            <w:pPr>
              <w:pStyle w:val="Textoindependiente"/>
              <w:spacing w:line="360" w:lineRule="auto"/>
              <w:jc w:val="both"/>
              <w:rPr>
                <w:rFonts w:ascii="Arial" w:hAnsi="Arial" w:cs="Arial"/>
                <w:b/>
                <w:bCs/>
                <w:noProof/>
                <w:sz w:val="22"/>
                <w:szCs w:val="22"/>
                <w:u w:val="single"/>
              </w:rPr>
            </w:pPr>
            <w:r w:rsidRPr="00FF326C">
              <w:rPr>
                <w:rFonts w:ascii="Arial" w:hAnsi="Arial" w:cs="Arial"/>
                <w:b/>
                <w:bCs/>
                <w:noProof/>
                <w:sz w:val="22"/>
                <w:szCs w:val="22"/>
                <w:u w:val="single"/>
              </w:rPr>
              <w:t xml:space="preserve">Pretensiones: </w:t>
            </w:r>
          </w:p>
          <w:p w14:paraId="671B73C8" w14:textId="7FFE44CE" w:rsidR="00A024F9" w:rsidRPr="00FF326C" w:rsidRDefault="00EC7C41" w:rsidP="00A024F9">
            <w:pPr>
              <w:pStyle w:val="Default"/>
              <w:jc w:val="both"/>
              <w:rPr>
                <w:b/>
                <w:sz w:val="22"/>
                <w:szCs w:val="22"/>
              </w:rPr>
            </w:pPr>
            <w:r w:rsidRPr="00EC7C41">
              <w:rPr>
                <w:rFonts w:eastAsia="Times New Roman"/>
                <w:noProof/>
                <w:color w:val="auto"/>
                <w:sz w:val="22"/>
                <w:szCs w:val="22"/>
                <w:lang w:eastAsia="es-ES"/>
              </w:rPr>
              <w:t xml:space="preserve">Las pretensiones de la demanda van encaminadas al reconocimiento de 700 smmlv por concepto de PERJUICIOS MORALES, 700 smmlv por concepto de DAÑO A LA SALUD, 700 smmlv por concepto de DAÑO A LA VIDA DE RELACION, indexación de las sumas, más las costas y agencias en derecho. </w:t>
            </w:r>
          </w:p>
        </w:tc>
      </w:tr>
      <w:tr w:rsidR="003152D5" w:rsidRPr="00FF326C" w14:paraId="2CCDBF49" w14:textId="77777777" w:rsidTr="008F3801">
        <w:trPr>
          <w:trHeight w:val="340"/>
        </w:trPr>
        <w:tc>
          <w:tcPr>
            <w:tcW w:w="2338" w:type="dxa"/>
            <w:shd w:val="clear" w:color="auto" w:fill="0033A0"/>
            <w:vAlign w:val="center"/>
          </w:tcPr>
          <w:p w14:paraId="5CC1129D" w14:textId="03354AA7" w:rsidR="003152D5" w:rsidRPr="00FF326C" w:rsidRDefault="003152D5" w:rsidP="003152D5">
            <w:pPr>
              <w:pStyle w:val="Ttulo7"/>
              <w:rPr>
                <w:rFonts w:ascii="Arial" w:hAnsi="Arial" w:cs="Arial"/>
                <w:szCs w:val="22"/>
              </w:rPr>
            </w:pPr>
            <w:r w:rsidRPr="00FF326C">
              <w:rPr>
                <w:rFonts w:ascii="Arial" w:hAnsi="Arial" w:cs="Arial"/>
                <w:szCs w:val="22"/>
              </w:rPr>
              <w:t>Pretensiones objetivadas</w:t>
            </w:r>
          </w:p>
        </w:tc>
        <w:tc>
          <w:tcPr>
            <w:tcW w:w="7512" w:type="dxa"/>
            <w:gridSpan w:val="3"/>
            <w:vAlign w:val="center"/>
          </w:tcPr>
          <w:p w14:paraId="117E9A35" w14:textId="77777777" w:rsidR="00FD237D" w:rsidRPr="00FF326C" w:rsidRDefault="003152D5" w:rsidP="003152D5">
            <w:pPr>
              <w:pStyle w:val="Sangra2detindependiente"/>
              <w:spacing w:after="0" w:line="240" w:lineRule="auto"/>
              <w:ind w:left="0"/>
              <w:jc w:val="both"/>
              <w:rPr>
                <w:rFonts w:ascii="Arial" w:hAnsi="Arial" w:cs="Arial"/>
                <w:noProof/>
                <w:sz w:val="22"/>
                <w:szCs w:val="22"/>
              </w:rPr>
            </w:pPr>
            <w:r w:rsidRPr="00FF326C">
              <w:rPr>
                <w:rFonts w:ascii="Arial" w:hAnsi="Arial" w:cs="Arial"/>
                <w:b/>
                <w:sz w:val="22"/>
                <w:szCs w:val="22"/>
              </w:rPr>
              <w:t>PRETENSIONES OBJETIVADAS</w:t>
            </w:r>
            <w:r w:rsidRPr="00FF326C">
              <w:rPr>
                <w:rFonts w:ascii="Arial" w:hAnsi="Arial" w:cs="Arial"/>
                <w:sz w:val="22"/>
                <w:szCs w:val="22"/>
              </w:rPr>
              <w:t xml:space="preserve">: </w:t>
            </w:r>
          </w:p>
          <w:p w14:paraId="02B0F457" w14:textId="15EF3771" w:rsidR="00FF326C" w:rsidRPr="00FF326C" w:rsidRDefault="00FF326C" w:rsidP="00FF326C">
            <w:pPr>
              <w:pStyle w:val="Sangra2detindependiente"/>
              <w:rPr>
                <w:rFonts w:ascii="Arial" w:hAnsi="Arial" w:cs="Arial"/>
                <w:noProof/>
                <w:sz w:val="22"/>
                <w:szCs w:val="22"/>
              </w:rPr>
            </w:pPr>
            <w:r w:rsidRPr="00FF326C">
              <w:rPr>
                <w:rFonts w:ascii="Arial" w:hAnsi="Arial" w:cs="Arial"/>
                <w:noProof/>
                <w:sz w:val="22"/>
                <w:szCs w:val="22"/>
              </w:rPr>
              <w:t>La liquidación provisional de perj</w:t>
            </w:r>
            <w:r w:rsidR="00681A51">
              <w:rPr>
                <w:rFonts w:ascii="Arial" w:hAnsi="Arial" w:cs="Arial"/>
                <w:noProof/>
                <w:sz w:val="22"/>
                <w:szCs w:val="22"/>
              </w:rPr>
              <w:t>uicios asciende a la suma de $165.623.2</w:t>
            </w:r>
            <w:r w:rsidRPr="00FF326C">
              <w:rPr>
                <w:rFonts w:ascii="Arial" w:hAnsi="Arial" w:cs="Arial"/>
                <w:noProof/>
                <w:sz w:val="22"/>
                <w:szCs w:val="22"/>
              </w:rPr>
              <w:t>00</w:t>
            </w:r>
            <w:r w:rsidR="00681A51">
              <w:rPr>
                <w:rFonts w:ascii="Arial" w:hAnsi="Arial" w:cs="Arial"/>
                <w:noProof/>
                <w:sz w:val="22"/>
                <w:szCs w:val="22"/>
              </w:rPr>
              <w:t xml:space="preserve"> o 142.7 SMMLV., con una reserva sugerida del 30% o $49.686.960</w:t>
            </w:r>
            <w:r w:rsidRPr="00FF326C">
              <w:rPr>
                <w:rFonts w:ascii="Arial" w:hAnsi="Arial" w:cs="Arial"/>
                <w:noProof/>
                <w:sz w:val="22"/>
                <w:szCs w:val="22"/>
              </w:rPr>
              <w:t>, por las siguientes razones:</w:t>
            </w:r>
          </w:p>
          <w:p w14:paraId="7768EA30" w14:textId="403C7D91" w:rsidR="00EC7C41" w:rsidRDefault="00EC7C41" w:rsidP="00EC7C41">
            <w:pPr>
              <w:pStyle w:val="Sangra2detindependiente"/>
              <w:numPr>
                <w:ilvl w:val="0"/>
                <w:numId w:val="34"/>
              </w:numPr>
              <w:spacing w:after="0" w:line="240" w:lineRule="auto"/>
              <w:jc w:val="both"/>
              <w:rPr>
                <w:rFonts w:ascii="Arial" w:hAnsi="Arial" w:cs="Arial"/>
                <w:noProof/>
                <w:sz w:val="22"/>
                <w:szCs w:val="22"/>
              </w:rPr>
            </w:pPr>
            <w:r w:rsidRPr="00EC7C41">
              <w:rPr>
                <w:rFonts w:ascii="Arial" w:hAnsi="Arial" w:cs="Arial"/>
                <w:noProof/>
                <w:sz w:val="22"/>
                <w:szCs w:val="22"/>
              </w:rPr>
              <w:t xml:space="preserve">En caso que prosperen las pretensiones de la demanda, sería únicamente procedente la condena de 700 </w:t>
            </w:r>
            <w:r w:rsidR="0009256D" w:rsidRPr="00EC7C41">
              <w:rPr>
                <w:rFonts w:ascii="Arial" w:hAnsi="Arial" w:cs="Arial"/>
                <w:noProof/>
                <w:sz w:val="22"/>
                <w:szCs w:val="22"/>
              </w:rPr>
              <w:t>SMLMV</w:t>
            </w:r>
            <w:r w:rsidRPr="00EC7C41">
              <w:rPr>
                <w:rFonts w:ascii="Arial" w:hAnsi="Arial" w:cs="Arial"/>
                <w:noProof/>
                <w:sz w:val="22"/>
                <w:szCs w:val="22"/>
              </w:rPr>
              <w:t xml:space="preserve"> por daño mo</w:t>
            </w:r>
            <w:r>
              <w:rPr>
                <w:rFonts w:ascii="Arial" w:hAnsi="Arial" w:cs="Arial"/>
                <w:noProof/>
                <w:sz w:val="22"/>
                <w:szCs w:val="22"/>
              </w:rPr>
              <w:t>ral (100 smlmv para cada hijo) o lo que es igual a $812.000.000 liquidados con el SMMLV de 2023.</w:t>
            </w:r>
          </w:p>
          <w:p w14:paraId="3E3ED3AE" w14:textId="77777777" w:rsidR="00EC7C41" w:rsidRDefault="00EC7C41" w:rsidP="00EC7C41">
            <w:pPr>
              <w:pStyle w:val="Sangra2detindependiente"/>
              <w:spacing w:after="0" w:line="240" w:lineRule="auto"/>
              <w:jc w:val="both"/>
              <w:rPr>
                <w:rFonts w:ascii="Arial" w:hAnsi="Arial" w:cs="Arial"/>
                <w:noProof/>
                <w:sz w:val="22"/>
                <w:szCs w:val="22"/>
              </w:rPr>
            </w:pPr>
          </w:p>
          <w:p w14:paraId="6D93F85F" w14:textId="77777777" w:rsidR="00B17DDE" w:rsidRPr="00DA190B" w:rsidRDefault="00EC7C41" w:rsidP="00EC7C41">
            <w:pPr>
              <w:pStyle w:val="Sangra2detindependiente"/>
              <w:numPr>
                <w:ilvl w:val="0"/>
                <w:numId w:val="34"/>
              </w:numPr>
              <w:spacing w:after="0" w:line="240" w:lineRule="auto"/>
              <w:jc w:val="both"/>
              <w:rPr>
                <w:rFonts w:ascii="Arial" w:hAnsi="Arial" w:cs="Arial"/>
                <w:b/>
                <w:bCs/>
                <w:sz w:val="22"/>
                <w:szCs w:val="22"/>
              </w:rPr>
            </w:pPr>
            <w:r w:rsidRPr="00EC7C41">
              <w:rPr>
                <w:rFonts w:ascii="Arial" w:hAnsi="Arial" w:cs="Arial"/>
                <w:noProof/>
                <w:sz w:val="22"/>
                <w:szCs w:val="22"/>
              </w:rPr>
              <w:t>No procede condena al daño en la salud pues solo se reconoce a la víctima de lesiones</w:t>
            </w:r>
            <w:r>
              <w:rPr>
                <w:rFonts w:ascii="Arial" w:hAnsi="Arial" w:cs="Arial"/>
                <w:noProof/>
                <w:sz w:val="22"/>
                <w:szCs w:val="22"/>
              </w:rPr>
              <w:t>,</w:t>
            </w:r>
            <w:r w:rsidRPr="00EC7C41">
              <w:rPr>
                <w:rFonts w:ascii="Arial" w:hAnsi="Arial" w:cs="Arial"/>
                <w:noProof/>
                <w:sz w:val="22"/>
                <w:szCs w:val="22"/>
              </w:rPr>
              <w:t xml:space="preserve"> ni tampoco daño a la vida en relación pues no es una de las tipologías de perjuicios establecidas por la sentencia de unificación de la Sección Tercera del Consejo de Estado del 28 de agosto de 2014.</w:t>
            </w:r>
          </w:p>
          <w:p w14:paraId="60AC44C1" w14:textId="77777777" w:rsidR="00DA190B" w:rsidRDefault="00DA190B" w:rsidP="00DA190B">
            <w:pPr>
              <w:pStyle w:val="Prrafodelista"/>
              <w:rPr>
                <w:rFonts w:ascii="Arial" w:hAnsi="Arial" w:cs="Arial"/>
                <w:b/>
                <w:bCs/>
                <w:sz w:val="22"/>
                <w:szCs w:val="22"/>
              </w:rPr>
            </w:pPr>
          </w:p>
          <w:p w14:paraId="24F4582F" w14:textId="77777777" w:rsidR="00DA190B" w:rsidRPr="00681A51" w:rsidRDefault="00DA190B" w:rsidP="00EC7C41">
            <w:pPr>
              <w:pStyle w:val="Sangra2detindependiente"/>
              <w:numPr>
                <w:ilvl w:val="0"/>
                <w:numId w:val="34"/>
              </w:numPr>
              <w:spacing w:after="0" w:line="240" w:lineRule="auto"/>
              <w:jc w:val="both"/>
              <w:rPr>
                <w:rFonts w:ascii="Arial" w:hAnsi="Arial" w:cs="Arial"/>
                <w:b/>
                <w:bCs/>
                <w:sz w:val="22"/>
                <w:szCs w:val="22"/>
              </w:rPr>
            </w:pPr>
            <w:r>
              <w:rPr>
                <w:rFonts w:ascii="Arial" w:hAnsi="Arial" w:cs="Arial"/>
                <w:bCs/>
                <w:sz w:val="22"/>
                <w:szCs w:val="22"/>
              </w:rPr>
              <w:t xml:space="preserve">El deducible se ha pactado por el 15% del valor total de la pérdida, </w:t>
            </w:r>
            <w:r w:rsidR="00681A51">
              <w:rPr>
                <w:rFonts w:ascii="Arial" w:hAnsi="Arial" w:cs="Arial"/>
                <w:bCs/>
                <w:sz w:val="22"/>
                <w:szCs w:val="22"/>
              </w:rPr>
              <w:t>correspondiendo a $121.800.000, por lo que el valor de condena se reduce a $690.200.000</w:t>
            </w:r>
          </w:p>
          <w:p w14:paraId="7512FA30" w14:textId="77777777" w:rsidR="00681A51" w:rsidRDefault="00681A51" w:rsidP="00681A51">
            <w:pPr>
              <w:pStyle w:val="Prrafodelista"/>
              <w:rPr>
                <w:rFonts w:ascii="Arial" w:hAnsi="Arial" w:cs="Arial"/>
                <w:b/>
                <w:bCs/>
                <w:sz w:val="22"/>
                <w:szCs w:val="22"/>
              </w:rPr>
            </w:pPr>
          </w:p>
          <w:p w14:paraId="0FFAB4A7" w14:textId="77777777" w:rsidR="00681A51" w:rsidRPr="00681A51" w:rsidRDefault="00681A51" w:rsidP="00EC7C41">
            <w:pPr>
              <w:pStyle w:val="Sangra2detindependiente"/>
              <w:numPr>
                <w:ilvl w:val="0"/>
                <w:numId w:val="34"/>
              </w:numPr>
              <w:spacing w:after="0" w:line="240" w:lineRule="auto"/>
              <w:jc w:val="both"/>
              <w:rPr>
                <w:rFonts w:ascii="Arial" w:hAnsi="Arial" w:cs="Arial"/>
                <w:b/>
                <w:bCs/>
                <w:sz w:val="22"/>
                <w:szCs w:val="22"/>
              </w:rPr>
            </w:pPr>
            <w:r>
              <w:rPr>
                <w:rFonts w:ascii="Arial" w:hAnsi="Arial" w:cs="Arial"/>
                <w:bCs/>
                <w:sz w:val="22"/>
                <w:szCs w:val="22"/>
                <w:lang w:val="es-CO"/>
              </w:rPr>
              <w:t>No existe coaseguro.</w:t>
            </w:r>
          </w:p>
          <w:p w14:paraId="7F0A4F86" w14:textId="77777777" w:rsidR="00681A51" w:rsidRDefault="00681A51" w:rsidP="00681A51">
            <w:pPr>
              <w:pStyle w:val="Prrafodelista"/>
              <w:rPr>
                <w:rFonts w:ascii="Arial" w:hAnsi="Arial" w:cs="Arial"/>
                <w:b/>
                <w:bCs/>
                <w:sz w:val="22"/>
                <w:szCs w:val="22"/>
              </w:rPr>
            </w:pPr>
          </w:p>
          <w:p w14:paraId="75F400C0" w14:textId="3E13B183" w:rsidR="00681A51" w:rsidRPr="00FF326C" w:rsidRDefault="00681A51" w:rsidP="00EC7C41">
            <w:pPr>
              <w:pStyle w:val="Sangra2detindependiente"/>
              <w:numPr>
                <w:ilvl w:val="0"/>
                <w:numId w:val="34"/>
              </w:numPr>
              <w:spacing w:after="0" w:line="240" w:lineRule="auto"/>
              <w:jc w:val="both"/>
              <w:rPr>
                <w:rFonts w:ascii="Arial" w:hAnsi="Arial" w:cs="Arial"/>
                <w:b/>
                <w:bCs/>
                <w:sz w:val="22"/>
                <w:szCs w:val="22"/>
              </w:rPr>
            </w:pPr>
            <w:r>
              <w:rPr>
                <w:rFonts w:ascii="Arial" w:hAnsi="Arial" w:cs="Arial"/>
                <w:bCs/>
                <w:sz w:val="22"/>
                <w:szCs w:val="22"/>
              </w:rPr>
              <w:t>El valor asegurado corresponde a $165.623.200, como este valor es inferior al de las pretensiones objetivadas, es decir, $690.200.000, la condena máxima frente a la compañía sería de $165.623.200.</w:t>
            </w:r>
          </w:p>
        </w:tc>
      </w:tr>
      <w:tr w:rsidR="003152D5" w:rsidRPr="00FF326C" w14:paraId="47F9AB40" w14:textId="77777777" w:rsidTr="008F3801">
        <w:trPr>
          <w:trHeight w:val="1657"/>
        </w:trPr>
        <w:tc>
          <w:tcPr>
            <w:tcW w:w="2338" w:type="dxa"/>
            <w:shd w:val="clear" w:color="auto" w:fill="0033A0"/>
            <w:vAlign w:val="center"/>
          </w:tcPr>
          <w:p w14:paraId="6C301EF8" w14:textId="1FF116F4" w:rsidR="003152D5" w:rsidRPr="00FF326C" w:rsidRDefault="003152D5" w:rsidP="003152D5">
            <w:pPr>
              <w:pStyle w:val="Ttulo7"/>
              <w:rPr>
                <w:rFonts w:ascii="Arial" w:hAnsi="Arial" w:cs="Arial"/>
                <w:szCs w:val="22"/>
              </w:rPr>
            </w:pPr>
            <w:r w:rsidRPr="00FF326C">
              <w:rPr>
                <w:rFonts w:ascii="Arial" w:hAnsi="Arial" w:cs="Arial"/>
                <w:szCs w:val="22"/>
              </w:rPr>
              <w:t>Resumen del proceso</w:t>
            </w:r>
          </w:p>
        </w:tc>
        <w:tc>
          <w:tcPr>
            <w:tcW w:w="7512" w:type="dxa"/>
            <w:gridSpan w:val="3"/>
            <w:vAlign w:val="center"/>
          </w:tcPr>
          <w:p w14:paraId="1E8CB826" w14:textId="77777777" w:rsidR="0009256D" w:rsidRPr="0009256D" w:rsidRDefault="0009256D" w:rsidP="0009256D">
            <w:pPr>
              <w:pStyle w:val="Default"/>
              <w:rPr>
                <w:sz w:val="22"/>
                <w:szCs w:val="22"/>
              </w:rPr>
            </w:pPr>
            <w:r w:rsidRPr="0009256D">
              <w:rPr>
                <w:sz w:val="22"/>
                <w:szCs w:val="22"/>
              </w:rPr>
              <w:t>De conformidad con los hechos de la demanda, el día 30 de abril de 2019, en horas de la mañana la señora CHAPARRO, fue encontrada por el señor VICTOR HUGO MAFLA, hijo y médico de profesión en su habitación, sentada en un sillón, desorientada en espacio, tiempo y lugar, con su ropa interior con restos de orina y deshidratada.</w:t>
            </w:r>
          </w:p>
          <w:p w14:paraId="1781581C" w14:textId="77777777" w:rsidR="0009256D" w:rsidRPr="0009256D" w:rsidRDefault="0009256D" w:rsidP="0009256D">
            <w:pPr>
              <w:pStyle w:val="Default"/>
              <w:rPr>
                <w:sz w:val="22"/>
                <w:szCs w:val="22"/>
              </w:rPr>
            </w:pPr>
          </w:p>
          <w:p w14:paraId="581DD687" w14:textId="77777777" w:rsidR="0009256D" w:rsidRPr="0009256D" w:rsidRDefault="0009256D" w:rsidP="0009256D">
            <w:pPr>
              <w:pStyle w:val="Default"/>
              <w:rPr>
                <w:sz w:val="22"/>
                <w:szCs w:val="22"/>
              </w:rPr>
            </w:pPr>
            <w:r w:rsidRPr="0009256D">
              <w:rPr>
                <w:sz w:val="22"/>
                <w:szCs w:val="22"/>
              </w:rPr>
              <w:t xml:space="preserve">Adujo el actor que fue trasladada al HOSPITAL RAUL OREJUELA BUENO, de Palmira por el personal de bomberos para ser valorada e ingreso por urgencias en donde se le diagnostico problemas cardiacos y respiratorios, crisis </w:t>
            </w:r>
            <w:proofErr w:type="spellStart"/>
            <w:r w:rsidRPr="0009256D">
              <w:rPr>
                <w:sz w:val="22"/>
                <w:szCs w:val="22"/>
              </w:rPr>
              <w:t>hiperglicenica</w:t>
            </w:r>
            <w:proofErr w:type="spellEnd"/>
            <w:r w:rsidRPr="0009256D">
              <w:rPr>
                <w:sz w:val="22"/>
                <w:szCs w:val="22"/>
              </w:rPr>
              <w:t xml:space="preserve">, estado </w:t>
            </w:r>
            <w:proofErr w:type="spellStart"/>
            <w:r w:rsidRPr="0009256D">
              <w:rPr>
                <w:sz w:val="22"/>
                <w:szCs w:val="22"/>
              </w:rPr>
              <w:t>hiperosmolar</w:t>
            </w:r>
            <w:proofErr w:type="spellEnd"/>
            <w:r w:rsidRPr="0009256D">
              <w:rPr>
                <w:sz w:val="22"/>
                <w:szCs w:val="22"/>
              </w:rPr>
              <w:t xml:space="preserve"> y </w:t>
            </w:r>
            <w:proofErr w:type="spellStart"/>
            <w:r w:rsidRPr="0009256D">
              <w:rPr>
                <w:sz w:val="22"/>
                <w:szCs w:val="22"/>
              </w:rPr>
              <w:t>desaturada</w:t>
            </w:r>
            <w:proofErr w:type="spellEnd"/>
            <w:r w:rsidRPr="0009256D">
              <w:rPr>
                <w:sz w:val="22"/>
                <w:szCs w:val="22"/>
              </w:rPr>
              <w:t>. El día siguiente, 01 de mayo de 2019, me manifestó el señor VICTOR HUGO MAFLA (hijo), que llego al hospital a las 9:00 de la mañana, y reclamo sobre la falta de atención para con su madre, por lo cual se dirigió a hablar con el médico familiar el, quien, al valorarla, constato que se encontraba en malas condiciones generales y que durante las horas de la noche su salud desmejoro.</w:t>
            </w:r>
          </w:p>
          <w:p w14:paraId="0BBBE744" w14:textId="77777777" w:rsidR="0009256D" w:rsidRPr="0009256D" w:rsidRDefault="0009256D" w:rsidP="0009256D">
            <w:pPr>
              <w:pStyle w:val="Default"/>
              <w:rPr>
                <w:sz w:val="22"/>
                <w:szCs w:val="22"/>
              </w:rPr>
            </w:pPr>
          </w:p>
          <w:p w14:paraId="42A3D699" w14:textId="6B27F21E" w:rsidR="0009256D" w:rsidRPr="0009256D" w:rsidRDefault="0009256D" w:rsidP="0009256D">
            <w:pPr>
              <w:pStyle w:val="Default"/>
              <w:rPr>
                <w:sz w:val="22"/>
                <w:szCs w:val="22"/>
              </w:rPr>
            </w:pPr>
            <w:r w:rsidRPr="0009256D">
              <w:rPr>
                <w:sz w:val="22"/>
                <w:szCs w:val="22"/>
              </w:rPr>
              <w:t xml:space="preserve">Indicó el actor que el día 03 de mayo de 2019, ante tanto desinterés por parte de las prestadoras de salud en el caso de su señora madre, el señor VICTOR HUGO (hijo), solicito la valoración del médico JUAN PABLO TEHELEN, especialista en Medicina Familiar de la Unidad del Hospital </w:t>
            </w:r>
            <w:r w:rsidR="00DA6F28" w:rsidRPr="0009256D">
              <w:rPr>
                <w:sz w:val="22"/>
                <w:szCs w:val="22"/>
              </w:rPr>
              <w:t>Raúl</w:t>
            </w:r>
            <w:r w:rsidRPr="0009256D">
              <w:rPr>
                <w:sz w:val="22"/>
                <w:szCs w:val="22"/>
              </w:rPr>
              <w:t xml:space="preserve"> Orejuela Bueno de Palmira, quien decidió el traslado a UCI en un tercer nivel como urgencia vital.</w:t>
            </w:r>
          </w:p>
          <w:p w14:paraId="226C7C95" w14:textId="77777777" w:rsidR="0009256D" w:rsidRPr="0009256D" w:rsidRDefault="0009256D" w:rsidP="0009256D">
            <w:pPr>
              <w:pStyle w:val="Default"/>
              <w:rPr>
                <w:sz w:val="22"/>
                <w:szCs w:val="22"/>
              </w:rPr>
            </w:pPr>
          </w:p>
          <w:p w14:paraId="49A6E61B" w14:textId="36F4212B" w:rsidR="00063B19" w:rsidRPr="00FF326C" w:rsidRDefault="0009256D" w:rsidP="0009256D">
            <w:pPr>
              <w:pStyle w:val="Default"/>
              <w:rPr>
                <w:sz w:val="22"/>
                <w:szCs w:val="22"/>
              </w:rPr>
            </w:pPr>
            <w:r w:rsidRPr="0009256D">
              <w:rPr>
                <w:sz w:val="22"/>
                <w:szCs w:val="22"/>
              </w:rPr>
              <w:t>Manifestó el demandante que la señora FANNY CHAPARRO DE MAFLA, falleció el día 04 de mayo de 2019 en la CLINICA DE LOS REMEDIOS de la ciudad de Cali, por la negligencia médica en la atención y por esta razón, el señor HAROLD MAFLA, decide llamar a la FISCALIA, para que realicen el levantamiento del cadáver de su madre e inicien toda le investigación y esclarecer por que falleció.</w:t>
            </w:r>
          </w:p>
          <w:p w14:paraId="0D210CED" w14:textId="2EEA1AE7" w:rsidR="003152D5" w:rsidRPr="00FF326C" w:rsidRDefault="003152D5" w:rsidP="003152D5">
            <w:pPr>
              <w:jc w:val="both"/>
              <w:rPr>
                <w:rFonts w:ascii="Arial" w:hAnsi="Arial" w:cs="Arial"/>
                <w:iCs/>
                <w:sz w:val="22"/>
                <w:szCs w:val="22"/>
              </w:rPr>
            </w:pPr>
          </w:p>
        </w:tc>
      </w:tr>
      <w:tr w:rsidR="003152D5" w:rsidRPr="00FF326C" w14:paraId="51B3F58B" w14:textId="77777777" w:rsidTr="008F3801">
        <w:trPr>
          <w:trHeight w:val="559"/>
        </w:trPr>
        <w:tc>
          <w:tcPr>
            <w:tcW w:w="2338" w:type="dxa"/>
            <w:shd w:val="clear" w:color="auto" w:fill="0033A0"/>
            <w:vAlign w:val="center"/>
          </w:tcPr>
          <w:p w14:paraId="502B9735" w14:textId="77777777" w:rsidR="003152D5" w:rsidRPr="00FF326C" w:rsidRDefault="003152D5" w:rsidP="003152D5">
            <w:pPr>
              <w:rPr>
                <w:rFonts w:ascii="Arial" w:hAnsi="Arial" w:cs="Arial"/>
                <w:b/>
                <w:sz w:val="22"/>
                <w:szCs w:val="22"/>
              </w:rPr>
            </w:pPr>
            <w:r w:rsidRPr="00FF326C">
              <w:rPr>
                <w:rFonts w:ascii="Arial" w:hAnsi="Arial" w:cs="Arial"/>
                <w:b/>
                <w:sz w:val="22"/>
                <w:szCs w:val="22"/>
              </w:rPr>
              <w:lastRenderedPageBreak/>
              <w:t>Calificación de la Contingencia</w:t>
            </w:r>
          </w:p>
        </w:tc>
        <w:tc>
          <w:tcPr>
            <w:tcW w:w="7512" w:type="dxa"/>
            <w:gridSpan w:val="3"/>
            <w:vAlign w:val="center"/>
          </w:tcPr>
          <w:p w14:paraId="3354A7BE" w14:textId="3333AB79" w:rsidR="003152D5" w:rsidRPr="00FF326C" w:rsidRDefault="00DA6F28" w:rsidP="003152D5">
            <w:pPr>
              <w:jc w:val="both"/>
              <w:rPr>
                <w:rFonts w:ascii="Arial" w:hAnsi="Arial" w:cs="Arial"/>
                <w:b/>
                <w:iCs/>
                <w:sz w:val="22"/>
                <w:szCs w:val="22"/>
              </w:rPr>
            </w:pPr>
            <w:r>
              <w:rPr>
                <w:rFonts w:ascii="Arial" w:hAnsi="Arial" w:cs="Arial"/>
                <w:b/>
                <w:iCs/>
                <w:sz w:val="22"/>
                <w:szCs w:val="22"/>
              </w:rPr>
              <w:t>REMOTA</w:t>
            </w:r>
          </w:p>
        </w:tc>
      </w:tr>
      <w:tr w:rsidR="003152D5" w:rsidRPr="00FF326C" w14:paraId="3816128F" w14:textId="77777777" w:rsidTr="008F3801">
        <w:trPr>
          <w:trHeight w:val="836"/>
        </w:trPr>
        <w:tc>
          <w:tcPr>
            <w:tcW w:w="2338" w:type="dxa"/>
            <w:shd w:val="clear" w:color="auto" w:fill="0033A0"/>
            <w:vAlign w:val="center"/>
          </w:tcPr>
          <w:p w14:paraId="7FDFC74F" w14:textId="7C9CBE7F" w:rsidR="003152D5" w:rsidRPr="00FF326C" w:rsidRDefault="003152D5" w:rsidP="003152D5">
            <w:pPr>
              <w:rPr>
                <w:rFonts w:ascii="Arial" w:hAnsi="Arial" w:cs="Arial"/>
                <w:b/>
                <w:sz w:val="22"/>
                <w:szCs w:val="22"/>
              </w:rPr>
            </w:pPr>
            <w:r w:rsidRPr="00FF326C">
              <w:rPr>
                <w:rFonts w:ascii="Arial" w:hAnsi="Arial" w:cs="Arial"/>
                <w:b/>
                <w:sz w:val="22"/>
                <w:szCs w:val="22"/>
              </w:rPr>
              <w:t>Fundamento de la calificación</w:t>
            </w:r>
          </w:p>
        </w:tc>
        <w:tc>
          <w:tcPr>
            <w:tcW w:w="7512" w:type="dxa"/>
            <w:gridSpan w:val="3"/>
            <w:vAlign w:val="center"/>
          </w:tcPr>
          <w:p w14:paraId="0B768B94" w14:textId="77777777" w:rsidR="007E5666" w:rsidRPr="00FF326C" w:rsidRDefault="007E5666" w:rsidP="007E5666">
            <w:pPr>
              <w:pStyle w:val="NormalWeb"/>
              <w:shd w:val="clear" w:color="auto" w:fill="FFFFFF"/>
              <w:spacing w:before="0" w:beforeAutospacing="0" w:after="0" w:afterAutospacing="0"/>
              <w:jc w:val="both"/>
              <w:rPr>
                <w:rFonts w:ascii="Arial" w:hAnsi="Arial" w:cs="Arial"/>
                <w:b/>
                <w:bCs/>
                <w:color w:val="000000"/>
                <w:sz w:val="22"/>
                <w:szCs w:val="22"/>
                <w:u w:val="single"/>
                <w:bdr w:val="none" w:sz="0" w:space="0" w:color="auto" w:frame="1"/>
              </w:rPr>
            </w:pPr>
            <w:r w:rsidRPr="00FF326C">
              <w:rPr>
                <w:rFonts w:ascii="Arial" w:hAnsi="Arial" w:cs="Arial"/>
                <w:b/>
                <w:bCs/>
                <w:color w:val="000000"/>
                <w:sz w:val="22"/>
                <w:szCs w:val="22"/>
                <w:u w:val="single"/>
                <w:bdr w:val="none" w:sz="0" w:space="0" w:color="auto" w:frame="1"/>
              </w:rPr>
              <w:t>CALIFICACIÓN DE LA CONTINGENCIA:  </w:t>
            </w:r>
          </w:p>
          <w:p w14:paraId="4B89B5B5" w14:textId="388E5C41" w:rsidR="00572F8F" w:rsidRDefault="00DA6F28" w:rsidP="00FF326C">
            <w:pPr>
              <w:pStyle w:val="NormalWeb"/>
              <w:shd w:val="clear" w:color="auto" w:fill="FFFFFF"/>
              <w:spacing w:after="0"/>
              <w:jc w:val="both"/>
              <w:rPr>
                <w:rFonts w:ascii="Arial" w:hAnsi="Arial" w:cs="Arial"/>
                <w:iCs/>
                <w:sz w:val="22"/>
                <w:szCs w:val="22"/>
              </w:rPr>
            </w:pPr>
            <w:r w:rsidRPr="00DA6F28">
              <w:rPr>
                <w:rFonts w:ascii="Arial" w:hAnsi="Arial" w:cs="Arial"/>
                <w:iCs/>
                <w:sz w:val="22"/>
                <w:szCs w:val="22"/>
              </w:rPr>
              <w:t xml:space="preserve">Se califica </w:t>
            </w:r>
            <w:r w:rsidR="00326BAE" w:rsidRPr="00DA6F28">
              <w:rPr>
                <w:rFonts w:ascii="Arial" w:hAnsi="Arial" w:cs="Arial"/>
                <w:iCs/>
                <w:sz w:val="22"/>
                <w:szCs w:val="22"/>
              </w:rPr>
              <w:t>REMOTA</w:t>
            </w:r>
            <w:r w:rsidR="00326BAE">
              <w:rPr>
                <w:rFonts w:ascii="Arial" w:hAnsi="Arial" w:cs="Arial"/>
                <w:iCs/>
                <w:sz w:val="22"/>
                <w:szCs w:val="22"/>
              </w:rPr>
              <w:t>, debido a que si bien el contrato de se</w:t>
            </w:r>
            <w:r w:rsidR="007A6D3F">
              <w:rPr>
                <w:rFonts w:ascii="Arial" w:hAnsi="Arial" w:cs="Arial"/>
                <w:iCs/>
                <w:sz w:val="22"/>
                <w:szCs w:val="22"/>
              </w:rPr>
              <w:t>guro presta cobertura temporal, no presta cobertura</w:t>
            </w:r>
            <w:r w:rsidR="00326BAE">
              <w:rPr>
                <w:rFonts w:ascii="Arial" w:hAnsi="Arial" w:cs="Arial"/>
                <w:iCs/>
                <w:sz w:val="22"/>
                <w:szCs w:val="22"/>
              </w:rPr>
              <w:t xml:space="preserve"> material, </w:t>
            </w:r>
            <w:r w:rsidR="007A6D3F">
              <w:rPr>
                <w:rFonts w:ascii="Arial" w:hAnsi="Arial" w:cs="Arial"/>
                <w:iCs/>
                <w:sz w:val="22"/>
                <w:szCs w:val="22"/>
              </w:rPr>
              <w:t>aunado a la falta de legitimación en la causa por pasiva de la compañía y al aparente</w:t>
            </w:r>
            <w:r w:rsidR="00326BAE">
              <w:rPr>
                <w:rFonts w:ascii="Arial" w:hAnsi="Arial" w:cs="Arial"/>
                <w:iCs/>
                <w:sz w:val="22"/>
                <w:szCs w:val="22"/>
              </w:rPr>
              <w:t xml:space="preserve"> hecho causado por un tercero sin relación alguna con el tomador y asegurado.</w:t>
            </w:r>
          </w:p>
          <w:p w14:paraId="63A6343E" w14:textId="503B8D5E" w:rsidR="00572F8F" w:rsidRPr="00572F8F" w:rsidRDefault="00572F8F" w:rsidP="00572F8F">
            <w:pPr>
              <w:pStyle w:val="NormalWeb"/>
              <w:shd w:val="clear" w:color="auto" w:fill="FFFFFF"/>
              <w:rPr>
                <w:rFonts w:ascii="Arial" w:hAnsi="Arial" w:cs="Arial"/>
                <w:iCs/>
                <w:sz w:val="22"/>
                <w:szCs w:val="22"/>
              </w:rPr>
            </w:pPr>
            <w:r w:rsidRPr="00572F8F">
              <w:rPr>
                <w:rFonts w:ascii="Arial" w:hAnsi="Arial" w:cs="Arial"/>
                <w:iCs/>
                <w:sz w:val="22"/>
                <w:szCs w:val="22"/>
              </w:rPr>
              <w:t xml:space="preserve">Lo primero que debe tomarse en consideración es que la Póliza de Seguro </w:t>
            </w:r>
            <w:r w:rsidR="00142D08">
              <w:rPr>
                <w:rFonts w:ascii="Arial" w:hAnsi="Arial" w:cs="Arial"/>
                <w:iCs/>
                <w:sz w:val="22"/>
                <w:szCs w:val="22"/>
              </w:rPr>
              <w:t>de Responsabilidad Civil Derivado de Cumplimiento No. 0620722-1</w:t>
            </w:r>
            <w:r w:rsidRPr="00572F8F">
              <w:rPr>
                <w:rFonts w:ascii="Arial" w:hAnsi="Arial" w:cs="Arial"/>
                <w:iCs/>
                <w:sz w:val="22"/>
                <w:szCs w:val="22"/>
              </w:rPr>
              <w:t xml:space="preserve">, </w:t>
            </w:r>
            <w:r w:rsidR="00C44B63">
              <w:rPr>
                <w:rFonts w:ascii="Arial" w:hAnsi="Arial" w:cs="Arial"/>
                <w:iCs/>
                <w:sz w:val="22"/>
                <w:szCs w:val="22"/>
              </w:rPr>
              <w:t xml:space="preserve">la cual deviene de la ejecución del contrato No. 111.30.8.00-2019-HROB-674, suscrito entre la Fundación HOLOS y el Hospital Raúl Orejuela Bueno, </w:t>
            </w:r>
            <w:r w:rsidRPr="00572F8F">
              <w:rPr>
                <w:rFonts w:ascii="Arial" w:hAnsi="Arial" w:cs="Arial"/>
                <w:iCs/>
                <w:sz w:val="22"/>
                <w:szCs w:val="22"/>
              </w:rPr>
              <w:t xml:space="preserve">cuyo tomador y asegurado es </w:t>
            </w:r>
            <w:r w:rsidR="00C44B63">
              <w:rPr>
                <w:rFonts w:ascii="Arial" w:hAnsi="Arial" w:cs="Arial"/>
                <w:iCs/>
                <w:sz w:val="22"/>
                <w:szCs w:val="22"/>
              </w:rPr>
              <w:t>la Fundación HOLOS,</w:t>
            </w:r>
            <w:r w:rsidRPr="00572F8F">
              <w:rPr>
                <w:rFonts w:ascii="Arial" w:hAnsi="Arial" w:cs="Arial"/>
                <w:iCs/>
                <w:sz w:val="22"/>
                <w:szCs w:val="22"/>
              </w:rPr>
              <w:t xml:space="preserve"> presta cobertura temporal</w:t>
            </w:r>
            <w:r w:rsidR="0092335A">
              <w:rPr>
                <w:rFonts w:ascii="Arial" w:hAnsi="Arial" w:cs="Arial"/>
                <w:iCs/>
                <w:sz w:val="22"/>
                <w:szCs w:val="22"/>
              </w:rPr>
              <w:t>, más no material</w:t>
            </w:r>
            <w:r w:rsidRPr="00572F8F">
              <w:rPr>
                <w:rFonts w:ascii="Arial" w:hAnsi="Arial" w:cs="Arial"/>
                <w:iCs/>
                <w:sz w:val="22"/>
                <w:szCs w:val="22"/>
              </w:rPr>
              <w:t xml:space="preserve"> de conformidad con los hechos y pretensiones expuestas en la demanda. Frente a la cobertura temporal, debe decirse que la póliza se pactó bajo la modalidad de “OCURRENCIA”, así, se cubren los perjuicios que se generen durante la vigencia del contrato de seguro, sin tener en consideración la fecha en que sean reclamados por terceros. Para la fecha de los hechos, esto es, </w:t>
            </w:r>
            <w:r w:rsidR="0092335A">
              <w:rPr>
                <w:rFonts w:ascii="Arial" w:hAnsi="Arial" w:cs="Arial"/>
                <w:iCs/>
                <w:sz w:val="22"/>
                <w:szCs w:val="22"/>
              </w:rPr>
              <w:t>entre el 30-04-</w:t>
            </w:r>
            <w:r w:rsidR="00C47A0E">
              <w:rPr>
                <w:rFonts w:ascii="Arial" w:hAnsi="Arial" w:cs="Arial"/>
                <w:iCs/>
                <w:sz w:val="22"/>
                <w:szCs w:val="22"/>
              </w:rPr>
              <w:t>201</w:t>
            </w:r>
            <w:r w:rsidR="0092335A">
              <w:rPr>
                <w:rFonts w:ascii="Arial" w:hAnsi="Arial" w:cs="Arial"/>
                <w:iCs/>
                <w:sz w:val="22"/>
                <w:szCs w:val="22"/>
              </w:rPr>
              <w:t>9 y el 4-05-</w:t>
            </w:r>
            <w:r w:rsidR="00C47A0E">
              <w:rPr>
                <w:rFonts w:ascii="Arial" w:hAnsi="Arial" w:cs="Arial"/>
                <w:iCs/>
                <w:sz w:val="22"/>
                <w:szCs w:val="22"/>
              </w:rPr>
              <w:t>2019 (fallecimiento)</w:t>
            </w:r>
            <w:r w:rsidRPr="00572F8F">
              <w:rPr>
                <w:rFonts w:ascii="Arial" w:hAnsi="Arial" w:cs="Arial"/>
                <w:iCs/>
                <w:sz w:val="22"/>
                <w:szCs w:val="22"/>
              </w:rPr>
              <w:t xml:space="preserve">, la póliza se encontraba vigente, pues su inició data del día </w:t>
            </w:r>
            <w:r w:rsidR="0092335A">
              <w:rPr>
                <w:rFonts w:ascii="Arial" w:hAnsi="Arial" w:cs="Arial"/>
                <w:iCs/>
                <w:sz w:val="22"/>
                <w:szCs w:val="22"/>
              </w:rPr>
              <w:t>1-04-</w:t>
            </w:r>
            <w:r w:rsidR="00C47A0E">
              <w:rPr>
                <w:rFonts w:ascii="Arial" w:hAnsi="Arial" w:cs="Arial"/>
                <w:iCs/>
                <w:sz w:val="22"/>
                <w:szCs w:val="22"/>
              </w:rPr>
              <w:t>2019</w:t>
            </w:r>
            <w:r w:rsidRPr="00572F8F">
              <w:rPr>
                <w:rFonts w:ascii="Arial" w:hAnsi="Arial" w:cs="Arial"/>
                <w:iCs/>
                <w:sz w:val="22"/>
                <w:szCs w:val="22"/>
              </w:rPr>
              <w:t xml:space="preserve"> y terminó el día 3</w:t>
            </w:r>
            <w:r w:rsidR="00C47A0E">
              <w:rPr>
                <w:rFonts w:ascii="Arial" w:hAnsi="Arial" w:cs="Arial"/>
                <w:iCs/>
                <w:sz w:val="22"/>
                <w:szCs w:val="22"/>
              </w:rPr>
              <w:t>1</w:t>
            </w:r>
            <w:r w:rsidR="0092335A">
              <w:rPr>
                <w:rFonts w:ascii="Arial" w:hAnsi="Arial" w:cs="Arial"/>
                <w:iCs/>
                <w:sz w:val="22"/>
                <w:szCs w:val="22"/>
              </w:rPr>
              <w:t>-05-</w:t>
            </w:r>
            <w:r w:rsidR="00C47A0E">
              <w:rPr>
                <w:rFonts w:ascii="Arial" w:hAnsi="Arial" w:cs="Arial"/>
                <w:iCs/>
                <w:sz w:val="22"/>
                <w:szCs w:val="22"/>
              </w:rPr>
              <w:t>2019</w:t>
            </w:r>
            <w:r w:rsidRPr="00572F8F">
              <w:rPr>
                <w:rFonts w:ascii="Arial" w:hAnsi="Arial" w:cs="Arial"/>
                <w:iCs/>
                <w:sz w:val="22"/>
                <w:szCs w:val="22"/>
              </w:rPr>
              <w:t xml:space="preserve">. De otro lado, la garantía </w:t>
            </w:r>
            <w:r w:rsidR="0092335A">
              <w:rPr>
                <w:rFonts w:ascii="Arial" w:hAnsi="Arial" w:cs="Arial"/>
                <w:iCs/>
                <w:sz w:val="22"/>
                <w:szCs w:val="22"/>
              </w:rPr>
              <w:t xml:space="preserve">no </w:t>
            </w:r>
            <w:r w:rsidRPr="00572F8F">
              <w:rPr>
                <w:rFonts w:ascii="Arial" w:hAnsi="Arial" w:cs="Arial"/>
                <w:iCs/>
                <w:sz w:val="22"/>
                <w:szCs w:val="22"/>
              </w:rPr>
              <w:t>presta cobertura material</w:t>
            </w:r>
            <w:r w:rsidR="0092335A">
              <w:rPr>
                <w:rFonts w:ascii="Arial" w:hAnsi="Arial" w:cs="Arial"/>
                <w:iCs/>
                <w:sz w:val="22"/>
                <w:szCs w:val="22"/>
              </w:rPr>
              <w:t xml:space="preserve">, ya que se encuentra destinada a cubrir o amparar el cumplimiento del Contrato No. </w:t>
            </w:r>
            <w:r w:rsidRPr="00572F8F">
              <w:rPr>
                <w:rFonts w:ascii="Arial" w:hAnsi="Arial" w:cs="Arial"/>
                <w:iCs/>
                <w:sz w:val="22"/>
                <w:szCs w:val="22"/>
              </w:rPr>
              <w:t xml:space="preserve"> </w:t>
            </w:r>
            <w:r w:rsidR="0092335A">
              <w:rPr>
                <w:rFonts w:ascii="Arial" w:hAnsi="Arial" w:cs="Arial"/>
                <w:iCs/>
                <w:sz w:val="22"/>
                <w:szCs w:val="22"/>
              </w:rPr>
              <w:t>111.30.8.00-2019-HROB-674</w:t>
            </w:r>
            <w:r w:rsidR="0092335A">
              <w:rPr>
                <w:rFonts w:ascii="Arial" w:hAnsi="Arial" w:cs="Arial"/>
                <w:iCs/>
                <w:sz w:val="22"/>
                <w:szCs w:val="22"/>
              </w:rPr>
              <w:t>, del cual no se ha reprochado su incumplimiento, con independencia d</w:t>
            </w:r>
            <w:r w:rsidR="00C47A0E">
              <w:rPr>
                <w:rFonts w:ascii="Arial" w:hAnsi="Arial" w:cs="Arial"/>
                <w:iCs/>
                <w:sz w:val="22"/>
                <w:szCs w:val="22"/>
              </w:rPr>
              <w:t xml:space="preserve">el amparo básico de responsabilidad civil, </w:t>
            </w:r>
            <w:r w:rsidR="0092335A">
              <w:rPr>
                <w:rFonts w:ascii="Arial" w:hAnsi="Arial" w:cs="Arial"/>
                <w:iCs/>
                <w:sz w:val="22"/>
                <w:szCs w:val="22"/>
              </w:rPr>
              <w:t>que cubre</w:t>
            </w:r>
            <w:r w:rsidR="00C47A0E">
              <w:rPr>
                <w:rFonts w:ascii="Arial" w:hAnsi="Arial" w:cs="Arial"/>
                <w:iCs/>
                <w:sz w:val="22"/>
                <w:szCs w:val="22"/>
              </w:rPr>
              <w:t xml:space="preserve"> los perjuicios que cause el asegurado tanto en la modalidad de daño emergente como en la modalidad de lucro cesante, al igual que los perjuicios </w:t>
            </w:r>
            <w:proofErr w:type="spellStart"/>
            <w:r w:rsidR="00C47A0E">
              <w:rPr>
                <w:rFonts w:ascii="Arial" w:hAnsi="Arial" w:cs="Arial"/>
                <w:iCs/>
                <w:sz w:val="22"/>
                <w:szCs w:val="22"/>
              </w:rPr>
              <w:t>extrapatrimoniales</w:t>
            </w:r>
            <w:proofErr w:type="spellEnd"/>
            <w:r w:rsidR="00C47A0E">
              <w:rPr>
                <w:rFonts w:ascii="Arial" w:hAnsi="Arial" w:cs="Arial"/>
                <w:iCs/>
                <w:sz w:val="22"/>
                <w:szCs w:val="22"/>
              </w:rPr>
              <w:t xml:space="preserve">, amparando además la responsabilidad civil extracontractual imputable al tomador por daños que pueda causar a terceros durante la ejecución del contrato </w:t>
            </w:r>
            <w:r w:rsidR="00D153E8">
              <w:rPr>
                <w:rFonts w:ascii="Arial" w:hAnsi="Arial" w:cs="Arial"/>
                <w:iCs/>
                <w:sz w:val="22"/>
                <w:szCs w:val="22"/>
              </w:rPr>
              <w:t xml:space="preserve">No. 111.30.8.00-2019-HROB-674, </w:t>
            </w:r>
            <w:r w:rsidR="0092335A">
              <w:rPr>
                <w:rFonts w:ascii="Arial" w:hAnsi="Arial" w:cs="Arial"/>
                <w:iCs/>
                <w:sz w:val="22"/>
                <w:szCs w:val="22"/>
              </w:rPr>
              <w:t>pues quien llama en garantía, esto es, el Hospital Raúl Orejuela Bueno E.S.E., no es el asegurado, tomador o beneficiario, lo que elimina la cobertura material por falta de legitimación en la causa.</w:t>
            </w:r>
          </w:p>
          <w:p w14:paraId="46EE1E88" w14:textId="5B545DD6" w:rsidR="003152D5" w:rsidRPr="00FF326C" w:rsidRDefault="006654C2" w:rsidP="00FF326C">
            <w:pPr>
              <w:pStyle w:val="NormalWeb"/>
              <w:shd w:val="clear" w:color="auto" w:fill="FFFFFF"/>
              <w:spacing w:after="0"/>
              <w:jc w:val="both"/>
              <w:rPr>
                <w:rFonts w:ascii="Arial" w:hAnsi="Arial" w:cs="Arial"/>
                <w:iCs/>
                <w:sz w:val="22"/>
                <w:szCs w:val="22"/>
              </w:rPr>
            </w:pPr>
            <w:r>
              <w:rPr>
                <w:rFonts w:ascii="Arial" w:hAnsi="Arial" w:cs="Arial"/>
                <w:iCs/>
                <w:sz w:val="22"/>
                <w:szCs w:val="22"/>
              </w:rPr>
              <w:t>Frente</w:t>
            </w:r>
            <w:r w:rsidR="003833B7">
              <w:rPr>
                <w:rFonts w:ascii="Arial" w:hAnsi="Arial" w:cs="Arial"/>
                <w:iCs/>
                <w:sz w:val="22"/>
                <w:szCs w:val="22"/>
              </w:rPr>
              <w:t xml:space="preserve"> a la responsabilidad del tomador y asegurado</w:t>
            </w:r>
            <w:r w:rsidR="00DA6F28" w:rsidRPr="00DA6F28">
              <w:rPr>
                <w:rFonts w:ascii="Arial" w:hAnsi="Arial" w:cs="Arial"/>
                <w:iCs/>
                <w:sz w:val="22"/>
                <w:szCs w:val="22"/>
              </w:rPr>
              <w:t xml:space="preserve">, </w:t>
            </w:r>
            <w:r w:rsidR="003833B7">
              <w:rPr>
                <w:rFonts w:ascii="Arial" w:hAnsi="Arial" w:cs="Arial"/>
                <w:iCs/>
                <w:sz w:val="22"/>
                <w:szCs w:val="22"/>
              </w:rPr>
              <w:t xml:space="preserve">debe decirse que no está acreditada, </w:t>
            </w:r>
            <w:r w:rsidR="00DA6F28" w:rsidRPr="00DA6F28">
              <w:rPr>
                <w:rFonts w:ascii="Arial" w:hAnsi="Arial" w:cs="Arial"/>
                <w:iCs/>
                <w:sz w:val="22"/>
                <w:szCs w:val="22"/>
              </w:rPr>
              <w:t xml:space="preserve">la paciente llegó </w:t>
            </w:r>
            <w:r w:rsidR="003833B7">
              <w:rPr>
                <w:rFonts w:ascii="Arial" w:hAnsi="Arial" w:cs="Arial"/>
                <w:iCs/>
                <w:sz w:val="22"/>
                <w:szCs w:val="22"/>
              </w:rPr>
              <w:t xml:space="preserve">a la Clínica Nuestra Señora de los Remedios </w:t>
            </w:r>
            <w:r w:rsidR="00DA6F28" w:rsidRPr="00DA6F28">
              <w:rPr>
                <w:rFonts w:ascii="Arial" w:hAnsi="Arial" w:cs="Arial"/>
                <w:iCs/>
                <w:sz w:val="22"/>
                <w:szCs w:val="22"/>
              </w:rPr>
              <w:t xml:space="preserve">en muy mal estado </w:t>
            </w:r>
            <w:r w:rsidR="003833B7">
              <w:rPr>
                <w:rFonts w:ascii="Arial" w:hAnsi="Arial" w:cs="Arial"/>
                <w:iCs/>
                <w:sz w:val="22"/>
                <w:szCs w:val="22"/>
              </w:rPr>
              <w:t xml:space="preserve">de salud </w:t>
            </w:r>
            <w:r>
              <w:rPr>
                <w:rFonts w:ascii="Arial" w:hAnsi="Arial" w:cs="Arial"/>
                <w:iCs/>
                <w:sz w:val="22"/>
                <w:szCs w:val="22"/>
              </w:rPr>
              <w:t>el día 03-05-</w:t>
            </w:r>
            <w:r w:rsidR="00DA6F28" w:rsidRPr="00DA6F28">
              <w:rPr>
                <w:rFonts w:ascii="Arial" w:hAnsi="Arial" w:cs="Arial"/>
                <w:iCs/>
                <w:sz w:val="22"/>
                <w:szCs w:val="22"/>
              </w:rPr>
              <w:t xml:space="preserve">2019 y al día siguiente falleció </w:t>
            </w:r>
            <w:r w:rsidR="003833B7">
              <w:rPr>
                <w:rFonts w:ascii="Arial" w:hAnsi="Arial" w:cs="Arial"/>
                <w:iCs/>
                <w:sz w:val="22"/>
                <w:szCs w:val="22"/>
              </w:rPr>
              <w:t>previo</w:t>
            </w:r>
            <w:r w:rsidR="00DA6F28" w:rsidRPr="00DA6F28">
              <w:rPr>
                <w:rFonts w:ascii="Arial" w:hAnsi="Arial" w:cs="Arial"/>
                <w:iCs/>
                <w:sz w:val="22"/>
                <w:szCs w:val="22"/>
              </w:rPr>
              <w:t xml:space="preserve"> a las complicaciones con las que</w:t>
            </w:r>
            <w:r w:rsidR="003833B7">
              <w:rPr>
                <w:rFonts w:ascii="Arial" w:hAnsi="Arial" w:cs="Arial"/>
                <w:iCs/>
                <w:sz w:val="22"/>
                <w:szCs w:val="22"/>
              </w:rPr>
              <w:t xml:space="preserve"> adecuadamente</w:t>
            </w:r>
            <w:r w:rsidR="00DA6F28" w:rsidRPr="00DA6F28">
              <w:rPr>
                <w:rFonts w:ascii="Arial" w:hAnsi="Arial" w:cs="Arial"/>
                <w:iCs/>
                <w:sz w:val="22"/>
                <w:szCs w:val="22"/>
              </w:rPr>
              <w:t xml:space="preserve"> fue remitida del Hospital Raúl Orejuela </w:t>
            </w:r>
            <w:r w:rsidR="003833B7">
              <w:rPr>
                <w:rFonts w:ascii="Arial" w:hAnsi="Arial" w:cs="Arial"/>
                <w:iCs/>
                <w:sz w:val="22"/>
                <w:szCs w:val="22"/>
              </w:rPr>
              <w:t>Bueno</w:t>
            </w:r>
            <w:r w:rsidR="00DA6F28" w:rsidRPr="00DA6F28">
              <w:rPr>
                <w:rFonts w:ascii="Arial" w:hAnsi="Arial" w:cs="Arial"/>
                <w:iCs/>
                <w:sz w:val="22"/>
                <w:szCs w:val="22"/>
              </w:rPr>
              <w:t xml:space="preserve">. </w:t>
            </w:r>
            <w:r w:rsidR="003833B7">
              <w:rPr>
                <w:rFonts w:ascii="Arial" w:hAnsi="Arial" w:cs="Arial"/>
                <w:iCs/>
                <w:sz w:val="22"/>
                <w:szCs w:val="22"/>
              </w:rPr>
              <w:t>Se debe precisar que</w:t>
            </w:r>
            <w:r w:rsidR="00DA6F28" w:rsidRPr="00DA6F28">
              <w:rPr>
                <w:rFonts w:ascii="Arial" w:hAnsi="Arial" w:cs="Arial"/>
                <w:iCs/>
                <w:sz w:val="22"/>
                <w:szCs w:val="22"/>
              </w:rPr>
              <w:t xml:space="preserve"> l</w:t>
            </w:r>
            <w:r w:rsidR="003833B7">
              <w:rPr>
                <w:rFonts w:ascii="Arial" w:hAnsi="Arial" w:cs="Arial"/>
                <w:iCs/>
                <w:sz w:val="22"/>
                <w:szCs w:val="22"/>
              </w:rPr>
              <w:t>a occisa tenía antecedentes de h</w:t>
            </w:r>
            <w:r w:rsidR="00DA6F28" w:rsidRPr="00DA6F28">
              <w:rPr>
                <w:rFonts w:ascii="Arial" w:hAnsi="Arial" w:cs="Arial"/>
                <w:iCs/>
                <w:sz w:val="22"/>
                <w:szCs w:val="22"/>
              </w:rPr>
              <w:t xml:space="preserve">ipertensión arterial, </w:t>
            </w:r>
            <w:proofErr w:type="spellStart"/>
            <w:r w:rsidR="00DA6F28" w:rsidRPr="00DA6F28">
              <w:rPr>
                <w:rFonts w:ascii="Arial" w:hAnsi="Arial" w:cs="Arial"/>
                <w:iCs/>
                <w:sz w:val="22"/>
                <w:szCs w:val="22"/>
              </w:rPr>
              <w:t>dislipidemia</w:t>
            </w:r>
            <w:proofErr w:type="spellEnd"/>
            <w:r w:rsidR="00DA6F28" w:rsidRPr="00DA6F28">
              <w:rPr>
                <w:rFonts w:ascii="Arial" w:hAnsi="Arial" w:cs="Arial"/>
                <w:iCs/>
                <w:sz w:val="22"/>
                <w:szCs w:val="22"/>
              </w:rPr>
              <w:t xml:space="preserve"> y diabetes Mellitus, y un factor de ri</w:t>
            </w:r>
            <w:r w:rsidR="003833B7">
              <w:rPr>
                <w:rFonts w:ascii="Arial" w:hAnsi="Arial" w:cs="Arial"/>
                <w:iCs/>
                <w:sz w:val="22"/>
                <w:szCs w:val="22"/>
              </w:rPr>
              <w:t>esgo que era su elevada edad (92 años), pudiéndose evidenciar</w:t>
            </w:r>
            <w:r w:rsidR="00DA6F28" w:rsidRPr="00DA6F28">
              <w:rPr>
                <w:rFonts w:ascii="Arial" w:hAnsi="Arial" w:cs="Arial"/>
                <w:iCs/>
                <w:sz w:val="22"/>
                <w:szCs w:val="22"/>
              </w:rPr>
              <w:t xml:space="preserve"> el hecho de un tercero, pues quienes tenían la custodia de la señora Fanny Chaparro al parecer no cuidaban de ella; la occisa a pesar de su edad vivía sola, y el día que se agrava (30 de abril de 2019) su hijo en horas de la mañana la encuentra desorientada, con orín y excremento </w:t>
            </w:r>
            <w:r w:rsidR="003833B7">
              <w:rPr>
                <w:rFonts w:ascii="Arial" w:hAnsi="Arial" w:cs="Arial"/>
                <w:iCs/>
                <w:sz w:val="22"/>
                <w:szCs w:val="22"/>
              </w:rPr>
              <w:t>sobre su humanidad</w:t>
            </w:r>
            <w:r w:rsidR="00DA6F28" w:rsidRPr="00DA6F28">
              <w:rPr>
                <w:rFonts w:ascii="Arial" w:hAnsi="Arial" w:cs="Arial"/>
                <w:iCs/>
                <w:sz w:val="22"/>
                <w:szCs w:val="22"/>
              </w:rPr>
              <w:t>, y solo hasta horas de la tarde (5</w:t>
            </w:r>
            <w:r w:rsidR="003833B7">
              <w:rPr>
                <w:rFonts w:ascii="Arial" w:hAnsi="Arial" w:cs="Arial"/>
                <w:iCs/>
                <w:sz w:val="22"/>
                <w:szCs w:val="22"/>
              </w:rPr>
              <w:t>:00</w:t>
            </w:r>
            <w:r w:rsidR="00DA6F28" w:rsidRPr="00DA6F28">
              <w:rPr>
                <w:rFonts w:ascii="Arial" w:hAnsi="Arial" w:cs="Arial"/>
                <w:iCs/>
                <w:sz w:val="22"/>
                <w:szCs w:val="22"/>
              </w:rPr>
              <w:t xml:space="preserve"> pm) es llevada a la atención en urgencias en la ESE Hospital Raúl Orejuela</w:t>
            </w:r>
            <w:r w:rsidR="003833B7">
              <w:rPr>
                <w:rFonts w:ascii="Arial" w:hAnsi="Arial" w:cs="Arial"/>
                <w:iCs/>
                <w:sz w:val="22"/>
                <w:szCs w:val="22"/>
              </w:rPr>
              <w:t xml:space="preserve"> Bueno</w:t>
            </w:r>
            <w:r>
              <w:rPr>
                <w:rFonts w:ascii="Arial" w:hAnsi="Arial" w:cs="Arial"/>
                <w:iCs/>
                <w:sz w:val="22"/>
                <w:szCs w:val="22"/>
              </w:rPr>
              <w:t xml:space="preserve">, para quien el personal prestaba servicios médicos la fundación HOLOS, en virtud del Contrato No. </w:t>
            </w:r>
            <w:r>
              <w:rPr>
                <w:rFonts w:ascii="Arial" w:hAnsi="Arial" w:cs="Arial"/>
                <w:iCs/>
                <w:sz w:val="22"/>
                <w:szCs w:val="22"/>
              </w:rPr>
              <w:t>111.30.8.00-2019-HROB-674</w:t>
            </w:r>
            <w:r>
              <w:rPr>
                <w:rFonts w:ascii="Arial" w:hAnsi="Arial" w:cs="Arial"/>
                <w:iCs/>
                <w:sz w:val="22"/>
                <w:szCs w:val="22"/>
              </w:rPr>
              <w:t>, sin que se evidencie falla por el cuerpo de salud del asegurado</w:t>
            </w:r>
            <w:r w:rsidR="00DA6F28" w:rsidRPr="00DA6F28">
              <w:rPr>
                <w:rFonts w:ascii="Arial" w:hAnsi="Arial" w:cs="Arial"/>
                <w:iCs/>
                <w:sz w:val="22"/>
                <w:szCs w:val="22"/>
              </w:rPr>
              <w:t>. Adicionalmente, no fue trasladada por los hijos sino por bomberos que acudieron al llamado de la comunidad quienes advirtieron el estado de inconsciencia de la señora</w:t>
            </w:r>
            <w:r w:rsidR="003833B7">
              <w:rPr>
                <w:rFonts w:ascii="Arial" w:hAnsi="Arial" w:cs="Arial"/>
                <w:iCs/>
                <w:sz w:val="22"/>
                <w:szCs w:val="22"/>
              </w:rPr>
              <w:t>, sin que hasta el momento se puedan atribuir las causas de su deceso a causa imputable al tomador o asegurado</w:t>
            </w:r>
            <w:r w:rsidR="00DA6F28" w:rsidRPr="00DA6F28">
              <w:rPr>
                <w:rFonts w:ascii="Arial" w:hAnsi="Arial" w:cs="Arial"/>
                <w:iCs/>
                <w:sz w:val="22"/>
                <w:szCs w:val="22"/>
              </w:rPr>
              <w:t>.</w:t>
            </w:r>
            <w:r w:rsidR="003833B7">
              <w:rPr>
                <w:rFonts w:ascii="Arial" w:hAnsi="Arial" w:cs="Arial"/>
                <w:iCs/>
                <w:sz w:val="22"/>
                <w:szCs w:val="22"/>
              </w:rPr>
              <w:t xml:space="preserve"> Lo anterior sin perjuicio del estado contingente del proceso, siendo que la calificación puede variar según lo sucedido en audiencia </w:t>
            </w:r>
            <w:r>
              <w:rPr>
                <w:rFonts w:ascii="Arial" w:hAnsi="Arial" w:cs="Arial"/>
                <w:iCs/>
                <w:sz w:val="22"/>
                <w:szCs w:val="22"/>
              </w:rPr>
              <w:t xml:space="preserve">inicial o </w:t>
            </w:r>
            <w:r w:rsidR="003833B7">
              <w:rPr>
                <w:rFonts w:ascii="Arial" w:hAnsi="Arial" w:cs="Arial"/>
                <w:iCs/>
                <w:sz w:val="22"/>
                <w:szCs w:val="22"/>
              </w:rPr>
              <w:t>de pruebas.</w:t>
            </w:r>
          </w:p>
        </w:tc>
      </w:tr>
      <w:tr w:rsidR="003152D5" w:rsidRPr="00FF326C" w14:paraId="423EF0FF" w14:textId="77777777" w:rsidTr="008F3801">
        <w:trPr>
          <w:trHeight w:val="478"/>
        </w:trPr>
        <w:tc>
          <w:tcPr>
            <w:tcW w:w="2338" w:type="dxa"/>
            <w:shd w:val="clear" w:color="auto" w:fill="0033A0"/>
            <w:vAlign w:val="center"/>
          </w:tcPr>
          <w:p w14:paraId="2F9F4436" w14:textId="77777777" w:rsidR="003152D5" w:rsidRPr="00FF326C" w:rsidRDefault="003152D5" w:rsidP="003152D5">
            <w:pPr>
              <w:rPr>
                <w:rFonts w:ascii="Arial" w:hAnsi="Arial" w:cs="Arial"/>
                <w:b/>
                <w:sz w:val="22"/>
                <w:szCs w:val="22"/>
              </w:rPr>
            </w:pPr>
            <w:r w:rsidRPr="00FF326C">
              <w:rPr>
                <w:rFonts w:ascii="Arial" w:hAnsi="Arial" w:cs="Arial"/>
                <w:b/>
                <w:sz w:val="22"/>
                <w:szCs w:val="22"/>
              </w:rPr>
              <w:t>Observaciones</w:t>
            </w:r>
          </w:p>
        </w:tc>
        <w:tc>
          <w:tcPr>
            <w:tcW w:w="7512" w:type="dxa"/>
            <w:gridSpan w:val="3"/>
            <w:vAlign w:val="center"/>
          </w:tcPr>
          <w:p w14:paraId="0C08A217" w14:textId="222F65BD" w:rsidR="003152D5" w:rsidRPr="00FF326C" w:rsidRDefault="00B17DDE" w:rsidP="00792427">
            <w:pPr>
              <w:jc w:val="both"/>
              <w:rPr>
                <w:rFonts w:ascii="Arial" w:hAnsi="Arial" w:cs="Arial"/>
                <w:iCs/>
                <w:sz w:val="22"/>
                <w:szCs w:val="22"/>
              </w:rPr>
            </w:pPr>
            <w:r w:rsidRPr="00FF326C">
              <w:rPr>
                <w:rFonts w:ascii="Arial" w:hAnsi="Arial" w:cs="Arial"/>
                <w:iCs/>
                <w:sz w:val="22"/>
                <w:szCs w:val="22"/>
                <w:lang w:val="es-ES"/>
              </w:rPr>
              <w:t>E</w:t>
            </w:r>
            <w:r w:rsidR="00FF326C" w:rsidRPr="00FF326C">
              <w:rPr>
                <w:rFonts w:ascii="Arial" w:hAnsi="Arial" w:cs="Arial"/>
                <w:iCs/>
                <w:sz w:val="22"/>
                <w:szCs w:val="22"/>
                <w:lang w:val="es-ES"/>
              </w:rPr>
              <w:t>n el presente proceso</w:t>
            </w:r>
            <w:r w:rsidR="00792427">
              <w:rPr>
                <w:rFonts w:ascii="Arial" w:hAnsi="Arial" w:cs="Arial"/>
                <w:iCs/>
                <w:sz w:val="22"/>
                <w:szCs w:val="22"/>
                <w:lang w:val="es-ES"/>
              </w:rPr>
              <w:t xml:space="preserve"> el Hospital Raúl Orejuela Bueno, llamó en garantía a la Fundación HOLOS como contratista del contrato No. </w:t>
            </w:r>
            <w:r w:rsidR="00792427">
              <w:rPr>
                <w:rFonts w:ascii="Arial" w:hAnsi="Arial" w:cs="Arial"/>
                <w:iCs/>
                <w:sz w:val="22"/>
                <w:szCs w:val="22"/>
              </w:rPr>
              <w:t>111.30.8.00-</w:t>
            </w:r>
            <w:r w:rsidR="00792427">
              <w:rPr>
                <w:rFonts w:ascii="Arial" w:hAnsi="Arial" w:cs="Arial"/>
                <w:iCs/>
                <w:sz w:val="22"/>
                <w:szCs w:val="22"/>
              </w:rPr>
              <w:lastRenderedPageBreak/>
              <w:t>2019-HROB-674, y a Seguros Generales Suramericana S.A., a raíz de la Póliza de Responsabilidad Civil derivada del cumplimiento de dicho contrato</w:t>
            </w:r>
            <w:bookmarkStart w:id="0" w:name="_GoBack"/>
            <w:bookmarkEnd w:id="0"/>
            <w:r w:rsidR="00792427">
              <w:rPr>
                <w:rFonts w:ascii="Arial" w:hAnsi="Arial" w:cs="Arial"/>
                <w:iCs/>
                <w:sz w:val="22"/>
                <w:szCs w:val="22"/>
              </w:rPr>
              <w:t>.</w:t>
            </w:r>
          </w:p>
        </w:tc>
      </w:tr>
    </w:tbl>
    <w:p w14:paraId="03B039A9" w14:textId="77777777" w:rsidR="00247E08" w:rsidRPr="00FF326C" w:rsidRDefault="00247E08" w:rsidP="00247E08">
      <w:pPr>
        <w:rPr>
          <w:rFonts w:ascii="Arial" w:hAnsi="Arial" w:cs="Arial"/>
          <w:b/>
          <w:sz w:val="22"/>
          <w:szCs w:val="22"/>
          <w:u w:val="single"/>
        </w:rPr>
      </w:pPr>
    </w:p>
    <w:p w14:paraId="7C1537B2" w14:textId="77777777" w:rsidR="0096555E" w:rsidRPr="00FF326C" w:rsidRDefault="0096555E" w:rsidP="00247E08">
      <w:pPr>
        <w:rPr>
          <w:rFonts w:ascii="Arial" w:hAnsi="Arial" w:cs="Arial"/>
          <w:b/>
          <w:sz w:val="22"/>
          <w:szCs w:val="22"/>
        </w:rPr>
      </w:pPr>
    </w:p>
    <w:p w14:paraId="1AA0C5C3" w14:textId="2FE4EAEC" w:rsidR="00247E08" w:rsidRPr="00FF326C" w:rsidRDefault="00E7768D" w:rsidP="00247E08">
      <w:pPr>
        <w:rPr>
          <w:rFonts w:ascii="Arial" w:hAnsi="Arial" w:cs="Arial"/>
          <w:b/>
          <w:sz w:val="22"/>
          <w:szCs w:val="22"/>
        </w:rPr>
      </w:pPr>
      <w:r w:rsidRPr="00FF326C">
        <w:rPr>
          <w:rFonts w:ascii="Arial" w:hAnsi="Arial" w:cs="Arial"/>
          <w:b/>
          <w:sz w:val="22"/>
          <w:szCs w:val="22"/>
        </w:rPr>
        <w:t>Datos abogado interno</w:t>
      </w:r>
    </w:p>
    <w:p w14:paraId="30A5C309" w14:textId="62380A42" w:rsidR="00E7768D" w:rsidRPr="00FF326C" w:rsidRDefault="00E7768D" w:rsidP="00247E08">
      <w:pPr>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FF326C" w14:paraId="6E3C6E8A" w14:textId="77777777" w:rsidTr="008F3801">
        <w:trPr>
          <w:trHeight w:val="340"/>
        </w:trPr>
        <w:tc>
          <w:tcPr>
            <w:tcW w:w="2353" w:type="dxa"/>
            <w:shd w:val="clear" w:color="auto" w:fill="0033A0"/>
            <w:vAlign w:val="center"/>
          </w:tcPr>
          <w:p w14:paraId="72BAF282" w14:textId="216ED2CA" w:rsidR="00527AC1" w:rsidRPr="00FF326C" w:rsidRDefault="00670B1C" w:rsidP="00F2776B">
            <w:pPr>
              <w:jc w:val="both"/>
              <w:rPr>
                <w:rFonts w:ascii="Arial" w:hAnsi="Arial" w:cs="Arial"/>
                <w:b/>
                <w:bCs/>
                <w:sz w:val="22"/>
                <w:szCs w:val="22"/>
              </w:rPr>
            </w:pPr>
            <w:r w:rsidRPr="00FF326C">
              <w:rPr>
                <w:rFonts w:ascii="Arial" w:hAnsi="Arial" w:cs="Arial"/>
                <w:b/>
                <w:bCs/>
                <w:sz w:val="22"/>
                <w:szCs w:val="22"/>
              </w:rPr>
              <w:t>Requiere siniestro</w:t>
            </w:r>
          </w:p>
        </w:tc>
        <w:tc>
          <w:tcPr>
            <w:tcW w:w="1260" w:type="dxa"/>
            <w:vAlign w:val="center"/>
          </w:tcPr>
          <w:p w14:paraId="7944CF82" w14:textId="77777777" w:rsidR="00527AC1" w:rsidRPr="00FF326C" w:rsidRDefault="00527AC1" w:rsidP="00F2776B">
            <w:pPr>
              <w:jc w:val="both"/>
              <w:rPr>
                <w:rFonts w:ascii="Arial" w:hAnsi="Arial" w:cs="Arial"/>
                <w:sz w:val="22"/>
                <w:szCs w:val="22"/>
              </w:rPr>
            </w:pPr>
          </w:p>
        </w:tc>
        <w:tc>
          <w:tcPr>
            <w:tcW w:w="2127" w:type="dxa"/>
            <w:shd w:val="clear" w:color="auto" w:fill="0033A0"/>
            <w:vAlign w:val="center"/>
          </w:tcPr>
          <w:p w14:paraId="5FD9B59F" w14:textId="57D650C4" w:rsidR="00527AC1" w:rsidRPr="00FF326C" w:rsidRDefault="00670B1C" w:rsidP="00F2776B">
            <w:pPr>
              <w:jc w:val="both"/>
              <w:rPr>
                <w:rFonts w:ascii="Arial" w:hAnsi="Arial" w:cs="Arial"/>
                <w:b/>
                <w:bCs/>
                <w:sz w:val="22"/>
                <w:szCs w:val="22"/>
              </w:rPr>
            </w:pPr>
            <w:r w:rsidRPr="00FF326C">
              <w:rPr>
                <w:rFonts w:ascii="Arial" w:hAnsi="Arial" w:cs="Arial"/>
                <w:b/>
                <w:bCs/>
                <w:sz w:val="22"/>
                <w:szCs w:val="22"/>
              </w:rPr>
              <w:t>Número de siniestro</w:t>
            </w:r>
          </w:p>
        </w:tc>
        <w:tc>
          <w:tcPr>
            <w:tcW w:w="4110" w:type="dxa"/>
            <w:vAlign w:val="center"/>
          </w:tcPr>
          <w:p w14:paraId="08F65C37" w14:textId="536588FA" w:rsidR="00527AC1" w:rsidRPr="00FF326C" w:rsidRDefault="00527AC1" w:rsidP="00F2776B">
            <w:pPr>
              <w:jc w:val="both"/>
              <w:rPr>
                <w:rFonts w:ascii="Arial" w:hAnsi="Arial" w:cs="Arial"/>
                <w:sz w:val="22"/>
                <w:szCs w:val="22"/>
              </w:rPr>
            </w:pPr>
          </w:p>
        </w:tc>
      </w:tr>
      <w:tr w:rsidR="00670B1C" w:rsidRPr="00FF326C" w14:paraId="02724D2B" w14:textId="77777777" w:rsidTr="008F3801">
        <w:trPr>
          <w:cantSplit/>
          <w:trHeight w:val="340"/>
        </w:trPr>
        <w:tc>
          <w:tcPr>
            <w:tcW w:w="2353" w:type="dxa"/>
            <w:shd w:val="clear" w:color="auto" w:fill="0033A0"/>
            <w:vAlign w:val="center"/>
          </w:tcPr>
          <w:p w14:paraId="712D0A9F" w14:textId="4E0FB124" w:rsidR="00670B1C" w:rsidRPr="00FF326C" w:rsidRDefault="004C53EC" w:rsidP="00F2776B">
            <w:pPr>
              <w:rPr>
                <w:rFonts w:ascii="Arial" w:hAnsi="Arial" w:cs="Arial"/>
                <w:b/>
                <w:sz w:val="22"/>
                <w:szCs w:val="22"/>
              </w:rPr>
            </w:pPr>
            <w:r w:rsidRPr="00FF326C">
              <w:rPr>
                <w:rFonts w:ascii="Arial" w:hAnsi="Arial" w:cs="Arial"/>
                <w:b/>
                <w:sz w:val="22"/>
                <w:szCs w:val="22"/>
              </w:rPr>
              <w:t>Vinculado</w:t>
            </w:r>
          </w:p>
        </w:tc>
        <w:tc>
          <w:tcPr>
            <w:tcW w:w="1260" w:type="dxa"/>
            <w:vAlign w:val="center"/>
          </w:tcPr>
          <w:p w14:paraId="6EE862B9" w14:textId="77777777" w:rsidR="00670B1C" w:rsidRPr="00FF326C" w:rsidRDefault="00670B1C" w:rsidP="00F2776B">
            <w:pPr>
              <w:jc w:val="both"/>
              <w:rPr>
                <w:rFonts w:ascii="Arial" w:hAnsi="Arial" w:cs="Arial"/>
                <w:sz w:val="22"/>
                <w:szCs w:val="22"/>
              </w:rPr>
            </w:pPr>
          </w:p>
        </w:tc>
        <w:tc>
          <w:tcPr>
            <w:tcW w:w="2127" w:type="dxa"/>
            <w:shd w:val="clear" w:color="auto" w:fill="0033A0"/>
            <w:vAlign w:val="center"/>
          </w:tcPr>
          <w:p w14:paraId="64204CF7" w14:textId="26B2CBCA" w:rsidR="00670B1C" w:rsidRPr="00FF326C" w:rsidRDefault="004C53EC" w:rsidP="00F2776B">
            <w:pPr>
              <w:jc w:val="both"/>
              <w:rPr>
                <w:rFonts w:ascii="Arial" w:hAnsi="Arial" w:cs="Arial"/>
                <w:b/>
                <w:sz w:val="22"/>
                <w:szCs w:val="22"/>
              </w:rPr>
            </w:pPr>
            <w:r w:rsidRPr="00FF326C">
              <w:rPr>
                <w:rFonts w:ascii="Arial" w:hAnsi="Arial" w:cs="Arial"/>
                <w:b/>
                <w:sz w:val="22"/>
                <w:szCs w:val="22"/>
              </w:rPr>
              <w:t>Asunto</w:t>
            </w:r>
          </w:p>
        </w:tc>
        <w:tc>
          <w:tcPr>
            <w:tcW w:w="4110" w:type="dxa"/>
            <w:vAlign w:val="center"/>
          </w:tcPr>
          <w:p w14:paraId="67FD7B5B" w14:textId="578D9DB7" w:rsidR="00670B1C" w:rsidRPr="00FF326C" w:rsidRDefault="00670B1C" w:rsidP="00F2776B">
            <w:pPr>
              <w:jc w:val="both"/>
              <w:rPr>
                <w:rFonts w:ascii="Arial" w:hAnsi="Arial" w:cs="Arial"/>
                <w:sz w:val="22"/>
                <w:szCs w:val="22"/>
              </w:rPr>
            </w:pPr>
          </w:p>
        </w:tc>
      </w:tr>
    </w:tbl>
    <w:p w14:paraId="1AEE6596" w14:textId="77777777" w:rsidR="00E7768D" w:rsidRPr="0027255B" w:rsidRDefault="00E7768D" w:rsidP="00B977DA">
      <w:pPr>
        <w:rPr>
          <w:rFonts w:asciiTheme="minorBidi" w:hAnsiTheme="minorBidi" w:cstheme="minorBidi"/>
          <w:b/>
          <w:sz w:val="20"/>
          <w:szCs w:val="20"/>
          <w:u w:val="single"/>
        </w:rPr>
      </w:pPr>
    </w:p>
    <w:sectPr w:rsidR="00E7768D" w:rsidRPr="0027255B" w:rsidSect="00F67FE4">
      <w:headerReference w:type="default" r:id="rId9"/>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C24DE9" w14:textId="77777777" w:rsidR="00E903E2" w:rsidRDefault="00E903E2" w:rsidP="00114170">
      <w:r>
        <w:separator/>
      </w:r>
    </w:p>
  </w:endnote>
  <w:endnote w:type="continuationSeparator" w:id="0">
    <w:p w14:paraId="1DC06BDC" w14:textId="77777777" w:rsidR="00E903E2" w:rsidRDefault="00E903E2"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E21EEF" w14:textId="77777777" w:rsidR="00E903E2" w:rsidRDefault="00E903E2" w:rsidP="00114170">
      <w:r>
        <w:separator/>
      </w:r>
    </w:p>
  </w:footnote>
  <w:footnote w:type="continuationSeparator" w:id="0">
    <w:p w14:paraId="7BB13C13" w14:textId="77777777" w:rsidR="00E903E2" w:rsidRDefault="00E903E2" w:rsidP="00114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775A"/>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B6D1B"/>
    <w:multiLevelType w:val="hybridMultilevel"/>
    <w:tmpl w:val="4DFAD768"/>
    <w:lvl w:ilvl="0" w:tplc="240A0001">
      <w:start w:val="1"/>
      <w:numFmt w:val="bullet"/>
      <w:lvlText w:val=""/>
      <w:lvlJc w:val="left"/>
      <w:pPr>
        <w:ind w:left="1003" w:hanging="360"/>
      </w:pPr>
      <w:rPr>
        <w:rFonts w:ascii="Symbol" w:hAnsi="Symbol"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2">
    <w:nsid w:val="0EB90D6F"/>
    <w:multiLevelType w:val="hybridMultilevel"/>
    <w:tmpl w:val="FD52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FD1DC7"/>
    <w:multiLevelType w:val="hybridMultilevel"/>
    <w:tmpl w:val="20FA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C268A3"/>
    <w:multiLevelType w:val="hybridMultilevel"/>
    <w:tmpl w:val="0AD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FF11B0"/>
    <w:multiLevelType w:val="hybridMultilevel"/>
    <w:tmpl w:val="6F6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9F6FB4"/>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553BDC"/>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7E66FB"/>
    <w:multiLevelType w:val="hybridMultilevel"/>
    <w:tmpl w:val="DE6682AC"/>
    <w:lvl w:ilvl="0" w:tplc="DD2A31FC">
      <w:start w:val="28"/>
      <w:numFmt w:val="bullet"/>
      <w:lvlText w:val="-"/>
      <w:lvlJc w:val="left"/>
      <w:pPr>
        <w:ind w:left="720" w:hanging="360"/>
      </w:pPr>
      <w:rPr>
        <w:rFonts w:ascii="Eurostile" w:eastAsia="Times New Roman" w:hAnsi="Eurosti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DF6F81"/>
    <w:multiLevelType w:val="hybridMultilevel"/>
    <w:tmpl w:val="AEA6AB8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410FF0"/>
    <w:multiLevelType w:val="hybridMultilevel"/>
    <w:tmpl w:val="5630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5A0C37"/>
    <w:multiLevelType w:val="hybridMultilevel"/>
    <w:tmpl w:val="9ED2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2875E2"/>
    <w:multiLevelType w:val="hybridMultilevel"/>
    <w:tmpl w:val="48A4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86791C"/>
    <w:multiLevelType w:val="hybridMultilevel"/>
    <w:tmpl w:val="A778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A64C4F"/>
    <w:multiLevelType w:val="hybridMultilevel"/>
    <w:tmpl w:val="D452EE4A"/>
    <w:lvl w:ilvl="0" w:tplc="E272F1D0">
      <w:numFmt w:val="bullet"/>
      <w:lvlText w:val=""/>
      <w:lvlJc w:val="left"/>
      <w:pPr>
        <w:ind w:left="1003" w:hanging="360"/>
      </w:pPr>
      <w:rPr>
        <w:rFonts w:ascii="Symbol" w:eastAsia="Symbol" w:hAnsi="Symbol" w:cs="Symbol" w:hint="default"/>
        <w:w w:val="100"/>
        <w:sz w:val="20"/>
        <w:szCs w:val="20"/>
        <w:lang w:val="es-ES" w:eastAsia="en-US" w:bidi="ar-SA"/>
      </w:rPr>
    </w:lvl>
    <w:lvl w:ilvl="1" w:tplc="080A0003" w:tentative="1">
      <w:start w:val="1"/>
      <w:numFmt w:val="bullet"/>
      <w:lvlText w:val="o"/>
      <w:lvlJc w:val="left"/>
      <w:pPr>
        <w:ind w:left="1723" w:hanging="360"/>
      </w:pPr>
      <w:rPr>
        <w:rFonts w:ascii="Courier New" w:hAnsi="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15">
    <w:nsid w:val="3B54399B"/>
    <w:multiLevelType w:val="hybridMultilevel"/>
    <w:tmpl w:val="61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CC271A"/>
    <w:multiLevelType w:val="hybridMultilevel"/>
    <w:tmpl w:val="BCF0D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6826EC"/>
    <w:multiLevelType w:val="hybridMultilevel"/>
    <w:tmpl w:val="7B8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BD1E92"/>
    <w:multiLevelType w:val="hybridMultilevel"/>
    <w:tmpl w:val="C4103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F87266"/>
    <w:multiLevelType w:val="hybridMultilevel"/>
    <w:tmpl w:val="72187796"/>
    <w:lvl w:ilvl="0" w:tplc="DB26043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BB47DC8"/>
    <w:multiLevelType w:val="hybridMultilevel"/>
    <w:tmpl w:val="80D6F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0B1BE9"/>
    <w:multiLevelType w:val="hybridMultilevel"/>
    <w:tmpl w:val="138A1C9C"/>
    <w:lvl w:ilvl="0" w:tplc="EE861AA6">
      <w:start w:val="1"/>
      <w:numFmt w:val="bullet"/>
      <w:lvlText w:val=""/>
      <w:lvlJc w:val="left"/>
      <w:pPr>
        <w:ind w:left="720" w:hanging="360"/>
      </w:pPr>
      <w:rPr>
        <w:rFonts w:ascii="Symbol" w:hAnsi="Symbol" w:cs="Calibri" w:hint="default"/>
        <w:color w:val="FF0000"/>
        <w:u w:color="FF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4160457"/>
    <w:multiLevelType w:val="hybridMultilevel"/>
    <w:tmpl w:val="BE3ECB30"/>
    <w:lvl w:ilvl="0" w:tplc="5BB6B96A">
      <w:start w:val="4"/>
      <w:numFmt w:val="decimalZero"/>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nsid w:val="57713FA1"/>
    <w:multiLevelType w:val="hybridMultilevel"/>
    <w:tmpl w:val="66F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4D0B8B"/>
    <w:multiLevelType w:val="hybridMultilevel"/>
    <w:tmpl w:val="9912E6E6"/>
    <w:lvl w:ilvl="0" w:tplc="09B23598">
      <w:start w:val="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5C7656BE"/>
    <w:multiLevelType w:val="hybridMultilevel"/>
    <w:tmpl w:val="7D5222F8"/>
    <w:lvl w:ilvl="0" w:tplc="034E427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DC51385"/>
    <w:multiLevelType w:val="hybridMultilevel"/>
    <w:tmpl w:val="0DEE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7454A2"/>
    <w:multiLevelType w:val="hybridMultilevel"/>
    <w:tmpl w:val="1A8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787ED4"/>
    <w:multiLevelType w:val="multilevel"/>
    <w:tmpl w:val="72DA9F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upperLetter"/>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29">
    <w:nsid w:val="70F83491"/>
    <w:multiLevelType w:val="hybridMultilevel"/>
    <w:tmpl w:val="DEA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160A7F"/>
    <w:multiLevelType w:val="hybridMultilevel"/>
    <w:tmpl w:val="BF84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DB6B8C"/>
    <w:multiLevelType w:val="hybridMultilevel"/>
    <w:tmpl w:val="38C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910556"/>
    <w:multiLevelType w:val="multilevel"/>
    <w:tmpl w:val="C4044B76"/>
    <w:lvl w:ilvl="0">
      <w:start w:val="2"/>
      <w:numFmt w:val="decimal"/>
      <w:lvlText w:val="%1."/>
      <w:lvlJc w:val="left"/>
      <w:pPr>
        <w:ind w:left="720" w:hanging="720"/>
      </w:pPr>
      <w:rPr>
        <w:rFonts w:hint="default"/>
        <w:b w:val="0"/>
        <w:color w:val="000000"/>
      </w:rPr>
    </w:lvl>
    <w:lvl w:ilvl="1">
      <w:start w:val="5"/>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3">
    <w:nsid w:val="7D2C458E"/>
    <w:multiLevelType w:val="hybridMultilevel"/>
    <w:tmpl w:val="C4880D52"/>
    <w:lvl w:ilvl="0" w:tplc="D4A2DFA2">
      <w:start w:val="2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24"/>
  </w:num>
  <w:num w:numId="4">
    <w:abstractNumId w:val="22"/>
  </w:num>
  <w:num w:numId="5">
    <w:abstractNumId w:val="15"/>
  </w:num>
  <w:num w:numId="6">
    <w:abstractNumId w:val="30"/>
  </w:num>
  <w:num w:numId="7">
    <w:abstractNumId w:val="10"/>
  </w:num>
  <w:num w:numId="8">
    <w:abstractNumId w:val="4"/>
  </w:num>
  <w:num w:numId="9">
    <w:abstractNumId w:val="32"/>
  </w:num>
  <w:num w:numId="10">
    <w:abstractNumId w:val="12"/>
  </w:num>
  <w:num w:numId="11">
    <w:abstractNumId w:val="2"/>
  </w:num>
  <w:num w:numId="12">
    <w:abstractNumId w:val="29"/>
  </w:num>
  <w:num w:numId="13">
    <w:abstractNumId w:val="11"/>
  </w:num>
  <w:num w:numId="14">
    <w:abstractNumId w:val="5"/>
  </w:num>
  <w:num w:numId="15">
    <w:abstractNumId w:val="20"/>
  </w:num>
  <w:num w:numId="16">
    <w:abstractNumId w:val="31"/>
  </w:num>
  <w:num w:numId="17">
    <w:abstractNumId w:val="28"/>
  </w:num>
  <w:num w:numId="18">
    <w:abstractNumId w:val="27"/>
  </w:num>
  <w:num w:numId="19">
    <w:abstractNumId w:val="9"/>
  </w:num>
  <w:num w:numId="20">
    <w:abstractNumId w:val="23"/>
  </w:num>
  <w:num w:numId="21">
    <w:abstractNumId w:val="8"/>
  </w:num>
  <w:num w:numId="22">
    <w:abstractNumId w:val="33"/>
  </w:num>
  <w:num w:numId="23">
    <w:abstractNumId w:val="13"/>
  </w:num>
  <w:num w:numId="24">
    <w:abstractNumId w:val="17"/>
  </w:num>
  <w:num w:numId="25">
    <w:abstractNumId w:val="26"/>
  </w:num>
  <w:num w:numId="26">
    <w:abstractNumId w:val="16"/>
  </w:num>
  <w:num w:numId="27">
    <w:abstractNumId w:val="18"/>
  </w:num>
  <w:num w:numId="28">
    <w:abstractNumId w:val="25"/>
  </w:num>
  <w:num w:numId="29">
    <w:abstractNumId w:val="7"/>
  </w:num>
  <w:num w:numId="30">
    <w:abstractNumId w:val="6"/>
  </w:num>
  <w:num w:numId="31">
    <w:abstractNumId w:val="0"/>
  </w:num>
  <w:num w:numId="32">
    <w:abstractNumId w:val="3"/>
  </w:num>
  <w:num w:numId="33">
    <w:abstractNumId w:val="14"/>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CA0"/>
    <w:rsid w:val="00003E7E"/>
    <w:rsid w:val="0000477F"/>
    <w:rsid w:val="0001168F"/>
    <w:rsid w:val="000401A8"/>
    <w:rsid w:val="000404E8"/>
    <w:rsid w:val="00050E3B"/>
    <w:rsid w:val="0006313F"/>
    <w:rsid w:val="00063B19"/>
    <w:rsid w:val="000739FB"/>
    <w:rsid w:val="00081D90"/>
    <w:rsid w:val="00090D76"/>
    <w:rsid w:val="0009256D"/>
    <w:rsid w:val="0009260D"/>
    <w:rsid w:val="00094F3F"/>
    <w:rsid w:val="000A0A02"/>
    <w:rsid w:val="000C1B02"/>
    <w:rsid w:val="000C26D4"/>
    <w:rsid w:val="000D4CF1"/>
    <w:rsid w:val="000E47B9"/>
    <w:rsid w:val="000E7522"/>
    <w:rsid w:val="000F3BCA"/>
    <w:rsid w:val="00114170"/>
    <w:rsid w:val="00123760"/>
    <w:rsid w:val="001253CC"/>
    <w:rsid w:val="0013149B"/>
    <w:rsid w:val="00142D08"/>
    <w:rsid w:val="00184BEB"/>
    <w:rsid w:val="00190D99"/>
    <w:rsid w:val="00197AE5"/>
    <w:rsid w:val="001B5C91"/>
    <w:rsid w:val="001C281E"/>
    <w:rsid w:val="001C4AB7"/>
    <w:rsid w:val="001D5B1E"/>
    <w:rsid w:val="00205973"/>
    <w:rsid w:val="00207388"/>
    <w:rsid w:val="00212C67"/>
    <w:rsid w:val="00213571"/>
    <w:rsid w:val="00216E9C"/>
    <w:rsid w:val="00221F8F"/>
    <w:rsid w:val="002277B8"/>
    <w:rsid w:val="00230417"/>
    <w:rsid w:val="002311CE"/>
    <w:rsid w:val="0023279C"/>
    <w:rsid w:val="002422AF"/>
    <w:rsid w:val="00247E08"/>
    <w:rsid w:val="002513CE"/>
    <w:rsid w:val="00255339"/>
    <w:rsid w:val="002554FB"/>
    <w:rsid w:val="00263159"/>
    <w:rsid w:val="0027255B"/>
    <w:rsid w:val="00285038"/>
    <w:rsid w:val="002958C0"/>
    <w:rsid w:val="002A58E2"/>
    <w:rsid w:val="002B706B"/>
    <w:rsid w:val="002B7B35"/>
    <w:rsid w:val="002C2E84"/>
    <w:rsid w:val="002C48B4"/>
    <w:rsid w:val="002C6436"/>
    <w:rsid w:val="002D5CC7"/>
    <w:rsid w:val="0030784C"/>
    <w:rsid w:val="00314784"/>
    <w:rsid w:val="003152D5"/>
    <w:rsid w:val="00316B10"/>
    <w:rsid w:val="00326883"/>
    <w:rsid w:val="00326BAE"/>
    <w:rsid w:val="00337E0F"/>
    <w:rsid w:val="00346423"/>
    <w:rsid w:val="00354234"/>
    <w:rsid w:val="00373807"/>
    <w:rsid w:val="00374C2E"/>
    <w:rsid w:val="00380545"/>
    <w:rsid w:val="003810F4"/>
    <w:rsid w:val="003833B7"/>
    <w:rsid w:val="0038472B"/>
    <w:rsid w:val="00392D26"/>
    <w:rsid w:val="003A17AC"/>
    <w:rsid w:val="003A544A"/>
    <w:rsid w:val="003A5FDC"/>
    <w:rsid w:val="003D1FDE"/>
    <w:rsid w:val="003D20D7"/>
    <w:rsid w:val="003E59C2"/>
    <w:rsid w:val="003F2547"/>
    <w:rsid w:val="00407B3B"/>
    <w:rsid w:val="004113B5"/>
    <w:rsid w:val="0042254E"/>
    <w:rsid w:val="004252B9"/>
    <w:rsid w:val="0043197D"/>
    <w:rsid w:val="00447AE4"/>
    <w:rsid w:val="004526CC"/>
    <w:rsid w:val="00454945"/>
    <w:rsid w:val="00474305"/>
    <w:rsid w:val="00475D6D"/>
    <w:rsid w:val="004803E3"/>
    <w:rsid w:val="00484071"/>
    <w:rsid w:val="00490443"/>
    <w:rsid w:val="00497787"/>
    <w:rsid w:val="004A5D12"/>
    <w:rsid w:val="004B05BE"/>
    <w:rsid w:val="004B709D"/>
    <w:rsid w:val="004C2407"/>
    <w:rsid w:val="004C2E9C"/>
    <w:rsid w:val="004C34B7"/>
    <w:rsid w:val="004C3DEB"/>
    <w:rsid w:val="004C53EC"/>
    <w:rsid w:val="004D0B1D"/>
    <w:rsid w:val="004D0F28"/>
    <w:rsid w:val="004D6B61"/>
    <w:rsid w:val="00500604"/>
    <w:rsid w:val="00504ED6"/>
    <w:rsid w:val="00522B60"/>
    <w:rsid w:val="00527AC1"/>
    <w:rsid w:val="00530052"/>
    <w:rsid w:val="0054566E"/>
    <w:rsid w:val="00551367"/>
    <w:rsid w:val="0055384F"/>
    <w:rsid w:val="005540BF"/>
    <w:rsid w:val="00563295"/>
    <w:rsid w:val="005700BC"/>
    <w:rsid w:val="00572F8F"/>
    <w:rsid w:val="00577E84"/>
    <w:rsid w:val="00596831"/>
    <w:rsid w:val="005A6258"/>
    <w:rsid w:val="00611F74"/>
    <w:rsid w:val="00615F8B"/>
    <w:rsid w:val="00623929"/>
    <w:rsid w:val="00632829"/>
    <w:rsid w:val="00642A17"/>
    <w:rsid w:val="006654C2"/>
    <w:rsid w:val="00670B1C"/>
    <w:rsid w:val="00672B99"/>
    <w:rsid w:val="0068118E"/>
    <w:rsid w:val="00681A51"/>
    <w:rsid w:val="00685622"/>
    <w:rsid w:val="0069333C"/>
    <w:rsid w:val="00693718"/>
    <w:rsid w:val="00696EDE"/>
    <w:rsid w:val="006A16E9"/>
    <w:rsid w:val="006A6736"/>
    <w:rsid w:val="006A72F7"/>
    <w:rsid w:val="006B0E2A"/>
    <w:rsid w:val="006C1F03"/>
    <w:rsid w:val="006C2C55"/>
    <w:rsid w:val="006D71E7"/>
    <w:rsid w:val="006E0BB5"/>
    <w:rsid w:val="006F1BB7"/>
    <w:rsid w:val="006F4FE6"/>
    <w:rsid w:val="006F6152"/>
    <w:rsid w:val="00703C75"/>
    <w:rsid w:val="00724202"/>
    <w:rsid w:val="00734BD8"/>
    <w:rsid w:val="00741D06"/>
    <w:rsid w:val="0074603F"/>
    <w:rsid w:val="00781F87"/>
    <w:rsid w:val="00792427"/>
    <w:rsid w:val="0079796A"/>
    <w:rsid w:val="007A3BF4"/>
    <w:rsid w:val="007A6D3F"/>
    <w:rsid w:val="007B6543"/>
    <w:rsid w:val="007E5666"/>
    <w:rsid w:val="007F4341"/>
    <w:rsid w:val="00817E08"/>
    <w:rsid w:val="00824DA6"/>
    <w:rsid w:val="0082787A"/>
    <w:rsid w:val="0083094B"/>
    <w:rsid w:val="008324AA"/>
    <w:rsid w:val="00833C2B"/>
    <w:rsid w:val="00840314"/>
    <w:rsid w:val="008815AD"/>
    <w:rsid w:val="00881BE6"/>
    <w:rsid w:val="00894EBE"/>
    <w:rsid w:val="008C473A"/>
    <w:rsid w:val="008C5FF9"/>
    <w:rsid w:val="008D6AFB"/>
    <w:rsid w:val="008F10F0"/>
    <w:rsid w:val="008F3801"/>
    <w:rsid w:val="0091430C"/>
    <w:rsid w:val="0092335A"/>
    <w:rsid w:val="00926FCC"/>
    <w:rsid w:val="0094361E"/>
    <w:rsid w:val="009534D1"/>
    <w:rsid w:val="00954C7D"/>
    <w:rsid w:val="00955F5A"/>
    <w:rsid w:val="009572C0"/>
    <w:rsid w:val="0096555E"/>
    <w:rsid w:val="009666D9"/>
    <w:rsid w:val="00981826"/>
    <w:rsid w:val="009A3E8D"/>
    <w:rsid w:val="009C5F90"/>
    <w:rsid w:val="009E6A05"/>
    <w:rsid w:val="009E7D3B"/>
    <w:rsid w:val="00A024F9"/>
    <w:rsid w:val="00A2645B"/>
    <w:rsid w:val="00A26802"/>
    <w:rsid w:val="00A40839"/>
    <w:rsid w:val="00A62320"/>
    <w:rsid w:val="00A70A97"/>
    <w:rsid w:val="00A70E11"/>
    <w:rsid w:val="00A70FC1"/>
    <w:rsid w:val="00A718A1"/>
    <w:rsid w:val="00A73C84"/>
    <w:rsid w:val="00AA042C"/>
    <w:rsid w:val="00AA09C9"/>
    <w:rsid w:val="00AA1753"/>
    <w:rsid w:val="00AB38A7"/>
    <w:rsid w:val="00AB7CA0"/>
    <w:rsid w:val="00AE2901"/>
    <w:rsid w:val="00AF1DAC"/>
    <w:rsid w:val="00AF4AB7"/>
    <w:rsid w:val="00AF4F23"/>
    <w:rsid w:val="00B0219C"/>
    <w:rsid w:val="00B0599A"/>
    <w:rsid w:val="00B16396"/>
    <w:rsid w:val="00B17DDE"/>
    <w:rsid w:val="00B346BF"/>
    <w:rsid w:val="00B40EE6"/>
    <w:rsid w:val="00B41631"/>
    <w:rsid w:val="00B4653E"/>
    <w:rsid w:val="00B5082C"/>
    <w:rsid w:val="00B6358F"/>
    <w:rsid w:val="00B65477"/>
    <w:rsid w:val="00B66AF0"/>
    <w:rsid w:val="00B937A0"/>
    <w:rsid w:val="00B949AF"/>
    <w:rsid w:val="00B977DA"/>
    <w:rsid w:val="00BC0395"/>
    <w:rsid w:val="00BF75F6"/>
    <w:rsid w:val="00C031BC"/>
    <w:rsid w:val="00C26408"/>
    <w:rsid w:val="00C44B63"/>
    <w:rsid w:val="00C4710B"/>
    <w:rsid w:val="00C47A0E"/>
    <w:rsid w:val="00C55D97"/>
    <w:rsid w:val="00C57A64"/>
    <w:rsid w:val="00C65D73"/>
    <w:rsid w:val="00C803D5"/>
    <w:rsid w:val="00C84F6C"/>
    <w:rsid w:val="00CC2635"/>
    <w:rsid w:val="00CD2308"/>
    <w:rsid w:val="00CD6E45"/>
    <w:rsid w:val="00CE2626"/>
    <w:rsid w:val="00D06467"/>
    <w:rsid w:val="00D153E8"/>
    <w:rsid w:val="00D17D49"/>
    <w:rsid w:val="00D24F6F"/>
    <w:rsid w:val="00D252A8"/>
    <w:rsid w:val="00D3438F"/>
    <w:rsid w:val="00D454F1"/>
    <w:rsid w:val="00D6573A"/>
    <w:rsid w:val="00D84690"/>
    <w:rsid w:val="00D87E0E"/>
    <w:rsid w:val="00DA190B"/>
    <w:rsid w:val="00DA6F28"/>
    <w:rsid w:val="00DC492A"/>
    <w:rsid w:val="00DE20D1"/>
    <w:rsid w:val="00DE3986"/>
    <w:rsid w:val="00DE51B7"/>
    <w:rsid w:val="00DE5A62"/>
    <w:rsid w:val="00E028BD"/>
    <w:rsid w:val="00E051B5"/>
    <w:rsid w:val="00E15C4C"/>
    <w:rsid w:val="00E16566"/>
    <w:rsid w:val="00E171AF"/>
    <w:rsid w:val="00E22AE6"/>
    <w:rsid w:val="00E52842"/>
    <w:rsid w:val="00E55821"/>
    <w:rsid w:val="00E62DC0"/>
    <w:rsid w:val="00E7062F"/>
    <w:rsid w:val="00E76ABC"/>
    <w:rsid w:val="00E7768D"/>
    <w:rsid w:val="00E903E2"/>
    <w:rsid w:val="00EB2CAD"/>
    <w:rsid w:val="00EC1321"/>
    <w:rsid w:val="00EC7AD8"/>
    <w:rsid w:val="00EC7C41"/>
    <w:rsid w:val="00ED1342"/>
    <w:rsid w:val="00ED6DFF"/>
    <w:rsid w:val="00F165E5"/>
    <w:rsid w:val="00F256B0"/>
    <w:rsid w:val="00F6228C"/>
    <w:rsid w:val="00F67FE4"/>
    <w:rsid w:val="00F77CBB"/>
    <w:rsid w:val="00F84E5B"/>
    <w:rsid w:val="00F94E43"/>
    <w:rsid w:val="00FA1BED"/>
    <w:rsid w:val="00FD237D"/>
    <w:rsid w:val="00FD7619"/>
    <w:rsid w:val="00FF326C"/>
    <w:rsid w:val="00FF5B99"/>
    <w:rsid w:val="00FF66F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Textoindependiente">
    <w:name w:val="Body Text"/>
    <w:basedOn w:val="Normal"/>
    <w:link w:val="TextoindependienteCar"/>
    <w:uiPriority w:val="99"/>
    <w:unhideWhenUsed/>
    <w:rsid w:val="003152D5"/>
    <w:pPr>
      <w:spacing w:after="120"/>
    </w:pPr>
  </w:style>
  <w:style w:type="character" w:customStyle="1" w:styleId="TextoindependienteCar">
    <w:name w:val="Texto independiente Car"/>
    <w:basedOn w:val="Fuentedeprrafopredeter"/>
    <w:link w:val="Textoindependiente"/>
    <w:uiPriority w:val="99"/>
    <w:rsid w:val="003152D5"/>
    <w:rPr>
      <w:rFonts w:ascii="Times New Roman" w:eastAsia="Times New Roman" w:hAnsi="Times New Roman" w:cs="Times New Roman"/>
      <w:sz w:val="24"/>
      <w:szCs w:val="24"/>
      <w:lang w:eastAsia="es-ES"/>
    </w:rPr>
  </w:style>
  <w:style w:type="paragraph" w:customStyle="1" w:styleId="Default">
    <w:name w:val="Default"/>
    <w:rsid w:val="003152D5"/>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063B19"/>
    <w:pPr>
      <w:spacing w:before="100" w:beforeAutospacing="1" w:after="100" w:afterAutospacing="1"/>
    </w:pPr>
    <w:rPr>
      <w:lang w:eastAsia="es-CO"/>
    </w:rPr>
  </w:style>
  <w:style w:type="character" w:customStyle="1" w:styleId="normaltextrun">
    <w:name w:val="normaltextrun"/>
    <w:basedOn w:val="Fuentedeprrafopredeter"/>
    <w:rsid w:val="00063B19"/>
  </w:style>
  <w:style w:type="paragraph" w:styleId="NormalWeb">
    <w:name w:val="Normal (Web)"/>
    <w:basedOn w:val="Normal"/>
    <w:uiPriority w:val="99"/>
    <w:unhideWhenUsed/>
    <w:rsid w:val="0027255B"/>
    <w:pPr>
      <w:spacing w:before="100" w:beforeAutospacing="1" w:after="100" w:afterAutospacing="1"/>
    </w:pPr>
    <w:rPr>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Textoindependiente">
    <w:name w:val="Body Text"/>
    <w:basedOn w:val="Normal"/>
    <w:link w:val="TextoindependienteCar"/>
    <w:uiPriority w:val="99"/>
    <w:unhideWhenUsed/>
    <w:rsid w:val="003152D5"/>
    <w:pPr>
      <w:spacing w:after="120"/>
    </w:pPr>
  </w:style>
  <w:style w:type="character" w:customStyle="1" w:styleId="TextoindependienteCar">
    <w:name w:val="Texto independiente Car"/>
    <w:basedOn w:val="Fuentedeprrafopredeter"/>
    <w:link w:val="Textoindependiente"/>
    <w:uiPriority w:val="99"/>
    <w:rsid w:val="003152D5"/>
    <w:rPr>
      <w:rFonts w:ascii="Times New Roman" w:eastAsia="Times New Roman" w:hAnsi="Times New Roman" w:cs="Times New Roman"/>
      <w:sz w:val="24"/>
      <w:szCs w:val="24"/>
      <w:lang w:eastAsia="es-ES"/>
    </w:rPr>
  </w:style>
  <w:style w:type="paragraph" w:customStyle="1" w:styleId="Default">
    <w:name w:val="Default"/>
    <w:rsid w:val="003152D5"/>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063B19"/>
    <w:pPr>
      <w:spacing w:before="100" w:beforeAutospacing="1" w:after="100" w:afterAutospacing="1"/>
    </w:pPr>
    <w:rPr>
      <w:lang w:eastAsia="es-CO"/>
    </w:rPr>
  </w:style>
  <w:style w:type="character" w:customStyle="1" w:styleId="normaltextrun">
    <w:name w:val="normaltextrun"/>
    <w:basedOn w:val="Fuentedeprrafopredeter"/>
    <w:rsid w:val="00063B19"/>
  </w:style>
  <w:style w:type="paragraph" w:styleId="NormalWeb">
    <w:name w:val="Normal (Web)"/>
    <w:basedOn w:val="Normal"/>
    <w:uiPriority w:val="99"/>
    <w:unhideWhenUsed/>
    <w:rsid w:val="0027255B"/>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B737D-5EA7-44E9-999A-35FA0DE90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1341</Words>
  <Characters>7377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8701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SCR</cp:lastModifiedBy>
  <cp:revision>10</cp:revision>
  <cp:lastPrinted>2023-03-16T13:56:00Z</cp:lastPrinted>
  <dcterms:created xsi:type="dcterms:W3CDTF">2023-03-17T22:49:00Z</dcterms:created>
  <dcterms:modified xsi:type="dcterms:W3CDTF">2023-11-02T04:28:00Z</dcterms:modified>
</cp:coreProperties>
</file>