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CFE4D" w14:textId="77777777" w:rsidR="005D1198" w:rsidRPr="005D1198" w:rsidRDefault="005D1198" w:rsidP="005D1198">
      <w:pPr>
        <w:spacing w:line="276" w:lineRule="auto"/>
        <w:jc w:val="center"/>
        <w:rPr>
          <w:rFonts w:ascii="Verdana" w:hAnsi="Verdana"/>
          <w:b/>
          <w:color w:val="000000" w:themeColor="text1"/>
          <w:sz w:val="24"/>
          <w:szCs w:val="24"/>
        </w:rPr>
      </w:pPr>
      <w:r w:rsidRPr="005D1198">
        <w:rPr>
          <w:rFonts w:ascii="Verdana" w:hAnsi="Verdana"/>
          <w:b/>
          <w:color w:val="000000" w:themeColor="text1"/>
          <w:sz w:val="24"/>
          <w:szCs w:val="24"/>
        </w:rPr>
        <w:t>CONTRALORÍA AUXILIAR DE RESPONSABILIDAD FISCAL Y JURISDICCIÓN COACTIVA</w:t>
      </w:r>
    </w:p>
    <w:p w14:paraId="4FE2B315" w14:textId="77777777" w:rsidR="005D1198" w:rsidRPr="005D1198" w:rsidRDefault="005D1198">
      <w:pPr>
        <w:rPr>
          <w:rFonts w:ascii="Verdana" w:hAnsi="Verdana"/>
          <w:sz w:val="24"/>
          <w:szCs w:val="24"/>
        </w:rPr>
      </w:pPr>
    </w:p>
    <w:tbl>
      <w:tblPr>
        <w:tblStyle w:val="Tablaconcuadrcula"/>
        <w:tblpPr w:leftFromText="141" w:rightFromText="141" w:vertAnchor="text" w:horzAnchor="margin" w:tblpY="-62"/>
        <w:tblW w:w="8947" w:type="dxa"/>
        <w:tblLook w:val="04A0" w:firstRow="1" w:lastRow="0" w:firstColumn="1" w:lastColumn="0" w:noHBand="0" w:noVBand="1"/>
      </w:tblPr>
      <w:tblGrid>
        <w:gridCol w:w="3546"/>
        <w:gridCol w:w="5401"/>
      </w:tblGrid>
      <w:tr w:rsidR="005D1198" w:rsidRPr="005D1198" w14:paraId="1B514A39" w14:textId="77777777" w:rsidTr="005D1198">
        <w:trPr>
          <w:trHeight w:val="70"/>
        </w:trPr>
        <w:tc>
          <w:tcPr>
            <w:tcW w:w="8947" w:type="dxa"/>
            <w:gridSpan w:val="2"/>
            <w:tcBorders>
              <w:top w:val="single" w:sz="4" w:space="0" w:color="auto"/>
              <w:left w:val="single" w:sz="4" w:space="0" w:color="auto"/>
              <w:bottom w:val="single" w:sz="4" w:space="0" w:color="auto"/>
              <w:right w:val="single" w:sz="4" w:space="0" w:color="auto"/>
            </w:tcBorders>
          </w:tcPr>
          <w:p w14:paraId="3850185F" w14:textId="77777777" w:rsidR="005D1198" w:rsidRDefault="005D1198" w:rsidP="005D1198">
            <w:pPr>
              <w:spacing w:line="276" w:lineRule="auto"/>
              <w:jc w:val="center"/>
              <w:rPr>
                <w:rFonts w:ascii="Verdana" w:hAnsi="Verdana"/>
                <w:b/>
              </w:rPr>
            </w:pPr>
            <w:r>
              <w:rPr>
                <w:rFonts w:ascii="Verdana" w:hAnsi="Verdana"/>
                <w:b/>
              </w:rPr>
              <w:t>ACTA DE CONTINUACIÓN DE AUDIENCIA DE DESCARGOS</w:t>
            </w:r>
          </w:p>
          <w:p w14:paraId="2D5119A3" w14:textId="0F6E2084" w:rsidR="008C4BDA" w:rsidRPr="005D1198" w:rsidRDefault="008C4BDA" w:rsidP="005D1198">
            <w:pPr>
              <w:spacing w:line="276" w:lineRule="auto"/>
              <w:jc w:val="center"/>
              <w:rPr>
                <w:rFonts w:ascii="Verdana" w:hAnsi="Verdana"/>
                <w:b/>
              </w:rPr>
            </w:pPr>
            <w:r>
              <w:rPr>
                <w:rFonts w:ascii="Verdana" w:hAnsi="Verdana"/>
                <w:b/>
              </w:rPr>
              <w:t>09 de noviembre de 2023</w:t>
            </w:r>
          </w:p>
        </w:tc>
      </w:tr>
      <w:tr w:rsidR="005D1198" w:rsidRPr="005D1198" w14:paraId="6546679D" w14:textId="77777777" w:rsidTr="005D1198">
        <w:trPr>
          <w:trHeight w:val="555"/>
        </w:trPr>
        <w:tc>
          <w:tcPr>
            <w:tcW w:w="4385" w:type="dxa"/>
            <w:tcBorders>
              <w:top w:val="single" w:sz="4" w:space="0" w:color="auto"/>
              <w:left w:val="single" w:sz="4" w:space="0" w:color="auto"/>
              <w:bottom w:val="single" w:sz="4" w:space="0" w:color="auto"/>
              <w:right w:val="single" w:sz="4" w:space="0" w:color="auto"/>
            </w:tcBorders>
          </w:tcPr>
          <w:p w14:paraId="1899358A" w14:textId="77777777" w:rsidR="005D1198" w:rsidRPr="005D1198" w:rsidRDefault="005D1198" w:rsidP="0046076F">
            <w:pPr>
              <w:spacing w:line="276" w:lineRule="auto"/>
              <w:jc w:val="center"/>
              <w:rPr>
                <w:rFonts w:ascii="Verdana" w:hAnsi="Verdana"/>
                <w:b/>
              </w:rPr>
            </w:pPr>
            <w:r w:rsidRPr="005D1198">
              <w:rPr>
                <w:rFonts w:ascii="Verdana" w:hAnsi="Verdana"/>
                <w:b/>
              </w:rPr>
              <w:t>TRAZABILIDAD No.</w:t>
            </w:r>
          </w:p>
        </w:tc>
        <w:tc>
          <w:tcPr>
            <w:tcW w:w="4562" w:type="dxa"/>
            <w:tcBorders>
              <w:top w:val="single" w:sz="4" w:space="0" w:color="auto"/>
              <w:left w:val="single" w:sz="4" w:space="0" w:color="auto"/>
              <w:bottom w:val="single" w:sz="4" w:space="0" w:color="auto"/>
              <w:right w:val="single" w:sz="4" w:space="0" w:color="auto"/>
            </w:tcBorders>
            <w:hideMark/>
          </w:tcPr>
          <w:p w14:paraId="48A7B7E3" w14:textId="77777777" w:rsidR="005D1198" w:rsidRPr="005D1198" w:rsidRDefault="005D1198" w:rsidP="0046076F">
            <w:pPr>
              <w:spacing w:line="276" w:lineRule="auto"/>
              <w:rPr>
                <w:rFonts w:ascii="Verdana" w:hAnsi="Verdana"/>
                <w:b/>
              </w:rPr>
            </w:pPr>
            <w:r w:rsidRPr="005D1198">
              <w:rPr>
                <w:rFonts w:ascii="Verdana" w:hAnsi="Verdana"/>
              </w:rPr>
              <w:t>2019300003435 del 27 de mayo de 2019</w:t>
            </w:r>
          </w:p>
        </w:tc>
      </w:tr>
      <w:tr w:rsidR="005D1198" w:rsidRPr="005D1198" w14:paraId="1A483E1C" w14:textId="77777777" w:rsidTr="005D1198">
        <w:trPr>
          <w:trHeight w:val="716"/>
        </w:trPr>
        <w:tc>
          <w:tcPr>
            <w:tcW w:w="4385" w:type="dxa"/>
            <w:tcBorders>
              <w:top w:val="single" w:sz="4" w:space="0" w:color="auto"/>
              <w:left w:val="single" w:sz="4" w:space="0" w:color="auto"/>
              <w:bottom w:val="single" w:sz="4" w:space="0" w:color="auto"/>
              <w:right w:val="single" w:sz="4" w:space="0" w:color="auto"/>
            </w:tcBorders>
          </w:tcPr>
          <w:p w14:paraId="7F8BC0D9" w14:textId="3D0208E1" w:rsidR="005D1198" w:rsidRPr="005D1198" w:rsidRDefault="005D1198" w:rsidP="005D1198">
            <w:pPr>
              <w:spacing w:line="276" w:lineRule="auto"/>
              <w:jc w:val="center"/>
              <w:rPr>
                <w:rFonts w:ascii="Verdana" w:hAnsi="Verdana"/>
                <w:b/>
              </w:rPr>
            </w:pPr>
            <w:r w:rsidRPr="005D1198">
              <w:rPr>
                <w:rFonts w:ascii="Verdana" w:hAnsi="Verdana"/>
                <w:b/>
              </w:rPr>
              <w:t>PROCESO DERESPONSABILIDAD FISCAL N°</w:t>
            </w:r>
          </w:p>
        </w:tc>
        <w:tc>
          <w:tcPr>
            <w:tcW w:w="4562" w:type="dxa"/>
            <w:tcBorders>
              <w:top w:val="single" w:sz="4" w:space="0" w:color="auto"/>
              <w:left w:val="single" w:sz="4" w:space="0" w:color="auto"/>
              <w:bottom w:val="single" w:sz="4" w:space="0" w:color="auto"/>
              <w:right w:val="single" w:sz="4" w:space="0" w:color="auto"/>
            </w:tcBorders>
          </w:tcPr>
          <w:p w14:paraId="4E61D57F" w14:textId="36F801BD" w:rsidR="005D1198" w:rsidRPr="005D1198" w:rsidRDefault="005D1198" w:rsidP="0046076F">
            <w:pPr>
              <w:spacing w:line="276" w:lineRule="auto"/>
              <w:rPr>
                <w:rFonts w:ascii="Verdana" w:hAnsi="Verdana"/>
                <w:b/>
              </w:rPr>
            </w:pPr>
            <w:r w:rsidRPr="005D1198">
              <w:rPr>
                <w:rFonts w:ascii="Verdana" w:hAnsi="Verdana"/>
                <w:b/>
              </w:rPr>
              <w:t>104-2020</w:t>
            </w:r>
          </w:p>
        </w:tc>
      </w:tr>
      <w:tr w:rsidR="005D1198" w:rsidRPr="005D1198" w14:paraId="63977D4D" w14:textId="77777777" w:rsidTr="005D1198">
        <w:trPr>
          <w:trHeight w:val="646"/>
        </w:trPr>
        <w:tc>
          <w:tcPr>
            <w:tcW w:w="4385" w:type="dxa"/>
            <w:tcBorders>
              <w:top w:val="single" w:sz="4" w:space="0" w:color="auto"/>
              <w:left w:val="single" w:sz="4" w:space="0" w:color="auto"/>
              <w:bottom w:val="single" w:sz="4" w:space="0" w:color="auto"/>
              <w:right w:val="single" w:sz="4" w:space="0" w:color="auto"/>
            </w:tcBorders>
          </w:tcPr>
          <w:p w14:paraId="60836AE6" w14:textId="77777777" w:rsidR="005D1198" w:rsidRPr="005D1198" w:rsidRDefault="005D1198" w:rsidP="0046076F">
            <w:pPr>
              <w:spacing w:line="276" w:lineRule="auto"/>
              <w:jc w:val="center"/>
              <w:rPr>
                <w:rFonts w:ascii="Verdana" w:hAnsi="Verdana"/>
                <w:b/>
              </w:rPr>
            </w:pPr>
            <w:r w:rsidRPr="005D1198">
              <w:rPr>
                <w:rFonts w:ascii="Verdana" w:hAnsi="Verdana"/>
                <w:b/>
              </w:rPr>
              <w:t>ENTIDAD AFECTADA</w:t>
            </w:r>
          </w:p>
        </w:tc>
        <w:tc>
          <w:tcPr>
            <w:tcW w:w="4562" w:type="dxa"/>
            <w:tcBorders>
              <w:top w:val="single" w:sz="4" w:space="0" w:color="auto"/>
              <w:left w:val="single" w:sz="4" w:space="0" w:color="auto"/>
              <w:bottom w:val="single" w:sz="4" w:space="0" w:color="auto"/>
              <w:right w:val="single" w:sz="4" w:space="0" w:color="auto"/>
            </w:tcBorders>
          </w:tcPr>
          <w:p w14:paraId="2CA8D245" w14:textId="77777777" w:rsidR="005D1198" w:rsidRPr="005D1198" w:rsidRDefault="005D1198" w:rsidP="0046076F">
            <w:pPr>
              <w:spacing w:line="276" w:lineRule="auto"/>
              <w:rPr>
                <w:rFonts w:ascii="Verdana" w:hAnsi="Verdana"/>
                <w:b/>
              </w:rPr>
            </w:pPr>
            <w:r w:rsidRPr="005D1198">
              <w:rPr>
                <w:rFonts w:ascii="Verdana" w:hAnsi="Verdana"/>
                <w:b/>
              </w:rPr>
              <w:t>MUNICIPIO DE ITUANGO ANTIOQUIA</w:t>
            </w:r>
          </w:p>
        </w:tc>
      </w:tr>
      <w:tr w:rsidR="005D1198" w:rsidRPr="005D1198" w14:paraId="4D537ACB" w14:textId="77777777" w:rsidTr="008C4BDA">
        <w:trPr>
          <w:trHeight w:val="1129"/>
        </w:trPr>
        <w:tc>
          <w:tcPr>
            <w:tcW w:w="4385" w:type="dxa"/>
            <w:tcBorders>
              <w:top w:val="single" w:sz="4" w:space="0" w:color="auto"/>
              <w:left w:val="single" w:sz="4" w:space="0" w:color="auto"/>
              <w:bottom w:val="single" w:sz="4" w:space="0" w:color="auto"/>
              <w:right w:val="single" w:sz="4" w:space="0" w:color="auto"/>
            </w:tcBorders>
          </w:tcPr>
          <w:p w14:paraId="45AEE3D1" w14:textId="77777777" w:rsidR="005D1198" w:rsidRPr="005D1198" w:rsidRDefault="005D1198" w:rsidP="0046076F">
            <w:pPr>
              <w:spacing w:line="276" w:lineRule="auto"/>
              <w:jc w:val="center"/>
              <w:rPr>
                <w:rFonts w:ascii="Verdana" w:hAnsi="Verdana"/>
                <w:b/>
              </w:rPr>
            </w:pPr>
          </w:p>
          <w:p w14:paraId="36E9E89F" w14:textId="2278283A" w:rsidR="005D1198" w:rsidRPr="005D1198" w:rsidRDefault="005D1198" w:rsidP="008C4BDA">
            <w:pPr>
              <w:spacing w:line="276" w:lineRule="auto"/>
              <w:jc w:val="center"/>
              <w:rPr>
                <w:rFonts w:ascii="Verdana" w:hAnsi="Verdana"/>
                <w:b/>
              </w:rPr>
            </w:pPr>
            <w:r w:rsidRPr="005D1198">
              <w:rPr>
                <w:rFonts w:ascii="Verdana" w:hAnsi="Verdana"/>
                <w:b/>
              </w:rPr>
              <w:t>CUANTÍA DE DAÑO</w:t>
            </w:r>
          </w:p>
        </w:tc>
        <w:tc>
          <w:tcPr>
            <w:tcW w:w="4562" w:type="dxa"/>
            <w:tcBorders>
              <w:top w:val="single" w:sz="4" w:space="0" w:color="auto"/>
              <w:left w:val="single" w:sz="4" w:space="0" w:color="auto"/>
              <w:bottom w:val="single" w:sz="4" w:space="0" w:color="auto"/>
              <w:right w:val="single" w:sz="4" w:space="0" w:color="auto"/>
            </w:tcBorders>
          </w:tcPr>
          <w:p w14:paraId="468DE9E9" w14:textId="77777777" w:rsidR="005D1198" w:rsidRPr="005D1198" w:rsidRDefault="005D1198" w:rsidP="0046076F">
            <w:pPr>
              <w:spacing w:line="276" w:lineRule="auto"/>
              <w:rPr>
                <w:rFonts w:ascii="Verdana" w:hAnsi="Verdana"/>
                <w:b/>
              </w:rPr>
            </w:pPr>
            <w:r w:rsidRPr="005D1198">
              <w:rPr>
                <w:rFonts w:ascii="Verdana" w:hAnsi="Verdana"/>
                <w:b/>
              </w:rPr>
              <w:t>SESENTA Y SIETE MILLONES QUINIENTOS VEINTIDOS MIL DOSCIENTOS PESOS ($67.522.200)</w:t>
            </w:r>
          </w:p>
        </w:tc>
      </w:tr>
      <w:tr w:rsidR="005D1198" w:rsidRPr="005D1198" w14:paraId="6014A601" w14:textId="77777777" w:rsidTr="005D1198">
        <w:trPr>
          <w:trHeight w:val="4560"/>
        </w:trPr>
        <w:tc>
          <w:tcPr>
            <w:tcW w:w="4385" w:type="dxa"/>
            <w:tcBorders>
              <w:top w:val="single" w:sz="4" w:space="0" w:color="auto"/>
              <w:left w:val="single" w:sz="4" w:space="0" w:color="auto"/>
              <w:bottom w:val="single" w:sz="4" w:space="0" w:color="auto"/>
              <w:right w:val="single" w:sz="4" w:space="0" w:color="auto"/>
            </w:tcBorders>
          </w:tcPr>
          <w:p w14:paraId="169A8DD9" w14:textId="77777777" w:rsidR="005D1198" w:rsidRPr="005D1198" w:rsidRDefault="005D1198" w:rsidP="0046076F">
            <w:pPr>
              <w:spacing w:line="276" w:lineRule="auto"/>
              <w:jc w:val="center"/>
              <w:rPr>
                <w:rFonts w:ascii="Verdana" w:hAnsi="Verdana"/>
                <w:b/>
              </w:rPr>
            </w:pPr>
          </w:p>
          <w:p w14:paraId="424077FA" w14:textId="77777777" w:rsidR="005D1198" w:rsidRPr="005D1198" w:rsidRDefault="005D1198" w:rsidP="0046076F">
            <w:pPr>
              <w:spacing w:line="276" w:lineRule="auto"/>
              <w:jc w:val="center"/>
              <w:rPr>
                <w:rFonts w:ascii="Verdana" w:hAnsi="Verdana"/>
                <w:b/>
              </w:rPr>
            </w:pPr>
          </w:p>
          <w:p w14:paraId="3E4789DD" w14:textId="77777777" w:rsidR="005D1198" w:rsidRPr="005D1198" w:rsidRDefault="005D1198" w:rsidP="0046076F">
            <w:pPr>
              <w:spacing w:line="276" w:lineRule="auto"/>
              <w:jc w:val="center"/>
              <w:rPr>
                <w:rFonts w:ascii="Verdana" w:hAnsi="Verdana"/>
                <w:b/>
              </w:rPr>
            </w:pPr>
          </w:p>
          <w:p w14:paraId="5980A72B" w14:textId="77777777" w:rsidR="005D1198" w:rsidRPr="005D1198" w:rsidRDefault="005D1198" w:rsidP="0046076F">
            <w:pPr>
              <w:spacing w:line="276" w:lineRule="auto"/>
              <w:jc w:val="center"/>
              <w:rPr>
                <w:rFonts w:ascii="Verdana" w:hAnsi="Verdana"/>
                <w:b/>
              </w:rPr>
            </w:pPr>
          </w:p>
          <w:p w14:paraId="379A0C31" w14:textId="77777777" w:rsidR="005D1198" w:rsidRPr="005D1198" w:rsidRDefault="005D1198" w:rsidP="0046076F">
            <w:pPr>
              <w:spacing w:line="276" w:lineRule="auto"/>
              <w:jc w:val="center"/>
              <w:rPr>
                <w:rFonts w:ascii="Verdana" w:hAnsi="Verdana"/>
                <w:b/>
              </w:rPr>
            </w:pPr>
          </w:p>
          <w:p w14:paraId="2BD27909" w14:textId="77777777" w:rsidR="005D1198" w:rsidRPr="005D1198" w:rsidRDefault="005D1198" w:rsidP="0046076F">
            <w:pPr>
              <w:spacing w:line="276" w:lineRule="auto"/>
              <w:jc w:val="center"/>
              <w:rPr>
                <w:rFonts w:ascii="Verdana" w:hAnsi="Verdana"/>
                <w:b/>
              </w:rPr>
            </w:pPr>
            <w:r w:rsidRPr="005D1198">
              <w:rPr>
                <w:rFonts w:ascii="Verdana" w:hAnsi="Verdana"/>
                <w:b/>
              </w:rPr>
              <w:t xml:space="preserve">PRESUNTOS RESPONSABLES FISCALES (Nombre e identificación) </w:t>
            </w:r>
          </w:p>
          <w:p w14:paraId="447A21D1" w14:textId="77777777" w:rsidR="005D1198" w:rsidRPr="005D1198" w:rsidRDefault="005D1198" w:rsidP="0046076F">
            <w:pPr>
              <w:spacing w:line="276" w:lineRule="auto"/>
              <w:jc w:val="center"/>
              <w:rPr>
                <w:rFonts w:ascii="Verdana" w:hAnsi="Verdana"/>
                <w:b/>
              </w:rPr>
            </w:pPr>
          </w:p>
        </w:tc>
        <w:tc>
          <w:tcPr>
            <w:tcW w:w="4562" w:type="dxa"/>
            <w:tcBorders>
              <w:top w:val="single" w:sz="4" w:space="0" w:color="auto"/>
              <w:left w:val="single" w:sz="4" w:space="0" w:color="auto"/>
              <w:bottom w:val="single" w:sz="4" w:space="0" w:color="auto"/>
              <w:right w:val="single" w:sz="4" w:space="0" w:color="auto"/>
            </w:tcBorders>
            <w:hideMark/>
          </w:tcPr>
          <w:p w14:paraId="00E375A4" w14:textId="77777777" w:rsidR="00EE79EE" w:rsidRPr="00EE79EE" w:rsidRDefault="005D1198" w:rsidP="00EE79EE">
            <w:pPr>
              <w:spacing w:after="0" w:line="240" w:lineRule="auto"/>
              <w:jc w:val="both"/>
              <w:rPr>
                <w:rFonts w:ascii="Verdana" w:hAnsi="Verdana"/>
              </w:rPr>
            </w:pPr>
            <w:r w:rsidRPr="005D1198">
              <w:rPr>
                <w:rFonts w:ascii="Verdana" w:hAnsi="Verdana"/>
                <w:b/>
              </w:rPr>
              <w:t xml:space="preserve">CONINFRA INGENIERIA S.A.S., </w:t>
            </w:r>
            <w:r w:rsidRPr="005D1198">
              <w:rPr>
                <w:rFonts w:ascii="Verdana" w:hAnsi="Verdana"/>
              </w:rPr>
              <w:t xml:space="preserve">con Nit. </w:t>
            </w:r>
            <w:r w:rsidRPr="005D1198">
              <w:rPr>
                <w:rFonts w:ascii="Verdana" w:hAnsi="Verdana"/>
                <w:bCs/>
                <w:iCs/>
                <w:color w:val="000000"/>
                <w:lang w:eastAsia="es-CO"/>
              </w:rPr>
              <w:t xml:space="preserve">900.737.143-3, </w:t>
            </w:r>
            <w:r w:rsidRPr="005D1198">
              <w:rPr>
                <w:rFonts w:ascii="Verdana" w:hAnsi="Verdana"/>
              </w:rPr>
              <w:t>en calidad contratista, representada por el señor VICTOR JULIÁN BUSTAMANTE ARISMENDI, con la cédula No. 8.101.404.</w:t>
            </w:r>
            <w:r w:rsidR="00EE79EE">
              <w:rPr>
                <w:rFonts w:ascii="Verdana" w:hAnsi="Verdana"/>
              </w:rPr>
              <w:t xml:space="preserve"> </w:t>
            </w:r>
            <w:r w:rsidR="00EE79EE" w:rsidRPr="005D1198">
              <w:rPr>
                <w:rFonts w:ascii="Verdana" w:hAnsi="Verdana"/>
              </w:rPr>
              <w:t xml:space="preserve">Apoderada de Oficio: </w:t>
            </w:r>
            <w:r w:rsidR="00EE79EE" w:rsidRPr="005D1198">
              <w:rPr>
                <w:rFonts w:ascii="Verdana" w:hAnsi="Verdana"/>
                <w:b/>
                <w:bCs/>
              </w:rPr>
              <w:t xml:space="preserve">DAGGIANA </w:t>
            </w:r>
            <w:r w:rsidR="00EE79EE" w:rsidRPr="00EE79EE">
              <w:rPr>
                <w:rFonts w:ascii="Verdana" w:hAnsi="Verdana"/>
                <w:b/>
                <w:bCs/>
              </w:rPr>
              <w:t>ANDREA CAÑIZALEZ ÁLVAREZ</w:t>
            </w:r>
            <w:r w:rsidR="00EE79EE" w:rsidRPr="00EE79EE">
              <w:rPr>
                <w:rFonts w:ascii="Verdana" w:hAnsi="Verdana"/>
              </w:rPr>
              <w:t>, con cédula Nro. 1.001.021.354,</w:t>
            </w:r>
          </w:p>
          <w:p w14:paraId="766030AE" w14:textId="3DD07348" w:rsidR="00EE79EE" w:rsidRPr="00EE79EE" w:rsidRDefault="00EE79EE" w:rsidP="00EE79EE">
            <w:pPr>
              <w:spacing w:after="0" w:line="240" w:lineRule="auto"/>
              <w:jc w:val="both"/>
              <w:rPr>
                <w:rFonts w:ascii="Verdana" w:hAnsi="Verdana"/>
              </w:rPr>
            </w:pPr>
            <w:r w:rsidRPr="00EE79EE">
              <w:rPr>
                <w:rFonts w:ascii="Verdana" w:hAnsi="Verdana"/>
              </w:rPr>
              <w:t>Correo:</w:t>
            </w:r>
            <w:hyperlink r:id="rId5" w:history="1">
              <w:r w:rsidRPr="00EE79EE">
                <w:rPr>
                  <w:rStyle w:val="Hipervnculo"/>
                  <w:rFonts w:ascii="Verdana" w:hAnsi="Verdana"/>
                </w:rPr>
                <w:t>daggiana.canizalez@compusucc.edu.co</w:t>
              </w:r>
            </w:hyperlink>
          </w:p>
          <w:p w14:paraId="1323F80C" w14:textId="75DC234A" w:rsidR="005D1198" w:rsidRPr="00EE79EE" w:rsidRDefault="005D1198" w:rsidP="00EE79EE">
            <w:pPr>
              <w:spacing w:after="0" w:line="240" w:lineRule="auto"/>
              <w:jc w:val="both"/>
              <w:rPr>
                <w:rFonts w:ascii="Verdana" w:hAnsi="Verdana"/>
                <w:sz w:val="24"/>
                <w:szCs w:val="24"/>
              </w:rPr>
            </w:pPr>
            <w:r w:rsidRPr="00EE79EE">
              <w:rPr>
                <w:rFonts w:ascii="Verdana" w:hAnsi="Verdana"/>
                <w:b/>
                <w:bCs/>
                <w:sz w:val="24"/>
                <w:szCs w:val="24"/>
              </w:rPr>
              <w:t>100% INGENIERÍA CIVIL S.A.S</w:t>
            </w:r>
            <w:r w:rsidRPr="00EE79EE">
              <w:rPr>
                <w:rFonts w:ascii="Verdana" w:hAnsi="Verdana"/>
                <w:sz w:val="24"/>
                <w:szCs w:val="24"/>
              </w:rPr>
              <w:t xml:space="preserve">., Nit. 900.881.095-3 en calidad consultor, representada por </w:t>
            </w:r>
            <w:r w:rsidR="007D695F" w:rsidRPr="00EE79EE">
              <w:rPr>
                <w:rFonts w:ascii="Verdana" w:hAnsi="Verdana"/>
                <w:sz w:val="24"/>
                <w:szCs w:val="24"/>
              </w:rPr>
              <w:t>el</w:t>
            </w:r>
            <w:r w:rsidRPr="00EE79EE">
              <w:rPr>
                <w:rFonts w:ascii="Verdana" w:hAnsi="Verdana"/>
                <w:sz w:val="24"/>
                <w:szCs w:val="24"/>
              </w:rPr>
              <w:t xml:space="preserve"> </w:t>
            </w:r>
            <w:r w:rsidR="00EE79EE" w:rsidRPr="00EE79EE">
              <w:rPr>
                <w:rFonts w:ascii="Verdana" w:hAnsi="Verdana"/>
                <w:sz w:val="24"/>
                <w:szCs w:val="24"/>
              </w:rPr>
              <w:t xml:space="preserve">señor </w:t>
            </w:r>
            <w:r w:rsidR="00EE79EE" w:rsidRPr="00EE79EE">
              <w:rPr>
                <w:rFonts w:ascii="Verdana" w:hAnsi="Verdana" w:cs="Arial"/>
                <w:b/>
                <w:sz w:val="24"/>
                <w:szCs w:val="24"/>
              </w:rPr>
              <w:t>YEISON</w:t>
            </w:r>
            <w:r w:rsidR="007D695F" w:rsidRPr="00EE79EE">
              <w:rPr>
                <w:rFonts w:ascii="Verdana" w:hAnsi="Verdana" w:cs="Arial"/>
                <w:b/>
                <w:sz w:val="24"/>
                <w:szCs w:val="24"/>
              </w:rPr>
              <w:t xml:space="preserve"> MOSQUER</w:t>
            </w:r>
            <w:r w:rsidR="00EE79EE">
              <w:rPr>
                <w:rFonts w:ascii="Verdana" w:hAnsi="Verdana" w:cs="Arial"/>
                <w:b/>
                <w:sz w:val="24"/>
                <w:szCs w:val="24"/>
              </w:rPr>
              <w:t>A</w:t>
            </w:r>
            <w:r w:rsidR="007D695F" w:rsidRPr="00EE79EE">
              <w:rPr>
                <w:rFonts w:ascii="Verdana" w:hAnsi="Verdana" w:cs="Arial"/>
                <w:b/>
                <w:sz w:val="24"/>
                <w:szCs w:val="24"/>
              </w:rPr>
              <w:t xml:space="preserve"> </w:t>
            </w:r>
            <w:r w:rsidR="00EE79EE" w:rsidRPr="00EE79EE">
              <w:rPr>
                <w:rFonts w:ascii="Verdana" w:hAnsi="Verdana" w:cs="Arial"/>
                <w:b/>
                <w:sz w:val="24"/>
                <w:szCs w:val="24"/>
              </w:rPr>
              <w:t>VALENCIA</w:t>
            </w:r>
            <w:r w:rsidR="00EE79EE" w:rsidRPr="00EE79EE">
              <w:rPr>
                <w:rFonts w:ascii="Verdana" w:hAnsi="Verdana"/>
                <w:sz w:val="24"/>
                <w:szCs w:val="24"/>
              </w:rPr>
              <w:t>,</w:t>
            </w:r>
            <w:r w:rsidRPr="00EE79EE">
              <w:rPr>
                <w:rFonts w:ascii="Verdana" w:hAnsi="Verdana"/>
                <w:sz w:val="24"/>
                <w:szCs w:val="24"/>
              </w:rPr>
              <w:t xml:space="preserve"> con cédula Nro. </w:t>
            </w:r>
            <w:r w:rsidR="007D695F" w:rsidRPr="00EE79EE">
              <w:rPr>
                <w:rFonts w:ascii="Verdana" w:hAnsi="Verdana" w:cs="Arial"/>
                <w:sz w:val="24"/>
                <w:szCs w:val="24"/>
              </w:rPr>
              <w:t>1.035.423.706.</w:t>
            </w:r>
            <w:r w:rsidR="00EE79EE">
              <w:rPr>
                <w:rFonts w:ascii="Verdana" w:hAnsi="Verdana" w:cs="Arial"/>
                <w:sz w:val="24"/>
                <w:szCs w:val="24"/>
              </w:rPr>
              <w:t xml:space="preserve"> Correo: </w:t>
            </w:r>
          </w:p>
          <w:p w14:paraId="32EBA690" w14:textId="0771DEBC" w:rsidR="005D1198" w:rsidRPr="00EE79EE" w:rsidRDefault="005D1198" w:rsidP="00EE79EE">
            <w:pPr>
              <w:spacing w:after="0" w:line="240" w:lineRule="auto"/>
              <w:jc w:val="both"/>
              <w:rPr>
                <w:rFonts w:ascii="Verdana" w:hAnsi="Verdana"/>
                <w:sz w:val="24"/>
                <w:szCs w:val="24"/>
              </w:rPr>
            </w:pPr>
            <w:r w:rsidRPr="00EE79EE">
              <w:rPr>
                <w:rFonts w:ascii="Verdana" w:hAnsi="Verdana"/>
                <w:b/>
                <w:bCs/>
                <w:sz w:val="24"/>
                <w:szCs w:val="24"/>
              </w:rPr>
              <w:t>HERNÁN DARIO ÁLVAREZ URIBE</w:t>
            </w:r>
            <w:r w:rsidRPr="00EE79EE">
              <w:rPr>
                <w:rFonts w:ascii="Verdana" w:hAnsi="Verdana"/>
                <w:sz w:val="24"/>
                <w:szCs w:val="24"/>
              </w:rPr>
              <w:t>, con cédula Nro. 70.581.732, en calidad de alcalde para la época de los hechos.</w:t>
            </w:r>
          </w:p>
          <w:p w14:paraId="1561B2CA" w14:textId="77777777" w:rsidR="005D1198" w:rsidRPr="005D1198" w:rsidRDefault="005D1198" w:rsidP="00EE79EE">
            <w:pPr>
              <w:spacing w:after="0" w:line="240" w:lineRule="auto"/>
              <w:jc w:val="both"/>
              <w:rPr>
                <w:rFonts w:ascii="Verdana" w:hAnsi="Verdana"/>
                <w:b/>
              </w:rPr>
            </w:pPr>
            <w:r w:rsidRPr="00EE79EE">
              <w:rPr>
                <w:rFonts w:ascii="Verdana" w:hAnsi="Verdana"/>
                <w:b/>
                <w:bCs/>
                <w:sz w:val="24"/>
                <w:szCs w:val="24"/>
              </w:rPr>
              <w:t xml:space="preserve">CÉSAR AUGUSTO VERGARA CARVAJAL, </w:t>
            </w:r>
            <w:r w:rsidRPr="00EE79EE">
              <w:rPr>
                <w:rFonts w:ascii="Verdana" w:hAnsi="Verdana"/>
                <w:sz w:val="24"/>
                <w:szCs w:val="24"/>
              </w:rPr>
              <w:t>con cédula</w:t>
            </w:r>
            <w:r w:rsidRPr="00EE79EE">
              <w:rPr>
                <w:rFonts w:ascii="Verdana" w:hAnsi="Verdana"/>
                <w:b/>
                <w:bCs/>
                <w:sz w:val="24"/>
                <w:szCs w:val="24"/>
              </w:rPr>
              <w:t xml:space="preserve"> </w:t>
            </w:r>
            <w:r w:rsidRPr="00EE79EE">
              <w:rPr>
                <w:rFonts w:ascii="Verdana" w:hAnsi="Verdana"/>
                <w:sz w:val="24"/>
                <w:szCs w:val="24"/>
              </w:rPr>
              <w:t>No. 15.434.044, en calidad de director técnico de Planeación y Obras Públicas – Supervisor.</w:t>
            </w:r>
          </w:p>
        </w:tc>
      </w:tr>
      <w:tr w:rsidR="005D1198" w:rsidRPr="005D1198" w14:paraId="5E971DCE" w14:textId="77777777" w:rsidTr="005D1198">
        <w:trPr>
          <w:trHeight w:val="1582"/>
        </w:trPr>
        <w:tc>
          <w:tcPr>
            <w:tcW w:w="4385" w:type="dxa"/>
            <w:tcBorders>
              <w:top w:val="single" w:sz="4" w:space="0" w:color="auto"/>
              <w:left w:val="single" w:sz="4" w:space="0" w:color="auto"/>
              <w:bottom w:val="single" w:sz="4" w:space="0" w:color="auto"/>
              <w:right w:val="single" w:sz="4" w:space="0" w:color="auto"/>
            </w:tcBorders>
          </w:tcPr>
          <w:p w14:paraId="13315E2A" w14:textId="77777777" w:rsidR="005D1198" w:rsidRPr="005D1198" w:rsidRDefault="005D1198" w:rsidP="0046076F">
            <w:pPr>
              <w:spacing w:line="276" w:lineRule="auto"/>
              <w:jc w:val="center"/>
              <w:rPr>
                <w:rFonts w:ascii="Verdana" w:hAnsi="Verdana"/>
                <w:b/>
              </w:rPr>
            </w:pPr>
            <w:r w:rsidRPr="005D1198">
              <w:rPr>
                <w:rFonts w:ascii="Verdana" w:hAnsi="Verdana"/>
                <w:b/>
              </w:rPr>
              <w:t>TERCERO CIVILMENTE RESPONSABLE</w:t>
            </w:r>
          </w:p>
          <w:p w14:paraId="67F63704" w14:textId="77777777" w:rsidR="005D1198" w:rsidRPr="005D1198" w:rsidRDefault="005D1198" w:rsidP="0046076F">
            <w:pPr>
              <w:spacing w:line="276" w:lineRule="auto"/>
              <w:jc w:val="center"/>
              <w:rPr>
                <w:rFonts w:ascii="Verdana" w:hAnsi="Verdana"/>
                <w:b/>
              </w:rPr>
            </w:pPr>
          </w:p>
        </w:tc>
        <w:tc>
          <w:tcPr>
            <w:tcW w:w="4562" w:type="dxa"/>
            <w:tcBorders>
              <w:top w:val="single" w:sz="4" w:space="0" w:color="auto"/>
              <w:left w:val="single" w:sz="4" w:space="0" w:color="auto"/>
              <w:bottom w:val="single" w:sz="4" w:space="0" w:color="auto"/>
              <w:right w:val="single" w:sz="4" w:space="0" w:color="auto"/>
            </w:tcBorders>
          </w:tcPr>
          <w:p w14:paraId="6BA97269" w14:textId="77777777" w:rsidR="005D1198" w:rsidRPr="005D1198" w:rsidRDefault="005D1198" w:rsidP="0046076F">
            <w:pPr>
              <w:spacing w:line="276" w:lineRule="auto"/>
              <w:rPr>
                <w:rFonts w:ascii="Verdana" w:hAnsi="Verdana"/>
                <w:b/>
              </w:rPr>
            </w:pPr>
            <w:r w:rsidRPr="005D1198">
              <w:rPr>
                <w:rFonts w:ascii="Verdana" w:hAnsi="Verdana"/>
                <w:b/>
                <w:bCs/>
                <w:i/>
              </w:rPr>
              <w:t xml:space="preserve">ASEGURADORA SOLIDARIA DE COLOMBIA, Nit. </w:t>
            </w:r>
            <w:r w:rsidRPr="005D1198">
              <w:rPr>
                <w:rFonts w:ascii="Verdana" w:hAnsi="Verdana"/>
                <w:bCs/>
              </w:rPr>
              <w:t>860.524.654-6, Póliza 530-83-994000000017.</w:t>
            </w:r>
            <w:r w:rsidRPr="005D1198">
              <w:rPr>
                <w:rFonts w:ascii="Verdana" w:hAnsi="Verdana"/>
                <w:b/>
                <w:bCs/>
                <w:i/>
              </w:rPr>
              <w:t xml:space="preserve"> Vigencia 19-06-2017 al 19-06-2018, Cobertura Manejo Global, Valor Asegurado $100.000.000.</w:t>
            </w:r>
          </w:p>
        </w:tc>
      </w:tr>
    </w:tbl>
    <w:p w14:paraId="3CBE271C" w14:textId="77777777" w:rsidR="008C4BDA" w:rsidRDefault="008C4BDA" w:rsidP="00180100">
      <w:pPr>
        <w:jc w:val="both"/>
        <w:rPr>
          <w:rFonts w:ascii="Arial" w:hAnsi="Arial" w:cs="Arial"/>
          <w:color w:val="000000" w:themeColor="text1"/>
          <w:sz w:val="24"/>
          <w:szCs w:val="24"/>
        </w:rPr>
      </w:pPr>
    </w:p>
    <w:p w14:paraId="692C2395" w14:textId="76ABED5E" w:rsidR="00D7165D" w:rsidRPr="008C4BDA" w:rsidRDefault="00E31459" w:rsidP="00180100">
      <w:pPr>
        <w:jc w:val="both"/>
        <w:rPr>
          <w:rFonts w:ascii="Verdana" w:hAnsi="Verdana" w:cs="Arial"/>
          <w:color w:val="000000" w:themeColor="text1"/>
          <w:sz w:val="24"/>
          <w:szCs w:val="24"/>
          <w:lang w:val="es-419"/>
        </w:rPr>
      </w:pPr>
      <w:r w:rsidRPr="008C4BDA">
        <w:rPr>
          <w:rFonts w:ascii="Verdana" w:hAnsi="Verdana" w:cs="Arial"/>
          <w:color w:val="000000" w:themeColor="text1"/>
          <w:sz w:val="24"/>
          <w:szCs w:val="24"/>
        </w:rPr>
        <w:t xml:space="preserve">Siendo </w:t>
      </w:r>
      <w:r w:rsidR="0006744F" w:rsidRPr="008C4BDA">
        <w:rPr>
          <w:rFonts w:ascii="Verdana" w:hAnsi="Verdana" w:cs="Arial"/>
          <w:color w:val="000000" w:themeColor="text1"/>
          <w:sz w:val="24"/>
          <w:szCs w:val="24"/>
          <w:lang w:val="es-419"/>
        </w:rPr>
        <w:t>10 am</w:t>
      </w:r>
      <w:r w:rsidR="00F62A7F" w:rsidRPr="008C4BDA">
        <w:rPr>
          <w:rFonts w:ascii="Verdana" w:hAnsi="Verdana" w:cs="Arial"/>
          <w:color w:val="000000" w:themeColor="text1"/>
          <w:sz w:val="24"/>
          <w:szCs w:val="24"/>
          <w:lang w:val="es-419"/>
        </w:rPr>
        <w:t xml:space="preserve"> </w:t>
      </w:r>
      <w:r w:rsidR="00E35D08" w:rsidRPr="008C4BDA">
        <w:rPr>
          <w:rFonts w:ascii="Verdana" w:hAnsi="Verdana" w:cs="Arial"/>
          <w:color w:val="000000" w:themeColor="text1"/>
          <w:sz w:val="24"/>
          <w:szCs w:val="24"/>
          <w:lang w:val="es-419"/>
        </w:rPr>
        <w:t xml:space="preserve">de </w:t>
      </w:r>
      <w:r w:rsidR="005D1198" w:rsidRPr="008C4BDA">
        <w:rPr>
          <w:rFonts w:ascii="Verdana" w:hAnsi="Verdana" w:cs="Arial"/>
          <w:color w:val="000000" w:themeColor="text1"/>
          <w:sz w:val="24"/>
          <w:szCs w:val="24"/>
          <w:lang w:val="es-419"/>
        </w:rPr>
        <w:t>la mañana</w:t>
      </w:r>
      <w:r w:rsidR="00180100" w:rsidRPr="008C4BDA">
        <w:rPr>
          <w:rFonts w:ascii="Verdana" w:hAnsi="Verdana" w:cs="Arial"/>
          <w:color w:val="000000" w:themeColor="text1"/>
          <w:sz w:val="24"/>
          <w:szCs w:val="24"/>
          <w:lang w:val="es-419"/>
        </w:rPr>
        <w:t>, del</w:t>
      </w:r>
      <w:r w:rsidR="00E35D08" w:rsidRPr="008C4BDA">
        <w:rPr>
          <w:rFonts w:ascii="Verdana" w:hAnsi="Verdana" w:cs="Arial"/>
          <w:color w:val="000000" w:themeColor="text1"/>
          <w:sz w:val="24"/>
          <w:szCs w:val="24"/>
          <w:lang w:val="es-419"/>
        </w:rPr>
        <w:t xml:space="preserve"> </w:t>
      </w:r>
      <w:r w:rsidR="00F31596" w:rsidRPr="008C4BDA">
        <w:rPr>
          <w:rFonts w:ascii="Verdana" w:hAnsi="Verdana" w:cs="Arial"/>
          <w:color w:val="000000" w:themeColor="text1"/>
          <w:sz w:val="24"/>
          <w:szCs w:val="24"/>
          <w:lang w:val="es-419"/>
        </w:rPr>
        <w:t xml:space="preserve">día </w:t>
      </w:r>
      <w:r w:rsidR="005415F4" w:rsidRPr="008C4BDA">
        <w:rPr>
          <w:rFonts w:ascii="Verdana" w:hAnsi="Verdana" w:cs="Arial"/>
          <w:color w:val="000000" w:themeColor="text1"/>
          <w:sz w:val="24"/>
          <w:szCs w:val="24"/>
          <w:lang w:val="es-419"/>
        </w:rPr>
        <w:t>lunes</w:t>
      </w:r>
      <w:r w:rsidR="008655E9" w:rsidRPr="008C4BDA">
        <w:rPr>
          <w:rFonts w:ascii="Verdana" w:hAnsi="Verdana" w:cs="Arial"/>
          <w:color w:val="000000" w:themeColor="text1"/>
          <w:sz w:val="24"/>
          <w:szCs w:val="24"/>
          <w:lang w:val="es-419"/>
        </w:rPr>
        <w:t xml:space="preserve"> </w:t>
      </w:r>
      <w:r w:rsidR="00450154" w:rsidRPr="008C4BDA">
        <w:rPr>
          <w:rFonts w:ascii="Verdana" w:hAnsi="Verdana" w:cs="Arial"/>
          <w:b/>
          <w:color w:val="000000" w:themeColor="text1"/>
          <w:sz w:val="24"/>
          <w:szCs w:val="24"/>
          <w:lang w:val="es-419"/>
        </w:rPr>
        <w:t>09</w:t>
      </w:r>
      <w:r w:rsidR="001924C2" w:rsidRPr="008C4BDA">
        <w:rPr>
          <w:rFonts w:ascii="Verdana" w:hAnsi="Verdana" w:cs="Arial"/>
          <w:b/>
          <w:color w:val="000000" w:themeColor="text1"/>
          <w:sz w:val="24"/>
          <w:szCs w:val="24"/>
          <w:lang w:val="es-419"/>
        </w:rPr>
        <w:t xml:space="preserve"> </w:t>
      </w:r>
      <w:r w:rsidR="0014336B" w:rsidRPr="008C4BDA">
        <w:rPr>
          <w:rFonts w:ascii="Verdana" w:hAnsi="Verdana" w:cs="Arial"/>
          <w:b/>
          <w:color w:val="000000" w:themeColor="text1"/>
          <w:sz w:val="24"/>
          <w:szCs w:val="24"/>
          <w:lang w:val="es-419"/>
        </w:rPr>
        <w:t xml:space="preserve">de </w:t>
      </w:r>
      <w:r w:rsidR="000F7900" w:rsidRPr="008C4BDA">
        <w:rPr>
          <w:rFonts w:ascii="Verdana" w:hAnsi="Verdana" w:cs="Arial"/>
          <w:b/>
          <w:color w:val="000000" w:themeColor="text1"/>
          <w:sz w:val="24"/>
          <w:szCs w:val="24"/>
          <w:lang w:val="es-419"/>
        </w:rPr>
        <w:t>noviembre</w:t>
      </w:r>
      <w:r w:rsidR="00753FE3" w:rsidRPr="008C4BDA">
        <w:rPr>
          <w:rFonts w:ascii="Verdana" w:hAnsi="Verdana" w:cs="Arial"/>
          <w:b/>
          <w:color w:val="000000" w:themeColor="text1"/>
          <w:sz w:val="24"/>
          <w:szCs w:val="24"/>
          <w:lang w:val="es-419"/>
        </w:rPr>
        <w:t xml:space="preserve"> </w:t>
      </w:r>
      <w:r w:rsidR="0014336B" w:rsidRPr="008C4BDA">
        <w:rPr>
          <w:rFonts w:ascii="Verdana" w:hAnsi="Verdana" w:cs="Arial"/>
          <w:b/>
          <w:color w:val="000000" w:themeColor="text1"/>
          <w:sz w:val="24"/>
          <w:szCs w:val="24"/>
          <w:lang w:val="es-419"/>
        </w:rPr>
        <w:t>de 202</w:t>
      </w:r>
      <w:r w:rsidR="0006744F" w:rsidRPr="008C4BDA">
        <w:rPr>
          <w:rFonts w:ascii="Verdana" w:hAnsi="Verdana" w:cs="Arial"/>
          <w:b/>
          <w:color w:val="000000" w:themeColor="text1"/>
          <w:sz w:val="24"/>
          <w:szCs w:val="24"/>
          <w:lang w:val="es-419"/>
        </w:rPr>
        <w:t>3</w:t>
      </w:r>
      <w:r w:rsidR="007A5CFC" w:rsidRPr="008C4BDA">
        <w:rPr>
          <w:rFonts w:ascii="Verdana" w:hAnsi="Verdana" w:cs="Arial"/>
          <w:b/>
          <w:color w:val="000000" w:themeColor="text1"/>
          <w:sz w:val="24"/>
          <w:szCs w:val="24"/>
        </w:rPr>
        <w:t>,</w:t>
      </w:r>
      <w:r w:rsidR="007A5CFC" w:rsidRPr="008C4BDA">
        <w:rPr>
          <w:rFonts w:ascii="Verdana" w:hAnsi="Verdana" w:cs="Arial"/>
          <w:color w:val="000000" w:themeColor="text1"/>
          <w:sz w:val="24"/>
          <w:szCs w:val="24"/>
        </w:rPr>
        <w:t xml:space="preserve"> nos encontramos </w:t>
      </w:r>
      <w:r w:rsidR="00A15640" w:rsidRPr="008C4BDA">
        <w:rPr>
          <w:rFonts w:ascii="Verdana" w:hAnsi="Verdana" w:cs="Arial"/>
          <w:color w:val="000000" w:themeColor="text1"/>
          <w:sz w:val="24"/>
          <w:szCs w:val="24"/>
          <w:lang w:val="es-419"/>
        </w:rPr>
        <w:t xml:space="preserve">reunidos </w:t>
      </w:r>
      <w:r w:rsidR="00180100" w:rsidRPr="008C4BDA">
        <w:rPr>
          <w:rFonts w:ascii="Verdana" w:hAnsi="Verdana" w:cs="Arial"/>
          <w:color w:val="000000" w:themeColor="text1"/>
          <w:sz w:val="24"/>
          <w:szCs w:val="24"/>
          <w:lang w:val="es-419"/>
        </w:rPr>
        <w:t>VIA TEAMS</w:t>
      </w:r>
      <w:r w:rsidR="00BC571E" w:rsidRPr="008C4BDA">
        <w:rPr>
          <w:rFonts w:ascii="Verdana" w:hAnsi="Verdana" w:cs="Arial"/>
          <w:color w:val="000000" w:themeColor="text1"/>
          <w:sz w:val="24"/>
          <w:szCs w:val="24"/>
          <w:lang w:val="es-419"/>
        </w:rPr>
        <w:t xml:space="preserve">, el </w:t>
      </w:r>
      <w:r w:rsidR="0098020E" w:rsidRPr="008C4BDA">
        <w:rPr>
          <w:rFonts w:ascii="Verdana" w:hAnsi="Verdana" w:cs="Arial"/>
          <w:color w:val="000000" w:themeColor="text1"/>
          <w:sz w:val="24"/>
          <w:szCs w:val="24"/>
          <w:lang w:val="es-419"/>
        </w:rPr>
        <w:t xml:space="preserve">señor </w:t>
      </w:r>
      <w:r w:rsidR="00180100" w:rsidRPr="008C4BDA">
        <w:rPr>
          <w:rFonts w:ascii="Verdana" w:hAnsi="Verdana" w:cs="Arial"/>
          <w:b/>
          <w:sz w:val="24"/>
          <w:szCs w:val="24"/>
        </w:rPr>
        <w:t xml:space="preserve">HERNAN DARIO ALVAREZ URIBE, </w:t>
      </w:r>
      <w:r w:rsidR="00180100" w:rsidRPr="008C4BDA">
        <w:rPr>
          <w:rFonts w:ascii="Verdana" w:hAnsi="Verdana" w:cs="Arial"/>
          <w:sz w:val="24"/>
          <w:szCs w:val="24"/>
        </w:rPr>
        <w:t>identificado con cédula de ciudadanía No. 70.581.732</w:t>
      </w:r>
      <w:r w:rsidR="00180100" w:rsidRPr="008C4BDA">
        <w:rPr>
          <w:rFonts w:ascii="Verdana" w:hAnsi="Verdana" w:cs="Arial"/>
          <w:b/>
          <w:sz w:val="24"/>
          <w:szCs w:val="24"/>
        </w:rPr>
        <w:t xml:space="preserve">, </w:t>
      </w:r>
      <w:r w:rsidR="00180100" w:rsidRPr="008C4BDA">
        <w:rPr>
          <w:rFonts w:ascii="Verdana" w:hAnsi="Verdana" w:cs="Arial"/>
          <w:sz w:val="24"/>
          <w:szCs w:val="24"/>
        </w:rPr>
        <w:t>en calidad de alcalde del Municipio de Ituango, para el momento de los hechos,</w:t>
      </w:r>
      <w:r w:rsidR="000B4EDB" w:rsidRPr="008C4BDA">
        <w:rPr>
          <w:rFonts w:ascii="Verdana" w:hAnsi="Verdana" w:cs="Arial"/>
          <w:sz w:val="24"/>
          <w:szCs w:val="24"/>
        </w:rPr>
        <w:t xml:space="preserve"> el señor </w:t>
      </w:r>
      <w:r w:rsidR="000B4EDB" w:rsidRPr="008C4BDA">
        <w:rPr>
          <w:rFonts w:ascii="Verdana" w:hAnsi="Verdana" w:cs="Arial"/>
          <w:b/>
          <w:sz w:val="24"/>
          <w:szCs w:val="24"/>
        </w:rPr>
        <w:t>YEISON MOSQUER</w:t>
      </w:r>
      <w:r w:rsidR="007D695F" w:rsidRPr="008C4BDA">
        <w:rPr>
          <w:rFonts w:ascii="Verdana" w:hAnsi="Verdana" w:cs="Arial"/>
          <w:b/>
          <w:sz w:val="24"/>
          <w:szCs w:val="24"/>
        </w:rPr>
        <w:t>A</w:t>
      </w:r>
      <w:r w:rsidR="000B4EDB" w:rsidRPr="008C4BDA">
        <w:rPr>
          <w:rFonts w:ascii="Verdana" w:hAnsi="Verdana" w:cs="Arial"/>
          <w:b/>
          <w:sz w:val="24"/>
          <w:szCs w:val="24"/>
        </w:rPr>
        <w:t xml:space="preserve"> VALENCIA</w:t>
      </w:r>
      <w:r w:rsidR="000B4EDB" w:rsidRPr="008C4BDA">
        <w:rPr>
          <w:rFonts w:ascii="Verdana" w:hAnsi="Verdana" w:cs="Arial"/>
          <w:sz w:val="24"/>
          <w:szCs w:val="24"/>
        </w:rPr>
        <w:t>, con cédula de ciudadanía Nro. 1.035.423.706, según certificado de cámara de comercio que allegó al proceso y que dan cuenta de su calidad representante legal</w:t>
      </w:r>
      <w:r w:rsidR="00180100" w:rsidRPr="008C4BDA">
        <w:rPr>
          <w:rFonts w:ascii="Verdana" w:hAnsi="Verdana" w:cs="Arial"/>
          <w:sz w:val="24"/>
          <w:szCs w:val="24"/>
        </w:rPr>
        <w:t xml:space="preserve"> </w:t>
      </w:r>
      <w:r w:rsidR="000B4EDB" w:rsidRPr="008C4BDA">
        <w:rPr>
          <w:rFonts w:ascii="Verdana" w:hAnsi="Verdana" w:cs="Arial"/>
          <w:sz w:val="24"/>
          <w:szCs w:val="24"/>
        </w:rPr>
        <w:lastRenderedPageBreak/>
        <w:t xml:space="preserve">de </w:t>
      </w:r>
      <w:r w:rsidR="00180100" w:rsidRPr="008C4BDA">
        <w:rPr>
          <w:rFonts w:ascii="Verdana" w:hAnsi="Verdana" w:cs="Arial"/>
          <w:sz w:val="24"/>
          <w:szCs w:val="24"/>
        </w:rPr>
        <w:t xml:space="preserve">la Sociedad </w:t>
      </w:r>
      <w:r w:rsidR="00180100" w:rsidRPr="008C4BDA">
        <w:rPr>
          <w:rFonts w:ascii="Verdana" w:hAnsi="Verdana" w:cs="Arial"/>
          <w:sz w:val="24"/>
          <w:szCs w:val="24"/>
          <w:lang w:val="es-ES_tradnl"/>
        </w:rPr>
        <w:t>100</w:t>
      </w:r>
      <w:r w:rsidR="00180100" w:rsidRPr="008C4BDA">
        <w:rPr>
          <w:rFonts w:ascii="Verdana" w:hAnsi="Verdana" w:cs="Arial"/>
          <w:b/>
          <w:sz w:val="24"/>
          <w:szCs w:val="24"/>
        </w:rPr>
        <w:t>% INGENIERIA CIVIL S. A. S.</w:t>
      </w:r>
      <w:r w:rsidR="00180100" w:rsidRPr="008C4BDA">
        <w:rPr>
          <w:rFonts w:ascii="Verdana" w:hAnsi="Verdana" w:cs="Arial"/>
          <w:sz w:val="24"/>
          <w:szCs w:val="24"/>
        </w:rPr>
        <w:t xml:space="preserve">, con Nit. 900881095, </w:t>
      </w:r>
      <w:r w:rsidR="000B4EDB" w:rsidRPr="008C4BDA">
        <w:rPr>
          <w:rFonts w:ascii="Verdana" w:hAnsi="Verdana" w:cs="Arial"/>
          <w:sz w:val="24"/>
          <w:szCs w:val="24"/>
        </w:rPr>
        <w:t>en su calidad de interventor</w:t>
      </w:r>
      <w:r w:rsidR="00E76EE0" w:rsidRPr="008C4BDA">
        <w:rPr>
          <w:rFonts w:ascii="Verdana" w:hAnsi="Verdana" w:cs="Arial"/>
          <w:sz w:val="24"/>
          <w:szCs w:val="24"/>
        </w:rPr>
        <w:t xml:space="preserve">a para la época de los </w:t>
      </w:r>
      <w:r w:rsidR="00BB7B64" w:rsidRPr="008C4BDA">
        <w:rPr>
          <w:rFonts w:ascii="Verdana" w:hAnsi="Verdana" w:cs="Arial"/>
          <w:sz w:val="24"/>
          <w:szCs w:val="24"/>
        </w:rPr>
        <w:t>hechos; la</w:t>
      </w:r>
      <w:r w:rsidR="005D1198" w:rsidRPr="008C4BDA">
        <w:rPr>
          <w:rFonts w:ascii="Verdana" w:hAnsi="Verdana" w:cs="Arial"/>
          <w:sz w:val="24"/>
          <w:szCs w:val="24"/>
        </w:rPr>
        <w:t xml:space="preserve"> </w:t>
      </w:r>
      <w:r w:rsidR="003E2B09" w:rsidRPr="008C4BDA">
        <w:rPr>
          <w:rFonts w:ascii="Verdana" w:hAnsi="Verdana" w:cs="Arial"/>
          <w:sz w:val="24"/>
          <w:szCs w:val="24"/>
        </w:rPr>
        <w:t>estudiante</w:t>
      </w:r>
      <w:r w:rsidR="005D1198" w:rsidRPr="008C4BDA">
        <w:rPr>
          <w:rFonts w:ascii="Verdana" w:hAnsi="Verdana" w:cs="Arial"/>
          <w:sz w:val="24"/>
          <w:szCs w:val="24"/>
        </w:rPr>
        <w:t xml:space="preserve"> </w:t>
      </w:r>
      <w:r w:rsidR="005D1198" w:rsidRPr="008C4BDA">
        <w:rPr>
          <w:rFonts w:ascii="Verdana" w:hAnsi="Verdana" w:cs="Arial"/>
          <w:b/>
          <w:bCs/>
          <w:sz w:val="24"/>
          <w:szCs w:val="24"/>
        </w:rPr>
        <w:t>DAGGIANA ANDREA CAÑIZALEZ ALVAREZ</w:t>
      </w:r>
      <w:r w:rsidR="005D1198" w:rsidRPr="008C4BDA">
        <w:rPr>
          <w:rFonts w:ascii="Verdana" w:hAnsi="Verdana" w:cs="Arial"/>
          <w:sz w:val="24"/>
          <w:szCs w:val="24"/>
        </w:rPr>
        <w:t xml:space="preserve">, identificada con la cédula de ciudadanía Nro.1.001.021.354, </w:t>
      </w:r>
      <w:r w:rsidR="003E2B09" w:rsidRPr="008C4BDA">
        <w:rPr>
          <w:rFonts w:ascii="Verdana" w:hAnsi="Verdana" w:cs="Arial"/>
          <w:sz w:val="24"/>
          <w:szCs w:val="24"/>
        </w:rPr>
        <w:t xml:space="preserve">quien actúa en su calidad de defensora de oficio de </w:t>
      </w:r>
      <w:r w:rsidR="00180100" w:rsidRPr="008C4BDA">
        <w:rPr>
          <w:rFonts w:ascii="Verdana" w:hAnsi="Verdana" w:cs="Arial"/>
          <w:sz w:val="24"/>
          <w:szCs w:val="24"/>
        </w:rPr>
        <w:t xml:space="preserve">la Sociedad </w:t>
      </w:r>
      <w:r w:rsidR="00180100" w:rsidRPr="008C4BDA">
        <w:rPr>
          <w:rFonts w:ascii="Verdana" w:hAnsi="Verdana" w:cs="Arial"/>
          <w:b/>
          <w:sz w:val="24"/>
          <w:szCs w:val="24"/>
        </w:rPr>
        <w:t xml:space="preserve">CONINFRA INGENIERIA S. A. S., </w:t>
      </w:r>
      <w:r w:rsidR="00180100" w:rsidRPr="008C4BDA">
        <w:rPr>
          <w:rFonts w:ascii="Verdana" w:hAnsi="Verdana" w:cs="Arial"/>
          <w:sz w:val="24"/>
          <w:szCs w:val="24"/>
        </w:rPr>
        <w:t xml:space="preserve">con Nit. 900.737.143-3, en su calidad de Contratista, legalmente representada por el señor </w:t>
      </w:r>
      <w:r w:rsidR="00180100" w:rsidRPr="008C4BDA">
        <w:rPr>
          <w:rFonts w:ascii="Verdana" w:hAnsi="Verdana" w:cs="Arial"/>
          <w:b/>
          <w:sz w:val="24"/>
          <w:szCs w:val="24"/>
        </w:rPr>
        <w:t>VICTOR JULIÁN BUSTAMANTE ARISMENDI</w:t>
      </w:r>
      <w:r w:rsidR="00180100" w:rsidRPr="008C4BDA">
        <w:rPr>
          <w:rFonts w:ascii="Verdana" w:hAnsi="Verdana" w:cs="Arial"/>
          <w:sz w:val="24"/>
          <w:szCs w:val="24"/>
        </w:rPr>
        <w:t>, con cédula de ciudadanía número 8.101.404, para el momento de los hechos</w:t>
      </w:r>
      <w:r w:rsidR="003E2B09" w:rsidRPr="008C4BDA">
        <w:rPr>
          <w:rFonts w:ascii="Verdana" w:hAnsi="Verdana" w:cs="Arial"/>
          <w:sz w:val="24"/>
          <w:szCs w:val="24"/>
        </w:rPr>
        <w:t xml:space="preserve">;  el señor </w:t>
      </w:r>
      <w:r w:rsidR="00180100" w:rsidRPr="008C4BDA">
        <w:rPr>
          <w:rFonts w:ascii="Verdana" w:hAnsi="Verdana" w:cs="Arial"/>
          <w:b/>
          <w:sz w:val="24"/>
          <w:szCs w:val="24"/>
        </w:rPr>
        <w:t xml:space="preserve">CESAR AUGUSTO </w:t>
      </w:r>
      <w:r w:rsidR="00881B2F" w:rsidRPr="008C4BDA">
        <w:rPr>
          <w:rFonts w:ascii="Verdana" w:hAnsi="Verdana" w:cs="Arial"/>
          <w:b/>
          <w:sz w:val="24"/>
          <w:szCs w:val="24"/>
        </w:rPr>
        <w:t>VERGARA CARVAJAL</w:t>
      </w:r>
      <w:r w:rsidR="00180100" w:rsidRPr="008C4BDA">
        <w:rPr>
          <w:rFonts w:ascii="Verdana" w:hAnsi="Verdana" w:cs="Arial"/>
          <w:sz w:val="24"/>
          <w:szCs w:val="24"/>
        </w:rPr>
        <w:t>, con cédula de ciudadanía No. 15.434.044, en su calidad  de Director  Técnico de Planeación, Obras y Servicios Públicos</w:t>
      </w:r>
      <w:r w:rsidR="003E2B09" w:rsidRPr="008C4BDA">
        <w:rPr>
          <w:rFonts w:ascii="Verdana" w:hAnsi="Verdana" w:cs="Arial"/>
          <w:sz w:val="24"/>
          <w:szCs w:val="24"/>
        </w:rPr>
        <w:t xml:space="preserve"> y supervisor; </w:t>
      </w:r>
      <w:r w:rsidR="00551B71" w:rsidRPr="008C4BDA">
        <w:rPr>
          <w:rFonts w:ascii="Verdana" w:hAnsi="Verdana" w:cs="Arial"/>
          <w:color w:val="000000" w:themeColor="text1"/>
          <w:sz w:val="24"/>
          <w:szCs w:val="24"/>
          <w:lang w:val="es-419"/>
        </w:rPr>
        <w:t xml:space="preserve"> y la Dra</w:t>
      </w:r>
      <w:r w:rsidR="005C5391" w:rsidRPr="008C4BDA">
        <w:rPr>
          <w:rFonts w:ascii="Verdana" w:hAnsi="Verdana" w:cs="Arial"/>
          <w:color w:val="000000" w:themeColor="text1"/>
          <w:sz w:val="24"/>
          <w:szCs w:val="24"/>
          <w:lang w:val="es-419"/>
        </w:rPr>
        <w:t xml:space="preserve">. </w:t>
      </w:r>
      <w:r w:rsidR="003E2B09" w:rsidRPr="008C4BDA">
        <w:rPr>
          <w:rFonts w:ascii="Verdana" w:hAnsi="Verdana" w:cs="Arial"/>
          <w:b/>
          <w:bCs/>
          <w:color w:val="000000" w:themeColor="text1"/>
          <w:sz w:val="24"/>
          <w:szCs w:val="24"/>
          <w:lang w:val="es-419"/>
        </w:rPr>
        <w:t>ANGIE LUCÍA GARZÓN MOSQUERA</w:t>
      </w:r>
      <w:r w:rsidR="00560F6E" w:rsidRPr="008C4BDA">
        <w:rPr>
          <w:rFonts w:ascii="Verdana" w:hAnsi="Verdana" w:cs="Arial"/>
          <w:sz w:val="24"/>
          <w:szCs w:val="24"/>
        </w:rPr>
        <w:t>, identificad</w:t>
      </w:r>
      <w:r w:rsidR="003E2B09" w:rsidRPr="008C4BDA">
        <w:rPr>
          <w:rFonts w:ascii="Verdana" w:hAnsi="Verdana" w:cs="Arial"/>
          <w:sz w:val="24"/>
          <w:szCs w:val="24"/>
        </w:rPr>
        <w:t>a</w:t>
      </w:r>
      <w:r w:rsidR="00560F6E" w:rsidRPr="008C4BDA">
        <w:rPr>
          <w:rFonts w:ascii="Verdana" w:hAnsi="Verdana" w:cs="Arial"/>
          <w:sz w:val="24"/>
          <w:szCs w:val="24"/>
        </w:rPr>
        <w:t xml:space="preserve"> con la cédula de ciudadanía Nro. </w:t>
      </w:r>
      <w:r w:rsidR="003E2B09" w:rsidRPr="008C4BDA">
        <w:rPr>
          <w:rFonts w:ascii="Verdana" w:hAnsi="Verdana" w:cs="Arial"/>
          <w:sz w:val="24"/>
          <w:szCs w:val="24"/>
        </w:rPr>
        <w:t>1.143.861</w:t>
      </w:r>
      <w:r w:rsidR="00560F6E" w:rsidRPr="008C4BDA">
        <w:rPr>
          <w:rFonts w:ascii="Verdana" w:hAnsi="Verdana" w:cs="Arial"/>
          <w:sz w:val="24"/>
          <w:szCs w:val="24"/>
        </w:rPr>
        <w:t xml:space="preserve">, y Tarjeta Profesional </w:t>
      </w:r>
      <w:r w:rsidR="003E2B09" w:rsidRPr="008C4BDA">
        <w:rPr>
          <w:rFonts w:ascii="Verdana" w:hAnsi="Verdana" w:cs="Arial"/>
          <w:color w:val="000000" w:themeColor="text1"/>
          <w:sz w:val="24"/>
          <w:szCs w:val="24"/>
          <w:lang w:val="es-419"/>
        </w:rPr>
        <w:t>325.293 del C. S. de la J.</w:t>
      </w:r>
      <w:r w:rsidR="005C5391" w:rsidRPr="008C4BDA">
        <w:rPr>
          <w:rFonts w:ascii="Verdana" w:hAnsi="Verdana" w:cs="Arial"/>
          <w:color w:val="000000" w:themeColor="text1"/>
          <w:sz w:val="24"/>
          <w:szCs w:val="24"/>
          <w:lang w:val="es-419"/>
        </w:rPr>
        <w:t xml:space="preserve">, quien actúa en su calidad de apoderada de </w:t>
      </w:r>
      <w:r w:rsidR="003074FE" w:rsidRPr="008C4BDA">
        <w:rPr>
          <w:rFonts w:ascii="Verdana" w:hAnsi="Verdana" w:cs="Arial"/>
          <w:color w:val="000000" w:themeColor="text1"/>
          <w:sz w:val="24"/>
          <w:szCs w:val="24"/>
          <w:lang w:val="es-419"/>
        </w:rPr>
        <w:t xml:space="preserve">la </w:t>
      </w:r>
      <w:r w:rsidR="003074FE" w:rsidRPr="008C4BDA">
        <w:rPr>
          <w:rFonts w:ascii="Verdana" w:hAnsi="Verdana" w:cs="Arial"/>
          <w:b/>
          <w:bCs/>
          <w:color w:val="000000" w:themeColor="text1"/>
          <w:sz w:val="24"/>
          <w:szCs w:val="24"/>
          <w:lang w:val="es-419"/>
        </w:rPr>
        <w:t>ASEGURADORA</w:t>
      </w:r>
      <w:r w:rsidR="005C5391" w:rsidRPr="008C4BDA">
        <w:rPr>
          <w:rFonts w:ascii="Verdana" w:hAnsi="Verdana" w:cs="Arial"/>
          <w:b/>
          <w:sz w:val="24"/>
          <w:szCs w:val="24"/>
        </w:rPr>
        <w:t xml:space="preserve"> SOLIDARIA DE COLOMBIA</w:t>
      </w:r>
      <w:r w:rsidR="003074FE" w:rsidRPr="008C4BDA">
        <w:rPr>
          <w:rFonts w:ascii="Verdana" w:hAnsi="Verdana" w:cs="Arial"/>
          <w:b/>
          <w:sz w:val="24"/>
          <w:szCs w:val="24"/>
        </w:rPr>
        <w:t xml:space="preserve">, </w:t>
      </w:r>
      <w:r w:rsidR="003074FE" w:rsidRPr="008C4BDA">
        <w:rPr>
          <w:rFonts w:ascii="Verdana" w:hAnsi="Verdana" w:cs="Arial"/>
          <w:bCs/>
          <w:sz w:val="24"/>
          <w:szCs w:val="24"/>
        </w:rPr>
        <w:t xml:space="preserve">y se encuentra conectada VIA TEAMS, </w:t>
      </w:r>
      <w:r w:rsidR="003074FE" w:rsidRPr="008C4BDA">
        <w:rPr>
          <w:rFonts w:ascii="Verdana" w:hAnsi="Verdana" w:cs="Arial"/>
          <w:b/>
          <w:sz w:val="24"/>
          <w:szCs w:val="24"/>
        </w:rPr>
        <w:t>con</w:t>
      </w:r>
      <w:r w:rsidR="00065179" w:rsidRPr="008C4BDA">
        <w:rPr>
          <w:rFonts w:ascii="Verdana" w:hAnsi="Verdana" w:cs="Arial"/>
          <w:sz w:val="24"/>
          <w:szCs w:val="24"/>
        </w:rPr>
        <w:t xml:space="preserve"> el fin de dar inicio a la Audiencia de descargos </w:t>
      </w:r>
      <w:r w:rsidR="00065179" w:rsidRPr="008C4BDA">
        <w:rPr>
          <w:rFonts w:ascii="Verdana" w:hAnsi="Verdana" w:cs="Arial"/>
          <w:sz w:val="24"/>
          <w:szCs w:val="24"/>
          <w:lang w:val="es-419"/>
        </w:rPr>
        <w:t>ordenada</w:t>
      </w:r>
      <w:r w:rsidR="00065179" w:rsidRPr="008C4BDA">
        <w:rPr>
          <w:rFonts w:ascii="Verdana" w:hAnsi="Verdana" w:cs="Arial"/>
          <w:color w:val="000000" w:themeColor="text1"/>
          <w:sz w:val="24"/>
          <w:szCs w:val="24"/>
          <w:lang w:val="es-419"/>
        </w:rPr>
        <w:t xml:space="preserve"> </w:t>
      </w:r>
      <w:r w:rsidR="008F2849" w:rsidRPr="008C4BDA">
        <w:rPr>
          <w:rFonts w:ascii="Verdana" w:hAnsi="Verdana" w:cs="Arial"/>
          <w:color w:val="000000" w:themeColor="text1"/>
          <w:sz w:val="24"/>
          <w:szCs w:val="24"/>
        </w:rPr>
        <w:t xml:space="preserve">en auto </w:t>
      </w:r>
      <w:r w:rsidR="00860D75" w:rsidRPr="008C4BDA">
        <w:rPr>
          <w:rFonts w:ascii="Verdana" w:hAnsi="Verdana" w:cs="Arial"/>
          <w:color w:val="000000" w:themeColor="text1"/>
          <w:sz w:val="24"/>
          <w:szCs w:val="24"/>
          <w:lang w:val="es-419"/>
        </w:rPr>
        <w:t xml:space="preserve">N° </w:t>
      </w:r>
      <w:r w:rsidR="00560F6E" w:rsidRPr="008C4BDA">
        <w:rPr>
          <w:rFonts w:ascii="Verdana" w:hAnsi="Verdana" w:cs="Arial"/>
          <w:color w:val="000000" w:themeColor="text1"/>
          <w:sz w:val="24"/>
          <w:szCs w:val="24"/>
          <w:lang w:val="es-419"/>
        </w:rPr>
        <w:t>461</w:t>
      </w:r>
      <w:r w:rsidR="00A15640" w:rsidRPr="008C4BDA">
        <w:rPr>
          <w:rFonts w:ascii="Verdana" w:hAnsi="Verdana" w:cs="Arial"/>
          <w:color w:val="000000" w:themeColor="text1"/>
          <w:sz w:val="24"/>
          <w:szCs w:val="24"/>
          <w:lang w:val="es-419"/>
        </w:rPr>
        <w:t xml:space="preserve"> del </w:t>
      </w:r>
      <w:r w:rsidR="00560F6E" w:rsidRPr="008C4BDA">
        <w:rPr>
          <w:rFonts w:ascii="Verdana" w:hAnsi="Verdana" w:cs="Arial"/>
          <w:color w:val="000000" w:themeColor="text1"/>
          <w:sz w:val="24"/>
          <w:szCs w:val="24"/>
          <w:lang w:val="es-419"/>
        </w:rPr>
        <w:t>18</w:t>
      </w:r>
      <w:r w:rsidR="00F62A7F" w:rsidRPr="008C4BDA">
        <w:rPr>
          <w:rFonts w:ascii="Verdana" w:hAnsi="Verdana" w:cs="Arial"/>
          <w:color w:val="000000" w:themeColor="text1"/>
          <w:sz w:val="24"/>
          <w:szCs w:val="24"/>
          <w:lang w:val="es-419"/>
        </w:rPr>
        <w:t xml:space="preserve"> de </w:t>
      </w:r>
      <w:r w:rsidR="00560F6E" w:rsidRPr="008C4BDA">
        <w:rPr>
          <w:rFonts w:ascii="Verdana" w:hAnsi="Verdana" w:cs="Arial"/>
          <w:color w:val="000000" w:themeColor="text1"/>
          <w:sz w:val="24"/>
          <w:szCs w:val="24"/>
          <w:lang w:val="es-419"/>
        </w:rPr>
        <w:t>octubre</w:t>
      </w:r>
      <w:r w:rsidR="00A15640" w:rsidRPr="008C4BDA">
        <w:rPr>
          <w:rFonts w:ascii="Verdana" w:hAnsi="Verdana" w:cs="Arial"/>
          <w:color w:val="000000" w:themeColor="text1"/>
          <w:sz w:val="24"/>
          <w:szCs w:val="24"/>
          <w:lang w:val="es-419"/>
        </w:rPr>
        <w:t xml:space="preserve"> de</w:t>
      </w:r>
      <w:r w:rsidR="00F62A7F" w:rsidRPr="008C4BDA">
        <w:rPr>
          <w:rFonts w:ascii="Verdana" w:hAnsi="Verdana" w:cs="Arial"/>
          <w:color w:val="000000" w:themeColor="text1"/>
          <w:sz w:val="24"/>
          <w:szCs w:val="24"/>
          <w:lang w:val="es-419"/>
        </w:rPr>
        <w:t xml:space="preserve"> 202</w:t>
      </w:r>
      <w:r w:rsidR="00560F6E" w:rsidRPr="008C4BDA">
        <w:rPr>
          <w:rFonts w:ascii="Verdana" w:hAnsi="Verdana" w:cs="Arial"/>
          <w:color w:val="000000" w:themeColor="text1"/>
          <w:sz w:val="24"/>
          <w:szCs w:val="24"/>
          <w:lang w:val="es-419"/>
        </w:rPr>
        <w:t>3</w:t>
      </w:r>
      <w:r w:rsidR="008F2849" w:rsidRPr="008C4BDA">
        <w:rPr>
          <w:rFonts w:ascii="Verdana" w:hAnsi="Verdana" w:cs="Arial"/>
          <w:color w:val="000000" w:themeColor="text1"/>
          <w:sz w:val="24"/>
          <w:szCs w:val="24"/>
        </w:rPr>
        <w:t xml:space="preserve"> </w:t>
      </w:r>
      <w:r w:rsidR="00595F07" w:rsidRPr="008C4BDA">
        <w:rPr>
          <w:rFonts w:ascii="Verdana" w:hAnsi="Verdana" w:cs="Arial"/>
          <w:color w:val="000000" w:themeColor="text1"/>
          <w:sz w:val="24"/>
          <w:szCs w:val="24"/>
          <w:lang w:val="es-419"/>
        </w:rPr>
        <w:t xml:space="preserve">en </w:t>
      </w:r>
      <w:r w:rsidR="00A15640" w:rsidRPr="008C4BDA">
        <w:rPr>
          <w:rFonts w:ascii="Verdana" w:hAnsi="Verdana" w:cs="Arial"/>
          <w:color w:val="000000" w:themeColor="text1"/>
          <w:sz w:val="24"/>
          <w:szCs w:val="24"/>
          <w:lang w:val="es-419"/>
        </w:rPr>
        <w:t>el</w:t>
      </w:r>
      <w:r w:rsidR="00A15640" w:rsidRPr="008C4BDA">
        <w:rPr>
          <w:rFonts w:ascii="Verdana" w:hAnsi="Verdana" w:cs="Arial"/>
          <w:color w:val="000000" w:themeColor="text1"/>
          <w:sz w:val="24"/>
          <w:szCs w:val="24"/>
        </w:rPr>
        <w:t xml:space="preserve"> proceso</w:t>
      </w:r>
      <w:r w:rsidR="00595F07" w:rsidRPr="008C4BDA">
        <w:rPr>
          <w:rFonts w:ascii="Verdana" w:hAnsi="Verdana" w:cs="Arial"/>
          <w:color w:val="000000" w:themeColor="text1"/>
          <w:sz w:val="24"/>
          <w:szCs w:val="24"/>
        </w:rPr>
        <w:t xml:space="preserve"> de responsabilidad fiscal N</w:t>
      </w:r>
      <w:r w:rsidR="007A5CFC" w:rsidRPr="008C4BDA">
        <w:rPr>
          <w:rFonts w:ascii="Verdana" w:hAnsi="Verdana" w:cs="Arial"/>
          <w:color w:val="000000" w:themeColor="text1"/>
          <w:sz w:val="24"/>
          <w:szCs w:val="24"/>
        </w:rPr>
        <w:t xml:space="preserve">o. </w:t>
      </w:r>
      <w:r w:rsidR="002D0840" w:rsidRPr="008C4BDA">
        <w:rPr>
          <w:rFonts w:ascii="Verdana" w:hAnsi="Verdana" w:cs="Arial"/>
          <w:b/>
          <w:color w:val="000000" w:themeColor="text1"/>
          <w:sz w:val="24"/>
          <w:szCs w:val="24"/>
          <w:lang w:val="es-419"/>
        </w:rPr>
        <w:t>104</w:t>
      </w:r>
      <w:r w:rsidR="0054288A" w:rsidRPr="008C4BDA">
        <w:rPr>
          <w:rFonts w:ascii="Verdana" w:hAnsi="Verdana" w:cs="Arial"/>
          <w:b/>
          <w:color w:val="000000" w:themeColor="text1"/>
          <w:sz w:val="24"/>
          <w:szCs w:val="24"/>
          <w:lang w:val="es-419"/>
        </w:rPr>
        <w:t>-20</w:t>
      </w:r>
      <w:r w:rsidR="009755EB" w:rsidRPr="008C4BDA">
        <w:rPr>
          <w:rFonts w:ascii="Verdana" w:hAnsi="Verdana" w:cs="Arial"/>
          <w:b/>
          <w:color w:val="000000" w:themeColor="text1"/>
          <w:sz w:val="24"/>
          <w:szCs w:val="24"/>
          <w:lang w:val="es-419"/>
        </w:rPr>
        <w:t>2</w:t>
      </w:r>
      <w:r w:rsidR="002D0840" w:rsidRPr="008C4BDA">
        <w:rPr>
          <w:rFonts w:ascii="Verdana" w:hAnsi="Verdana" w:cs="Arial"/>
          <w:b/>
          <w:color w:val="000000" w:themeColor="text1"/>
          <w:sz w:val="24"/>
          <w:szCs w:val="24"/>
          <w:lang w:val="es-419"/>
        </w:rPr>
        <w:t>0</w:t>
      </w:r>
      <w:r w:rsidR="00C37F29" w:rsidRPr="008C4BDA">
        <w:rPr>
          <w:rFonts w:ascii="Verdana" w:hAnsi="Verdana" w:cs="Arial"/>
          <w:color w:val="000000" w:themeColor="text1"/>
          <w:sz w:val="24"/>
          <w:szCs w:val="24"/>
          <w:lang w:val="es-419"/>
        </w:rPr>
        <w:t xml:space="preserve">. </w:t>
      </w:r>
    </w:p>
    <w:p w14:paraId="24048C70" w14:textId="77777777" w:rsidR="008C4BDA" w:rsidRPr="008C4BDA" w:rsidRDefault="008C4BDA" w:rsidP="008C4BDA">
      <w:pPr>
        <w:spacing w:after="0" w:line="240" w:lineRule="auto"/>
        <w:jc w:val="both"/>
        <w:rPr>
          <w:rFonts w:ascii="Verdana" w:hAnsi="Verdana" w:cs="Arial"/>
          <w:color w:val="000000" w:themeColor="text1"/>
          <w:sz w:val="24"/>
          <w:szCs w:val="24"/>
          <w:lang w:val="es-419"/>
        </w:rPr>
      </w:pPr>
    </w:p>
    <w:p w14:paraId="5D5DF154" w14:textId="138BCD97" w:rsidR="00A30AD3" w:rsidRPr="008C4BDA" w:rsidRDefault="00681FC9" w:rsidP="001B5A18">
      <w:pPr>
        <w:spacing w:after="0" w:line="276" w:lineRule="auto"/>
        <w:jc w:val="both"/>
        <w:rPr>
          <w:rFonts w:ascii="Verdana" w:hAnsi="Verdana" w:cs="Arial"/>
          <w:sz w:val="24"/>
          <w:szCs w:val="24"/>
        </w:rPr>
      </w:pPr>
      <w:r w:rsidRPr="008C4BDA">
        <w:rPr>
          <w:rFonts w:ascii="Verdana" w:hAnsi="Verdana" w:cs="Arial"/>
          <w:color w:val="000000" w:themeColor="text1"/>
          <w:sz w:val="24"/>
          <w:szCs w:val="24"/>
        </w:rPr>
        <w:t>Este</w:t>
      </w:r>
      <w:r w:rsidR="007A5CFC" w:rsidRPr="008C4BDA">
        <w:rPr>
          <w:rFonts w:ascii="Verdana" w:hAnsi="Verdana" w:cs="Arial"/>
          <w:color w:val="000000" w:themeColor="text1"/>
          <w:sz w:val="24"/>
          <w:szCs w:val="24"/>
        </w:rPr>
        <w:t xml:space="preserve"> proceso</w:t>
      </w:r>
      <w:r w:rsidRPr="008C4BDA">
        <w:rPr>
          <w:rFonts w:ascii="Verdana" w:hAnsi="Verdana" w:cs="Arial"/>
          <w:color w:val="000000" w:themeColor="text1"/>
          <w:sz w:val="24"/>
          <w:szCs w:val="24"/>
        </w:rPr>
        <w:t xml:space="preserve"> es de </w:t>
      </w:r>
      <w:r w:rsidR="007A5CFC" w:rsidRPr="008C4BDA">
        <w:rPr>
          <w:rFonts w:ascii="Verdana" w:hAnsi="Verdana" w:cs="Arial"/>
          <w:b/>
          <w:color w:val="000000" w:themeColor="text1"/>
          <w:sz w:val="24"/>
          <w:szCs w:val="24"/>
        </w:rPr>
        <w:t>ÚNICA</w:t>
      </w:r>
      <w:r w:rsidRPr="008C4BDA">
        <w:rPr>
          <w:rFonts w:ascii="Verdana" w:hAnsi="Verdana" w:cs="Arial"/>
          <w:color w:val="000000" w:themeColor="text1"/>
          <w:sz w:val="24"/>
          <w:szCs w:val="24"/>
        </w:rPr>
        <w:t xml:space="preserve"> instancia y </w:t>
      </w:r>
      <w:r w:rsidR="00674CF2" w:rsidRPr="008C4BDA">
        <w:rPr>
          <w:rFonts w:ascii="Verdana" w:hAnsi="Verdana" w:cs="Arial"/>
          <w:color w:val="000000" w:themeColor="text1"/>
          <w:sz w:val="24"/>
          <w:szCs w:val="24"/>
        </w:rPr>
        <w:t>figuran como</w:t>
      </w:r>
      <w:r w:rsidR="00335C8D" w:rsidRPr="008C4BDA">
        <w:rPr>
          <w:rFonts w:ascii="Verdana" w:hAnsi="Verdana" w:cs="Arial"/>
          <w:color w:val="000000" w:themeColor="text1"/>
          <w:sz w:val="24"/>
          <w:szCs w:val="24"/>
        </w:rPr>
        <w:t xml:space="preserve"> presuntos</w:t>
      </w:r>
      <w:r w:rsidR="00907EA2" w:rsidRPr="008C4BDA">
        <w:rPr>
          <w:rFonts w:ascii="Verdana" w:hAnsi="Verdana" w:cs="Arial"/>
          <w:color w:val="000000" w:themeColor="text1"/>
          <w:sz w:val="24"/>
          <w:szCs w:val="24"/>
        </w:rPr>
        <w:t xml:space="preserve"> </w:t>
      </w:r>
      <w:r w:rsidR="00C05718" w:rsidRPr="008C4BDA">
        <w:rPr>
          <w:rFonts w:ascii="Verdana" w:hAnsi="Verdana" w:cs="Arial"/>
          <w:color w:val="000000" w:themeColor="text1"/>
          <w:sz w:val="24"/>
          <w:szCs w:val="24"/>
        </w:rPr>
        <w:t>responsable</w:t>
      </w:r>
      <w:r w:rsidR="00335C8D" w:rsidRPr="008C4BDA">
        <w:rPr>
          <w:rFonts w:ascii="Verdana" w:hAnsi="Verdana" w:cs="Arial"/>
          <w:color w:val="000000" w:themeColor="text1"/>
          <w:sz w:val="24"/>
          <w:szCs w:val="24"/>
        </w:rPr>
        <w:t>s</w:t>
      </w:r>
      <w:r w:rsidR="00C37F29" w:rsidRPr="008C4BDA">
        <w:rPr>
          <w:rFonts w:ascii="Verdana" w:hAnsi="Verdana" w:cs="Arial"/>
          <w:color w:val="000000" w:themeColor="text1"/>
          <w:sz w:val="24"/>
          <w:szCs w:val="24"/>
          <w:lang w:val="es-419"/>
        </w:rPr>
        <w:t xml:space="preserve"> </w:t>
      </w:r>
      <w:r w:rsidR="00335C8D" w:rsidRPr="008C4BDA">
        <w:rPr>
          <w:rFonts w:ascii="Verdana" w:hAnsi="Verdana" w:cs="Arial"/>
          <w:sz w:val="24"/>
          <w:szCs w:val="24"/>
        </w:rPr>
        <w:t xml:space="preserve">las siguientes personas: </w:t>
      </w:r>
    </w:p>
    <w:p w14:paraId="78001A6C" w14:textId="77777777" w:rsidR="00A30AD3" w:rsidRPr="008C4BDA" w:rsidRDefault="00A30AD3" w:rsidP="001B5A18">
      <w:pPr>
        <w:spacing w:after="0" w:line="276" w:lineRule="auto"/>
        <w:jc w:val="both"/>
        <w:rPr>
          <w:rFonts w:ascii="Verdana" w:hAnsi="Verdana" w:cs="Arial"/>
          <w:sz w:val="24"/>
          <w:szCs w:val="24"/>
        </w:rPr>
      </w:pPr>
    </w:p>
    <w:p w14:paraId="158909B1" w14:textId="08A6B036" w:rsidR="002D0840" w:rsidRPr="008C4BDA" w:rsidRDefault="002D0840" w:rsidP="002D0840">
      <w:pPr>
        <w:pStyle w:val="Prrafodelista"/>
        <w:numPr>
          <w:ilvl w:val="0"/>
          <w:numId w:val="17"/>
        </w:numPr>
        <w:jc w:val="both"/>
        <w:rPr>
          <w:rFonts w:ascii="Verdana" w:hAnsi="Verdana" w:cs="Arial"/>
          <w:sz w:val="24"/>
          <w:szCs w:val="24"/>
          <w:lang w:val="es-419"/>
        </w:rPr>
      </w:pPr>
      <w:r w:rsidRPr="008C4BDA">
        <w:rPr>
          <w:rFonts w:ascii="Verdana" w:hAnsi="Verdana" w:cs="Arial"/>
          <w:sz w:val="24"/>
          <w:szCs w:val="24"/>
        </w:rPr>
        <w:t xml:space="preserve">La Sociedad </w:t>
      </w:r>
      <w:r w:rsidRPr="008C4BDA">
        <w:rPr>
          <w:rFonts w:ascii="Verdana" w:hAnsi="Verdana" w:cs="Arial"/>
          <w:sz w:val="24"/>
          <w:szCs w:val="24"/>
          <w:lang w:val="es-ES_tradnl"/>
        </w:rPr>
        <w:t>100</w:t>
      </w:r>
      <w:r w:rsidRPr="008C4BDA">
        <w:rPr>
          <w:rFonts w:ascii="Verdana" w:hAnsi="Verdana" w:cs="Arial"/>
          <w:b/>
          <w:sz w:val="24"/>
          <w:szCs w:val="24"/>
        </w:rPr>
        <w:t>% INGENIERIA CIVIL S. A. S.</w:t>
      </w:r>
      <w:r w:rsidRPr="008C4BDA">
        <w:rPr>
          <w:rFonts w:ascii="Verdana" w:hAnsi="Verdana" w:cs="Arial"/>
          <w:sz w:val="24"/>
          <w:szCs w:val="24"/>
        </w:rPr>
        <w:t xml:space="preserve">, con Nit. 900881095, legalmente representada por la señora </w:t>
      </w:r>
      <w:r w:rsidRPr="008C4BDA">
        <w:rPr>
          <w:rFonts w:ascii="Verdana" w:hAnsi="Verdana" w:cs="Arial"/>
          <w:b/>
          <w:sz w:val="24"/>
          <w:szCs w:val="24"/>
        </w:rPr>
        <w:t>MARIA OBDULIA BEDOYA DE LÓPEZ</w:t>
      </w:r>
      <w:r w:rsidRPr="008C4BDA">
        <w:rPr>
          <w:rFonts w:ascii="Verdana" w:hAnsi="Verdana" w:cs="Arial"/>
          <w:sz w:val="24"/>
          <w:szCs w:val="24"/>
        </w:rPr>
        <w:t>, con cédula de ciudadanía Nro. 21.686.592.</w:t>
      </w:r>
    </w:p>
    <w:p w14:paraId="18C996B1" w14:textId="77777777" w:rsidR="002D0840" w:rsidRPr="008C4BDA" w:rsidRDefault="002D0840" w:rsidP="002D0840">
      <w:pPr>
        <w:pStyle w:val="Prrafodelista"/>
        <w:jc w:val="both"/>
        <w:rPr>
          <w:rFonts w:ascii="Verdana" w:hAnsi="Verdana" w:cs="Arial"/>
          <w:sz w:val="24"/>
          <w:szCs w:val="24"/>
          <w:lang w:val="es-419"/>
        </w:rPr>
      </w:pPr>
    </w:p>
    <w:p w14:paraId="30CF4BEB" w14:textId="02945003" w:rsidR="00B26233" w:rsidRPr="008C4BDA" w:rsidRDefault="00EB2B4C" w:rsidP="002D0840">
      <w:pPr>
        <w:pStyle w:val="Prrafodelista"/>
        <w:numPr>
          <w:ilvl w:val="0"/>
          <w:numId w:val="17"/>
        </w:numPr>
        <w:jc w:val="both"/>
        <w:rPr>
          <w:rFonts w:ascii="Verdana" w:hAnsi="Verdana" w:cs="Arial"/>
          <w:sz w:val="24"/>
          <w:szCs w:val="24"/>
          <w:lang w:val="es-419"/>
        </w:rPr>
      </w:pPr>
      <w:r w:rsidRPr="008C4BDA">
        <w:rPr>
          <w:rFonts w:ascii="Verdana" w:hAnsi="Verdana" w:cs="Arial"/>
          <w:color w:val="000000" w:themeColor="text1"/>
          <w:sz w:val="24"/>
          <w:szCs w:val="24"/>
          <w:lang w:val="es-419"/>
        </w:rPr>
        <w:t>L</w:t>
      </w:r>
      <w:r w:rsidR="002D0840" w:rsidRPr="008C4BDA">
        <w:rPr>
          <w:rFonts w:ascii="Verdana" w:hAnsi="Verdana" w:cs="Arial"/>
          <w:color w:val="000000" w:themeColor="text1"/>
          <w:sz w:val="24"/>
          <w:szCs w:val="24"/>
          <w:lang w:val="es-419"/>
        </w:rPr>
        <w:t xml:space="preserve">l señor </w:t>
      </w:r>
      <w:r w:rsidR="002D0840" w:rsidRPr="008C4BDA">
        <w:rPr>
          <w:rFonts w:ascii="Verdana" w:hAnsi="Verdana" w:cs="Arial"/>
          <w:b/>
          <w:sz w:val="24"/>
          <w:szCs w:val="24"/>
        </w:rPr>
        <w:t xml:space="preserve">HERNAN DARIO ALVAREZ URIBE, </w:t>
      </w:r>
      <w:r w:rsidR="002D0840" w:rsidRPr="008C4BDA">
        <w:rPr>
          <w:rFonts w:ascii="Verdana" w:hAnsi="Verdana" w:cs="Arial"/>
          <w:sz w:val="24"/>
          <w:szCs w:val="24"/>
        </w:rPr>
        <w:t>identificado con cédula de ciudadanía No. 70.581.732</w:t>
      </w:r>
      <w:r w:rsidR="002D0840" w:rsidRPr="008C4BDA">
        <w:rPr>
          <w:rFonts w:ascii="Verdana" w:hAnsi="Verdana" w:cs="Arial"/>
          <w:b/>
          <w:sz w:val="24"/>
          <w:szCs w:val="24"/>
        </w:rPr>
        <w:t xml:space="preserve">, </w:t>
      </w:r>
      <w:r w:rsidR="002D0840" w:rsidRPr="008C4BDA">
        <w:rPr>
          <w:rFonts w:ascii="Verdana" w:hAnsi="Verdana" w:cs="Arial"/>
          <w:sz w:val="24"/>
          <w:szCs w:val="24"/>
        </w:rPr>
        <w:t>en calidad de alcalde del Municipio de Ituango</w:t>
      </w:r>
      <w:r w:rsidRPr="008C4BDA">
        <w:rPr>
          <w:rFonts w:ascii="Verdana" w:hAnsi="Verdana" w:cs="Arial"/>
          <w:sz w:val="24"/>
          <w:szCs w:val="24"/>
        </w:rPr>
        <w:t>.</w:t>
      </w:r>
      <w:r w:rsidR="002D0840" w:rsidRPr="008C4BDA">
        <w:rPr>
          <w:rFonts w:ascii="Verdana" w:hAnsi="Verdana" w:cs="Arial"/>
          <w:sz w:val="24"/>
          <w:szCs w:val="24"/>
        </w:rPr>
        <w:t xml:space="preserve"> </w:t>
      </w:r>
    </w:p>
    <w:p w14:paraId="7FA2DCB9" w14:textId="77777777" w:rsidR="00EB2B4C" w:rsidRPr="008C4BDA" w:rsidRDefault="00EB2B4C" w:rsidP="00EB2B4C">
      <w:pPr>
        <w:pStyle w:val="Prrafodelista"/>
        <w:rPr>
          <w:rFonts w:ascii="Verdana" w:hAnsi="Verdana" w:cs="Arial"/>
          <w:sz w:val="24"/>
          <w:szCs w:val="24"/>
          <w:lang w:val="es-419"/>
        </w:rPr>
      </w:pPr>
    </w:p>
    <w:p w14:paraId="48BC6CB3" w14:textId="185A2F06" w:rsidR="00EB2B4C" w:rsidRPr="008C4BDA" w:rsidRDefault="00EB2B4C" w:rsidP="002D0840">
      <w:pPr>
        <w:pStyle w:val="Prrafodelista"/>
        <w:numPr>
          <w:ilvl w:val="0"/>
          <w:numId w:val="17"/>
        </w:numPr>
        <w:jc w:val="both"/>
        <w:rPr>
          <w:rFonts w:ascii="Verdana" w:hAnsi="Verdana" w:cs="Arial"/>
          <w:sz w:val="24"/>
          <w:szCs w:val="24"/>
          <w:lang w:val="es-419"/>
        </w:rPr>
      </w:pPr>
      <w:r w:rsidRPr="008C4BDA">
        <w:rPr>
          <w:rFonts w:ascii="Verdana" w:hAnsi="Verdana" w:cs="Arial"/>
          <w:sz w:val="24"/>
          <w:szCs w:val="24"/>
        </w:rPr>
        <w:t xml:space="preserve">La Sociedad </w:t>
      </w:r>
      <w:r w:rsidRPr="008C4BDA">
        <w:rPr>
          <w:rFonts w:ascii="Verdana" w:hAnsi="Verdana" w:cs="Arial"/>
          <w:b/>
          <w:sz w:val="24"/>
          <w:szCs w:val="24"/>
        </w:rPr>
        <w:t xml:space="preserve">CONINFRA INGENIERIA S. A. S., </w:t>
      </w:r>
      <w:r w:rsidRPr="008C4BDA">
        <w:rPr>
          <w:rFonts w:ascii="Verdana" w:hAnsi="Verdana" w:cs="Arial"/>
          <w:sz w:val="24"/>
          <w:szCs w:val="24"/>
        </w:rPr>
        <w:t xml:space="preserve">con Nit. 900.737.143-3, en su calidad de Contratista, legalmente representada por el señor </w:t>
      </w:r>
      <w:r w:rsidRPr="008C4BDA">
        <w:rPr>
          <w:rFonts w:ascii="Verdana" w:hAnsi="Verdana" w:cs="Arial"/>
          <w:b/>
          <w:sz w:val="24"/>
          <w:szCs w:val="24"/>
        </w:rPr>
        <w:t>VICTOR JULIÁN BUSTAMANTE ARISMENDI</w:t>
      </w:r>
      <w:r w:rsidRPr="008C4BDA">
        <w:rPr>
          <w:rFonts w:ascii="Verdana" w:hAnsi="Verdana" w:cs="Arial"/>
          <w:sz w:val="24"/>
          <w:szCs w:val="24"/>
        </w:rPr>
        <w:t>, con cédula de ciudadanía número 8.101.404.</w:t>
      </w:r>
    </w:p>
    <w:p w14:paraId="38B81DF3" w14:textId="77777777" w:rsidR="00EB2B4C" w:rsidRPr="008C4BDA" w:rsidRDefault="00EB2B4C" w:rsidP="00EB2B4C">
      <w:pPr>
        <w:pStyle w:val="Prrafodelista"/>
        <w:rPr>
          <w:rFonts w:ascii="Verdana" w:hAnsi="Verdana" w:cs="Arial"/>
          <w:sz w:val="24"/>
          <w:szCs w:val="24"/>
          <w:lang w:val="es-419"/>
        </w:rPr>
      </w:pPr>
    </w:p>
    <w:p w14:paraId="56CAAF68" w14:textId="7A7ECD46" w:rsidR="00EB2B4C" w:rsidRPr="008C4BDA" w:rsidRDefault="00EB2B4C" w:rsidP="008C4BDA">
      <w:pPr>
        <w:pStyle w:val="Prrafodelista"/>
        <w:numPr>
          <w:ilvl w:val="0"/>
          <w:numId w:val="17"/>
        </w:numPr>
        <w:jc w:val="both"/>
        <w:rPr>
          <w:rFonts w:ascii="Verdana" w:hAnsi="Verdana" w:cs="Arial"/>
          <w:sz w:val="24"/>
          <w:szCs w:val="24"/>
          <w:lang w:val="es-419"/>
        </w:rPr>
      </w:pPr>
      <w:r w:rsidRPr="008C4BDA">
        <w:rPr>
          <w:rFonts w:ascii="Verdana" w:hAnsi="Verdana" w:cs="Arial"/>
          <w:bCs/>
          <w:sz w:val="24"/>
          <w:szCs w:val="24"/>
        </w:rPr>
        <w:t xml:space="preserve">El señor </w:t>
      </w:r>
      <w:r w:rsidRPr="008C4BDA">
        <w:rPr>
          <w:rFonts w:ascii="Verdana" w:hAnsi="Verdana" w:cs="Arial"/>
          <w:b/>
          <w:sz w:val="24"/>
          <w:szCs w:val="24"/>
        </w:rPr>
        <w:t>CESAR AUGUSTO VERGARA CARVAJAL</w:t>
      </w:r>
      <w:r w:rsidRPr="008C4BDA">
        <w:rPr>
          <w:rFonts w:ascii="Verdana" w:hAnsi="Verdana" w:cs="Arial"/>
          <w:sz w:val="24"/>
          <w:szCs w:val="24"/>
        </w:rPr>
        <w:t>, con cédula de ciudadanía No. 15.434.044, en su calidad de director técnico de Planeación, Obras y Servicios Públicos.</w:t>
      </w:r>
    </w:p>
    <w:p w14:paraId="03DE1E1A" w14:textId="03B655F5" w:rsidR="00DE6BEC" w:rsidRPr="008C4BDA" w:rsidRDefault="00587914" w:rsidP="00C37F29">
      <w:pPr>
        <w:spacing w:line="276" w:lineRule="auto"/>
        <w:jc w:val="both"/>
        <w:rPr>
          <w:rFonts w:ascii="Verdana" w:hAnsi="Verdana" w:cs="Arial"/>
          <w:color w:val="000000" w:themeColor="text1"/>
          <w:sz w:val="24"/>
          <w:szCs w:val="24"/>
        </w:rPr>
      </w:pPr>
      <w:r w:rsidRPr="008C4BDA">
        <w:rPr>
          <w:rFonts w:ascii="Verdana" w:hAnsi="Verdana" w:cs="Arial"/>
          <w:color w:val="000000" w:themeColor="text1"/>
          <w:sz w:val="24"/>
          <w:szCs w:val="24"/>
        </w:rPr>
        <w:t xml:space="preserve">En el </w:t>
      </w:r>
      <w:r w:rsidR="001868CF" w:rsidRPr="008C4BDA">
        <w:rPr>
          <w:rFonts w:ascii="Verdana" w:hAnsi="Verdana" w:cs="Arial"/>
          <w:color w:val="000000" w:themeColor="text1"/>
          <w:sz w:val="24"/>
          <w:szCs w:val="24"/>
        </w:rPr>
        <w:t>proceso se</w:t>
      </w:r>
      <w:r w:rsidR="000848F1" w:rsidRPr="008C4BDA">
        <w:rPr>
          <w:rFonts w:ascii="Verdana" w:hAnsi="Verdana" w:cs="Arial"/>
          <w:color w:val="000000" w:themeColor="text1"/>
          <w:sz w:val="24"/>
          <w:szCs w:val="24"/>
        </w:rPr>
        <w:t xml:space="preserve"> </w:t>
      </w:r>
      <w:r w:rsidR="005C5391" w:rsidRPr="008C4BDA">
        <w:rPr>
          <w:rFonts w:ascii="Verdana" w:hAnsi="Verdana" w:cs="Arial"/>
          <w:color w:val="000000" w:themeColor="text1"/>
          <w:sz w:val="24"/>
          <w:szCs w:val="24"/>
        </w:rPr>
        <w:t>vinculó la siguiente</w:t>
      </w:r>
      <w:r w:rsidRPr="008C4BDA">
        <w:rPr>
          <w:rFonts w:ascii="Verdana" w:hAnsi="Verdana" w:cs="Arial"/>
          <w:color w:val="000000" w:themeColor="text1"/>
          <w:sz w:val="24"/>
          <w:szCs w:val="24"/>
        </w:rPr>
        <w:t xml:space="preserve"> </w:t>
      </w:r>
      <w:r w:rsidR="000848F1" w:rsidRPr="008C4BDA">
        <w:rPr>
          <w:rFonts w:ascii="Verdana" w:hAnsi="Verdana" w:cs="Arial"/>
          <w:color w:val="000000" w:themeColor="text1"/>
          <w:sz w:val="24"/>
          <w:szCs w:val="24"/>
        </w:rPr>
        <w:t>Aseguradora</w:t>
      </w:r>
      <w:r w:rsidRPr="008C4BDA">
        <w:rPr>
          <w:rFonts w:ascii="Verdana" w:hAnsi="Verdana" w:cs="Arial"/>
          <w:color w:val="000000" w:themeColor="text1"/>
          <w:sz w:val="24"/>
          <w:szCs w:val="24"/>
        </w:rPr>
        <w:t>:</w:t>
      </w:r>
    </w:p>
    <w:p w14:paraId="4ABBA627" w14:textId="2321D2D8" w:rsidR="005C5391" w:rsidRPr="008C4BDA" w:rsidRDefault="005C5391" w:rsidP="00BB7B64">
      <w:pPr>
        <w:pStyle w:val="Sinespaciado"/>
        <w:spacing w:line="240" w:lineRule="auto"/>
        <w:ind w:firstLine="0"/>
        <w:rPr>
          <w:rFonts w:ascii="Verdana" w:hAnsi="Verdana" w:cs="Arial"/>
          <w:color w:val="000000" w:themeColor="text1"/>
          <w:sz w:val="24"/>
          <w:szCs w:val="24"/>
          <w:lang w:val="es-419"/>
        </w:rPr>
      </w:pPr>
      <w:r w:rsidRPr="008C4BDA">
        <w:rPr>
          <w:rFonts w:ascii="Verdana" w:hAnsi="Verdana" w:cs="Arial"/>
          <w:sz w:val="24"/>
          <w:szCs w:val="24"/>
        </w:rPr>
        <w:t xml:space="preserve">Compañía </w:t>
      </w:r>
      <w:r w:rsidRPr="008C4BDA">
        <w:rPr>
          <w:rFonts w:ascii="Verdana" w:hAnsi="Verdana" w:cs="Arial"/>
          <w:b/>
          <w:sz w:val="24"/>
          <w:szCs w:val="24"/>
        </w:rPr>
        <w:t xml:space="preserve">ASEGURADORA SOLIDARIA DE COLOMBIA, </w:t>
      </w:r>
      <w:r w:rsidRPr="008C4BDA">
        <w:rPr>
          <w:rFonts w:ascii="Verdana" w:hAnsi="Verdana" w:cs="Arial"/>
          <w:sz w:val="24"/>
          <w:szCs w:val="24"/>
        </w:rPr>
        <w:t>identificada con NIT. 860.524.654-6, con ocasión de la póliza</w:t>
      </w:r>
      <w:r w:rsidR="001E0AF2" w:rsidRPr="008C4BDA">
        <w:rPr>
          <w:rFonts w:ascii="Verdana" w:hAnsi="Verdana" w:cs="Arial"/>
          <w:sz w:val="24"/>
          <w:szCs w:val="24"/>
        </w:rPr>
        <w:t xml:space="preserve"> de Manejo</w:t>
      </w:r>
      <w:r w:rsidRPr="008C4BDA">
        <w:rPr>
          <w:rFonts w:ascii="Verdana" w:hAnsi="Verdana" w:cs="Arial"/>
          <w:sz w:val="24"/>
          <w:szCs w:val="24"/>
        </w:rPr>
        <w:t xml:space="preserve"> No. </w:t>
      </w:r>
      <w:r w:rsidRPr="008C4BDA">
        <w:rPr>
          <w:rFonts w:ascii="Verdana" w:hAnsi="Verdana" w:cs="Arial"/>
          <w:sz w:val="24"/>
          <w:szCs w:val="24"/>
          <w:lang w:val="es-419"/>
        </w:rPr>
        <w:t>Póliza de cumplimiento 530-</w:t>
      </w:r>
      <w:r w:rsidR="001E0AF2" w:rsidRPr="008C4BDA">
        <w:rPr>
          <w:rFonts w:ascii="Verdana" w:hAnsi="Verdana" w:cs="Arial"/>
          <w:sz w:val="24"/>
          <w:szCs w:val="24"/>
          <w:lang w:val="es-419"/>
        </w:rPr>
        <w:t>83</w:t>
      </w:r>
      <w:r w:rsidRPr="008C4BDA">
        <w:rPr>
          <w:rFonts w:ascii="Verdana" w:hAnsi="Verdana" w:cs="Arial"/>
          <w:sz w:val="24"/>
          <w:szCs w:val="24"/>
          <w:lang w:val="es-419"/>
        </w:rPr>
        <w:t>-9940000</w:t>
      </w:r>
      <w:r w:rsidR="001E0AF2" w:rsidRPr="008C4BDA">
        <w:rPr>
          <w:rFonts w:ascii="Verdana" w:hAnsi="Verdana" w:cs="Arial"/>
          <w:sz w:val="24"/>
          <w:szCs w:val="24"/>
          <w:lang w:val="es-419"/>
        </w:rPr>
        <w:t>00017</w:t>
      </w:r>
      <w:r w:rsidRPr="008C4BDA">
        <w:rPr>
          <w:rFonts w:ascii="Verdana" w:hAnsi="Verdana" w:cs="Arial"/>
          <w:sz w:val="24"/>
          <w:szCs w:val="24"/>
          <w:lang w:val="es-419"/>
        </w:rPr>
        <w:t xml:space="preserve">, vigente desde </w:t>
      </w:r>
      <w:r w:rsidR="001E0AF2" w:rsidRPr="008C4BDA">
        <w:rPr>
          <w:rFonts w:ascii="Verdana" w:hAnsi="Verdana" w:cs="Arial"/>
          <w:sz w:val="24"/>
          <w:szCs w:val="24"/>
          <w:lang w:val="es-419"/>
        </w:rPr>
        <w:t>19</w:t>
      </w:r>
      <w:r w:rsidRPr="008C4BDA">
        <w:rPr>
          <w:rFonts w:ascii="Verdana" w:hAnsi="Verdana" w:cs="Arial"/>
          <w:sz w:val="24"/>
          <w:szCs w:val="24"/>
          <w:lang w:val="es-419"/>
        </w:rPr>
        <w:t>-</w:t>
      </w:r>
      <w:r w:rsidR="001E0AF2" w:rsidRPr="008C4BDA">
        <w:rPr>
          <w:rFonts w:ascii="Verdana" w:hAnsi="Verdana" w:cs="Arial"/>
          <w:sz w:val="24"/>
          <w:szCs w:val="24"/>
          <w:lang w:val="es-419"/>
        </w:rPr>
        <w:t>06</w:t>
      </w:r>
      <w:r w:rsidRPr="008C4BDA">
        <w:rPr>
          <w:rFonts w:ascii="Verdana" w:hAnsi="Verdana" w:cs="Arial"/>
          <w:sz w:val="24"/>
          <w:szCs w:val="24"/>
          <w:lang w:val="es-419"/>
        </w:rPr>
        <w:t>-201</w:t>
      </w:r>
      <w:r w:rsidR="001E0AF2" w:rsidRPr="008C4BDA">
        <w:rPr>
          <w:rFonts w:ascii="Verdana" w:hAnsi="Verdana" w:cs="Arial"/>
          <w:sz w:val="24"/>
          <w:szCs w:val="24"/>
          <w:lang w:val="es-419"/>
        </w:rPr>
        <w:t>7</w:t>
      </w:r>
      <w:r w:rsidRPr="008C4BDA">
        <w:rPr>
          <w:rFonts w:ascii="Verdana" w:hAnsi="Verdana" w:cs="Arial"/>
          <w:sz w:val="24"/>
          <w:szCs w:val="24"/>
          <w:lang w:val="es-419"/>
        </w:rPr>
        <w:t xml:space="preserve">, hasta </w:t>
      </w:r>
      <w:r w:rsidR="001E0AF2" w:rsidRPr="008C4BDA">
        <w:rPr>
          <w:rFonts w:ascii="Verdana" w:hAnsi="Verdana" w:cs="Arial"/>
          <w:sz w:val="24"/>
          <w:szCs w:val="24"/>
          <w:lang w:val="es-419"/>
        </w:rPr>
        <w:t>19</w:t>
      </w:r>
      <w:r w:rsidRPr="008C4BDA">
        <w:rPr>
          <w:rFonts w:ascii="Verdana" w:hAnsi="Verdana" w:cs="Arial"/>
          <w:sz w:val="24"/>
          <w:szCs w:val="24"/>
          <w:lang w:val="es-419"/>
        </w:rPr>
        <w:t>-</w:t>
      </w:r>
      <w:r w:rsidR="001E0AF2" w:rsidRPr="008C4BDA">
        <w:rPr>
          <w:rFonts w:ascii="Verdana" w:hAnsi="Verdana" w:cs="Arial"/>
          <w:sz w:val="24"/>
          <w:szCs w:val="24"/>
          <w:lang w:val="es-419"/>
        </w:rPr>
        <w:t>06</w:t>
      </w:r>
      <w:r w:rsidRPr="008C4BDA">
        <w:rPr>
          <w:rFonts w:ascii="Verdana" w:hAnsi="Verdana" w:cs="Arial"/>
          <w:sz w:val="24"/>
          <w:szCs w:val="24"/>
          <w:lang w:val="es-419"/>
        </w:rPr>
        <w:t>-20</w:t>
      </w:r>
      <w:r w:rsidR="001E0AF2" w:rsidRPr="008C4BDA">
        <w:rPr>
          <w:rFonts w:ascii="Verdana" w:hAnsi="Verdana" w:cs="Arial"/>
          <w:sz w:val="24"/>
          <w:szCs w:val="24"/>
          <w:lang w:val="es-419"/>
        </w:rPr>
        <w:t>18</w:t>
      </w:r>
      <w:r w:rsidRPr="008C4BDA">
        <w:rPr>
          <w:rFonts w:ascii="Verdana" w:hAnsi="Verdana" w:cs="Arial"/>
          <w:sz w:val="24"/>
          <w:szCs w:val="24"/>
          <w:lang w:val="es-419"/>
        </w:rPr>
        <w:t xml:space="preserve">, </w:t>
      </w:r>
      <w:r w:rsidRPr="008C4BDA">
        <w:rPr>
          <w:rFonts w:ascii="Verdana" w:hAnsi="Verdana" w:cs="Arial"/>
          <w:sz w:val="24"/>
          <w:szCs w:val="24"/>
        </w:rPr>
        <w:t>con un valor asegurado de $</w:t>
      </w:r>
      <w:r w:rsidR="001E0AF2" w:rsidRPr="008C4BDA">
        <w:rPr>
          <w:rFonts w:ascii="Verdana" w:hAnsi="Verdana" w:cs="Arial"/>
          <w:sz w:val="24"/>
          <w:szCs w:val="24"/>
        </w:rPr>
        <w:t>100.000.000</w:t>
      </w:r>
      <w:r w:rsidRPr="008C4BDA">
        <w:rPr>
          <w:rFonts w:ascii="Verdana" w:hAnsi="Verdana" w:cs="Arial"/>
          <w:sz w:val="24"/>
          <w:szCs w:val="24"/>
        </w:rPr>
        <w:t xml:space="preserve">, Representada por </w:t>
      </w:r>
      <w:r w:rsidR="00681D30" w:rsidRPr="008C4BDA">
        <w:rPr>
          <w:rFonts w:ascii="Verdana" w:hAnsi="Verdana" w:cs="Arial"/>
          <w:b/>
          <w:bCs/>
          <w:color w:val="000000" w:themeColor="text1"/>
          <w:sz w:val="24"/>
          <w:szCs w:val="24"/>
          <w:lang w:val="es-419"/>
        </w:rPr>
        <w:t>ANGIE</w:t>
      </w:r>
      <w:r w:rsidR="007C2E0B" w:rsidRPr="008C4BDA">
        <w:rPr>
          <w:rFonts w:ascii="Verdana" w:hAnsi="Verdana" w:cs="Arial"/>
          <w:b/>
          <w:bCs/>
          <w:color w:val="000000" w:themeColor="text1"/>
          <w:sz w:val="24"/>
          <w:szCs w:val="24"/>
          <w:lang w:val="es-419"/>
        </w:rPr>
        <w:t xml:space="preserve"> LUCÍA GARZÓN MOSQU4RA</w:t>
      </w:r>
      <w:r w:rsidRPr="008C4BDA">
        <w:rPr>
          <w:rFonts w:ascii="Verdana" w:hAnsi="Verdana" w:cs="Arial"/>
          <w:sz w:val="24"/>
          <w:szCs w:val="24"/>
        </w:rPr>
        <w:t xml:space="preserve">, identificado con la cédula de ciudadanía No. </w:t>
      </w:r>
      <w:r w:rsidR="007C2E0B" w:rsidRPr="008C4BDA">
        <w:rPr>
          <w:rFonts w:ascii="Verdana" w:hAnsi="Verdana" w:cs="Arial"/>
          <w:color w:val="000000" w:themeColor="text1"/>
          <w:sz w:val="24"/>
          <w:szCs w:val="24"/>
          <w:lang w:val="es-419"/>
        </w:rPr>
        <w:t>1.143.861.565</w:t>
      </w:r>
      <w:r w:rsidRPr="008C4BDA">
        <w:rPr>
          <w:rFonts w:ascii="Verdana" w:hAnsi="Verdana" w:cs="Arial"/>
          <w:sz w:val="24"/>
          <w:szCs w:val="24"/>
        </w:rPr>
        <w:t xml:space="preserve">, y Tarjeta Profesional </w:t>
      </w:r>
      <w:r w:rsidR="007C2E0B" w:rsidRPr="008C4BDA">
        <w:rPr>
          <w:rFonts w:ascii="Verdana" w:hAnsi="Verdana" w:cs="Arial"/>
          <w:color w:val="000000" w:themeColor="text1"/>
          <w:sz w:val="24"/>
          <w:szCs w:val="24"/>
          <w:lang w:val="es-419"/>
        </w:rPr>
        <w:t>325.293</w:t>
      </w:r>
      <w:r w:rsidR="003074FE" w:rsidRPr="008C4BDA">
        <w:rPr>
          <w:rFonts w:ascii="Verdana" w:hAnsi="Verdana" w:cs="Arial"/>
          <w:color w:val="000000" w:themeColor="text1"/>
          <w:sz w:val="24"/>
          <w:szCs w:val="24"/>
          <w:lang w:val="es-419"/>
        </w:rPr>
        <w:t>.</w:t>
      </w:r>
    </w:p>
    <w:p w14:paraId="63A25E57" w14:textId="77777777" w:rsidR="007C2E0B" w:rsidRPr="008C4BDA" w:rsidRDefault="007C2E0B" w:rsidP="005C5391">
      <w:pPr>
        <w:pStyle w:val="Sinespaciado"/>
        <w:ind w:firstLine="0"/>
        <w:rPr>
          <w:rFonts w:ascii="Verdana" w:hAnsi="Verdana" w:cs="Arial"/>
          <w:sz w:val="24"/>
          <w:szCs w:val="24"/>
        </w:rPr>
      </w:pPr>
    </w:p>
    <w:p w14:paraId="6DA85B42" w14:textId="77777777" w:rsidR="00DE6BEC" w:rsidRPr="008C4BDA" w:rsidRDefault="00DE6BEC" w:rsidP="00DE6BEC">
      <w:pPr>
        <w:spacing w:after="0" w:line="276" w:lineRule="auto"/>
        <w:jc w:val="both"/>
        <w:rPr>
          <w:rFonts w:ascii="Verdana" w:hAnsi="Verdana" w:cs="Arial"/>
          <w:sz w:val="24"/>
          <w:szCs w:val="24"/>
        </w:rPr>
      </w:pPr>
      <w:r w:rsidRPr="008C4BDA">
        <w:rPr>
          <w:rFonts w:ascii="Verdana" w:hAnsi="Verdana" w:cs="Arial"/>
          <w:sz w:val="24"/>
          <w:szCs w:val="24"/>
        </w:rPr>
        <w:t xml:space="preserve">Esta diligencia se encuentra precedida por la </w:t>
      </w:r>
      <w:r w:rsidR="000848F1" w:rsidRPr="008C4BDA">
        <w:rPr>
          <w:rFonts w:ascii="Verdana" w:hAnsi="Verdana" w:cs="Arial"/>
          <w:sz w:val="24"/>
          <w:szCs w:val="24"/>
        </w:rPr>
        <w:t>Abogada</w:t>
      </w:r>
      <w:r w:rsidRPr="008C4BDA">
        <w:rPr>
          <w:rFonts w:ascii="Verdana" w:hAnsi="Verdana" w:cs="Arial"/>
          <w:sz w:val="24"/>
          <w:szCs w:val="24"/>
        </w:rPr>
        <w:t xml:space="preserve"> </w:t>
      </w:r>
      <w:r w:rsidR="000848F1" w:rsidRPr="008C4BDA">
        <w:rPr>
          <w:rFonts w:ascii="Verdana" w:hAnsi="Verdana" w:cs="Arial"/>
          <w:b/>
          <w:sz w:val="24"/>
          <w:szCs w:val="24"/>
        </w:rPr>
        <w:t>DAISY DEL CARMEN VALENCIA MOSQUERA</w:t>
      </w:r>
      <w:r w:rsidRPr="008C4BDA">
        <w:rPr>
          <w:rFonts w:ascii="Verdana" w:hAnsi="Verdana" w:cs="Arial"/>
          <w:b/>
          <w:sz w:val="24"/>
          <w:szCs w:val="24"/>
        </w:rPr>
        <w:t xml:space="preserve">, </w:t>
      </w:r>
      <w:r w:rsidRPr="008C4BDA">
        <w:rPr>
          <w:rFonts w:ascii="Verdana" w:hAnsi="Verdana" w:cs="Arial"/>
          <w:sz w:val="24"/>
          <w:szCs w:val="24"/>
        </w:rPr>
        <w:t>Contralora Auxiliar Comisionada de Responsabilidad Fiscal.</w:t>
      </w:r>
    </w:p>
    <w:p w14:paraId="6EC1DA3A" w14:textId="77777777" w:rsidR="00DE6BEC" w:rsidRPr="008C4BDA" w:rsidRDefault="0007115B" w:rsidP="0007115B">
      <w:pPr>
        <w:tabs>
          <w:tab w:val="left" w:pos="2145"/>
        </w:tabs>
        <w:spacing w:line="276" w:lineRule="auto"/>
        <w:jc w:val="both"/>
        <w:rPr>
          <w:rFonts w:ascii="Verdana" w:hAnsi="Verdana" w:cs="Arial"/>
          <w:sz w:val="24"/>
          <w:szCs w:val="24"/>
        </w:rPr>
      </w:pPr>
      <w:r w:rsidRPr="008C4BDA">
        <w:rPr>
          <w:rFonts w:ascii="Verdana" w:hAnsi="Verdana" w:cs="Arial"/>
          <w:sz w:val="24"/>
          <w:szCs w:val="24"/>
        </w:rPr>
        <w:lastRenderedPageBreak/>
        <w:tab/>
      </w:r>
    </w:p>
    <w:p w14:paraId="1DDDC89A" w14:textId="02BBCCEB" w:rsidR="00C37F29" w:rsidRPr="008C4BDA" w:rsidRDefault="00D14D70" w:rsidP="001B5A18">
      <w:pPr>
        <w:spacing w:line="276" w:lineRule="auto"/>
        <w:jc w:val="both"/>
        <w:rPr>
          <w:rFonts w:ascii="Verdana" w:hAnsi="Verdana" w:cs="Arial"/>
          <w:color w:val="000000" w:themeColor="text1"/>
          <w:sz w:val="24"/>
          <w:szCs w:val="24"/>
          <w:lang w:val="es-419"/>
        </w:rPr>
      </w:pPr>
      <w:r w:rsidRPr="008C4BDA">
        <w:rPr>
          <w:rFonts w:ascii="Verdana" w:hAnsi="Verdana" w:cs="Arial"/>
          <w:color w:val="000000" w:themeColor="text1"/>
          <w:sz w:val="24"/>
          <w:szCs w:val="24"/>
          <w:lang w:val="es-419"/>
        </w:rPr>
        <w:t>L</w:t>
      </w:r>
      <w:proofErr w:type="spellStart"/>
      <w:r w:rsidR="001D772B" w:rsidRPr="008C4BDA">
        <w:rPr>
          <w:rFonts w:ascii="Verdana" w:hAnsi="Verdana" w:cs="Arial"/>
          <w:color w:val="000000" w:themeColor="text1"/>
          <w:sz w:val="24"/>
          <w:szCs w:val="24"/>
        </w:rPr>
        <w:t>e</w:t>
      </w:r>
      <w:proofErr w:type="spellEnd"/>
      <w:r w:rsidR="001D772B" w:rsidRPr="008C4BDA">
        <w:rPr>
          <w:rFonts w:ascii="Verdana" w:hAnsi="Verdana" w:cs="Arial"/>
          <w:color w:val="000000" w:themeColor="text1"/>
          <w:sz w:val="24"/>
          <w:szCs w:val="24"/>
        </w:rPr>
        <w:t xml:space="preserve"> sol</w:t>
      </w:r>
      <w:r w:rsidR="001D772B" w:rsidRPr="008C4BDA">
        <w:rPr>
          <w:rFonts w:ascii="Verdana" w:hAnsi="Verdana" w:cs="Arial"/>
          <w:color w:val="000000" w:themeColor="text1"/>
          <w:sz w:val="24"/>
          <w:szCs w:val="24"/>
          <w:lang w:val="es-419"/>
        </w:rPr>
        <w:t>i</w:t>
      </w:r>
      <w:r w:rsidR="001D772B" w:rsidRPr="008C4BDA">
        <w:rPr>
          <w:rFonts w:ascii="Verdana" w:hAnsi="Verdana" w:cs="Arial"/>
          <w:color w:val="000000" w:themeColor="text1"/>
          <w:sz w:val="24"/>
          <w:szCs w:val="24"/>
        </w:rPr>
        <w:t xml:space="preserve">cito a </w:t>
      </w:r>
      <w:r w:rsidR="001F6D63" w:rsidRPr="008C4BDA">
        <w:rPr>
          <w:rFonts w:ascii="Verdana" w:hAnsi="Verdana" w:cs="Arial"/>
          <w:color w:val="000000" w:themeColor="text1"/>
          <w:sz w:val="24"/>
          <w:szCs w:val="24"/>
        </w:rPr>
        <w:t>l</w:t>
      </w:r>
      <w:r w:rsidR="007C2E0B" w:rsidRPr="008C4BDA">
        <w:rPr>
          <w:rFonts w:ascii="Verdana" w:hAnsi="Verdana" w:cs="Arial"/>
          <w:color w:val="000000" w:themeColor="text1"/>
          <w:sz w:val="24"/>
          <w:szCs w:val="24"/>
        </w:rPr>
        <w:t>os</w:t>
      </w:r>
      <w:r w:rsidR="001F6D63" w:rsidRPr="008C4BDA">
        <w:rPr>
          <w:rFonts w:ascii="Verdana" w:hAnsi="Verdana" w:cs="Arial"/>
          <w:color w:val="000000" w:themeColor="text1"/>
          <w:sz w:val="24"/>
          <w:szCs w:val="24"/>
        </w:rPr>
        <w:t xml:space="preserve"> convocad</w:t>
      </w:r>
      <w:r w:rsidR="007C2E0B" w:rsidRPr="008C4BDA">
        <w:rPr>
          <w:rFonts w:ascii="Verdana" w:hAnsi="Verdana" w:cs="Arial"/>
          <w:color w:val="000000" w:themeColor="text1"/>
          <w:sz w:val="24"/>
          <w:szCs w:val="24"/>
        </w:rPr>
        <w:t>os</w:t>
      </w:r>
      <w:r w:rsidR="001F6D63" w:rsidRPr="008C4BDA">
        <w:rPr>
          <w:rFonts w:ascii="Verdana" w:hAnsi="Verdana" w:cs="Arial"/>
          <w:color w:val="000000" w:themeColor="text1"/>
          <w:sz w:val="24"/>
          <w:szCs w:val="24"/>
        </w:rPr>
        <w:t xml:space="preserve"> VIA TEAMS</w:t>
      </w:r>
      <w:r w:rsidR="00587914" w:rsidRPr="008C4BDA">
        <w:rPr>
          <w:rFonts w:ascii="Verdana" w:hAnsi="Verdana" w:cs="Arial"/>
          <w:color w:val="000000" w:themeColor="text1"/>
          <w:sz w:val="24"/>
          <w:szCs w:val="24"/>
        </w:rPr>
        <w:t xml:space="preserve"> </w:t>
      </w:r>
      <w:r w:rsidR="00E35D08" w:rsidRPr="008C4BDA">
        <w:rPr>
          <w:rFonts w:ascii="Verdana" w:hAnsi="Verdana" w:cs="Arial"/>
          <w:color w:val="000000" w:themeColor="text1"/>
          <w:sz w:val="24"/>
          <w:szCs w:val="24"/>
        </w:rPr>
        <w:t xml:space="preserve"> </w:t>
      </w:r>
      <w:r w:rsidR="001D772B" w:rsidRPr="008C4BDA">
        <w:rPr>
          <w:rFonts w:ascii="Verdana" w:hAnsi="Verdana" w:cs="Arial"/>
          <w:color w:val="000000" w:themeColor="text1"/>
          <w:sz w:val="24"/>
          <w:szCs w:val="24"/>
        </w:rPr>
        <w:t xml:space="preserve">  </w:t>
      </w:r>
      <w:r w:rsidR="00A15640" w:rsidRPr="008C4BDA">
        <w:rPr>
          <w:rFonts w:ascii="Verdana" w:hAnsi="Verdana" w:cs="Arial"/>
          <w:color w:val="000000" w:themeColor="text1"/>
          <w:sz w:val="24"/>
          <w:szCs w:val="24"/>
        </w:rPr>
        <w:t>pres</w:t>
      </w:r>
      <w:r w:rsidR="00A15640" w:rsidRPr="008C4BDA">
        <w:rPr>
          <w:rFonts w:ascii="Verdana" w:hAnsi="Verdana" w:cs="Arial"/>
          <w:color w:val="000000" w:themeColor="text1"/>
          <w:sz w:val="24"/>
          <w:szCs w:val="24"/>
          <w:lang w:val="es-419"/>
        </w:rPr>
        <w:t>e</w:t>
      </w:r>
      <w:r w:rsidR="00A15640" w:rsidRPr="008C4BDA">
        <w:rPr>
          <w:rFonts w:ascii="Verdana" w:hAnsi="Verdana" w:cs="Arial"/>
          <w:color w:val="000000" w:themeColor="text1"/>
          <w:sz w:val="24"/>
          <w:szCs w:val="24"/>
        </w:rPr>
        <w:t>ntarse, indicando</w:t>
      </w:r>
      <w:r w:rsidR="001D772B" w:rsidRPr="008C4BDA">
        <w:rPr>
          <w:rFonts w:ascii="Verdana" w:hAnsi="Verdana" w:cs="Arial"/>
          <w:color w:val="000000" w:themeColor="text1"/>
          <w:sz w:val="24"/>
          <w:szCs w:val="24"/>
        </w:rPr>
        <w:t xml:space="preserve"> nombre </w:t>
      </w:r>
      <w:r w:rsidR="001D772B" w:rsidRPr="008C4BDA">
        <w:rPr>
          <w:rFonts w:ascii="Verdana" w:hAnsi="Verdana" w:cs="Arial"/>
          <w:color w:val="000000" w:themeColor="text1"/>
          <w:sz w:val="24"/>
          <w:szCs w:val="24"/>
          <w:lang w:val="es-419"/>
        </w:rPr>
        <w:t>completo,</w:t>
      </w:r>
      <w:r w:rsidR="001D772B" w:rsidRPr="008C4BDA">
        <w:rPr>
          <w:rFonts w:ascii="Verdana" w:hAnsi="Verdana" w:cs="Arial"/>
          <w:color w:val="000000" w:themeColor="text1"/>
          <w:sz w:val="24"/>
          <w:szCs w:val="24"/>
        </w:rPr>
        <w:t xml:space="preserve"> direc</w:t>
      </w:r>
      <w:r w:rsidR="001D772B" w:rsidRPr="008C4BDA">
        <w:rPr>
          <w:rFonts w:ascii="Verdana" w:hAnsi="Verdana" w:cs="Arial"/>
          <w:color w:val="000000" w:themeColor="text1"/>
          <w:sz w:val="24"/>
          <w:szCs w:val="24"/>
          <w:lang w:val="es-419"/>
        </w:rPr>
        <w:t>c</w:t>
      </w:r>
      <w:r w:rsidR="001D772B" w:rsidRPr="008C4BDA">
        <w:rPr>
          <w:rFonts w:ascii="Verdana" w:hAnsi="Verdana" w:cs="Arial"/>
          <w:color w:val="000000" w:themeColor="text1"/>
          <w:sz w:val="24"/>
          <w:szCs w:val="24"/>
        </w:rPr>
        <w:t>ion</w:t>
      </w:r>
      <w:r w:rsidR="001D772B" w:rsidRPr="008C4BDA">
        <w:rPr>
          <w:rFonts w:ascii="Verdana" w:hAnsi="Verdana" w:cs="Arial"/>
          <w:color w:val="000000" w:themeColor="text1"/>
          <w:sz w:val="24"/>
          <w:szCs w:val="24"/>
          <w:lang w:val="es-419"/>
        </w:rPr>
        <w:t>,</w:t>
      </w:r>
      <w:r w:rsidR="001D772B" w:rsidRPr="008C4BDA">
        <w:rPr>
          <w:rFonts w:ascii="Verdana" w:hAnsi="Verdana" w:cs="Arial"/>
          <w:color w:val="000000" w:themeColor="text1"/>
          <w:sz w:val="24"/>
          <w:szCs w:val="24"/>
        </w:rPr>
        <w:t xml:space="preserve"> </w:t>
      </w:r>
      <w:r w:rsidR="00A15640" w:rsidRPr="008C4BDA">
        <w:rPr>
          <w:rFonts w:ascii="Verdana" w:hAnsi="Verdana" w:cs="Arial"/>
          <w:color w:val="000000" w:themeColor="text1"/>
          <w:sz w:val="24"/>
          <w:szCs w:val="24"/>
        </w:rPr>
        <w:t>teléfono y</w:t>
      </w:r>
      <w:r w:rsidR="001D772B" w:rsidRPr="008C4BDA">
        <w:rPr>
          <w:rFonts w:ascii="Verdana" w:hAnsi="Verdana" w:cs="Arial"/>
          <w:color w:val="000000" w:themeColor="text1"/>
          <w:sz w:val="24"/>
          <w:szCs w:val="24"/>
        </w:rPr>
        <w:t xml:space="preserve"> si </w:t>
      </w:r>
      <w:r w:rsidR="00A15640" w:rsidRPr="008C4BDA">
        <w:rPr>
          <w:rFonts w:ascii="Verdana" w:hAnsi="Verdana" w:cs="Arial"/>
          <w:color w:val="000000" w:themeColor="text1"/>
          <w:sz w:val="24"/>
          <w:szCs w:val="24"/>
        </w:rPr>
        <w:t>autoriza que</w:t>
      </w:r>
      <w:r w:rsidR="001D772B" w:rsidRPr="008C4BDA">
        <w:rPr>
          <w:rFonts w:ascii="Verdana" w:hAnsi="Verdana" w:cs="Arial"/>
          <w:color w:val="000000" w:themeColor="text1"/>
          <w:sz w:val="24"/>
          <w:szCs w:val="24"/>
        </w:rPr>
        <w:t xml:space="preserve"> se </w:t>
      </w:r>
      <w:r w:rsidR="00A15640" w:rsidRPr="008C4BDA">
        <w:rPr>
          <w:rFonts w:ascii="Verdana" w:hAnsi="Verdana" w:cs="Arial"/>
          <w:color w:val="000000" w:themeColor="text1"/>
          <w:sz w:val="24"/>
          <w:szCs w:val="24"/>
        </w:rPr>
        <w:t xml:space="preserve">les notifique </w:t>
      </w:r>
      <w:r w:rsidR="00A15640" w:rsidRPr="008C4BDA">
        <w:rPr>
          <w:rFonts w:ascii="Verdana" w:hAnsi="Verdana" w:cs="Arial"/>
          <w:color w:val="000000" w:themeColor="text1"/>
          <w:sz w:val="24"/>
          <w:szCs w:val="24"/>
          <w:lang w:val="es-419"/>
        </w:rPr>
        <w:t xml:space="preserve">por </w:t>
      </w:r>
      <w:r w:rsidR="00A15640" w:rsidRPr="008C4BDA">
        <w:rPr>
          <w:rFonts w:ascii="Verdana" w:hAnsi="Verdana" w:cs="Arial"/>
          <w:color w:val="000000" w:themeColor="text1"/>
          <w:sz w:val="24"/>
          <w:szCs w:val="24"/>
        </w:rPr>
        <w:t>correo electrónico</w:t>
      </w:r>
      <w:r w:rsidR="00A15640" w:rsidRPr="008C4BDA">
        <w:rPr>
          <w:rFonts w:ascii="Verdana" w:hAnsi="Verdana" w:cs="Arial"/>
          <w:color w:val="000000" w:themeColor="text1"/>
          <w:sz w:val="24"/>
          <w:szCs w:val="24"/>
          <w:lang w:val="es-419"/>
        </w:rPr>
        <w:t xml:space="preserve">, </w:t>
      </w:r>
      <w:r w:rsidR="00674CF2" w:rsidRPr="008C4BDA">
        <w:rPr>
          <w:rFonts w:ascii="Verdana" w:hAnsi="Verdana" w:cs="Arial"/>
          <w:color w:val="000000" w:themeColor="text1"/>
          <w:sz w:val="24"/>
          <w:szCs w:val="24"/>
          <w:lang w:val="es-419"/>
        </w:rPr>
        <w:t>así mismo le solicito presentarle</w:t>
      </w:r>
      <w:r w:rsidR="001D772B" w:rsidRPr="008C4BDA">
        <w:rPr>
          <w:rFonts w:ascii="Verdana" w:hAnsi="Verdana" w:cs="Arial"/>
          <w:color w:val="000000" w:themeColor="text1"/>
          <w:sz w:val="24"/>
          <w:szCs w:val="24"/>
          <w:lang w:val="es-419"/>
        </w:rPr>
        <w:t xml:space="preserve"> al </w:t>
      </w:r>
      <w:r w:rsidR="003074FE" w:rsidRPr="008C4BDA">
        <w:rPr>
          <w:rFonts w:ascii="Verdana" w:hAnsi="Verdana" w:cs="Arial"/>
          <w:color w:val="000000" w:themeColor="text1"/>
          <w:sz w:val="24"/>
          <w:szCs w:val="24"/>
          <w:lang w:val="es-419"/>
        </w:rPr>
        <w:t>despacho sus cédulas de ciudadanía</w:t>
      </w:r>
      <w:r w:rsidR="007C2E0B" w:rsidRPr="008C4BDA">
        <w:rPr>
          <w:rFonts w:ascii="Verdana" w:hAnsi="Verdana" w:cs="Arial"/>
          <w:color w:val="000000" w:themeColor="text1"/>
          <w:sz w:val="24"/>
          <w:szCs w:val="24"/>
          <w:lang w:val="es-419"/>
        </w:rPr>
        <w:t xml:space="preserve"> a través de la cámara</w:t>
      </w:r>
      <w:r w:rsidR="003074FE" w:rsidRPr="008C4BDA">
        <w:rPr>
          <w:rFonts w:ascii="Verdana" w:hAnsi="Verdana" w:cs="Arial"/>
          <w:color w:val="000000" w:themeColor="text1"/>
          <w:sz w:val="24"/>
          <w:szCs w:val="24"/>
          <w:lang w:val="es-419"/>
        </w:rPr>
        <w:t xml:space="preserve">, y </w:t>
      </w:r>
      <w:r w:rsidR="001D772B" w:rsidRPr="008C4BDA">
        <w:rPr>
          <w:rFonts w:ascii="Verdana" w:hAnsi="Verdana" w:cs="Arial"/>
          <w:color w:val="000000" w:themeColor="text1"/>
          <w:sz w:val="24"/>
          <w:szCs w:val="24"/>
          <w:lang w:val="es-419"/>
        </w:rPr>
        <w:t xml:space="preserve">a </w:t>
      </w:r>
      <w:r w:rsidR="003074FE" w:rsidRPr="008C4BDA">
        <w:rPr>
          <w:rFonts w:ascii="Verdana" w:hAnsi="Verdana" w:cs="Arial"/>
          <w:color w:val="000000" w:themeColor="text1"/>
          <w:sz w:val="24"/>
          <w:szCs w:val="24"/>
          <w:lang w:val="es-419"/>
        </w:rPr>
        <w:t xml:space="preserve">la Dra. </w:t>
      </w:r>
      <w:r w:rsidR="007C2E0B" w:rsidRPr="008C4BDA">
        <w:rPr>
          <w:rFonts w:ascii="Verdana" w:hAnsi="Verdana" w:cs="Arial"/>
          <w:color w:val="000000" w:themeColor="text1"/>
          <w:sz w:val="24"/>
          <w:szCs w:val="24"/>
          <w:lang w:val="es-419"/>
        </w:rPr>
        <w:t>Angie Lucía Garzón Mosquera</w:t>
      </w:r>
      <w:r w:rsidR="003074FE" w:rsidRPr="008C4BDA">
        <w:rPr>
          <w:rFonts w:ascii="Verdana" w:hAnsi="Verdana" w:cs="Arial"/>
          <w:color w:val="000000" w:themeColor="text1"/>
          <w:sz w:val="24"/>
          <w:szCs w:val="24"/>
          <w:lang w:val="es-419"/>
        </w:rPr>
        <w:t xml:space="preserve">, </w:t>
      </w:r>
      <w:r w:rsidR="007C2E0B" w:rsidRPr="008C4BDA">
        <w:rPr>
          <w:rFonts w:ascii="Verdana" w:hAnsi="Verdana" w:cs="Arial"/>
          <w:color w:val="000000" w:themeColor="text1"/>
          <w:sz w:val="24"/>
          <w:szCs w:val="24"/>
          <w:lang w:val="es-419"/>
        </w:rPr>
        <w:t>además de su</w:t>
      </w:r>
      <w:r w:rsidR="003074FE" w:rsidRPr="008C4BDA">
        <w:rPr>
          <w:rFonts w:ascii="Verdana" w:hAnsi="Verdana" w:cs="Arial"/>
          <w:color w:val="000000" w:themeColor="text1"/>
          <w:sz w:val="24"/>
          <w:szCs w:val="24"/>
          <w:lang w:val="es-419"/>
        </w:rPr>
        <w:t xml:space="preserve"> cédula </w:t>
      </w:r>
      <w:r w:rsidR="007C2E0B" w:rsidRPr="008C4BDA">
        <w:rPr>
          <w:rFonts w:ascii="Verdana" w:hAnsi="Verdana" w:cs="Arial"/>
          <w:color w:val="000000" w:themeColor="text1"/>
          <w:sz w:val="24"/>
          <w:szCs w:val="24"/>
          <w:lang w:val="es-419"/>
        </w:rPr>
        <w:t>exhibir su tarjeta</w:t>
      </w:r>
      <w:r w:rsidR="003074FE" w:rsidRPr="008C4BDA">
        <w:rPr>
          <w:rFonts w:ascii="Verdana" w:hAnsi="Verdana" w:cs="Arial"/>
          <w:color w:val="000000" w:themeColor="text1"/>
          <w:sz w:val="24"/>
          <w:szCs w:val="24"/>
          <w:lang w:val="es-419"/>
        </w:rPr>
        <w:t xml:space="preserve"> profesional</w:t>
      </w:r>
      <w:r w:rsidR="00A15640" w:rsidRPr="008C4BDA">
        <w:rPr>
          <w:rFonts w:ascii="Verdana" w:hAnsi="Verdana" w:cs="Arial"/>
          <w:color w:val="000000" w:themeColor="text1"/>
          <w:sz w:val="24"/>
          <w:szCs w:val="24"/>
          <w:lang w:val="es-419"/>
        </w:rPr>
        <w:t>.</w:t>
      </w:r>
    </w:p>
    <w:p w14:paraId="10FD4207" w14:textId="6BBCC880" w:rsidR="001E0AF2" w:rsidRPr="008C4BDA" w:rsidRDefault="000B4EDB" w:rsidP="001E0AF2">
      <w:pPr>
        <w:pStyle w:val="Prrafodelista"/>
        <w:numPr>
          <w:ilvl w:val="0"/>
          <w:numId w:val="17"/>
        </w:numPr>
        <w:jc w:val="both"/>
        <w:rPr>
          <w:rFonts w:ascii="Verdana" w:hAnsi="Verdana" w:cs="Arial"/>
          <w:sz w:val="24"/>
          <w:szCs w:val="24"/>
          <w:lang w:val="es-419"/>
        </w:rPr>
      </w:pPr>
      <w:r w:rsidRPr="008C4BDA">
        <w:rPr>
          <w:rFonts w:ascii="Verdana" w:hAnsi="Verdana" w:cs="Arial"/>
          <w:sz w:val="24"/>
          <w:szCs w:val="24"/>
        </w:rPr>
        <w:t xml:space="preserve">R/TA: el señor </w:t>
      </w:r>
      <w:r w:rsidRPr="008C4BDA">
        <w:rPr>
          <w:rFonts w:ascii="Verdana" w:hAnsi="Verdana" w:cs="Arial"/>
          <w:b/>
          <w:bCs/>
          <w:sz w:val="24"/>
          <w:szCs w:val="24"/>
        </w:rPr>
        <w:t>YEISON MOSQUERA VALENCIA</w:t>
      </w:r>
      <w:r w:rsidRPr="008C4BDA">
        <w:rPr>
          <w:rFonts w:ascii="Verdana" w:hAnsi="Verdana" w:cs="Arial"/>
          <w:sz w:val="24"/>
          <w:szCs w:val="24"/>
        </w:rPr>
        <w:t xml:space="preserve">, con cédula de ciudadanía Nro. 1.035.423.706, </w:t>
      </w:r>
      <w:r w:rsidR="00E76EE0" w:rsidRPr="008C4BDA">
        <w:rPr>
          <w:rFonts w:ascii="Verdana" w:hAnsi="Verdana" w:cs="Arial"/>
          <w:sz w:val="24"/>
          <w:szCs w:val="24"/>
        </w:rPr>
        <w:t>en su</w:t>
      </w:r>
      <w:r w:rsidRPr="008C4BDA">
        <w:rPr>
          <w:rFonts w:ascii="Verdana" w:hAnsi="Verdana" w:cs="Arial"/>
          <w:sz w:val="24"/>
          <w:szCs w:val="24"/>
        </w:rPr>
        <w:t xml:space="preserve"> calidad</w:t>
      </w:r>
      <w:r w:rsidR="00E76EE0" w:rsidRPr="008C4BDA">
        <w:rPr>
          <w:rFonts w:ascii="Verdana" w:hAnsi="Verdana" w:cs="Arial"/>
          <w:sz w:val="24"/>
          <w:szCs w:val="24"/>
        </w:rPr>
        <w:t xml:space="preserve"> </w:t>
      </w:r>
      <w:r w:rsidRPr="008C4BDA">
        <w:rPr>
          <w:rFonts w:ascii="Verdana" w:hAnsi="Verdana" w:cs="Arial"/>
          <w:sz w:val="24"/>
          <w:szCs w:val="24"/>
        </w:rPr>
        <w:t xml:space="preserve">representante legal de </w:t>
      </w:r>
      <w:r w:rsidR="001E0AF2" w:rsidRPr="008C4BDA">
        <w:rPr>
          <w:rFonts w:ascii="Verdana" w:hAnsi="Verdana" w:cs="Arial"/>
          <w:sz w:val="24"/>
          <w:szCs w:val="24"/>
        </w:rPr>
        <w:t xml:space="preserve">La Sociedad </w:t>
      </w:r>
      <w:r w:rsidR="001E0AF2" w:rsidRPr="008C4BDA">
        <w:rPr>
          <w:rFonts w:ascii="Verdana" w:hAnsi="Verdana" w:cs="Arial"/>
          <w:sz w:val="24"/>
          <w:szCs w:val="24"/>
          <w:lang w:val="es-ES_tradnl"/>
        </w:rPr>
        <w:t>100</w:t>
      </w:r>
      <w:r w:rsidR="001E0AF2" w:rsidRPr="008C4BDA">
        <w:rPr>
          <w:rFonts w:ascii="Verdana" w:hAnsi="Verdana" w:cs="Arial"/>
          <w:b/>
          <w:sz w:val="24"/>
          <w:szCs w:val="24"/>
        </w:rPr>
        <w:t>% INGENIERIA CIVIL S. A. S.</w:t>
      </w:r>
      <w:r w:rsidR="001E0AF2" w:rsidRPr="008C4BDA">
        <w:rPr>
          <w:rFonts w:ascii="Verdana" w:hAnsi="Verdana" w:cs="Arial"/>
          <w:sz w:val="24"/>
          <w:szCs w:val="24"/>
        </w:rPr>
        <w:t>, con Nit. 900881095</w:t>
      </w:r>
      <w:r w:rsidR="00E76EE0" w:rsidRPr="008C4BDA">
        <w:rPr>
          <w:rFonts w:ascii="Verdana" w:hAnsi="Verdana" w:cs="Arial"/>
          <w:sz w:val="24"/>
          <w:szCs w:val="24"/>
        </w:rPr>
        <w:t>. Exhibe su cédula de ciudadanía a través de la cámara y autoriza se le notifique por correo.</w:t>
      </w:r>
    </w:p>
    <w:p w14:paraId="5EDAB0A7" w14:textId="77777777" w:rsidR="001E0AF2" w:rsidRPr="008C4BDA" w:rsidRDefault="001E0AF2" w:rsidP="001E0AF2">
      <w:pPr>
        <w:pStyle w:val="Prrafodelista"/>
        <w:jc w:val="both"/>
        <w:rPr>
          <w:rFonts w:ascii="Verdana" w:hAnsi="Verdana" w:cs="Arial"/>
          <w:sz w:val="24"/>
          <w:szCs w:val="24"/>
          <w:lang w:val="es-419"/>
        </w:rPr>
      </w:pPr>
    </w:p>
    <w:p w14:paraId="06B7D3A8" w14:textId="0B1FB893" w:rsidR="001E0AF2" w:rsidRPr="008C4BDA" w:rsidRDefault="00E76EE0" w:rsidP="00E76EE0">
      <w:pPr>
        <w:pStyle w:val="Prrafodelista"/>
        <w:numPr>
          <w:ilvl w:val="0"/>
          <w:numId w:val="17"/>
        </w:numPr>
        <w:jc w:val="both"/>
        <w:rPr>
          <w:rFonts w:ascii="Verdana" w:hAnsi="Verdana" w:cs="Arial"/>
          <w:sz w:val="24"/>
          <w:szCs w:val="24"/>
          <w:lang w:val="es-419"/>
        </w:rPr>
      </w:pPr>
      <w:r w:rsidRPr="008C4BDA">
        <w:rPr>
          <w:rFonts w:ascii="Verdana" w:hAnsi="Verdana" w:cs="Arial"/>
          <w:sz w:val="24"/>
          <w:szCs w:val="24"/>
        </w:rPr>
        <w:t>R/TA:</w:t>
      </w:r>
      <w:r w:rsidR="001E0AF2" w:rsidRPr="008C4BDA">
        <w:rPr>
          <w:rFonts w:ascii="Verdana" w:hAnsi="Verdana" w:cs="Arial"/>
          <w:color w:val="000000" w:themeColor="text1"/>
          <w:sz w:val="24"/>
          <w:szCs w:val="24"/>
          <w:lang w:val="es-419"/>
        </w:rPr>
        <w:t xml:space="preserve"> señor </w:t>
      </w:r>
      <w:r w:rsidR="001E0AF2" w:rsidRPr="008C4BDA">
        <w:rPr>
          <w:rFonts w:ascii="Verdana" w:hAnsi="Verdana" w:cs="Arial"/>
          <w:b/>
          <w:sz w:val="24"/>
          <w:szCs w:val="24"/>
        </w:rPr>
        <w:t xml:space="preserve">HERNAN DARIO ALVAREZ URIBE, </w:t>
      </w:r>
      <w:r w:rsidR="001E0AF2" w:rsidRPr="008C4BDA">
        <w:rPr>
          <w:rFonts w:ascii="Verdana" w:hAnsi="Verdana" w:cs="Arial"/>
          <w:sz w:val="24"/>
          <w:szCs w:val="24"/>
        </w:rPr>
        <w:t>identificado con cédula de ciudadanía No. 70.581.732</w:t>
      </w:r>
      <w:r w:rsidR="001E0AF2" w:rsidRPr="008C4BDA">
        <w:rPr>
          <w:rFonts w:ascii="Verdana" w:hAnsi="Verdana" w:cs="Arial"/>
          <w:b/>
          <w:sz w:val="24"/>
          <w:szCs w:val="24"/>
        </w:rPr>
        <w:t xml:space="preserve">, </w:t>
      </w:r>
      <w:r w:rsidR="001E0AF2" w:rsidRPr="008C4BDA">
        <w:rPr>
          <w:rFonts w:ascii="Verdana" w:hAnsi="Verdana" w:cs="Arial"/>
          <w:sz w:val="24"/>
          <w:szCs w:val="24"/>
        </w:rPr>
        <w:t xml:space="preserve">en calidad de alcalde del Municipio de Ituango. </w:t>
      </w:r>
      <w:r w:rsidRPr="008C4BDA">
        <w:rPr>
          <w:rFonts w:ascii="Verdana" w:hAnsi="Verdana" w:cs="Arial"/>
          <w:sz w:val="24"/>
          <w:szCs w:val="24"/>
        </w:rPr>
        <w:t>Exhibe su cédula de ciudadanía a través de la cámara y autoriza se le notifique por correo.</w:t>
      </w:r>
    </w:p>
    <w:p w14:paraId="553F9777" w14:textId="77777777" w:rsidR="001E0AF2" w:rsidRPr="008C4BDA" w:rsidRDefault="001E0AF2" w:rsidP="001E0AF2">
      <w:pPr>
        <w:pStyle w:val="Prrafodelista"/>
        <w:rPr>
          <w:rFonts w:ascii="Verdana" w:hAnsi="Verdana" w:cs="Arial"/>
          <w:sz w:val="24"/>
          <w:szCs w:val="24"/>
          <w:lang w:val="es-419"/>
        </w:rPr>
      </w:pPr>
    </w:p>
    <w:p w14:paraId="03A29C5B" w14:textId="30EE155A" w:rsidR="001E0AF2" w:rsidRPr="008C4BDA" w:rsidRDefault="00E76EE0" w:rsidP="00996CD2">
      <w:pPr>
        <w:pStyle w:val="Prrafodelista"/>
        <w:numPr>
          <w:ilvl w:val="0"/>
          <w:numId w:val="17"/>
        </w:numPr>
        <w:jc w:val="both"/>
        <w:rPr>
          <w:rFonts w:ascii="Verdana" w:hAnsi="Verdana" w:cs="Arial"/>
          <w:sz w:val="24"/>
          <w:szCs w:val="24"/>
          <w:lang w:val="es-419"/>
        </w:rPr>
      </w:pPr>
      <w:r w:rsidRPr="008C4BDA">
        <w:rPr>
          <w:rFonts w:ascii="Verdana" w:hAnsi="Verdana" w:cs="Arial"/>
          <w:sz w:val="24"/>
          <w:szCs w:val="24"/>
        </w:rPr>
        <w:t xml:space="preserve">R/TA: La estudiante </w:t>
      </w:r>
      <w:r w:rsidRPr="008C4BDA">
        <w:rPr>
          <w:rFonts w:ascii="Verdana" w:hAnsi="Verdana" w:cs="Arial"/>
          <w:b/>
          <w:bCs/>
          <w:sz w:val="24"/>
          <w:szCs w:val="24"/>
        </w:rPr>
        <w:t xml:space="preserve">DAGGIANA ANDREA CAÑIZALEZ ÁLVAREZ, </w:t>
      </w:r>
      <w:r w:rsidRPr="008C4BDA">
        <w:rPr>
          <w:rFonts w:ascii="Verdana" w:hAnsi="Verdana" w:cs="Arial"/>
          <w:sz w:val="24"/>
          <w:szCs w:val="24"/>
        </w:rPr>
        <w:t xml:space="preserve">con cédula Nro. 1.001.021.354, </w:t>
      </w:r>
      <w:r w:rsidR="002A03EF" w:rsidRPr="008C4BDA">
        <w:rPr>
          <w:rFonts w:ascii="Verdana" w:hAnsi="Verdana" w:cs="Arial"/>
          <w:sz w:val="24"/>
          <w:szCs w:val="24"/>
        </w:rPr>
        <w:t xml:space="preserve">para efectos de notificaciones por el correo </w:t>
      </w:r>
      <w:hyperlink r:id="rId6" w:history="1">
        <w:r w:rsidR="00EE79EE" w:rsidRPr="008C4BDA">
          <w:rPr>
            <w:rStyle w:val="Hipervnculo"/>
            <w:rFonts w:ascii="Verdana" w:hAnsi="Verdana" w:cs="Arial"/>
            <w:sz w:val="24"/>
            <w:szCs w:val="24"/>
          </w:rPr>
          <w:t>C</w:t>
        </w:r>
      </w:hyperlink>
      <w:r w:rsidR="00D5444C" w:rsidRPr="008C4BDA">
        <w:rPr>
          <w:rFonts w:ascii="Verdana" w:hAnsi="Verdana" w:cs="Arial"/>
          <w:sz w:val="24"/>
          <w:szCs w:val="24"/>
        </w:rPr>
        <w:t xml:space="preserve"> , </w:t>
      </w:r>
      <w:r w:rsidR="002A03EF" w:rsidRPr="008C4BDA">
        <w:rPr>
          <w:rFonts w:ascii="Verdana" w:hAnsi="Verdana" w:cs="Arial"/>
          <w:sz w:val="24"/>
          <w:szCs w:val="24"/>
        </w:rPr>
        <w:t xml:space="preserve"> en la carrera 71 circular 1</w:t>
      </w:r>
      <w:r w:rsidR="00D5444C" w:rsidRPr="008C4BDA">
        <w:rPr>
          <w:rFonts w:ascii="Verdana" w:hAnsi="Verdana" w:cs="Arial"/>
          <w:sz w:val="24"/>
          <w:szCs w:val="24"/>
        </w:rPr>
        <w:t>-</w:t>
      </w:r>
      <w:r w:rsidR="002A03EF" w:rsidRPr="008C4BDA">
        <w:rPr>
          <w:rFonts w:ascii="Verdana" w:hAnsi="Verdana" w:cs="Arial"/>
          <w:sz w:val="24"/>
          <w:szCs w:val="24"/>
        </w:rPr>
        <w:t xml:space="preserve"> 23 de la Bolivariana y por medio del teléfono 320</w:t>
      </w:r>
      <w:r w:rsidR="00D5444C" w:rsidRPr="008C4BDA">
        <w:rPr>
          <w:rFonts w:ascii="Verdana" w:hAnsi="Verdana" w:cs="Arial"/>
          <w:sz w:val="24"/>
          <w:szCs w:val="24"/>
        </w:rPr>
        <w:t>-</w:t>
      </w:r>
      <w:r w:rsidR="002A03EF" w:rsidRPr="008C4BDA">
        <w:rPr>
          <w:rFonts w:ascii="Verdana" w:hAnsi="Verdana" w:cs="Arial"/>
          <w:sz w:val="24"/>
          <w:szCs w:val="24"/>
        </w:rPr>
        <w:t>519</w:t>
      </w:r>
      <w:r w:rsidR="00D5444C" w:rsidRPr="008C4BDA">
        <w:rPr>
          <w:rFonts w:ascii="Verdana" w:hAnsi="Verdana" w:cs="Arial"/>
          <w:sz w:val="24"/>
          <w:szCs w:val="24"/>
        </w:rPr>
        <w:t>-</w:t>
      </w:r>
      <w:r w:rsidR="002A03EF" w:rsidRPr="008C4BDA">
        <w:rPr>
          <w:rFonts w:ascii="Verdana" w:hAnsi="Verdana" w:cs="Arial"/>
          <w:sz w:val="24"/>
          <w:szCs w:val="24"/>
        </w:rPr>
        <w:t>1928</w:t>
      </w:r>
      <w:r w:rsidR="00D5444C" w:rsidRPr="008C4BDA">
        <w:rPr>
          <w:rFonts w:ascii="Verdana" w:hAnsi="Verdana" w:cs="Arial"/>
          <w:sz w:val="24"/>
          <w:szCs w:val="24"/>
        </w:rPr>
        <w:t>,</w:t>
      </w:r>
      <w:r w:rsidR="002A03EF" w:rsidRPr="008C4BDA">
        <w:rPr>
          <w:rFonts w:ascii="Verdana" w:hAnsi="Verdana" w:cs="Arial"/>
          <w:sz w:val="24"/>
          <w:szCs w:val="24"/>
        </w:rPr>
        <w:t xml:space="preserve"> </w:t>
      </w:r>
      <w:r w:rsidRPr="008C4BDA">
        <w:rPr>
          <w:rFonts w:ascii="Verdana" w:hAnsi="Verdana" w:cs="Arial"/>
          <w:sz w:val="24"/>
          <w:szCs w:val="24"/>
        </w:rPr>
        <w:t>actuando en calidad de defensora de oficio de la Sociedad</w:t>
      </w:r>
      <w:r w:rsidR="001E0AF2" w:rsidRPr="008C4BDA">
        <w:rPr>
          <w:rFonts w:ascii="Verdana" w:hAnsi="Verdana" w:cs="Arial"/>
          <w:sz w:val="24"/>
          <w:szCs w:val="24"/>
        </w:rPr>
        <w:t xml:space="preserve"> </w:t>
      </w:r>
      <w:r w:rsidR="001E0AF2" w:rsidRPr="008C4BDA">
        <w:rPr>
          <w:rFonts w:ascii="Verdana" w:hAnsi="Verdana" w:cs="Arial"/>
          <w:b/>
          <w:sz w:val="24"/>
          <w:szCs w:val="24"/>
        </w:rPr>
        <w:t xml:space="preserve">CONINFRA INGENIERIA S. A. S., </w:t>
      </w:r>
      <w:r w:rsidR="001E0AF2" w:rsidRPr="008C4BDA">
        <w:rPr>
          <w:rFonts w:ascii="Verdana" w:hAnsi="Verdana" w:cs="Arial"/>
          <w:sz w:val="24"/>
          <w:szCs w:val="24"/>
        </w:rPr>
        <w:t xml:space="preserve">con Nit. 900.737.143-3, en su calidad de Contratista, legalmente representada por el señor </w:t>
      </w:r>
      <w:r w:rsidR="001E0AF2" w:rsidRPr="008C4BDA">
        <w:rPr>
          <w:rFonts w:ascii="Verdana" w:hAnsi="Verdana" w:cs="Arial"/>
          <w:b/>
          <w:sz w:val="24"/>
          <w:szCs w:val="24"/>
        </w:rPr>
        <w:t>VICTOR JULIÁN BUSTAMANTE ARISMENDI</w:t>
      </w:r>
      <w:r w:rsidR="001E0AF2" w:rsidRPr="008C4BDA">
        <w:rPr>
          <w:rFonts w:ascii="Verdana" w:hAnsi="Verdana" w:cs="Arial"/>
          <w:sz w:val="24"/>
          <w:szCs w:val="24"/>
        </w:rPr>
        <w:t>, con cédula de ciudadanía número 8.101.404</w:t>
      </w:r>
      <w:r w:rsidRPr="008C4BDA">
        <w:rPr>
          <w:rFonts w:ascii="Verdana" w:hAnsi="Verdana" w:cs="Arial"/>
          <w:sz w:val="24"/>
          <w:szCs w:val="24"/>
        </w:rPr>
        <w:t>, para la época de los hechos. Exhibe su cédula de ciudadanía a través de la cámara y autoriza se le notifique por correo.</w:t>
      </w:r>
    </w:p>
    <w:p w14:paraId="105506A9" w14:textId="77777777" w:rsidR="001E0AF2" w:rsidRPr="008C4BDA" w:rsidRDefault="001E0AF2" w:rsidP="001E0AF2">
      <w:pPr>
        <w:pStyle w:val="Prrafodelista"/>
        <w:rPr>
          <w:rFonts w:ascii="Verdana" w:hAnsi="Verdana" w:cs="Arial"/>
          <w:sz w:val="24"/>
          <w:szCs w:val="24"/>
          <w:lang w:val="es-419"/>
        </w:rPr>
      </w:pPr>
    </w:p>
    <w:p w14:paraId="28ED2C55" w14:textId="50ED03C9" w:rsidR="001E0AF2" w:rsidRPr="008C4BDA" w:rsidRDefault="00E76EE0" w:rsidP="001E0AF2">
      <w:pPr>
        <w:pStyle w:val="Prrafodelista"/>
        <w:numPr>
          <w:ilvl w:val="0"/>
          <w:numId w:val="17"/>
        </w:numPr>
        <w:jc w:val="both"/>
        <w:rPr>
          <w:rFonts w:ascii="Verdana" w:hAnsi="Verdana" w:cs="Arial"/>
          <w:sz w:val="24"/>
          <w:szCs w:val="24"/>
          <w:lang w:val="es-419"/>
        </w:rPr>
      </w:pPr>
      <w:r w:rsidRPr="008C4BDA">
        <w:rPr>
          <w:rFonts w:ascii="Verdana" w:hAnsi="Verdana" w:cs="Arial"/>
          <w:sz w:val="24"/>
          <w:szCs w:val="24"/>
        </w:rPr>
        <w:t xml:space="preserve">R/TA: </w:t>
      </w:r>
      <w:r w:rsidR="001E0AF2" w:rsidRPr="008C4BDA">
        <w:rPr>
          <w:rFonts w:ascii="Verdana" w:hAnsi="Verdana" w:cs="Arial"/>
          <w:bCs/>
          <w:sz w:val="24"/>
          <w:szCs w:val="24"/>
        </w:rPr>
        <w:t xml:space="preserve">El señor </w:t>
      </w:r>
      <w:r w:rsidR="001E0AF2" w:rsidRPr="008C4BDA">
        <w:rPr>
          <w:rFonts w:ascii="Verdana" w:hAnsi="Verdana" w:cs="Arial"/>
          <w:b/>
          <w:sz w:val="24"/>
          <w:szCs w:val="24"/>
        </w:rPr>
        <w:t>CESAR AUGUSTO VERGARA CARVAJAL</w:t>
      </w:r>
      <w:r w:rsidR="001E0AF2" w:rsidRPr="008C4BDA">
        <w:rPr>
          <w:rFonts w:ascii="Verdana" w:hAnsi="Verdana" w:cs="Arial"/>
          <w:sz w:val="24"/>
          <w:szCs w:val="24"/>
        </w:rPr>
        <w:t>, con cédula de ciudadanía No. 15.434.044, en su calidad de director técnico de Planeación, Obras y Servicios Públicos.</w:t>
      </w:r>
      <w:r w:rsidRPr="008C4BDA">
        <w:rPr>
          <w:rFonts w:ascii="Verdana" w:hAnsi="Verdana" w:cs="Arial"/>
          <w:sz w:val="24"/>
          <w:szCs w:val="24"/>
        </w:rPr>
        <w:t xml:space="preserve"> Exhibe su cédula de ciudadanía a través de la cámara y autoriza se le notifique por correo.</w:t>
      </w:r>
    </w:p>
    <w:p w14:paraId="1FD95AB6" w14:textId="77777777" w:rsidR="00025D37" w:rsidRPr="008C4BDA" w:rsidRDefault="00025D37" w:rsidP="00025D37">
      <w:pPr>
        <w:pStyle w:val="Prrafodelista"/>
        <w:rPr>
          <w:rFonts w:ascii="Verdana" w:hAnsi="Verdana" w:cs="Arial"/>
          <w:sz w:val="24"/>
          <w:szCs w:val="24"/>
          <w:lang w:val="es-419"/>
        </w:rPr>
      </w:pPr>
    </w:p>
    <w:p w14:paraId="2FB7237E" w14:textId="5CAF421E" w:rsidR="00025D37" w:rsidRPr="008C4BDA" w:rsidRDefault="00025D37" w:rsidP="00C668F0">
      <w:pPr>
        <w:pStyle w:val="Sinespaciado"/>
        <w:numPr>
          <w:ilvl w:val="0"/>
          <w:numId w:val="17"/>
        </w:numPr>
        <w:spacing w:line="240" w:lineRule="auto"/>
        <w:ind w:left="714" w:hanging="357"/>
        <w:rPr>
          <w:rFonts w:ascii="Verdana" w:hAnsi="Verdana" w:cs="Arial"/>
          <w:sz w:val="24"/>
          <w:szCs w:val="24"/>
          <w:lang w:val="es-419"/>
        </w:rPr>
      </w:pPr>
      <w:r w:rsidRPr="008C4BDA">
        <w:rPr>
          <w:rFonts w:ascii="Verdana" w:hAnsi="Verdana" w:cs="Arial"/>
          <w:sz w:val="24"/>
          <w:szCs w:val="24"/>
        </w:rPr>
        <w:t xml:space="preserve">R/TA: </w:t>
      </w:r>
      <w:r w:rsidRPr="008C4BDA">
        <w:rPr>
          <w:rFonts w:ascii="Verdana" w:hAnsi="Verdana" w:cs="Arial"/>
          <w:b/>
          <w:bCs/>
          <w:color w:val="000000" w:themeColor="text1"/>
          <w:sz w:val="24"/>
          <w:szCs w:val="24"/>
          <w:lang w:val="es-419"/>
        </w:rPr>
        <w:t>ANGIE LUCÍA GARZÓN MOSQU4RA</w:t>
      </w:r>
      <w:r w:rsidRPr="008C4BDA">
        <w:rPr>
          <w:rFonts w:ascii="Verdana" w:hAnsi="Verdana" w:cs="Arial"/>
          <w:sz w:val="24"/>
          <w:szCs w:val="24"/>
        </w:rPr>
        <w:t xml:space="preserve">, identificado con la cédula de ciudadanía No. </w:t>
      </w:r>
      <w:r w:rsidRPr="008C4BDA">
        <w:rPr>
          <w:rFonts w:ascii="Verdana" w:hAnsi="Verdana" w:cs="Arial"/>
          <w:color w:val="000000" w:themeColor="text1"/>
          <w:sz w:val="24"/>
          <w:szCs w:val="24"/>
          <w:lang w:val="es-419"/>
        </w:rPr>
        <w:t>1.143.861.565</w:t>
      </w:r>
      <w:r w:rsidRPr="008C4BDA">
        <w:rPr>
          <w:rFonts w:ascii="Verdana" w:hAnsi="Verdana" w:cs="Arial"/>
          <w:sz w:val="24"/>
          <w:szCs w:val="24"/>
        </w:rPr>
        <w:t xml:space="preserve">, y Tarjeta Profesional </w:t>
      </w:r>
      <w:r w:rsidRPr="008C4BDA">
        <w:rPr>
          <w:rFonts w:ascii="Verdana" w:hAnsi="Verdana" w:cs="Arial"/>
          <w:color w:val="000000" w:themeColor="text1"/>
          <w:sz w:val="24"/>
          <w:szCs w:val="24"/>
          <w:lang w:val="es-419"/>
        </w:rPr>
        <w:t>325.293, actuando en calidad de apoderada sustituta de la Aseguradora SOLIDARIA DE COLOMBIA S. A.,</w:t>
      </w:r>
      <w:r w:rsidR="003C0871" w:rsidRPr="008C4BDA">
        <w:rPr>
          <w:rFonts w:ascii="Verdana" w:hAnsi="Verdana" w:cs="Arial"/>
          <w:color w:val="000000" w:themeColor="text1"/>
          <w:sz w:val="24"/>
          <w:szCs w:val="24"/>
          <w:lang w:val="es-419"/>
        </w:rPr>
        <w:t xml:space="preserve"> </w:t>
      </w:r>
      <w:r w:rsidR="003C0871" w:rsidRPr="008C4BDA">
        <w:rPr>
          <w:rFonts w:ascii="Verdana" w:hAnsi="Verdana" w:cs="Arial"/>
          <w:sz w:val="24"/>
          <w:szCs w:val="24"/>
          <w:shd w:val="clear" w:color="auto" w:fill="FFFFFF"/>
        </w:rPr>
        <w:t xml:space="preserve">solicitó señora controladora me reconozca personería para actuar en esta diligencia y pues autorizó a que les sean enviados al correo  de notificaciones de la firma de todos los actos y autos pues posteriores, </w:t>
      </w:r>
      <w:r w:rsidR="00325FCE" w:rsidRPr="008C4BDA">
        <w:rPr>
          <w:rFonts w:ascii="Verdana" w:hAnsi="Verdana" w:cs="Arial"/>
          <w:sz w:val="24"/>
          <w:szCs w:val="24"/>
        </w:rPr>
        <w:t>exhibe</w:t>
      </w:r>
      <w:r w:rsidRPr="008C4BDA">
        <w:rPr>
          <w:rFonts w:ascii="Verdana" w:hAnsi="Verdana" w:cs="Arial"/>
          <w:sz w:val="24"/>
          <w:szCs w:val="24"/>
        </w:rPr>
        <w:t xml:space="preserve"> su cédula de ciudadanía y tarjeta profesional  a través de la cámara y autoriza se le notifique por  correo.</w:t>
      </w:r>
    </w:p>
    <w:p w14:paraId="43A18E41" w14:textId="77777777" w:rsidR="003074FE" w:rsidRPr="008C4BDA" w:rsidRDefault="003074FE" w:rsidP="0098020E">
      <w:pPr>
        <w:jc w:val="both"/>
        <w:rPr>
          <w:rFonts w:ascii="Verdana" w:hAnsi="Verdana" w:cs="Arial"/>
          <w:sz w:val="24"/>
          <w:szCs w:val="24"/>
          <w:lang w:val="es-419"/>
        </w:rPr>
      </w:pPr>
    </w:p>
    <w:tbl>
      <w:tblPr>
        <w:tblStyle w:val="Tablaconcuadrcula"/>
        <w:tblW w:w="0" w:type="auto"/>
        <w:tblLook w:val="04A0" w:firstRow="1" w:lastRow="0" w:firstColumn="1" w:lastColumn="0" w:noHBand="0" w:noVBand="1"/>
      </w:tblPr>
      <w:tblGrid>
        <w:gridCol w:w="8494"/>
      </w:tblGrid>
      <w:tr w:rsidR="00E153C5" w:rsidRPr="008C4BDA" w14:paraId="5764FAD6" w14:textId="77777777" w:rsidTr="00B1182E">
        <w:tc>
          <w:tcPr>
            <w:tcW w:w="8494" w:type="dxa"/>
            <w:shd w:val="clear" w:color="auto" w:fill="D9D9D9" w:themeFill="background1" w:themeFillShade="D9"/>
          </w:tcPr>
          <w:p w14:paraId="0B9E6A69" w14:textId="77777777" w:rsidR="00E153C5" w:rsidRPr="008C4BDA" w:rsidRDefault="00E153C5" w:rsidP="001B5A18">
            <w:pPr>
              <w:widowControl w:val="0"/>
              <w:autoSpaceDE w:val="0"/>
              <w:autoSpaceDN w:val="0"/>
              <w:adjustRightInd w:val="0"/>
              <w:spacing w:line="276" w:lineRule="auto"/>
              <w:contextualSpacing/>
              <w:jc w:val="both"/>
              <w:rPr>
                <w:rFonts w:ascii="Verdana" w:hAnsi="Verdana" w:cs="Arial"/>
                <w:b/>
                <w:sz w:val="24"/>
                <w:szCs w:val="24"/>
              </w:rPr>
            </w:pPr>
            <w:r w:rsidRPr="008C4BDA">
              <w:rPr>
                <w:rFonts w:ascii="Verdana" w:hAnsi="Verdana" w:cs="Arial"/>
                <w:b/>
                <w:sz w:val="24"/>
                <w:szCs w:val="24"/>
              </w:rPr>
              <w:t xml:space="preserve">APODERADOS - RECONOCIMIENTO DE PERSONERÍAS </w:t>
            </w:r>
          </w:p>
        </w:tc>
      </w:tr>
    </w:tbl>
    <w:p w14:paraId="57F7C286" w14:textId="77777777" w:rsidR="00E153C5" w:rsidRPr="008C4BDA" w:rsidRDefault="00E153C5" w:rsidP="001B5A18">
      <w:pPr>
        <w:widowControl w:val="0"/>
        <w:autoSpaceDE w:val="0"/>
        <w:autoSpaceDN w:val="0"/>
        <w:adjustRightInd w:val="0"/>
        <w:spacing w:line="276" w:lineRule="auto"/>
        <w:jc w:val="both"/>
        <w:rPr>
          <w:rFonts w:ascii="Verdana" w:hAnsi="Verdana" w:cs="Arial"/>
          <w:color w:val="000000" w:themeColor="text1"/>
          <w:sz w:val="24"/>
          <w:szCs w:val="24"/>
          <w:lang w:val="es-419"/>
        </w:rPr>
      </w:pPr>
    </w:p>
    <w:p w14:paraId="56EE8644" w14:textId="7B557E07" w:rsidR="00110A26" w:rsidRPr="008C4BDA" w:rsidRDefault="0098774E" w:rsidP="001B5A18">
      <w:pPr>
        <w:pStyle w:val="Textoindependiente2"/>
        <w:tabs>
          <w:tab w:val="left" w:pos="708"/>
        </w:tabs>
        <w:spacing w:after="0" w:line="276" w:lineRule="auto"/>
        <w:jc w:val="both"/>
        <w:rPr>
          <w:rFonts w:ascii="Verdana" w:hAnsi="Verdana" w:cs="Arial"/>
          <w:color w:val="000000" w:themeColor="text1"/>
          <w:sz w:val="24"/>
          <w:szCs w:val="24"/>
          <w:lang w:val="es-419"/>
        </w:rPr>
      </w:pPr>
      <w:r w:rsidRPr="008C4BDA">
        <w:rPr>
          <w:rFonts w:ascii="Verdana" w:hAnsi="Verdana" w:cs="Arial"/>
          <w:color w:val="000000" w:themeColor="text1"/>
          <w:sz w:val="24"/>
          <w:szCs w:val="24"/>
          <w:lang w:val="es-419"/>
        </w:rPr>
        <w:lastRenderedPageBreak/>
        <w:t xml:space="preserve">Este </w:t>
      </w:r>
      <w:r w:rsidR="00106BCA" w:rsidRPr="008C4BDA">
        <w:rPr>
          <w:rFonts w:ascii="Verdana" w:hAnsi="Verdana" w:cs="Arial"/>
          <w:color w:val="000000" w:themeColor="text1"/>
          <w:sz w:val="24"/>
          <w:szCs w:val="24"/>
          <w:lang w:val="es-419"/>
        </w:rPr>
        <w:t>despacho se permite reconocer personería jurídica</w:t>
      </w:r>
      <w:r w:rsidRPr="008C4BDA">
        <w:rPr>
          <w:rFonts w:ascii="Verdana" w:hAnsi="Verdana" w:cs="Arial"/>
          <w:color w:val="000000" w:themeColor="text1"/>
          <w:sz w:val="24"/>
          <w:szCs w:val="24"/>
          <w:lang w:val="es-419"/>
        </w:rPr>
        <w:t xml:space="preserve"> </w:t>
      </w:r>
      <w:r w:rsidR="003074FE" w:rsidRPr="008C4BDA">
        <w:rPr>
          <w:rFonts w:ascii="Verdana" w:hAnsi="Verdana" w:cs="Arial"/>
          <w:color w:val="000000" w:themeColor="text1"/>
          <w:sz w:val="24"/>
          <w:szCs w:val="24"/>
          <w:lang w:val="es-419"/>
        </w:rPr>
        <w:t xml:space="preserve">a la Dra. </w:t>
      </w:r>
      <w:r w:rsidR="00621F87" w:rsidRPr="008C4BDA">
        <w:rPr>
          <w:rFonts w:ascii="Verdana" w:hAnsi="Verdana" w:cs="Arial"/>
          <w:b/>
          <w:bCs/>
          <w:color w:val="000000" w:themeColor="text1"/>
          <w:sz w:val="24"/>
          <w:szCs w:val="24"/>
          <w:lang w:val="es-419"/>
        </w:rPr>
        <w:t>ANGIE LUCÍA GARZÓN MOSQU4RA</w:t>
      </w:r>
      <w:r w:rsidR="00621F87" w:rsidRPr="008C4BDA">
        <w:rPr>
          <w:rFonts w:ascii="Verdana" w:hAnsi="Verdana" w:cs="Arial"/>
          <w:sz w:val="24"/>
          <w:szCs w:val="24"/>
        </w:rPr>
        <w:t xml:space="preserve">, identificado con la cédula de ciudadanía No. </w:t>
      </w:r>
      <w:r w:rsidR="00621F87" w:rsidRPr="008C4BDA">
        <w:rPr>
          <w:rFonts w:ascii="Verdana" w:hAnsi="Verdana" w:cs="Arial"/>
          <w:color w:val="000000" w:themeColor="text1"/>
          <w:sz w:val="24"/>
          <w:szCs w:val="24"/>
          <w:lang w:val="es-419"/>
        </w:rPr>
        <w:t>1.143.861.565</w:t>
      </w:r>
      <w:r w:rsidR="00621F87" w:rsidRPr="008C4BDA">
        <w:rPr>
          <w:rFonts w:ascii="Verdana" w:hAnsi="Verdana" w:cs="Arial"/>
          <w:sz w:val="24"/>
          <w:szCs w:val="24"/>
        </w:rPr>
        <w:t xml:space="preserve">, y Tarjeta Profesional </w:t>
      </w:r>
      <w:r w:rsidR="00621F87" w:rsidRPr="008C4BDA">
        <w:rPr>
          <w:rFonts w:ascii="Verdana" w:hAnsi="Verdana" w:cs="Arial"/>
          <w:color w:val="000000" w:themeColor="text1"/>
          <w:sz w:val="24"/>
          <w:szCs w:val="24"/>
          <w:lang w:val="es-419"/>
        </w:rPr>
        <w:t>325.293, actuando en calidad de apoderada sustituta de la Aseguradora SOLIDARIA DE COLOMBIA S. A</w:t>
      </w:r>
      <w:r w:rsidR="00230B88" w:rsidRPr="008C4BDA">
        <w:rPr>
          <w:rFonts w:ascii="Verdana" w:hAnsi="Verdana" w:cs="Arial"/>
          <w:color w:val="000000" w:themeColor="text1"/>
          <w:sz w:val="24"/>
          <w:szCs w:val="24"/>
          <w:lang w:val="es-419"/>
        </w:rPr>
        <w:t>, con Nit. 860.524.654-6</w:t>
      </w:r>
      <w:r w:rsidR="00CE653D" w:rsidRPr="008C4BDA">
        <w:rPr>
          <w:rFonts w:ascii="Verdana" w:hAnsi="Verdana" w:cs="Arial"/>
          <w:color w:val="000000" w:themeColor="text1"/>
          <w:sz w:val="24"/>
          <w:szCs w:val="24"/>
          <w:lang w:val="es-419"/>
        </w:rPr>
        <w:t xml:space="preserve">, </w:t>
      </w:r>
      <w:r w:rsidRPr="008C4BDA">
        <w:rPr>
          <w:rFonts w:ascii="Verdana" w:hAnsi="Verdana" w:cs="Arial"/>
          <w:color w:val="000000" w:themeColor="text1"/>
          <w:sz w:val="24"/>
          <w:szCs w:val="24"/>
          <w:lang w:val="es-419"/>
        </w:rPr>
        <w:t xml:space="preserve">tal   </w:t>
      </w:r>
      <w:r w:rsidR="003074FE" w:rsidRPr="008C4BDA">
        <w:rPr>
          <w:rFonts w:ascii="Verdana" w:hAnsi="Verdana" w:cs="Arial"/>
          <w:color w:val="000000" w:themeColor="text1"/>
          <w:sz w:val="24"/>
          <w:szCs w:val="24"/>
          <w:lang w:val="es-419"/>
        </w:rPr>
        <w:t>y como lo</w:t>
      </w:r>
      <w:r w:rsidRPr="008C4BDA">
        <w:rPr>
          <w:rFonts w:ascii="Verdana" w:hAnsi="Verdana" w:cs="Arial"/>
          <w:color w:val="000000" w:themeColor="text1"/>
          <w:sz w:val="24"/>
          <w:szCs w:val="24"/>
          <w:lang w:val="es-419"/>
        </w:rPr>
        <w:t xml:space="preserve"> </w:t>
      </w:r>
      <w:r w:rsidR="003074FE" w:rsidRPr="008C4BDA">
        <w:rPr>
          <w:rFonts w:ascii="Verdana" w:hAnsi="Verdana" w:cs="Arial"/>
          <w:color w:val="000000" w:themeColor="text1"/>
          <w:sz w:val="24"/>
          <w:szCs w:val="24"/>
          <w:lang w:val="es-419"/>
        </w:rPr>
        <w:t>señala el artículo 98</w:t>
      </w:r>
      <w:r w:rsidRPr="008C4BDA">
        <w:rPr>
          <w:rFonts w:ascii="Verdana" w:hAnsi="Verdana" w:cs="Arial"/>
          <w:color w:val="000000" w:themeColor="text1"/>
          <w:sz w:val="24"/>
          <w:szCs w:val="24"/>
          <w:lang w:val="es-419"/>
        </w:rPr>
        <w:t xml:space="preserve"> </w:t>
      </w:r>
      <w:r w:rsidR="003074FE" w:rsidRPr="008C4BDA">
        <w:rPr>
          <w:rFonts w:ascii="Verdana" w:hAnsi="Verdana" w:cs="Arial"/>
          <w:color w:val="000000" w:themeColor="text1"/>
          <w:sz w:val="24"/>
          <w:szCs w:val="24"/>
          <w:lang w:val="es-419"/>
        </w:rPr>
        <w:t>literal d</w:t>
      </w:r>
      <w:r w:rsidRPr="008C4BDA">
        <w:rPr>
          <w:rFonts w:ascii="Verdana" w:hAnsi="Verdana" w:cs="Arial"/>
          <w:color w:val="000000" w:themeColor="text1"/>
          <w:sz w:val="24"/>
          <w:szCs w:val="24"/>
          <w:lang w:val="es-419"/>
        </w:rPr>
        <w:t xml:space="preserve"> ley 1474 de 2011, </w:t>
      </w:r>
      <w:r w:rsidR="003074FE" w:rsidRPr="008C4BDA">
        <w:rPr>
          <w:rFonts w:ascii="Verdana" w:hAnsi="Verdana" w:cs="Arial"/>
          <w:color w:val="000000" w:themeColor="text1"/>
          <w:sz w:val="24"/>
          <w:szCs w:val="24"/>
          <w:lang w:val="es-419"/>
        </w:rPr>
        <w:t>que reza</w:t>
      </w:r>
      <w:r w:rsidRPr="008C4BDA">
        <w:rPr>
          <w:rFonts w:ascii="Verdana" w:hAnsi="Verdana" w:cs="Arial"/>
          <w:color w:val="000000" w:themeColor="text1"/>
          <w:sz w:val="24"/>
          <w:szCs w:val="24"/>
          <w:lang w:val="es-419"/>
        </w:rPr>
        <w:t>:</w:t>
      </w:r>
    </w:p>
    <w:p w14:paraId="17A1B4A6" w14:textId="77777777" w:rsidR="0098774E" w:rsidRPr="008C4BDA" w:rsidRDefault="0098774E" w:rsidP="001B5A18">
      <w:pPr>
        <w:pStyle w:val="Textoindependiente2"/>
        <w:tabs>
          <w:tab w:val="left" w:pos="708"/>
        </w:tabs>
        <w:spacing w:after="0" w:line="276" w:lineRule="auto"/>
        <w:jc w:val="both"/>
        <w:rPr>
          <w:rFonts w:ascii="Verdana" w:hAnsi="Verdana" w:cs="Arial"/>
          <w:sz w:val="24"/>
          <w:szCs w:val="24"/>
        </w:rPr>
      </w:pPr>
    </w:p>
    <w:p w14:paraId="319C04E5" w14:textId="77777777" w:rsidR="00E153C5" w:rsidRPr="008C4BDA" w:rsidRDefault="00E153C5" w:rsidP="001B5A18">
      <w:pPr>
        <w:pStyle w:val="Prrafodelista"/>
        <w:widowControl w:val="0"/>
        <w:autoSpaceDE w:val="0"/>
        <w:autoSpaceDN w:val="0"/>
        <w:adjustRightInd w:val="0"/>
        <w:spacing w:line="276" w:lineRule="auto"/>
        <w:jc w:val="both"/>
        <w:rPr>
          <w:rFonts w:ascii="Verdana" w:hAnsi="Verdana" w:cs="Arial"/>
          <w:color w:val="333333"/>
          <w:sz w:val="24"/>
          <w:szCs w:val="24"/>
          <w:shd w:val="clear" w:color="auto" w:fill="FFFFFF"/>
          <w:lang w:val="es-419"/>
        </w:rPr>
      </w:pPr>
      <w:r w:rsidRPr="008C4BDA">
        <w:rPr>
          <w:rFonts w:ascii="Verdana" w:hAnsi="Verdana" w:cs="Arial"/>
          <w:color w:val="333333"/>
          <w:sz w:val="24"/>
          <w:szCs w:val="24"/>
          <w:shd w:val="clear" w:color="auto" w:fill="FFFFFF"/>
          <w:lang w:val="es-419"/>
        </w:rPr>
        <w:t>“d</w:t>
      </w:r>
      <w:r w:rsidR="00110A26" w:rsidRPr="008C4BDA">
        <w:rPr>
          <w:rFonts w:ascii="Verdana" w:hAnsi="Verdana" w:cs="Arial"/>
          <w:color w:val="333333"/>
          <w:sz w:val="24"/>
          <w:szCs w:val="24"/>
          <w:shd w:val="clear" w:color="auto" w:fill="FFFFFF"/>
          <w:lang w:val="es-419"/>
        </w:rPr>
        <w:t xml:space="preserve">) </w:t>
      </w:r>
      <w:r w:rsidR="00110A26" w:rsidRPr="008C4BDA">
        <w:rPr>
          <w:rFonts w:ascii="Verdana" w:hAnsi="Verdana" w:cs="Arial"/>
          <w:color w:val="333333"/>
          <w:sz w:val="24"/>
          <w:szCs w:val="24"/>
          <w:shd w:val="clear" w:color="auto" w:fill="FFFFFF"/>
        </w:rPr>
        <w:t>Una vez reconocida la personería jurídica del apoderado del presunto responsable fiscal, las audiencias se instalarán y serán válidas, aun sin la presencia del presunto responsable fiscal. También se instalarán y serán válidas las audiencias que se realicen sin la presencia del garante.</w:t>
      </w:r>
      <w:r w:rsidR="00110A26" w:rsidRPr="008C4BDA">
        <w:rPr>
          <w:rFonts w:ascii="Verdana" w:hAnsi="Verdana" w:cs="Arial"/>
          <w:color w:val="333333"/>
          <w:sz w:val="24"/>
          <w:szCs w:val="24"/>
          <w:shd w:val="clear" w:color="auto" w:fill="FFFFFF"/>
          <w:lang w:val="es-419"/>
        </w:rPr>
        <w:t>”</w:t>
      </w:r>
    </w:p>
    <w:p w14:paraId="49748EB2" w14:textId="77777777" w:rsidR="00E153C5" w:rsidRPr="008C4BDA" w:rsidRDefault="00E153C5" w:rsidP="001B5A18">
      <w:pPr>
        <w:spacing w:after="0" w:line="276" w:lineRule="auto"/>
        <w:jc w:val="both"/>
        <w:rPr>
          <w:rFonts w:ascii="Verdana" w:hAnsi="Verdana" w:cs="Arial"/>
          <w:sz w:val="24"/>
          <w:szCs w:val="24"/>
        </w:rPr>
      </w:pPr>
    </w:p>
    <w:tbl>
      <w:tblPr>
        <w:tblStyle w:val="Tablaconcuadrcula"/>
        <w:tblW w:w="8926" w:type="dxa"/>
        <w:tblLook w:val="04A0" w:firstRow="1" w:lastRow="0" w:firstColumn="1" w:lastColumn="0" w:noHBand="0" w:noVBand="1"/>
      </w:tblPr>
      <w:tblGrid>
        <w:gridCol w:w="8926"/>
      </w:tblGrid>
      <w:tr w:rsidR="00E153C5" w:rsidRPr="008C4BDA" w14:paraId="02D025FF" w14:textId="77777777" w:rsidTr="00B1182E">
        <w:trPr>
          <w:trHeight w:val="418"/>
        </w:trPr>
        <w:tc>
          <w:tcPr>
            <w:tcW w:w="8926" w:type="dxa"/>
            <w:shd w:val="clear" w:color="auto" w:fill="D9D9D9" w:themeFill="background1" w:themeFillShade="D9"/>
          </w:tcPr>
          <w:p w14:paraId="179323C6" w14:textId="77777777" w:rsidR="00E153C5" w:rsidRPr="008C4BDA" w:rsidRDefault="00E153C5" w:rsidP="00016C7F">
            <w:pPr>
              <w:widowControl w:val="0"/>
              <w:autoSpaceDE w:val="0"/>
              <w:autoSpaceDN w:val="0"/>
              <w:adjustRightInd w:val="0"/>
              <w:spacing w:line="276" w:lineRule="auto"/>
              <w:contextualSpacing/>
              <w:jc w:val="center"/>
              <w:rPr>
                <w:rFonts w:ascii="Verdana" w:hAnsi="Verdana" w:cs="Arial"/>
                <w:b/>
                <w:sz w:val="24"/>
                <w:szCs w:val="24"/>
              </w:rPr>
            </w:pPr>
            <w:r w:rsidRPr="008C4BDA">
              <w:rPr>
                <w:rFonts w:ascii="Verdana" w:hAnsi="Verdana" w:cs="Arial"/>
                <w:b/>
                <w:sz w:val="24"/>
                <w:szCs w:val="24"/>
              </w:rPr>
              <w:t>INSTALACIÓN DE LA AUDIENCIA</w:t>
            </w:r>
          </w:p>
        </w:tc>
      </w:tr>
    </w:tbl>
    <w:p w14:paraId="064E4A8F" w14:textId="77777777" w:rsidR="00E153C5" w:rsidRPr="008C4BDA" w:rsidRDefault="00E153C5" w:rsidP="001B5A18">
      <w:pPr>
        <w:spacing w:after="0" w:line="276" w:lineRule="auto"/>
        <w:jc w:val="both"/>
        <w:rPr>
          <w:rFonts w:ascii="Verdana" w:hAnsi="Verdana" w:cs="Arial"/>
          <w:sz w:val="24"/>
          <w:szCs w:val="24"/>
        </w:rPr>
      </w:pPr>
    </w:p>
    <w:p w14:paraId="048EF5CB" w14:textId="7FE11A2C" w:rsidR="00016C7F" w:rsidRPr="008C4BDA" w:rsidRDefault="00E153C5" w:rsidP="001B5A18">
      <w:pPr>
        <w:spacing w:line="276" w:lineRule="auto"/>
        <w:jc w:val="both"/>
        <w:rPr>
          <w:rFonts w:ascii="Verdana" w:hAnsi="Verdana" w:cs="Arial"/>
          <w:color w:val="000000" w:themeColor="text1"/>
          <w:sz w:val="24"/>
          <w:szCs w:val="24"/>
          <w:lang w:val="es-419"/>
        </w:rPr>
      </w:pPr>
      <w:r w:rsidRPr="008C4BDA">
        <w:rPr>
          <w:rFonts w:ascii="Verdana" w:hAnsi="Verdana" w:cs="Arial"/>
          <w:color w:val="000000" w:themeColor="text1"/>
          <w:sz w:val="24"/>
          <w:szCs w:val="24"/>
        </w:rPr>
        <w:t xml:space="preserve">Verificados como se encuentran los requisitos establecidos en el artículo 100 de la ley 1474 de 2011, se </w:t>
      </w:r>
      <w:r w:rsidRPr="008C4BDA">
        <w:rPr>
          <w:rFonts w:ascii="Verdana" w:hAnsi="Verdana" w:cs="Arial"/>
          <w:b/>
          <w:color w:val="000000" w:themeColor="text1"/>
          <w:sz w:val="24"/>
          <w:szCs w:val="24"/>
          <w:u w:val="single"/>
        </w:rPr>
        <w:t xml:space="preserve">procede a </w:t>
      </w:r>
      <w:r w:rsidR="00106BCA" w:rsidRPr="008C4BDA">
        <w:rPr>
          <w:rFonts w:ascii="Verdana" w:hAnsi="Verdana" w:cs="Arial"/>
          <w:b/>
          <w:color w:val="000000" w:themeColor="text1"/>
          <w:sz w:val="24"/>
          <w:szCs w:val="24"/>
          <w:u w:val="single"/>
        </w:rPr>
        <w:t>instalar</w:t>
      </w:r>
      <w:r w:rsidR="00106BCA" w:rsidRPr="008C4BDA">
        <w:rPr>
          <w:rFonts w:ascii="Verdana" w:hAnsi="Verdana" w:cs="Arial"/>
          <w:b/>
          <w:color w:val="000000" w:themeColor="text1"/>
          <w:sz w:val="24"/>
          <w:szCs w:val="24"/>
          <w:u w:val="single"/>
          <w:lang w:val="es-419"/>
        </w:rPr>
        <w:t xml:space="preserve"> la</w:t>
      </w:r>
      <w:r w:rsidRPr="008C4BDA">
        <w:rPr>
          <w:rFonts w:ascii="Verdana" w:hAnsi="Verdana" w:cs="Arial"/>
          <w:b/>
          <w:color w:val="000000" w:themeColor="text1"/>
          <w:sz w:val="24"/>
          <w:szCs w:val="24"/>
          <w:u w:val="single"/>
        </w:rPr>
        <w:t xml:space="preserve"> audiencia de descargos</w:t>
      </w:r>
      <w:r w:rsidRPr="008C4BDA">
        <w:rPr>
          <w:rFonts w:ascii="Verdana" w:hAnsi="Verdana" w:cs="Arial"/>
          <w:color w:val="000000" w:themeColor="text1"/>
          <w:sz w:val="24"/>
          <w:szCs w:val="24"/>
        </w:rPr>
        <w:t xml:space="preserve"> en el proceso de responsabilidad fiscal </w:t>
      </w:r>
      <w:r w:rsidR="00EE7A01" w:rsidRPr="008C4BDA">
        <w:rPr>
          <w:rFonts w:ascii="Verdana" w:hAnsi="Verdana" w:cs="Arial"/>
          <w:color w:val="000000" w:themeColor="text1"/>
          <w:sz w:val="24"/>
          <w:szCs w:val="24"/>
          <w:lang w:val="es-419"/>
        </w:rPr>
        <w:t>104</w:t>
      </w:r>
      <w:r w:rsidR="00230B88" w:rsidRPr="008C4BDA">
        <w:rPr>
          <w:rFonts w:ascii="Verdana" w:hAnsi="Verdana" w:cs="Arial"/>
          <w:color w:val="000000" w:themeColor="text1"/>
          <w:sz w:val="24"/>
          <w:szCs w:val="24"/>
          <w:lang w:val="es-419"/>
        </w:rPr>
        <w:t>-202</w:t>
      </w:r>
      <w:r w:rsidR="00EE7A01" w:rsidRPr="008C4BDA">
        <w:rPr>
          <w:rFonts w:ascii="Verdana" w:hAnsi="Verdana" w:cs="Arial"/>
          <w:color w:val="000000" w:themeColor="text1"/>
          <w:sz w:val="24"/>
          <w:szCs w:val="24"/>
          <w:lang w:val="es-419"/>
        </w:rPr>
        <w:t>0</w:t>
      </w:r>
      <w:r w:rsidR="00301A56" w:rsidRPr="008C4BDA">
        <w:rPr>
          <w:rFonts w:ascii="Verdana" w:hAnsi="Verdana" w:cs="Arial"/>
          <w:color w:val="000000" w:themeColor="text1"/>
          <w:sz w:val="24"/>
          <w:szCs w:val="24"/>
          <w:lang w:val="es-419"/>
        </w:rPr>
        <w:t xml:space="preserve"> </w:t>
      </w:r>
      <w:r w:rsidR="00F66008" w:rsidRPr="008C4BDA">
        <w:rPr>
          <w:rFonts w:ascii="Verdana" w:hAnsi="Verdana" w:cs="Arial"/>
          <w:color w:val="000000" w:themeColor="text1"/>
          <w:sz w:val="24"/>
          <w:szCs w:val="24"/>
          <w:lang w:val="es-419"/>
        </w:rPr>
        <w:t>adelantado en EL</w:t>
      </w:r>
      <w:r w:rsidR="00301A56" w:rsidRPr="008C4BDA">
        <w:rPr>
          <w:rFonts w:ascii="Verdana" w:hAnsi="Verdana" w:cs="Arial"/>
          <w:color w:val="000000" w:themeColor="text1"/>
          <w:sz w:val="24"/>
          <w:szCs w:val="24"/>
          <w:lang w:val="es-419"/>
        </w:rPr>
        <w:t xml:space="preserve"> MUNICIPIO DE </w:t>
      </w:r>
      <w:r w:rsidR="00EE7A01" w:rsidRPr="008C4BDA">
        <w:rPr>
          <w:rFonts w:ascii="Verdana" w:hAnsi="Verdana" w:cs="Arial"/>
          <w:color w:val="000000" w:themeColor="text1"/>
          <w:sz w:val="24"/>
          <w:szCs w:val="24"/>
          <w:lang w:val="es-419"/>
        </w:rPr>
        <w:t>ITUANGO</w:t>
      </w:r>
      <w:r w:rsidR="00301A56" w:rsidRPr="008C4BDA">
        <w:rPr>
          <w:rFonts w:ascii="Verdana" w:hAnsi="Verdana" w:cs="Arial"/>
          <w:color w:val="000000" w:themeColor="text1"/>
          <w:sz w:val="24"/>
          <w:szCs w:val="24"/>
          <w:lang w:val="es-419"/>
        </w:rPr>
        <w:t>, ANTIOQUIA.</w:t>
      </w:r>
    </w:p>
    <w:p w14:paraId="7B782CCC" w14:textId="77777777" w:rsidR="00640563" w:rsidRPr="008C4BDA" w:rsidRDefault="00640563" w:rsidP="001B5A18">
      <w:pPr>
        <w:spacing w:line="276" w:lineRule="auto"/>
        <w:jc w:val="both"/>
        <w:rPr>
          <w:rFonts w:ascii="Verdana" w:hAnsi="Verdana" w:cs="Arial"/>
          <w:color w:val="000000" w:themeColor="text1"/>
          <w:sz w:val="24"/>
          <w:szCs w:val="24"/>
        </w:rPr>
      </w:pPr>
    </w:p>
    <w:tbl>
      <w:tblPr>
        <w:tblStyle w:val="Tablaconcuadrcula"/>
        <w:tblW w:w="0" w:type="auto"/>
        <w:tblLook w:val="04A0" w:firstRow="1" w:lastRow="0" w:firstColumn="1" w:lastColumn="0" w:noHBand="0" w:noVBand="1"/>
      </w:tblPr>
      <w:tblGrid>
        <w:gridCol w:w="8494"/>
      </w:tblGrid>
      <w:tr w:rsidR="000D2691" w:rsidRPr="008C4BDA" w14:paraId="6EE39F1B" w14:textId="77777777" w:rsidTr="00B1182E">
        <w:tc>
          <w:tcPr>
            <w:tcW w:w="8494" w:type="dxa"/>
            <w:shd w:val="clear" w:color="auto" w:fill="D9D9D9" w:themeFill="background1" w:themeFillShade="D9"/>
          </w:tcPr>
          <w:p w14:paraId="4C5B8AAB" w14:textId="77777777" w:rsidR="000D2691" w:rsidRPr="008C4BDA" w:rsidRDefault="000D2691" w:rsidP="001B5A18">
            <w:pPr>
              <w:pStyle w:val="Prrafodelista1"/>
              <w:spacing w:after="0"/>
              <w:ind w:left="0"/>
              <w:jc w:val="both"/>
              <w:rPr>
                <w:rFonts w:ascii="Verdana" w:hAnsi="Verdana" w:cs="Arial"/>
                <w:sz w:val="24"/>
                <w:szCs w:val="24"/>
              </w:rPr>
            </w:pPr>
            <w:r w:rsidRPr="008C4BDA">
              <w:rPr>
                <w:rFonts w:ascii="Verdana" w:hAnsi="Verdana" w:cs="Arial"/>
                <w:b/>
                <w:sz w:val="24"/>
                <w:szCs w:val="24"/>
              </w:rPr>
              <w:t>SOLICITUD DE RECUSACIONES E IMPEDIMENTOS CONTRA EL    FUNCIONARIO DE CONOCIMIENTO</w:t>
            </w:r>
            <w:r w:rsidRPr="008C4BDA">
              <w:rPr>
                <w:rFonts w:ascii="Verdana" w:hAnsi="Verdana" w:cs="Arial"/>
                <w:sz w:val="24"/>
                <w:szCs w:val="24"/>
              </w:rPr>
              <w:t>.</w:t>
            </w:r>
          </w:p>
        </w:tc>
      </w:tr>
    </w:tbl>
    <w:p w14:paraId="2D5BB89C" w14:textId="77777777" w:rsidR="00EC3D36" w:rsidRPr="008C4BDA" w:rsidRDefault="00EC3D36" w:rsidP="001B5A18">
      <w:pPr>
        <w:pStyle w:val="Prrafodelista1"/>
        <w:spacing w:after="0"/>
        <w:ind w:left="0"/>
        <w:jc w:val="both"/>
        <w:rPr>
          <w:rFonts w:ascii="Verdana" w:hAnsi="Verdana" w:cs="Arial"/>
          <w:sz w:val="24"/>
          <w:szCs w:val="24"/>
          <w:lang w:val="es-ES"/>
        </w:rPr>
      </w:pPr>
    </w:p>
    <w:p w14:paraId="32C5FE6E" w14:textId="77777777" w:rsidR="00EC3D36" w:rsidRPr="008C4BDA" w:rsidRDefault="00EC3D36" w:rsidP="00EE7A01">
      <w:pPr>
        <w:pStyle w:val="Prrafodelista1"/>
        <w:spacing w:after="0" w:line="240" w:lineRule="auto"/>
        <w:ind w:left="0"/>
        <w:jc w:val="both"/>
        <w:rPr>
          <w:rFonts w:ascii="Verdana" w:hAnsi="Verdana" w:cs="Arial"/>
          <w:sz w:val="24"/>
          <w:szCs w:val="24"/>
        </w:rPr>
      </w:pPr>
      <w:r w:rsidRPr="008C4BDA">
        <w:rPr>
          <w:rFonts w:ascii="Verdana" w:hAnsi="Verdana" w:cs="Arial"/>
          <w:sz w:val="24"/>
          <w:szCs w:val="24"/>
        </w:rPr>
        <w:t xml:space="preserve">El Despacho manifiesta que no conoce de impedimento alguno que impida a la Contralora Auxiliar Comisionada, continuar </w:t>
      </w:r>
      <w:r w:rsidR="004C36F4" w:rsidRPr="008C4BDA">
        <w:rPr>
          <w:rFonts w:ascii="Verdana" w:hAnsi="Verdana" w:cs="Arial"/>
          <w:sz w:val="24"/>
          <w:szCs w:val="24"/>
          <w:lang w:val="es-419"/>
        </w:rPr>
        <w:t xml:space="preserve">el </w:t>
      </w:r>
      <w:r w:rsidR="004C36F4" w:rsidRPr="008C4BDA">
        <w:rPr>
          <w:rFonts w:ascii="Verdana" w:hAnsi="Verdana" w:cs="Arial"/>
          <w:sz w:val="24"/>
          <w:szCs w:val="24"/>
        </w:rPr>
        <w:t>trámite</w:t>
      </w:r>
      <w:r w:rsidRPr="008C4BDA">
        <w:rPr>
          <w:rFonts w:ascii="Verdana" w:hAnsi="Verdana" w:cs="Arial"/>
          <w:sz w:val="24"/>
          <w:szCs w:val="24"/>
        </w:rPr>
        <w:t xml:space="preserve"> de este proceso. Se interroga a los sujetos procesales y a sus apoderados para que manifiesten si tienen alguna solicitud al respecto.</w:t>
      </w:r>
    </w:p>
    <w:p w14:paraId="70BE9FEB" w14:textId="77777777" w:rsidR="001D772B" w:rsidRPr="008C4BDA" w:rsidRDefault="001D772B" w:rsidP="00EE7A01">
      <w:pPr>
        <w:pStyle w:val="Prrafodelista1"/>
        <w:spacing w:after="0" w:line="240" w:lineRule="auto"/>
        <w:ind w:left="0"/>
        <w:jc w:val="both"/>
        <w:rPr>
          <w:rFonts w:ascii="Verdana" w:hAnsi="Verdana" w:cs="Arial"/>
          <w:sz w:val="24"/>
          <w:szCs w:val="24"/>
        </w:rPr>
      </w:pPr>
    </w:p>
    <w:p w14:paraId="4A7A79E5" w14:textId="56E3D0F9" w:rsidR="0006744F" w:rsidRPr="008C4BDA" w:rsidRDefault="0006744F" w:rsidP="0006744F">
      <w:pPr>
        <w:spacing w:after="0" w:line="240" w:lineRule="auto"/>
        <w:jc w:val="both"/>
        <w:rPr>
          <w:rFonts w:ascii="Verdana" w:hAnsi="Verdana" w:cs="Arial"/>
          <w:sz w:val="24"/>
          <w:szCs w:val="24"/>
          <w:lang w:val="es-419"/>
        </w:rPr>
      </w:pPr>
      <w:r w:rsidRPr="008C4BDA">
        <w:rPr>
          <w:rFonts w:ascii="Verdana" w:hAnsi="Verdana" w:cs="Arial"/>
          <w:b/>
          <w:bCs/>
          <w:sz w:val="24"/>
          <w:szCs w:val="24"/>
        </w:rPr>
        <w:t>RTA/</w:t>
      </w:r>
      <w:r w:rsidRPr="008C4BDA">
        <w:rPr>
          <w:rFonts w:ascii="Verdana" w:hAnsi="Verdana" w:cs="Arial"/>
          <w:sz w:val="24"/>
          <w:szCs w:val="24"/>
        </w:rPr>
        <w:t xml:space="preserve"> </w:t>
      </w:r>
      <w:r w:rsidR="00C668F0" w:rsidRPr="008C4BDA">
        <w:rPr>
          <w:rFonts w:ascii="Verdana" w:hAnsi="Verdana" w:cs="Arial"/>
          <w:sz w:val="24"/>
          <w:szCs w:val="24"/>
        </w:rPr>
        <w:t xml:space="preserve">el señor </w:t>
      </w:r>
      <w:r w:rsidR="00C668F0" w:rsidRPr="008C4BDA">
        <w:rPr>
          <w:rFonts w:ascii="Verdana" w:hAnsi="Verdana" w:cs="Arial"/>
          <w:b/>
          <w:bCs/>
          <w:sz w:val="24"/>
          <w:szCs w:val="24"/>
        </w:rPr>
        <w:t>YEISON MOSQUERA VALENCIA</w:t>
      </w:r>
      <w:r w:rsidR="00C668F0" w:rsidRPr="008C4BDA">
        <w:rPr>
          <w:rFonts w:ascii="Verdana" w:hAnsi="Verdana" w:cs="Arial"/>
          <w:sz w:val="24"/>
          <w:szCs w:val="24"/>
        </w:rPr>
        <w:t xml:space="preserve">, con cédula de ciudadanía Nro. 1.035.423.706, en su calidad representante legal de La Sociedad </w:t>
      </w:r>
      <w:r w:rsidR="00C668F0" w:rsidRPr="008C4BDA">
        <w:rPr>
          <w:rFonts w:ascii="Verdana" w:hAnsi="Verdana" w:cs="Arial"/>
          <w:sz w:val="24"/>
          <w:szCs w:val="24"/>
          <w:lang w:val="es-ES_tradnl"/>
        </w:rPr>
        <w:t>100</w:t>
      </w:r>
      <w:r w:rsidR="00C668F0" w:rsidRPr="008C4BDA">
        <w:rPr>
          <w:rFonts w:ascii="Verdana" w:hAnsi="Verdana" w:cs="Arial"/>
          <w:b/>
          <w:sz w:val="24"/>
          <w:szCs w:val="24"/>
        </w:rPr>
        <w:t>% INGENIERIA CIVIL S. A. S.</w:t>
      </w:r>
      <w:r w:rsidRPr="008C4BDA">
        <w:rPr>
          <w:rFonts w:ascii="Verdana" w:hAnsi="Verdana" w:cs="Arial"/>
          <w:sz w:val="24"/>
          <w:szCs w:val="24"/>
        </w:rPr>
        <w:t xml:space="preserve">, </w:t>
      </w:r>
      <w:r w:rsidR="00C668F0" w:rsidRPr="008C4BDA">
        <w:rPr>
          <w:rFonts w:ascii="Verdana" w:hAnsi="Verdana" w:cs="Arial"/>
          <w:sz w:val="24"/>
          <w:szCs w:val="24"/>
        </w:rPr>
        <w:t>ninguno doctora.</w:t>
      </w:r>
    </w:p>
    <w:p w14:paraId="57A326C6" w14:textId="77777777" w:rsidR="0006744F" w:rsidRPr="008C4BDA" w:rsidRDefault="0006744F" w:rsidP="0006744F">
      <w:pPr>
        <w:spacing w:after="0" w:line="240" w:lineRule="auto"/>
        <w:jc w:val="both"/>
        <w:rPr>
          <w:rFonts w:ascii="Verdana" w:hAnsi="Verdana" w:cs="Arial"/>
          <w:color w:val="000000" w:themeColor="text1"/>
          <w:sz w:val="24"/>
          <w:szCs w:val="24"/>
          <w:lang w:val="es-419"/>
        </w:rPr>
      </w:pPr>
    </w:p>
    <w:p w14:paraId="291358F1" w14:textId="7E90565F" w:rsidR="0006744F" w:rsidRPr="008C4BDA" w:rsidRDefault="0006744F" w:rsidP="0006744F">
      <w:pPr>
        <w:spacing w:after="0" w:line="240" w:lineRule="auto"/>
        <w:jc w:val="both"/>
        <w:rPr>
          <w:rFonts w:ascii="Verdana" w:hAnsi="Verdana" w:cs="Arial"/>
          <w:sz w:val="24"/>
          <w:szCs w:val="24"/>
          <w:lang w:val="es-419"/>
        </w:rPr>
      </w:pPr>
      <w:r w:rsidRPr="008C4BDA">
        <w:rPr>
          <w:rFonts w:ascii="Verdana" w:hAnsi="Verdana" w:cs="Arial"/>
          <w:b/>
          <w:bCs/>
          <w:sz w:val="24"/>
          <w:szCs w:val="24"/>
        </w:rPr>
        <w:t>RTA/</w:t>
      </w:r>
      <w:r w:rsidRPr="008C4BDA">
        <w:rPr>
          <w:rFonts w:ascii="Verdana" w:hAnsi="Verdana" w:cs="Arial"/>
          <w:sz w:val="24"/>
          <w:szCs w:val="24"/>
        </w:rPr>
        <w:t xml:space="preserve"> </w:t>
      </w:r>
      <w:r w:rsidRPr="008C4BDA">
        <w:rPr>
          <w:rFonts w:ascii="Verdana" w:hAnsi="Verdana" w:cs="Arial"/>
          <w:color w:val="000000" w:themeColor="text1"/>
          <w:sz w:val="24"/>
          <w:szCs w:val="24"/>
          <w:lang w:val="es-419"/>
        </w:rPr>
        <w:t xml:space="preserve">El señor </w:t>
      </w:r>
      <w:r w:rsidRPr="008C4BDA">
        <w:rPr>
          <w:rFonts w:ascii="Verdana" w:hAnsi="Verdana" w:cs="Arial"/>
          <w:b/>
          <w:sz w:val="24"/>
          <w:szCs w:val="24"/>
        </w:rPr>
        <w:t xml:space="preserve">HERNAN DARIO ALVAREZ </w:t>
      </w:r>
      <w:r w:rsidR="007F335A" w:rsidRPr="008C4BDA">
        <w:rPr>
          <w:rFonts w:ascii="Verdana" w:hAnsi="Verdana" w:cs="Arial"/>
          <w:b/>
          <w:sz w:val="24"/>
          <w:szCs w:val="24"/>
        </w:rPr>
        <w:t>URIBE,</w:t>
      </w:r>
      <w:r w:rsidRPr="008C4BDA">
        <w:rPr>
          <w:rFonts w:ascii="Verdana" w:hAnsi="Verdana" w:cs="Arial"/>
          <w:sz w:val="24"/>
          <w:szCs w:val="24"/>
        </w:rPr>
        <w:t xml:space="preserve"> </w:t>
      </w:r>
      <w:r w:rsidR="00C668F0" w:rsidRPr="008C4BDA">
        <w:rPr>
          <w:rFonts w:ascii="Verdana" w:hAnsi="Verdana" w:cs="Arial"/>
          <w:sz w:val="24"/>
          <w:szCs w:val="24"/>
        </w:rPr>
        <w:t>ninguno señora contralora.</w:t>
      </w:r>
    </w:p>
    <w:p w14:paraId="6647D550" w14:textId="77777777" w:rsidR="0006744F" w:rsidRPr="008C4BDA" w:rsidRDefault="0006744F" w:rsidP="0006744F">
      <w:pPr>
        <w:pStyle w:val="Prrafodelista"/>
        <w:spacing w:after="0" w:line="240" w:lineRule="auto"/>
        <w:rPr>
          <w:rFonts w:ascii="Verdana" w:hAnsi="Verdana" w:cs="Arial"/>
          <w:sz w:val="24"/>
          <w:szCs w:val="24"/>
          <w:lang w:val="es-419"/>
        </w:rPr>
      </w:pPr>
    </w:p>
    <w:p w14:paraId="6CCF4E01" w14:textId="7AF16D29" w:rsidR="0006744F" w:rsidRPr="008C4BDA" w:rsidRDefault="0006744F" w:rsidP="0006744F">
      <w:pPr>
        <w:spacing w:after="0" w:line="240" w:lineRule="auto"/>
        <w:jc w:val="both"/>
        <w:rPr>
          <w:rFonts w:ascii="Verdana" w:hAnsi="Verdana" w:cs="Arial"/>
          <w:bCs/>
          <w:sz w:val="24"/>
          <w:szCs w:val="24"/>
          <w:lang w:val="es-419"/>
        </w:rPr>
      </w:pPr>
      <w:r w:rsidRPr="008C4BDA">
        <w:rPr>
          <w:rFonts w:ascii="Verdana" w:hAnsi="Verdana" w:cs="Arial"/>
          <w:b/>
          <w:bCs/>
          <w:sz w:val="24"/>
          <w:szCs w:val="24"/>
        </w:rPr>
        <w:t>RTA/</w:t>
      </w:r>
      <w:r w:rsidRPr="008C4BDA">
        <w:rPr>
          <w:rFonts w:ascii="Verdana" w:hAnsi="Verdana" w:cs="Arial"/>
          <w:sz w:val="24"/>
          <w:szCs w:val="24"/>
        </w:rPr>
        <w:t xml:space="preserve"> </w:t>
      </w:r>
      <w:r w:rsidR="00560F6E" w:rsidRPr="008C4BDA">
        <w:rPr>
          <w:rFonts w:ascii="Verdana" w:hAnsi="Verdana" w:cs="Arial"/>
          <w:b/>
          <w:bCs/>
          <w:sz w:val="24"/>
          <w:szCs w:val="24"/>
        </w:rPr>
        <w:t xml:space="preserve">DAGGIANA ANDREA CAÑIZALEZ ALVAREZ, quién </w:t>
      </w:r>
      <w:r w:rsidR="00560F6E" w:rsidRPr="008C4BDA">
        <w:rPr>
          <w:rFonts w:ascii="Verdana" w:hAnsi="Verdana" w:cs="Arial"/>
          <w:sz w:val="24"/>
          <w:szCs w:val="24"/>
        </w:rPr>
        <w:t xml:space="preserve">en su calidad de apoderada de oficio </w:t>
      </w:r>
      <w:r w:rsidR="00C668F0" w:rsidRPr="008C4BDA">
        <w:rPr>
          <w:rFonts w:ascii="Verdana" w:hAnsi="Verdana" w:cs="Arial"/>
          <w:sz w:val="24"/>
          <w:szCs w:val="24"/>
        </w:rPr>
        <w:t>de La</w:t>
      </w:r>
      <w:r w:rsidRPr="008C4BDA">
        <w:rPr>
          <w:rFonts w:ascii="Verdana" w:hAnsi="Verdana" w:cs="Arial"/>
          <w:sz w:val="24"/>
          <w:szCs w:val="24"/>
        </w:rPr>
        <w:t xml:space="preserve"> Sociedad </w:t>
      </w:r>
      <w:r w:rsidRPr="008C4BDA">
        <w:rPr>
          <w:rFonts w:ascii="Verdana" w:hAnsi="Verdana" w:cs="Arial"/>
          <w:b/>
          <w:sz w:val="24"/>
          <w:szCs w:val="24"/>
        </w:rPr>
        <w:t>CONINFRA INGENIERIA S. A. S.</w:t>
      </w:r>
      <w:r w:rsidR="00C668F0" w:rsidRPr="008C4BDA">
        <w:rPr>
          <w:rFonts w:ascii="Verdana" w:hAnsi="Verdana" w:cs="Arial"/>
          <w:b/>
          <w:sz w:val="24"/>
          <w:szCs w:val="24"/>
        </w:rPr>
        <w:t xml:space="preserve">, </w:t>
      </w:r>
      <w:r w:rsidR="00C668F0" w:rsidRPr="008C4BDA">
        <w:rPr>
          <w:rFonts w:ascii="Verdana" w:hAnsi="Verdana" w:cs="Arial"/>
          <w:bCs/>
          <w:sz w:val="24"/>
          <w:szCs w:val="24"/>
        </w:rPr>
        <w:t>ninguno doctora.</w:t>
      </w:r>
    </w:p>
    <w:p w14:paraId="67F06470" w14:textId="77777777" w:rsidR="0006744F" w:rsidRPr="008C4BDA" w:rsidRDefault="0006744F" w:rsidP="0006744F">
      <w:pPr>
        <w:spacing w:after="0" w:line="240" w:lineRule="auto"/>
        <w:jc w:val="both"/>
        <w:rPr>
          <w:rFonts w:ascii="Verdana" w:hAnsi="Verdana" w:cs="Arial"/>
          <w:bCs/>
          <w:sz w:val="24"/>
          <w:szCs w:val="24"/>
        </w:rPr>
      </w:pPr>
    </w:p>
    <w:p w14:paraId="0C4A0212" w14:textId="6742AF32" w:rsidR="0006744F" w:rsidRPr="008C4BDA" w:rsidRDefault="0006744F" w:rsidP="0006744F">
      <w:pPr>
        <w:spacing w:after="0" w:line="240" w:lineRule="auto"/>
        <w:jc w:val="both"/>
        <w:rPr>
          <w:rFonts w:ascii="Verdana" w:hAnsi="Verdana" w:cs="Arial"/>
          <w:sz w:val="24"/>
          <w:szCs w:val="24"/>
        </w:rPr>
      </w:pPr>
      <w:r w:rsidRPr="008C4BDA">
        <w:rPr>
          <w:rFonts w:ascii="Verdana" w:hAnsi="Verdana" w:cs="Arial"/>
          <w:b/>
          <w:bCs/>
          <w:sz w:val="24"/>
          <w:szCs w:val="24"/>
        </w:rPr>
        <w:t>RTA/</w:t>
      </w:r>
      <w:r w:rsidRPr="008C4BDA">
        <w:rPr>
          <w:rFonts w:ascii="Verdana" w:hAnsi="Verdana" w:cs="Arial"/>
          <w:sz w:val="24"/>
          <w:szCs w:val="24"/>
        </w:rPr>
        <w:t xml:space="preserve"> </w:t>
      </w:r>
      <w:r w:rsidRPr="008C4BDA">
        <w:rPr>
          <w:rFonts w:ascii="Verdana" w:hAnsi="Verdana" w:cs="Arial"/>
          <w:bCs/>
          <w:sz w:val="24"/>
          <w:szCs w:val="24"/>
        </w:rPr>
        <w:t xml:space="preserve">El señor </w:t>
      </w:r>
      <w:r w:rsidRPr="008C4BDA">
        <w:rPr>
          <w:rFonts w:ascii="Verdana" w:hAnsi="Verdana" w:cs="Arial"/>
          <w:b/>
          <w:sz w:val="24"/>
          <w:szCs w:val="24"/>
        </w:rPr>
        <w:t>CESAR AUGUSTO VERGARA CARVAJAL</w:t>
      </w:r>
      <w:r w:rsidRPr="008C4BDA">
        <w:rPr>
          <w:rFonts w:ascii="Verdana" w:hAnsi="Verdana" w:cs="Arial"/>
          <w:sz w:val="24"/>
          <w:szCs w:val="24"/>
        </w:rPr>
        <w:t xml:space="preserve">, </w:t>
      </w:r>
      <w:r w:rsidR="00C668F0" w:rsidRPr="008C4BDA">
        <w:rPr>
          <w:rFonts w:ascii="Verdana" w:hAnsi="Verdana" w:cs="Arial"/>
          <w:sz w:val="24"/>
          <w:szCs w:val="24"/>
        </w:rPr>
        <w:t>ninguno doctora.</w:t>
      </w:r>
    </w:p>
    <w:p w14:paraId="0E3E16CD" w14:textId="77777777" w:rsidR="0006744F" w:rsidRPr="008C4BDA" w:rsidRDefault="0006744F" w:rsidP="0006744F">
      <w:pPr>
        <w:spacing w:line="276" w:lineRule="auto"/>
        <w:contextualSpacing/>
        <w:jc w:val="both"/>
        <w:rPr>
          <w:rFonts w:ascii="Verdana" w:hAnsi="Verdana" w:cs="Arial"/>
          <w:b/>
          <w:color w:val="000000" w:themeColor="text1"/>
          <w:sz w:val="24"/>
          <w:szCs w:val="24"/>
          <w:lang w:val="es-419"/>
        </w:rPr>
      </w:pPr>
    </w:p>
    <w:p w14:paraId="7EFD7B07" w14:textId="6494DDE4" w:rsidR="0006744F" w:rsidRPr="008C4BDA" w:rsidRDefault="0006744F" w:rsidP="0006744F">
      <w:pPr>
        <w:spacing w:line="276" w:lineRule="auto"/>
        <w:contextualSpacing/>
        <w:jc w:val="both"/>
        <w:rPr>
          <w:rFonts w:ascii="Verdana" w:hAnsi="Verdana" w:cs="Arial"/>
          <w:b/>
          <w:iCs/>
          <w:sz w:val="24"/>
          <w:szCs w:val="24"/>
          <w:lang w:val="es-419"/>
        </w:rPr>
      </w:pPr>
      <w:r w:rsidRPr="008C4BDA">
        <w:rPr>
          <w:rFonts w:ascii="Verdana" w:hAnsi="Verdana" w:cs="Arial"/>
          <w:b/>
          <w:color w:val="000000" w:themeColor="text1"/>
          <w:sz w:val="24"/>
          <w:szCs w:val="24"/>
          <w:lang w:val="es-419"/>
        </w:rPr>
        <w:t xml:space="preserve">RTA/ Dra. </w:t>
      </w:r>
      <w:r w:rsidR="00C668F0" w:rsidRPr="008C4BDA">
        <w:rPr>
          <w:rFonts w:ascii="Verdana" w:hAnsi="Verdana" w:cs="Arial"/>
          <w:b/>
          <w:bCs/>
          <w:color w:val="000000" w:themeColor="text1"/>
          <w:sz w:val="24"/>
          <w:szCs w:val="24"/>
          <w:lang w:val="es-419"/>
        </w:rPr>
        <w:t>ANGIE LUCÍA GARZÓN MOSQU4RA</w:t>
      </w:r>
      <w:r w:rsidR="00C668F0" w:rsidRPr="008C4BDA">
        <w:rPr>
          <w:rFonts w:ascii="Verdana" w:hAnsi="Verdana" w:cs="Arial"/>
          <w:sz w:val="24"/>
          <w:szCs w:val="24"/>
        </w:rPr>
        <w:t xml:space="preserve">, </w:t>
      </w:r>
      <w:r w:rsidR="00C668F0" w:rsidRPr="008C4BDA">
        <w:rPr>
          <w:rFonts w:ascii="Verdana" w:hAnsi="Verdana" w:cs="Arial"/>
          <w:color w:val="000000" w:themeColor="text1"/>
          <w:sz w:val="24"/>
          <w:szCs w:val="24"/>
          <w:lang w:val="es-419"/>
        </w:rPr>
        <w:t>actuando en calidad de apoderada sustituta de la Aseguradora SOLIDARIA DE COLOMBIA S. A.</w:t>
      </w:r>
      <w:r w:rsidR="00C668F0" w:rsidRPr="008C4BDA">
        <w:rPr>
          <w:rFonts w:ascii="Verdana" w:hAnsi="Verdana" w:cs="Arial"/>
          <w:sz w:val="24"/>
          <w:szCs w:val="24"/>
          <w:lang w:val="es-419"/>
        </w:rPr>
        <w:t>, ninguna señora contralora.</w:t>
      </w:r>
    </w:p>
    <w:p w14:paraId="559A205E" w14:textId="77777777" w:rsidR="00301A56" w:rsidRPr="008C4BDA" w:rsidRDefault="00301A56" w:rsidP="00301A56">
      <w:pPr>
        <w:spacing w:line="276" w:lineRule="auto"/>
        <w:contextualSpacing/>
        <w:jc w:val="both"/>
        <w:rPr>
          <w:rFonts w:ascii="Verdana" w:hAnsi="Verdana" w:cs="Arial"/>
          <w:iCs/>
          <w:sz w:val="24"/>
          <w:szCs w:val="24"/>
          <w:lang w:val="es-419"/>
        </w:rPr>
      </w:pPr>
    </w:p>
    <w:tbl>
      <w:tblPr>
        <w:tblStyle w:val="Tablaconcuadrcula"/>
        <w:tblW w:w="0" w:type="auto"/>
        <w:tblLook w:val="04A0" w:firstRow="1" w:lastRow="0" w:firstColumn="1" w:lastColumn="0" w:noHBand="0" w:noVBand="1"/>
      </w:tblPr>
      <w:tblGrid>
        <w:gridCol w:w="8494"/>
      </w:tblGrid>
      <w:tr w:rsidR="00EC3D36" w:rsidRPr="008C4BDA" w14:paraId="19D1CE0F" w14:textId="77777777" w:rsidTr="00B1182E">
        <w:tc>
          <w:tcPr>
            <w:tcW w:w="8494" w:type="dxa"/>
            <w:shd w:val="clear" w:color="auto" w:fill="D9D9D9" w:themeFill="background1" w:themeFillShade="D9"/>
          </w:tcPr>
          <w:p w14:paraId="1789BAD9" w14:textId="77777777" w:rsidR="00EC3D36" w:rsidRPr="008C4BDA" w:rsidRDefault="00EC3D36" w:rsidP="001B5A18">
            <w:pPr>
              <w:pStyle w:val="Prrafodelista1"/>
              <w:spacing w:after="0"/>
              <w:ind w:left="0"/>
              <w:jc w:val="both"/>
              <w:rPr>
                <w:rFonts w:ascii="Verdana" w:hAnsi="Verdana" w:cs="Arial"/>
                <w:sz w:val="24"/>
                <w:szCs w:val="24"/>
              </w:rPr>
            </w:pPr>
            <w:r w:rsidRPr="008C4BDA">
              <w:rPr>
                <w:rFonts w:ascii="Verdana" w:hAnsi="Verdana" w:cs="Arial"/>
                <w:b/>
                <w:sz w:val="24"/>
                <w:szCs w:val="24"/>
              </w:rPr>
              <w:lastRenderedPageBreak/>
              <w:t>SOLICITUD DE NULIDAD CONTRA EL AUTO DE APERTURA E IMPUTACIÓN Y HASTA LA ETAPA PROCESAL ADELANTADA.</w:t>
            </w:r>
          </w:p>
        </w:tc>
      </w:tr>
    </w:tbl>
    <w:p w14:paraId="20DAC3E8" w14:textId="77777777" w:rsidR="00EC3D36" w:rsidRPr="008C4BDA" w:rsidRDefault="00EC3D36" w:rsidP="001B5A18">
      <w:pPr>
        <w:spacing w:line="276" w:lineRule="auto"/>
        <w:jc w:val="both"/>
        <w:rPr>
          <w:rFonts w:ascii="Verdana" w:hAnsi="Verdana" w:cs="Arial"/>
          <w:color w:val="000000" w:themeColor="text1"/>
          <w:sz w:val="24"/>
          <w:szCs w:val="24"/>
        </w:rPr>
      </w:pPr>
    </w:p>
    <w:p w14:paraId="039A6670" w14:textId="27463AC8" w:rsidR="00EC3D36" w:rsidRPr="008C4BDA" w:rsidRDefault="00301A56" w:rsidP="001B5A18">
      <w:pPr>
        <w:spacing w:line="276" w:lineRule="auto"/>
        <w:jc w:val="both"/>
        <w:rPr>
          <w:rFonts w:ascii="Verdana" w:hAnsi="Verdana" w:cs="Arial"/>
          <w:color w:val="000000" w:themeColor="text1"/>
          <w:sz w:val="24"/>
          <w:szCs w:val="24"/>
        </w:rPr>
      </w:pPr>
      <w:r w:rsidRPr="008C4BDA">
        <w:rPr>
          <w:rFonts w:ascii="Verdana" w:hAnsi="Verdana" w:cs="Arial"/>
          <w:color w:val="000000" w:themeColor="text1"/>
          <w:sz w:val="24"/>
          <w:szCs w:val="24"/>
          <w:lang w:val="es-419"/>
        </w:rPr>
        <w:t xml:space="preserve">Así </w:t>
      </w:r>
      <w:r w:rsidR="00F66008" w:rsidRPr="008C4BDA">
        <w:rPr>
          <w:rFonts w:ascii="Verdana" w:hAnsi="Verdana" w:cs="Arial"/>
          <w:color w:val="000000" w:themeColor="text1"/>
          <w:sz w:val="24"/>
          <w:szCs w:val="24"/>
          <w:lang w:val="es-419"/>
        </w:rPr>
        <w:t>mismo el</w:t>
      </w:r>
      <w:r w:rsidR="00EC3D36" w:rsidRPr="008C4BDA">
        <w:rPr>
          <w:rFonts w:ascii="Verdana" w:hAnsi="Verdana" w:cs="Arial"/>
          <w:color w:val="000000" w:themeColor="text1"/>
          <w:sz w:val="24"/>
          <w:szCs w:val="24"/>
          <w:lang w:val="es-419"/>
        </w:rPr>
        <w:t xml:space="preserve"> </w:t>
      </w:r>
      <w:r w:rsidR="00F66008" w:rsidRPr="008C4BDA">
        <w:rPr>
          <w:rFonts w:ascii="Verdana" w:hAnsi="Verdana" w:cs="Arial"/>
          <w:color w:val="000000" w:themeColor="text1"/>
          <w:sz w:val="24"/>
          <w:szCs w:val="24"/>
          <w:lang w:val="es-419"/>
        </w:rPr>
        <w:t>despacho se permite manifestar</w:t>
      </w:r>
      <w:r w:rsidR="00EC3D36" w:rsidRPr="008C4BDA">
        <w:rPr>
          <w:rFonts w:ascii="Verdana" w:hAnsi="Verdana" w:cs="Arial"/>
          <w:color w:val="000000" w:themeColor="text1"/>
          <w:sz w:val="24"/>
          <w:szCs w:val="24"/>
          <w:lang w:val="es-419"/>
        </w:rPr>
        <w:t xml:space="preserve"> </w:t>
      </w:r>
      <w:r w:rsidR="00EC3D36" w:rsidRPr="008C4BDA">
        <w:rPr>
          <w:rFonts w:ascii="Verdana" w:hAnsi="Verdana" w:cs="Arial"/>
          <w:color w:val="000000" w:themeColor="text1"/>
          <w:sz w:val="24"/>
          <w:szCs w:val="24"/>
        </w:rPr>
        <w:t xml:space="preserve">  </w:t>
      </w:r>
      <w:r w:rsidR="00F66008" w:rsidRPr="008C4BDA">
        <w:rPr>
          <w:rFonts w:ascii="Verdana" w:hAnsi="Verdana" w:cs="Arial"/>
          <w:color w:val="000000" w:themeColor="text1"/>
          <w:sz w:val="24"/>
          <w:szCs w:val="24"/>
          <w:lang w:val="es-419"/>
        </w:rPr>
        <w:t xml:space="preserve">que </w:t>
      </w:r>
      <w:r w:rsidR="00F66008" w:rsidRPr="008C4BDA">
        <w:rPr>
          <w:rFonts w:ascii="Verdana" w:hAnsi="Verdana" w:cs="Arial"/>
          <w:color w:val="000000" w:themeColor="text1"/>
          <w:sz w:val="24"/>
          <w:szCs w:val="24"/>
        </w:rPr>
        <w:t>no</w:t>
      </w:r>
      <w:r w:rsidR="00EC3D36" w:rsidRPr="008C4BDA">
        <w:rPr>
          <w:rFonts w:ascii="Verdana" w:hAnsi="Verdana" w:cs="Arial"/>
          <w:color w:val="000000" w:themeColor="text1"/>
          <w:sz w:val="24"/>
          <w:szCs w:val="24"/>
        </w:rPr>
        <w:t xml:space="preserve"> avizora actos que puedan generar nulidades en el proceso, no </w:t>
      </w:r>
      <w:r w:rsidR="000A1075" w:rsidRPr="008C4BDA">
        <w:rPr>
          <w:rFonts w:ascii="Verdana" w:hAnsi="Verdana" w:cs="Arial"/>
          <w:color w:val="000000" w:themeColor="text1"/>
          <w:sz w:val="24"/>
          <w:szCs w:val="24"/>
        </w:rPr>
        <w:t>obstante,</w:t>
      </w:r>
      <w:r w:rsidR="00EC3D36" w:rsidRPr="008C4BDA">
        <w:rPr>
          <w:rFonts w:ascii="Verdana" w:hAnsi="Verdana" w:cs="Arial"/>
          <w:color w:val="000000" w:themeColor="text1"/>
          <w:sz w:val="24"/>
          <w:szCs w:val="24"/>
        </w:rPr>
        <w:t xml:space="preserve"> se interroga a las partes para que manifiestan si existen nulidades para </w:t>
      </w:r>
      <w:r w:rsidR="00F66008" w:rsidRPr="008C4BDA">
        <w:rPr>
          <w:rFonts w:ascii="Verdana" w:hAnsi="Verdana" w:cs="Arial"/>
          <w:color w:val="000000" w:themeColor="text1"/>
          <w:sz w:val="24"/>
          <w:szCs w:val="24"/>
        </w:rPr>
        <w:t xml:space="preserve">impetrar </w:t>
      </w:r>
      <w:r w:rsidR="00F66008" w:rsidRPr="008C4BDA">
        <w:rPr>
          <w:rFonts w:ascii="Verdana" w:hAnsi="Verdana" w:cs="Arial"/>
          <w:color w:val="000000" w:themeColor="text1"/>
          <w:sz w:val="24"/>
          <w:szCs w:val="24"/>
          <w:lang w:val="es-419"/>
        </w:rPr>
        <w:t xml:space="preserve">de </w:t>
      </w:r>
      <w:r w:rsidR="000A1075" w:rsidRPr="008C4BDA">
        <w:rPr>
          <w:rFonts w:ascii="Verdana" w:hAnsi="Verdana" w:cs="Arial"/>
          <w:color w:val="000000" w:themeColor="text1"/>
          <w:sz w:val="24"/>
          <w:szCs w:val="24"/>
          <w:lang w:val="es-419"/>
        </w:rPr>
        <w:t>acuerdo a</w:t>
      </w:r>
      <w:r w:rsidR="00EC3D36" w:rsidRPr="008C4BDA">
        <w:rPr>
          <w:rFonts w:ascii="Verdana" w:hAnsi="Verdana" w:cs="Arial"/>
          <w:color w:val="000000" w:themeColor="text1"/>
          <w:sz w:val="24"/>
          <w:szCs w:val="24"/>
          <w:lang w:val="es-419"/>
        </w:rPr>
        <w:t xml:space="preserve"> </w:t>
      </w:r>
      <w:r w:rsidR="000A1075" w:rsidRPr="008C4BDA">
        <w:rPr>
          <w:rFonts w:ascii="Verdana" w:hAnsi="Verdana" w:cs="Arial"/>
          <w:color w:val="000000" w:themeColor="text1"/>
          <w:sz w:val="24"/>
          <w:szCs w:val="24"/>
          <w:lang w:val="es-419"/>
        </w:rPr>
        <w:t>lo establecido en el</w:t>
      </w:r>
      <w:r w:rsidR="00EC3D36" w:rsidRPr="008C4BDA">
        <w:rPr>
          <w:rFonts w:ascii="Verdana" w:hAnsi="Verdana" w:cs="Arial"/>
          <w:color w:val="000000" w:themeColor="text1"/>
          <w:sz w:val="24"/>
          <w:szCs w:val="24"/>
          <w:lang w:val="es-419"/>
        </w:rPr>
        <w:t xml:space="preserve"> </w:t>
      </w:r>
      <w:r w:rsidR="00EC3D36" w:rsidRPr="008C4BDA">
        <w:rPr>
          <w:rFonts w:ascii="Verdana" w:hAnsi="Verdana" w:cs="Arial"/>
          <w:color w:val="000000" w:themeColor="text1"/>
          <w:sz w:val="24"/>
          <w:szCs w:val="24"/>
        </w:rPr>
        <w:t>artículo 99 numeral 11 ley 1474, art 36 a 38 ley 610 de 2000.</w:t>
      </w:r>
    </w:p>
    <w:p w14:paraId="6AC86101" w14:textId="77777777" w:rsidR="00301A56" w:rsidRPr="008C4BDA" w:rsidRDefault="00301A56" w:rsidP="001B5A18">
      <w:pPr>
        <w:spacing w:line="276" w:lineRule="auto"/>
        <w:jc w:val="both"/>
        <w:rPr>
          <w:rFonts w:ascii="Verdana" w:hAnsi="Verdana" w:cs="Arial"/>
          <w:color w:val="000000" w:themeColor="text1"/>
          <w:sz w:val="24"/>
          <w:szCs w:val="24"/>
        </w:rPr>
      </w:pPr>
    </w:p>
    <w:p w14:paraId="1BC102CA" w14:textId="77777777" w:rsidR="00C668F0" w:rsidRPr="008C4BDA" w:rsidRDefault="00C668F0" w:rsidP="00C668F0">
      <w:pPr>
        <w:spacing w:after="0" w:line="240" w:lineRule="auto"/>
        <w:jc w:val="both"/>
        <w:rPr>
          <w:rFonts w:ascii="Verdana" w:hAnsi="Verdana" w:cs="Arial"/>
          <w:sz w:val="24"/>
          <w:szCs w:val="24"/>
          <w:lang w:val="es-419"/>
        </w:rPr>
      </w:pPr>
      <w:r w:rsidRPr="008C4BDA">
        <w:rPr>
          <w:rFonts w:ascii="Verdana" w:hAnsi="Verdana" w:cs="Arial"/>
          <w:b/>
          <w:bCs/>
          <w:sz w:val="24"/>
          <w:szCs w:val="24"/>
        </w:rPr>
        <w:t>RTA/</w:t>
      </w:r>
      <w:r w:rsidRPr="008C4BDA">
        <w:rPr>
          <w:rFonts w:ascii="Verdana" w:hAnsi="Verdana" w:cs="Arial"/>
          <w:sz w:val="24"/>
          <w:szCs w:val="24"/>
        </w:rPr>
        <w:t xml:space="preserve"> el señor </w:t>
      </w:r>
      <w:r w:rsidRPr="008C4BDA">
        <w:rPr>
          <w:rFonts w:ascii="Verdana" w:hAnsi="Verdana" w:cs="Arial"/>
          <w:b/>
          <w:bCs/>
          <w:sz w:val="24"/>
          <w:szCs w:val="24"/>
        </w:rPr>
        <w:t>YEISON MOSQUERA VALENCIA</w:t>
      </w:r>
      <w:r w:rsidRPr="008C4BDA">
        <w:rPr>
          <w:rFonts w:ascii="Verdana" w:hAnsi="Verdana" w:cs="Arial"/>
          <w:sz w:val="24"/>
          <w:szCs w:val="24"/>
        </w:rPr>
        <w:t xml:space="preserve">, con cédula de ciudadanía Nro. 1.035.423.706, en su calidad representante legal de La Sociedad </w:t>
      </w:r>
      <w:r w:rsidRPr="008C4BDA">
        <w:rPr>
          <w:rFonts w:ascii="Verdana" w:hAnsi="Verdana" w:cs="Arial"/>
          <w:sz w:val="24"/>
          <w:szCs w:val="24"/>
          <w:lang w:val="es-ES_tradnl"/>
        </w:rPr>
        <w:t>100</w:t>
      </w:r>
      <w:r w:rsidRPr="008C4BDA">
        <w:rPr>
          <w:rFonts w:ascii="Verdana" w:hAnsi="Verdana" w:cs="Arial"/>
          <w:b/>
          <w:sz w:val="24"/>
          <w:szCs w:val="24"/>
        </w:rPr>
        <w:t>% INGENIERIA CIVIL S. A. S.</w:t>
      </w:r>
      <w:r w:rsidRPr="008C4BDA">
        <w:rPr>
          <w:rFonts w:ascii="Verdana" w:hAnsi="Verdana" w:cs="Arial"/>
          <w:sz w:val="24"/>
          <w:szCs w:val="24"/>
        </w:rPr>
        <w:t>, ninguno doctora.</w:t>
      </w:r>
    </w:p>
    <w:p w14:paraId="5694B687" w14:textId="77777777" w:rsidR="00C668F0" w:rsidRPr="008C4BDA" w:rsidRDefault="00C668F0" w:rsidP="00C668F0">
      <w:pPr>
        <w:spacing w:after="0" w:line="240" w:lineRule="auto"/>
        <w:jc w:val="both"/>
        <w:rPr>
          <w:rFonts w:ascii="Verdana" w:hAnsi="Verdana" w:cs="Arial"/>
          <w:color w:val="000000" w:themeColor="text1"/>
          <w:sz w:val="24"/>
          <w:szCs w:val="24"/>
          <w:lang w:val="es-419"/>
        </w:rPr>
      </w:pPr>
    </w:p>
    <w:p w14:paraId="222B4D42" w14:textId="77777777" w:rsidR="00C668F0" w:rsidRPr="008C4BDA" w:rsidRDefault="00C668F0" w:rsidP="00C668F0">
      <w:pPr>
        <w:spacing w:after="0" w:line="240" w:lineRule="auto"/>
        <w:jc w:val="both"/>
        <w:rPr>
          <w:rFonts w:ascii="Verdana" w:hAnsi="Verdana" w:cs="Arial"/>
          <w:sz w:val="24"/>
          <w:szCs w:val="24"/>
          <w:lang w:val="es-419"/>
        </w:rPr>
      </w:pPr>
      <w:r w:rsidRPr="008C4BDA">
        <w:rPr>
          <w:rFonts w:ascii="Verdana" w:hAnsi="Verdana" w:cs="Arial"/>
          <w:b/>
          <w:bCs/>
          <w:sz w:val="24"/>
          <w:szCs w:val="24"/>
        </w:rPr>
        <w:t>RTA/</w:t>
      </w:r>
      <w:r w:rsidRPr="008C4BDA">
        <w:rPr>
          <w:rFonts w:ascii="Verdana" w:hAnsi="Verdana" w:cs="Arial"/>
          <w:sz w:val="24"/>
          <w:szCs w:val="24"/>
        </w:rPr>
        <w:t xml:space="preserve"> </w:t>
      </w:r>
      <w:r w:rsidRPr="008C4BDA">
        <w:rPr>
          <w:rFonts w:ascii="Verdana" w:hAnsi="Verdana" w:cs="Arial"/>
          <w:color w:val="000000" w:themeColor="text1"/>
          <w:sz w:val="24"/>
          <w:szCs w:val="24"/>
          <w:lang w:val="es-419"/>
        </w:rPr>
        <w:t xml:space="preserve">El señor </w:t>
      </w:r>
      <w:r w:rsidRPr="008C4BDA">
        <w:rPr>
          <w:rFonts w:ascii="Verdana" w:hAnsi="Verdana" w:cs="Arial"/>
          <w:b/>
          <w:sz w:val="24"/>
          <w:szCs w:val="24"/>
        </w:rPr>
        <w:t>HERNAN DARIO ALVAREZ URIBE,</w:t>
      </w:r>
      <w:r w:rsidRPr="008C4BDA">
        <w:rPr>
          <w:rFonts w:ascii="Verdana" w:hAnsi="Verdana" w:cs="Arial"/>
          <w:sz w:val="24"/>
          <w:szCs w:val="24"/>
        </w:rPr>
        <w:t xml:space="preserve"> ninguno señora contralora.</w:t>
      </w:r>
    </w:p>
    <w:p w14:paraId="723FAC3F" w14:textId="77777777" w:rsidR="00C668F0" w:rsidRPr="008C4BDA" w:rsidRDefault="00C668F0" w:rsidP="00C668F0">
      <w:pPr>
        <w:pStyle w:val="Prrafodelista"/>
        <w:spacing w:after="0" w:line="240" w:lineRule="auto"/>
        <w:rPr>
          <w:rFonts w:ascii="Verdana" w:hAnsi="Verdana" w:cs="Arial"/>
          <w:sz w:val="24"/>
          <w:szCs w:val="24"/>
          <w:lang w:val="es-419"/>
        </w:rPr>
      </w:pPr>
    </w:p>
    <w:p w14:paraId="0FBFF3D6" w14:textId="77777777" w:rsidR="00C668F0" w:rsidRPr="008C4BDA" w:rsidRDefault="00C668F0" w:rsidP="00C668F0">
      <w:pPr>
        <w:spacing w:after="0" w:line="240" w:lineRule="auto"/>
        <w:jc w:val="both"/>
        <w:rPr>
          <w:rFonts w:ascii="Verdana" w:hAnsi="Verdana" w:cs="Arial"/>
          <w:bCs/>
          <w:sz w:val="24"/>
          <w:szCs w:val="24"/>
          <w:lang w:val="es-419"/>
        </w:rPr>
      </w:pPr>
      <w:r w:rsidRPr="008C4BDA">
        <w:rPr>
          <w:rFonts w:ascii="Verdana" w:hAnsi="Verdana" w:cs="Arial"/>
          <w:b/>
          <w:bCs/>
          <w:sz w:val="24"/>
          <w:szCs w:val="24"/>
        </w:rPr>
        <w:t>RTA/</w:t>
      </w:r>
      <w:r w:rsidRPr="008C4BDA">
        <w:rPr>
          <w:rFonts w:ascii="Verdana" w:hAnsi="Verdana" w:cs="Arial"/>
          <w:sz w:val="24"/>
          <w:szCs w:val="24"/>
        </w:rPr>
        <w:t xml:space="preserve"> </w:t>
      </w:r>
      <w:r w:rsidRPr="008C4BDA">
        <w:rPr>
          <w:rFonts w:ascii="Verdana" w:hAnsi="Verdana" w:cs="Arial"/>
          <w:b/>
          <w:bCs/>
          <w:sz w:val="24"/>
          <w:szCs w:val="24"/>
        </w:rPr>
        <w:t xml:space="preserve">DAGGIANA ANDREA CAÑIZALEZ ALVAREZ, quién </w:t>
      </w:r>
      <w:r w:rsidRPr="008C4BDA">
        <w:rPr>
          <w:rFonts w:ascii="Verdana" w:hAnsi="Verdana" w:cs="Arial"/>
          <w:sz w:val="24"/>
          <w:szCs w:val="24"/>
        </w:rPr>
        <w:t xml:space="preserve">en su calidad de apoderada de oficio de La Sociedad </w:t>
      </w:r>
      <w:r w:rsidRPr="008C4BDA">
        <w:rPr>
          <w:rFonts w:ascii="Verdana" w:hAnsi="Verdana" w:cs="Arial"/>
          <w:b/>
          <w:sz w:val="24"/>
          <w:szCs w:val="24"/>
        </w:rPr>
        <w:t xml:space="preserve">CONINFRA INGENIERIA S. A. S., </w:t>
      </w:r>
      <w:r w:rsidRPr="008C4BDA">
        <w:rPr>
          <w:rFonts w:ascii="Verdana" w:hAnsi="Verdana" w:cs="Arial"/>
          <w:bCs/>
          <w:sz w:val="24"/>
          <w:szCs w:val="24"/>
        </w:rPr>
        <w:t>ninguno doctora.</w:t>
      </w:r>
    </w:p>
    <w:p w14:paraId="51FA1176" w14:textId="77777777" w:rsidR="00C668F0" w:rsidRPr="008C4BDA" w:rsidRDefault="00C668F0" w:rsidP="00C668F0">
      <w:pPr>
        <w:spacing w:after="0" w:line="240" w:lineRule="auto"/>
        <w:jc w:val="both"/>
        <w:rPr>
          <w:rFonts w:ascii="Verdana" w:hAnsi="Verdana" w:cs="Arial"/>
          <w:bCs/>
          <w:sz w:val="24"/>
          <w:szCs w:val="24"/>
        </w:rPr>
      </w:pPr>
    </w:p>
    <w:p w14:paraId="017CC8F8" w14:textId="77777777" w:rsidR="00C668F0" w:rsidRPr="008C4BDA" w:rsidRDefault="00C668F0" w:rsidP="00C668F0">
      <w:pPr>
        <w:spacing w:after="0" w:line="240" w:lineRule="auto"/>
        <w:jc w:val="both"/>
        <w:rPr>
          <w:rFonts w:ascii="Verdana" w:hAnsi="Verdana" w:cs="Arial"/>
          <w:sz w:val="24"/>
          <w:szCs w:val="24"/>
        </w:rPr>
      </w:pPr>
      <w:r w:rsidRPr="008C4BDA">
        <w:rPr>
          <w:rFonts w:ascii="Verdana" w:hAnsi="Verdana" w:cs="Arial"/>
          <w:b/>
          <w:bCs/>
          <w:sz w:val="24"/>
          <w:szCs w:val="24"/>
        </w:rPr>
        <w:t>RTA/</w:t>
      </w:r>
      <w:r w:rsidRPr="008C4BDA">
        <w:rPr>
          <w:rFonts w:ascii="Verdana" w:hAnsi="Verdana" w:cs="Arial"/>
          <w:sz w:val="24"/>
          <w:szCs w:val="24"/>
        </w:rPr>
        <w:t xml:space="preserve"> </w:t>
      </w:r>
      <w:r w:rsidRPr="008C4BDA">
        <w:rPr>
          <w:rFonts w:ascii="Verdana" w:hAnsi="Verdana" w:cs="Arial"/>
          <w:bCs/>
          <w:sz w:val="24"/>
          <w:szCs w:val="24"/>
        </w:rPr>
        <w:t xml:space="preserve">El señor </w:t>
      </w:r>
      <w:r w:rsidRPr="008C4BDA">
        <w:rPr>
          <w:rFonts w:ascii="Verdana" w:hAnsi="Verdana" w:cs="Arial"/>
          <w:b/>
          <w:sz w:val="24"/>
          <w:szCs w:val="24"/>
        </w:rPr>
        <w:t>CESAR AUGUSTO VERGARA CARVAJAL</w:t>
      </w:r>
      <w:r w:rsidRPr="008C4BDA">
        <w:rPr>
          <w:rFonts w:ascii="Verdana" w:hAnsi="Verdana" w:cs="Arial"/>
          <w:sz w:val="24"/>
          <w:szCs w:val="24"/>
        </w:rPr>
        <w:t>, ninguno doctora.</w:t>
      </w:r>
    </w:p>
    <w:p w14:paraId="2B367131" w14:textId="77777777" w:rsidR="00C668F0" w:rsidRPr="008C4BDA" w:rsidRDefault="00C668F0" w:rsidP="00C668F0">
      <w:pPr>
        <w:spacing w:line="276" w:lineRule="auto"/>
        <w:contextualSpacing/>
        <w:jc w:val="both"/>
        <w:rPr>
          <w:rFonts w:ascii="Verdana" w:hAnsi="Verdana" w:cs="Arial"/>
          <w:b/>
          <w:color w:val="000000" w:themeColor="text1"/>
          <w:sz w:val="24"/>
          <w:szCs w:val="24"/>
          <w:lang w:val="es-419"/>
        </w:rPr>
      </w:pPr>
    </w:p>
    <w:p w14:paraId="62A126E3" w14:textId="77777777" w:rsidR="00C668F0" w:rsidRPr="008C4BDA" w:rsidRDefault="00C668F0" w:rsidP="00C668F0">
      <w:pPr>
        <w:spacing w:line="276" w:lineRule="auto"/>
        <w:contextualSpacing/>
        <w:jc w:val="both"/>
        <w:rPr>
          <w:rFonts w:ascii="Verdana" w:hAnsi="Verdana" w:cs="Arial"/>
          <w:b/>
          <w:iCs/>
          <w:sz w:val="24"/>
          <w:szCs w:val="24"/>
          <w:lang w:val="es-419"/>
        </w:rPr>
      </w:pPr>
      <w:r w:rsidRPr="008C4BDA">
        <w:rPr>
          <w:rFonts w:ascii="Verdana" w:hAnsi="Verdana" w:cs="Arial"/>
          <w:b/>
          <w:color w:val="000000" w:themeColor="text1"/>
          <w:sz w:val="24"/>
          <w:szCs w:val="24"/>
          <w:lang w:val="es-419"/>
        </w:rPr>
        <w:t xml:space="preserve">RTA/ Dra. </w:t>
      </w:r>
      <w:r w:rsidRPr="008C4BDA">
        <w:rPr>
          <w:rFonts w:ascii="Verdana" w:hAnsi="Verdana" w:cs="Arial"/>
          <w:b/>
          <w:bCs/>
          <w:color w:val="000000" w:themeColor="text1"/>
          <w:sz w:val="24"/>
          <w:szCs w:val="24"/>
          <w:lang w:val="es-419"/>
        </w:rPr>
        <w:t>ANGIE LUCÍA GARZÓN MOSQU4RA</w:t>
      </w:r>
      <w:r w:rsidRPr="008C4BDA">
        <w:rPr>
          <w:rFonts w:ascii="Verdana" w:hAnsi="Verdana" w:cs="Arial"/>
          <w:sz w:val="24"/>
          <w:szCs w:val="24"/>
        </w:rPr>
        <w:t xml:space="preserve">, </w:t>
      </w:r>
      <w:r w:rsidRPr="008C4BDA">
        <w:rPr>
          <w:rFonts w:ascii="Verdana" w:hAnsi="Verdana" w:cs="Arial"/>
          <w:color w:val="000000" w:themeColor="text1"/>
          <w:sz w:val="24"/>
          <w:szCs w:val="24"/>
          <w:lang w:val="es-419"/>
        </w:rPr>
        <w:t>actuando en calidad de apoderada sustituta de la Aseguradora SOLIDARIA DE COLOMBIA S. A.</w:t>
      </w:r>
      <w:r w:rsidRPr="008C4BDA">
        <w:rPr>
          <w:rFonts w:ascii="Verdana" w:hAnsi="Verdana" w:cs="Arial"/>
          <w:sz w:val="24"/>
          <w:szCs w:val="24"/>
          <w:lang w:val="es-419"/>
        </w:rPr>
        <w:t>, ninguna señora contralora.</w:t>
      </w:r>
    </w:p>
    <w:p w14:paraId="36C07767" w14:textId="77777777" w:rsidR="00F66008" w:rsidRPr="008C4BDA" w:rsidRDefault="00F66008" w:rsidP="001B5A18">
      <w:pPr>
        <w:spacing w:line="276" w:lineRule="auto"/>
        <w:jc w:val="both"/>
        <w:rPr>
          <w:rFonts w:ascii="Verdana" w:hAnsi="Verdana" w:cs="Arial"/>
          <w:color w:val="000000" w:themeColor="text1"/>
          <w:sz w:val="24"/>
          <w:szCs w:val="24"/>
          <w:lang w:val="es-419"/>
        </w:rPr>
      </w:pPr>
    </w:p>
    <w:p w14:paraId="5E3FF505" w14:textId="1FC8F5FF" w:rsidR="00EC3D36" w:rsidRPr="008C4BDA" w:rsidRDefault="00EC3D36" w:rsidP="001B5A18">
      <w:pPr>
        <w:spacing w:line="276" w:lineRule="auto"/>
        <w:jc w:val="both"/>
        <w:rPr>
          <w:rFonts w:ascii="Verdana" w:hAnsi="Verdana" w:cs="Arial"/>
          <w:b/>
          <w:color w:val="000000" w:themeColor="text1"/>
          <w:sz w:val="24"/>
          <w:szCs w:val="24"/>
          <w:u w:val="single"/>
          <w:lang w:val="es-419"/>
        </w:rPr>
      </w:pPr>
      <w:r w:rsidRPr="008C4BDA">
        <w:rPr>
          <w:rFonts w:ascii="Verdana" w:hAnsi="Verdana" w:cs="Arial"/>
          <w:color w:val="000000" w:themeColor="text1"/>
          <w:sz w:val="24"/>
          <w:szCs w:val="24"/>
          <w:lang w:val="es-419"/>
        </w:rPr>
        <w:t xml:space="preserve">Saneado   </w:t>
      </w:r>
      <w:r w:rsidR="000A1075" w:rsidRPr="008C4BDA">
        <w:rPr>
          <w:rFonts w:ascii="Verdana" w:hAnsi="Verdana" w:cs="Arial"/>
          <w:color w:val="000000" w:themeColor="text1"/>
          <w:sz w:val="24"/>
          <w:szCs w:val="24"/>
          <w:lang w:val="es-419"/>
        </w:rPr>
        <w:t>como se</w:t>
      </w:r>
      <w:r w:rsidR="00CC4F0D" w:rsidRPr="008C4BDA">
        <w:rPr>
          <w:rFonts w:ascii="Verdana" w:hAnsi="Verdana" w:cs="Arial"/>
          <w:color w:val="000000" w:themeColor="text1"/>
          <w:sz w:val="24"/>
          <w:szCs w:val="24"/>
          <w:lang w:val="es-419"/>
        </w:rPr>
        <w:t xml:space="preserve"> </w:t>
      </w:r>
      <w:r w:rsidR="000A1075" w:rsidRPr="008C4BDA">
        <w:rPr>
          <w:rFonts w:ascii="Verdana" w:hAnsi="Verdana" w:cs="Arial"/>
          <w:color w:val="000000" w:themeColor="text1"/>
          <w:sz w:val="24"/>
          <w:szCs w:val="24"/>
          <w:lang w:val="es-419"/>
        </w:rPr>
        <w:t>encuentra el proceso</w:t>
      </w:r>
      <w:r w:rsidR="00CC4F0D" w:rsidRPr="008C4BDA">
        <w:rPr>
          <w:rFonts w:ascii="Verdana" w:hAnsi="Verdana" w:cs="Arial"/>
          <w:color w:val="000000" w:themeColor="text1"/>
          <w:sz w:val="24"/>
          <w:szCs w:val="24"/>
          <w:lang w:val="es-419"/>
        </w:rPr>
        <w:t xml:space="preserve">, </w:t>
      </w:r>
      <w:r w:rsidR="000A1075" w:rsidRPr="008C4BDA">
        <w:rPr>
          <w:rFonts w:ascii="Verdana" w:hAnsi="Verdana" w:cs="Arial"/>
          <w:color w:val="000000" w:themeColor="text1"/>
          <w:sz w:val="24"/>
          <w:szCs w:val="24"/>
          <w:lang w:val="es-419"/>
        </w:rPr>
        <w:t>esta operadora se</w:t>
      </w:r>
      <w:r w:rsidRPr="008C4BDA">
        <w:rPr>
          <w:rFonts w:ascii="Verdana" w:hAnsi="Verdana" w:cs="Arial"/>
          <w:color w:val="000000" w:themeColor="text1"/>
          <w:sz w:val="24"/>
          <w:szCs w:val="24"/>
          <w:lang w:val="es-419"/>
        </w:rPr>
        <w:t xml:space="preserve"> </w:t>
      </w:r>
      <w:r w:rsidR="002B2993" w:rsidRPr="008C4BDA">
        <w:rPr>
          <w:rFonts w:ascii="Verdana" w:hAnsi="Verdana" w:cs="Arial"/>
          <w:color w:val="000000" w:themeColor="text1"/>
          <w:sz w:val="24"/>
          <w:szCs w:val="24"/>
          <w:lang w:val="es-419"/>
        </w:rPr>
        <w:t>permite preguntarles</w:t>
      </w:r>
      <w:r w:rsidR="00FA4779" w:rsidRPr="008C4BDA">
        <w:rPr>
          <w:rFonts w:ascii="Verdana" w:hAnsi="Verdana" w:cs="Arial"/>
          <w:color w:val="000000" w:themeColor="text1"/>
          <w:sz w:val="24"/>
          <w:szCs w:val="24"/>
          <w:lang w:val="es-419"/>
        </w:rPr>
        <w:t xml:space="preserve"> a los presentes en esta audiencia, si conocen los hechos que dieron lugar a la apertura del proceso 104-2020, manifestando en unisonó, que sí, por lo </w:t>
      </w:r>
      <w:r w:rsidR="002B2993" w:rsidRPr="008C4BDA">
        <w:rPr>
          <w:rFonts w:ascii="Verdana" w:hAnsi="Verdana" w:cs="Arial"/>
          <w:color w:val="000000" w:themeColor="text1"/>
          <w:sz w:val="24"/>
          <w:szCs w:val="24"/>
          <w:lang w:val="es-419"/>
        </w:rPr>
        <w:t>tanto,</w:t>
      </w:r>
      <w:r w:rsidR="00FA4779" w:rsidRPr="008C4BDA">
        <w:rPr>
          <w:rFonts w:ascii="Verdana" w:hAnsi="Verdana" w:cs="Arial"/>
          <w:color w:val="000000" w:themeColor="text1"/>
          <w:sz w:val="24"/>
          <w:szCs w:val="24"/>
          <w:lang w:val="es-419"/>
        </w:rPr>
        <w:t xml:space="preserve"> no hay necesidad de y procede el despacho </w:t>
      </w:r>
      <w:r w:rsidR="002B2993" w:rsidRPr="008C4BDA">
        <w:rPr>
          <w:rFonts w:ascii="Verdana" w:hAnsi="Verdana" w:cs="Arial"/>
          <w:color w:val="000000" w:themeColor="text1"/>
          <w:sz w:val="24"/>
          <w:szCs w:val="24"/>
          <w:lang w:val="es-419"/>
        </w:rPr>
        <w:t>a continuar</w:t>
      </w:r>
      <w:r w:rsidRPr="008C4BDA">
        <w:rPr>
          <w:rFonts w:ascii="Verdana" w:hAnsi="Verdana" w:cs="Arial"/>
          <w:color w:val="000000" w:themeColor="text1"/>
          <w:sz w:val="24"/>
          <w:szCs w:val="24"/>
          <w:lang w:val="es-419"/>
        </w:rPr>
        <w:t xml:space="preserve">   </w:t>
      </w:r>
      <w:r w:rsidR="000A1075" w:rsidRPr="008C4BDA">
        <w:rPr>
          <w:rFonts w:ascii="Verdana" w:hAnsi="Verdana" w:cs="Arial"/>
          <w:color w:val="000000" w:themeColor="text1"/>
          <w:sz w:val="24"/>
          <w:szCs w:val="24"/>
          <w:lang w:val="es-419"/>
        </w:rPr>
        <w:t>con la</w:t>
      </w:r>
      <w:r w:rsidR="000A1075" w:rsidRPr="008C4BDA">
        <w:rPr>
          <w:rFonts w:ascii="Verdana" w:hAnsi="Verdana" w:cs="Arial"/>
          <w:b/>
          <w:color w:val="000000" w:themeColor="text1"/>
          <w:sz w:val="24"/>
          <w:szCs w:val="24"/>
          <w:u w:val="single"/>
          <w:lang w:val="es-419"/>
        </w:rPr>
        <w:t xml:space="preserve"> audiencia de descargos</w:t>
      </w:r>
      <w:r w:rsidRPr="008C4BDA">
        <w:rPr>
          <w:rFonts w:ascii="Verdana" w:hAnsi="Verdana" w:cs="Arial"/>
          <w:b/>
          <w:color w:val="000000" w:themeColor="text1"/>
          <w:sz w:val="24"/>
          <w:szCs w:val="24"/>
          <w:u w:val="single"/>
          <w:lang w:val="es-419"/>
        </w:rPr>
        <w:t>.</w:t>
      </w:r>
    </w:p>
    <w:p w14:paraId="6BC11E1E" w14:textId="77777777" w:rsidR="00846202" w:rsidRPr="008C4BDA" w:rsidRDefault="00846202" w:rsidP="00846202">
      <w:pPr>
        <w:pStyle w:val="Sinespaciado"/>
        <w:ind w:firstLine="0"/>
        <w:rPr>
          <w:rFonts w:ascii="Verdana" w:hAnsi="Verdana" w:cs="Arial"/>
          <w:b/>
          <w:bCs/>
          <w:sz w:val="24"/>
          <w:szCs w:val="24"/>
        </w:rPr>
      </w:pPr>
    </w:p>
    <w:tbl>
      <w:tblPr>
        <w:tblStyle w:val="Tablaconcuadrcula"/>
        <w:tblW w:w="0" w:type="auto"/>
        <w:tblLook w:val="04A0" w:firstRow="1" w:lastRow="0" w:firstColumn="1" w:lastColumn="0" w:noHBand="0" w:noVBand="1"/>
      </w:tblPr>
      <w:tblGrid>
        <w:gridCol w:w="8494"/>
      </w:tblGrid>
      <w:tr w:rsidR="00E06E0F" w:rsidRPr="008C4BDA" w14:paraId="7243D7A0" w14:textId="77777777" w:rsidTr="00B1182E">
        <w:tc>
          <w:tcPr>
            <w:tcW w:w="8494" w:type="dxa"/>
            <w:shd w:val="clear" w:color="auto" w:fill="D9D9D9" w:themeFill="background1" w:themeFillShade="D9"/>
          </w:tcPr>
          <w:p w14:paraId="55EFF982" w14:textId="77777777" w:rsidR="00E06E0F" w:rsidRPr="008C4BDA" w:rsidRDefault="00E06E0F" w:rsidP="001B5A18">
            <w:pPr>
              <w:pStyle w:val="Prrafodelista1"/>
              <w:spacing w:after="0"/>
              <w:ind w:left="0"/>
              <w:jc w:val="both"/>
              <w:rPr>
                <w:rFonts w:ascii="Verdana" w:hAnsi="Verdana" w:cs="Arial"/>
                <w:sz w:val="24"/>
                <w:szCs w:val="24"/>
              </w:rPr>
            </w:pPr>
            <w:r w:rsidRPr="008C4BDA">
              <w:rPr>
                <w:rFonts w:ascii="Verdana" w:hAnsi="Verdana" w:cs="Arial"/>
                <w:b/>
                <w:sz w:val="24"/>
                <w:szCs w:val="24"/>
              </w:rPr>
              <w:t>ACEPTACIÓN DE CARGOS Y MANIFESTACIÓN DE LLEGAR A RESARCIR EL DAÑO, PROPONER ACUERDO DE PAGO.</w:t>
            </w:r>
          </w:p>
        </w:tc>
      </w:tr>
    </w:tbl>
    <w:p w14:paraId="2FB40871" w14:textId="77777777" w:rsidR="00E06E0F" w:rsidRPr="008C4BDA" w:rsidRDefault="00E06E0F" w:rsidP="001B5A18">
      <w:pPr>
        <w:pStyle w:val="Prrafodelista1"/>
        <w:ind w:left="0"/>
        <w:jc w:val="both"/>
        <w:rPr>
          <w:rFonts w:ascii="Verdana" w:hAnsi="Verdana" w:cs="Arial"/>
          <w:sz w:val="24"/>
          <w:szCs w:val="24"/>
        </w:rPr>
      </w:pPr>
    </w:p>
    <w:p w14:paraId="28B49F82" w14:textId="38FAF9EE" w:rsidR="00DC6CFD" w:rsidRPr="008C4BDA" w:rsidRDefault="00E06E0F" w:rsidP="001B5A18">
      <w:pPr>
        <w:spacing w:after="0" w:line="276" w:lineRule="auto"/>
        <w:jc w:val="both"/>
        <w:rPr>
          <w:rFonts w:ascii="Verdana" w:hAnsi="Verdana" w:cs="Arial"/>
          <w:b/>
          <w:sz w:val="24"/>
          <w:szCs w:val="24"/>
          <w:lang w:val="es-CO"/>
        </w:rPr>
      </w:pPr>
      <w:r w:rsidRPr="008C4BDA">
        <w:rPr>
          <w:rFonts w:ascii="Verdana" w:hAnsi="Verdana" w:cs="Arial"/>
          <w:sz w:val="24"/>
          <w:szCs w:val="24"/>
        </w:rPr>
        <w:t>Se interroga a la</w:t>
      </w:r>
      <w:r w:rsidR="00846202" w:rsidRPr="008C4BDA">
        <w:rPr>
          <w:rFonts w:ascii="Verdana" w:hAnsi="Verdana" w:cs="Arial"/>
          <w:sz w:val="24"/>
          <w:szCs w:val="24"/>
        </w:rPr>
        <w:t>s</w:t>
      </w:r>
      <w:r w:rsidRPr="008C4BDA">
        <w:rPr>
          <w:rFonts w:ascii="Verdana" w:hAnsi="Verdana" w:cs="Arial"/>
          <w:sz w:val="24"/>
          <w:szCs w:val="24"/>
        </w:rPr>
        <w:t xml:space="preserve"> parte</w:t>
      </w:r>
      <w:r w:rsidR="00846202" w:rsidRPr="008C4BDA">
        <w:rPr>
          <w:rFonts w:ascii="Verdana" w:hAnsi="Verdana" w:cs="Arial"/>
          <w:sz w:val="24"/>
          <w:szCs w:val="24"/>
        </w:rPr>
        <w:t>s</w:t>
      </w:r>
      <w:r w:rsidRPr="008C4BDA">
        <w:rPr>
          <w:rFonts w:ascii="Verdana" w:hAnsi="Verdana" w:cs="Arial"/>
          <w:sz w:val="24"/>
          <w:szCs w:val="24"/>
        </w:rPr>
        <w:t xml:space="preserve"> para que manifiesten si acepta</w:t>
      </w:r>
      <w:r w:rsidR="00846202" w:rsidRPr="008C4BDA">
        <w:rPr>
          <w:rFonts w:ascii="Verdana" w:hAnsi="Verdana" w:cs="Arial"/>
          <w:sz w:val="24"/>
          <w:szCs w:val="24"/>
        </w:rPr>
        <w:t>n</w:t>
      </w:r>
      <w:r w:rsidRPr="008C4BDA">
        <w:rPr>
          <w:rFonts w:ascii="Verdana" w:hAnsi="Verdana" w:cs="Arial"/>
          <w:sz w:val="24"/>
          <w:szCs w:val="24"/>
        </w:rPr>
        <w:t xml:space="preserve"> </w:t>
      </w:r>
      <w:r w:rsidR="00525264" w:rsidRPr="008C4BDA">
        <w:rPr>
          <w:rFonts w:ascii="Verdana" w:hAnsi="Verdana" w:cs="Arial"/>
          <w:sz w:val="24"/>
          <w:szCs w:val="24"/>
        </w:rPr>
        <w:t>el cargo imputado</w:t>
      </w:r>
      <w:r w:rsidRPr="008C4BDA">
        <w:rPr>
          <w:rFonts w:ascii="Verdana" w:hAnsi="Verdana" w:cs="Arial"/>
          <w:sz w:val="24"/>
          <w:szCs w:val="24"/>
        </w:rPr>
        <w:t xml:space="preserve"> o si desea</w:t>
      </w:r>
      <w:r w:rsidR="00967D21" w:rsidRPr="008C4BDA">
        <w:rPr>
          <w:rFonts w:ascii="Verdana" w:hAnsi="Verdana" w:cs="Arial"/>
          <w:sz w:val="24"/>
          <w:szCs w:val="24"/>
        </w:rPr>
        <w:t>n</w:t>
      </w:r>
      <w:r w:rsidRPr="008C4BDA">
        <w:rPr>
          <w:rFonts w:ascii="Verdana" w:hAnsi="Verdana" w:cs="Arial"/>
          <w:sz w:val="24"/>
          <w:szCs w:val="24"/>
        </w:rPr>
        <w:t xml:space="preserve"> proponer una fórmula de pago</w:t>
      </w:r>
      <w:r w:rsidRPr="008C4BDA">
        <w:rPr>
          <w:rFonts w:ascii="Verdana" w:hAnsi="Verdana" w:cs="Arial"/>
          <w:sz w:val="24"/>
          <w:szCs w:val="24"/>
          <w:lang w:val="es-419"/>
        </w:rPr>
        <w:t xml:space="preserve"> ante el despacho</w:t>
      </w:r>
      <w:r w:rsidR="002B2993" w:rsidRPr="008C4BDA">
        <w:rPr>
          <w:rFonts w:ascii="Verdana" w:hAnsi="Verdana" w:cs="Arial"/>
          <w:sz w:val="24"/>
          <w:szCs w:val="24"/>
          <w:lang w:val="es-419"/>
        </w:rPr>
        <w:t>, manifestando todos que no aceptan cargos.</w:t>
      </w:r>
    </w:p>
    <w:p w14:paraId="34580A81" w14:textId="77777777" w:rsidR="006D7970" w:rsidRPr="008C4BDA" w:rsidRDefault="006D7970" w:rsidP="006D7970">
      <w:pPr>
        <w:spacing w:line="276" w:lineRule="auto"/>
        <w:contextualSpacing/>
        <w:jc w:val="both"/>
        <w:rPr>
          <w:rFonts w:ascii="Verdana" w:hAnsi="Verdana" w:cs="Arial"/>
          <w:b/>
          <w:color w:val="000000" w:themeColor="text1"/>
          <w:sz w:val="24"/>
          <w:szCs w:val="24"/>
          <w:lang w:val="es-CO"/>
        </w:rPr>
      </w:pPr>
    </w:p>
    <w:p w14:paraId="7BC1473A" w14:textId="5337D176" w:rsidR="00E06E0F" w:rsidRPr="008C4BDA" w:rsidRDefault="00E06E0F" w:rsidP="001B5A18">
      <w:pPr>
        <w:spacing w:after="0" w:line="276" w:lineRule="auto"/>
        <w:jc w:val="both"/>
        <w:rPr>
          <w:rFonts w:ascii="Verdana" w:hAnsi="Verdana" w:cs="Arial"/>
          <w:sz w:val="24"/>
          <w:szCs w:val="24"/>
        </w:rPr>
      </w:pPr>
      <w:r w:rsidRPr="008C4BDA">
        <w:rPr>
          <w:rFonts w:ascii="Verdana" w:hAnsi="Verdana" w:cs="Arial"/>
          <w:sz w:val="24"/>
          <w:szCs w:val="24"/>
        </w:rPr>
        <w:t>Teniendo en cuenta que no se aceptaro</w:t>
      </w:r>
      <w:r w:rsidR="00525264" w:rsidRPr="008C4BDA">
        <w:rPr>
          <w:rFonts w:ascii="Verdana" w:hAnsi="Verdana" w:cs="Arial"/>
          <w:sz w:val="24"/>
          <w:szCs w:val="24"/>
        </w:rPr>
        <w:t>n</w:t>
      </w:r>
      <w:r w:rsidRPr="008C4BDA">
        <w:rPr>
          <w:rFonts w:ascii="Verdana" w:hAnsi="Verdana" w:cs="Arial"/>
          <w:sz w:val="24"/>
          <w:szCs w:val="24"/>
        </w:rPr>
        <w:t xml:space="preserve"> los cargo por </w:t>
      </w:r>
      <w:r w:rsidR="00525264" w:rsidRPr="008C4BDA">
        <w:rPr>
          <w:rFonts w:ascii="Verdana" w:hAnsi="Verdana" w:cs="Arial"/>
          <w:sz w:val="24"/>
          <w:szCs w:val="24"/>
        </w:rPr>
        <w:t>parte de l</w:t>
      </w:r>
      <w:r w:rsidR="002B2993" w:rsidRPr="008C4BDA">
        <w:rPr>
          <w:rFonts w:ascii="Verdana" w:hAnsi="Verdana" w:cs="Arial"/>
          <w:sz w:val="24"/>
          <w:szCs w:val="24"/>
        </w:rPr>
        <w:t>os</w:t>
      </w:r>
      <w:r w:rsidR="00525264" w:rsidRPr="008C4BDA">
        <w:rPr>
          <w:rFonts w:ascii="Verdana" w:hAnsi="Verdana" w:cs="Arial"/>
          <w:sz w:val="24"/>
          <w:szCs w:val="24"/>
        </w:rPr>
        <w:t xml:space="preserve"> imputad</w:t>
      </w:r>
      <w:r w:rsidR="002B2993" w:rsidRPr="008C4BDA">
        <w:rPr>
          <w:rFonts w:ascii="Verdana" w:hAnsi="Verdana" w:cs="Arial"/>
          <w:sz w:val="24"/>
          <w:szCs w:val="24"/>
        </w:rPr>
        <w:t>os</w:t>
      </w:r>
      <w:r w:rsidR="00525264" w:rsidRPr="008C4BDA">
        <w:rPr>
          <w:rFonts w:ascii="Verdana" w:hAnsi="Verdana" w:cs="Arial"/>
          <w:sz w:val="24"/>
          <w:szCs w:val="24"/>
        </w:rPr>
        <w:t xml:space="preserve"> continuaremos</w:t>
      </w:r>
      <w:r w:rsidRPr="008C4BDA">
        <w:rPr>
          <w:rFonts w:ascii="Verdana" w:hAnsi="Verdana" w:cs="Arial"/>
          <w:sz w:val="24"/>
          <w:szCs w:val="24"/>
        </w:rPr>
        <w:t xml:space="preserve"> con la presente audiencia.</w:t>
      </w:r>
    </w:p>
    <w:p w14:paraId="40D685CA" w14:textId="77777777" w:rsidR="006D7970" w:rsidRPr="008C4BDA" w:rsidRDefault="006D7970" w:rsidP="001B5A18">
      <w:pPr>
        <w:spacing w:after="0" w:line="276" w:lineRule="auto"/>
        <w:jc w:val="both"/>
        <w:rPr>
          <w:rFonts w:ascii="Verdana" w:hAnsi="Verdana" w:cs="Arial"/>
          <w:sz w:val="24"/>
          <w:szCs w:val="24"/>
        </w:rPr>
      </w:pPr>
    </w:p>
    <w:tbl>
      <w:tblPr>
        <w:tblStyle w:val="Tablaconcuadrcula"/>
        <w:tblW w:w="0" w:type="auto"/>
        <w:tblLook w:val="04A0" w:firstRow="1" w:lastRow="0" w:firstColumn="1" w:lastColumn="0" w:noHBand="0" w:noVBand="1"/>
      </w:tblPr>
      <w:tblGrid>
        <w:gridCol w:w="8494"/>
      </w:tblGrid>
      <w:tr w:rsidR="00016C7F" w:rsidRPr="008C4BDA" w14:paraId="60E9FCF1" w14:textId="77777777" w:rsidTr="002E7F3C">
        <w:tc>
          <w:tcPr>
            <w:tcW w:w="8494" w:type="dxa"/>
            <w:shd w:val="clear" w:color="auto" w:fill="D9D9D9" w:themeFill="background1" w:themeFillShade="D9"/>
          </w:tcPr>
          <w:p w14:paraId="7ACB362B" w14:textId="77777777" w:rsidR="00016C7F" w:rsidRPr="008C4BDA" w:rsidRDefault="00016C7F" w:rsidP="002E7F3C">
            <w:pPr>
              <w:pStyle w:val="Prrafodelista1"/>
              <w:spacing w:after="0"/>
              <w:ind w:left="0"/>
              <w:jc w:val="both"/>
              <w:rPr>
                <w:rFonts w:ascii="Verdana" w:hAnsi="Verdana" w:cs="Arial"/>
                <w:b/>
                <w:sz w:val="24"/>
                <w:szCs w:val="24"/>
              </w:rPr>
            </w:pPr>
            <w:r w:rsidRPr="008C4BDA">
              <w:rPr>
                <w:rFonts w:ascii="Verdana" w:hAnsi="Verdana" w:cs="Arial"/>
                <w:b/>
                <w:sz w:val="24"/>
                <w:szCs w:val="24"/>
              </w:rPr>
              <w:t>RECEPCIÓN DE DESCARGOS.</w:t>
            </w:r>
          </w:p>
        </w:tc>
      </w:tr>
    </w:tbl>
    <w:p w14:paraId="0B9983FE" w14:textId="77777777" w:rsidR="00016C7F" w:rsidRPr="008C4BDA" w:rsidRDefault="00016C7F" w:rsidP="00016C7F">
      <w:pPr>
        <w:pStyle w:val="Prrafodelista1"/>
        <w:spacing w:after="0"/>
        <w:ind w:left="0"/>
        <w:jc w:val="both"/>
        <w:rPr>
          <w:rFonts w:ascii="Verdana" w:hAnsi="Verdana" w:cs="Arial"/>
          <w:b/>
          <w:sz w:val="24"/>
          <w:szCs w:val="24"/>
        </w:rPr>
      </w:pPr>
    </w:p>
    <w:p w14:paraId="1B6963F8" w14:textId="162913FD" w:rsidR="00016C7F" w:rsidRPr="008C4BDA" w:rsidRDefault="00425713" w:rsidP="00016C7F">
      <w:pPr>
        <w:spacing w:after="0" w:line="276" w:lineRule="auto"/>
        <w:jc w:val="both"/>
        <w:rPr>
          <w:rFonts w:ascii="Verdana" w:hAnsi="Verdana" w:cs="Arial"/>
          <w:color w:val="000000" w:themeColor="text1"/>
          <w:sz w:val="24"/>
          <w:szCs w:val="24"/>
          <w:lang w:val="es-419"/>
        </w:rPr>
      </w:pPr>
      <w:r w:rsidRPr="008C4BDA">
        <w:rPr>
          <w:rFonts w:ascii="Verdana" w:hAnsi="Verdana" w:cs="Arial"/>
          <w:color w:val="000000" w:themeColor="text1"/>
          <w:sz w:val="24"/>
          <w:szCs w:val="24"/>
          <w:lang w:val="es-419"/>
        </w:rPr>
        <w:lastRenderedPageBreak/>
        <w:t>El despacho</w:t>
      </w:r>
      <w:r w:rsidR="00016C7F" w:rsidRPr="008C4BDA">
        <w:rPr>
          <w:rFonts w:ascii="Verdana" w:hAnsi="Verdana" w:cs="Arial"/>
          <w:color w:val="000000" w:themeColor="text1"/>
          <w:sz w:val="24"/>
          <w:szCs w:val="24"/>
          <w:lang w:val="es-419"/>
        </w:rPr>
        <w:t xml:space="preserve"> </w:t>
      </w:r>
      <w:r w:rsidRPr="008C4BDA">
        <w:rPr>
          <w:rFonts w:ascii="Verdana" w:hAnsi="Verdana" w:cs="Arial"/>
          <w:color w:val="000000" w:themeColor="text1"/>
          <w:sz w:val="24"/>
          <w:szCs w:val="24"/>
          <w:lang w:val="es-419"/>
        </w:rPr>
        <w:t>se permite preguntarles</w:t>
      </w:r>
      <w:r w:rsidR="00016C7F" w:rsidRPr="008C4BDA">
        <w:rPr>
          <w:rFonts w:ascii="Verdana" w:hAnsi="Verdana" w:cs="Arial"/>
          <w:color w:val="000000" w:themeColor="text1"/>
          <w:sz w:val="24"/>
          <w:szCs w:val="24"/>
          <w:lang w:val="es-419"/>
        </w:rPr>
        <w:t xml:space="preserve">   a </w:t>
      </w:r>
      <w:r w:rsidRPr="008C4BDA">
        <w:rPr>
          <w:rFonts w:ascii="Verdana" w:hAnsi="Verdana" w:cs="Arial"/>
          <w:color w:val="000000" w:themeColor="text1"/>
          <w:sz w:val="24"/>
          <w:szCs w:val="24"/>
          <w:lang w:val="es-419"/>
        </w:rPr>
        <w:t>los presuntos responsables si desean</w:t>
      </w:r>
      <w:r w:rsidR="00016C7F" w:rsidRPr="008C4BDA">
        <w:rPr>
          <w:rFonts w:ascii="Verdana" w:hAnsi="Verdana" w:cs="Arial"/>
          <w:color w:val="000000" w:themeColor="text1"/>
          <w:sz w:val="24"/>
          <w:szCs w:val="24"/>
          <w:lang w:val="es-419"/>
        </w:rPr>
        <w:t xml:space="preserve"> presentar descargos</w:t>
      </w:r>
      <w:r w:rsidR="002B2993" w:rsidRPr="008C4BDA">
        <w:rPr>
          <w:rFonts w:ascii="Verdana" w:hAnsi="Verdana" w:cs="Arial"/>
          <w:color w:val="000000" w:themeColor="text1"/>
          <w:sz w:val="24"/>
          <w:szCs w:val="24"/>
          <w:lang w:val="es-419"/>
        </w:rPr>
        <w:t xml:space="preserve">, </w:t>
      </w:r>
      <w:r w:rsidR="0033552C" w:rsidRPr="008C4BDA">
        <w:rPr>
          <w:rFonts w:ascii="Verdana" w:hAnsi="Verdana" w:cs="Arial"/>
          <w:color w:val="000000" w:themeColor="text1"/>
          <w:sz w:val="24"/>
          <w:szCs w:val="24"/>
          <w:lang w:val="es-419"/>
        </w:rPr>
        <w:t>manifestando</w:t>
      </w:r>
      <w:r w:rsidR="002B2993" w:rsidRPr="008C4BDA">
        <w:rPr>
          <w:rFonts w:ascii="Verdana" w:hAnsi="Verdana" w:cs="Arial"/>
          <w:color w:val="000000" w:themeColor="text1"/>
          <w:sz w:val="24"/>
          <w:szCs w:val="24"/>
          <w:lang w:val="es-419"/>
        </w:rPr>
        <w:t xml:space="preserve"> todos que si a excepción de la Dra. ANGIE LUCIA GARZÓN MOSQUERA, quien manifiesta no presentar descargos.</w:t>
      </w:r>
      <w:r w:rsidR="008240BB" w:rsidRPr="008C4BDA">
        <w:rPr>
          <w:rFonts w:ascii="Verdana" w:hAnsi="Verdana" w:cs="Arial"/>
          <w:color w:val="000000" w:themeColor="text1"/>
          <w:sz w:val="24"/>
          <w:szCs w:val="24"/>
          <w:lang w:val="es-419"/>
        </w:rPr>
        <w:t xml:space="preserve"> Seguidamente el Despacho le da la palabra a:</w:t>
      </w:r>
    </w:p>
    <w:p w14:paraId="352CD984" w14:textId="77777777" w:rsidR="00016C7F" w:rsidRPr="008C4BDA" w:rsidRDefault="00016C7F" w:rsidP="00016C7F">
      <w:pPr>
        <w:spacing w:after="0" w:line="276" w:lineRule="auto"/>
        <w:jc w:val="both"/>
        <w:rPr>
          <w:rFonts w:ascii="Verdana" w:eastAsia="Times New Roman" w:hAnsi="Verdana" w:cs="Arial"/>
          <w:sz w:val="24"/>
          <w:szCs w:val="24"/>
          <w:lang w:val="es-419"/>
        </w:rPr>
      </w:pPr>
    </w:p>
    <w:p w14:paraId="1EF866BF" w14:textId="11138671" w:rsidR="00856499" w:rsidRPr="008C4BDA" w:rsidRDefault="008240BB" w:rsidP="008240BB">
      <w:pPr>
        <w:pStyle w:val="Prrafodelista"/>
        <w:numPr>
          <w:ilvl w:val="0"/>
          <w:numId w:val="23"/>
        </w:numPr>
        <w:spacing w:after="0" w:line="240" w:lineRule="auto"/>
        <w:jc w:val="both"/>
        <w:rPr>
          <w:rFonts w:ascii="Verdana" w:hAnsi="Verdana" w:cs="Arial"/>
          <w:sz w:val="24"/>
          <w:szCs w:val="24"/>
          <w:lang w:val="es-419"/>
        </w:rPr>
      </w:pPr>
      <w:r w:rsidRPr="008C4BDA">
        <w:rPr>
          <w:rFonts w:ascii="Verdana" w:hAnsi="Verdana" w:cs="Arial"/>
          <w:b/>
          <w:bCs/>
          <w:sz w:val="24"/>
          <w:szCs w:val="24"/>
        </w:rPr>
        <w:t>el</w:t>
      </w:r>
      <w:r w:rsidR="00856499" w:rsidRPr="008C4BDA">
        <w:rPr>
          <w:rFonts w:ascii="Verdana" w:hAnsi="Verdana" w:cs="Arial"/>
          <w:sz w:val="24"/>
          <w:szCs w:val="24"/>
        </w:rPr>
        <w:t xml:space="preserve"> señor </w:t>
      </w:r>
      <w:r w:rsidR="00856499" w:rsidRPr="008C4BDA">
        <w:rPr>
          <w:rFonts w:ascii="Verdana" w:hAnsi="Verdana" w:cs="Arial"/>
          <w:b/>
          <w:bCs/>
          <w:sz w:val="24"/>
          <w:szCs w:val="24"/>
        </w:rPr>
        <w:t>YEISON MOSQUERA VALENCIA</w:t>
      </w:r>
      <w:r w:rsidR="00856499" w:rsidRPr="008C4BDA">
        <w:rPr>
          <w:rFonts w:ascii="Verdana" w:hAnsi="Verdana" w:cs="Arial"/>
          <w:sz w:val="24"/>
          <w:szCs w:val="24"/>
        </w:rPr>
        <w:t xml:space="preserve">, con cédula de ciudadanía Nro. 1.035.423.706, en su calidad representante legal de La Sociedad </w:t>
      </w:r>
      <w:r w:rsidR="00856499" w:rsidRPr="008C4BDA">
        <w:rPr>
          <w:rFonts w:ascii="Verdana" w:hAnsi="Verdana" w:cs="Arial"/>
          <w:sz w:val="24"/>
          <w:szCs w:val="24"/>
          <w:lang w:val="es-ES_tradnl"/>
        </w:rPr>
        <w:t>100</w:t>
      </w:r>
      <w:r w:rsidR="00856499" w:rsidRPr="008C4BDA">
        <w:rPr>
          <w:rFonts w:ascii="Verdana" w:hAnsi="Verdana" w:cs="Arial"/>
          <w:b/>
          <w:sz w:val="24"/>
          <w:szCs w:val="24"/>
        </w:rPr>
        <w:t>% INGENIERIA CIVIL S. A. S.</w:t>
      </w:r>
      <w:r w:rsidR="00856499" w:rsidRPr="008C4BDA">
        <w:rPr>
          <w:rFonts w:ascii="Verdana" w:hAnsi="Verdana" w:cs="Arial"/>
          <w:sz w:val="24"/>
          <w:szCs w:val="24"/>
        </w:rPr>
        <w:t xml:space="preserve">, </w:t>
      </w:r>
      <w:r w:rsidRPr="008C4BDA">
        <w:rPr>
          <w:rFonts w:ascii="Verdana" w:hAnsi="Verdana" w:cs="Arial"/>
          <w:sz w:val="24"/>
          <w:szCs w:val="24"/>
        </w:rPr>
        <w:t>quien manifiesta:</w:t>
      </w:r>
    </w:p>
    <w:p w14:paraId="35196642" w14:textId="2A74B736" w:rsidR="0081533A" w:rsidRPr="008C4BDA" w:rsidRDefault="0081533A" w:rsidP="0081533A">
      <w:pPr>
        <w:pStyle w:val="Prrafodelista"/>
        <w:spacing w:after="0" w:line="240" w:lineRule="auto"/>
        <w:jc w:val="both"/>
        <w:rPr>
          <w:rFonts w:ascii="Verdana" w:hAnsi="Verdana" w:cs="Arial"/>
          <w:b/>
          <w:bCs/>
          <w:sz w:val="24"/>
          <w:szCs w:val="24"/>
        </w:rPr>
      </w:pPr>
    </w:p>
    <w:p w14:paraId="2CBD666E" w14:textId="77777777" w:rsidR="0081533A" w:rsidRPr="008C4BDA" w:rsidRDefault="0081533A" w:rsidP="0081533A">
      <w:pPr>
        <w:pStyle w:val="Prrafodelista"/>
        <w:spacing w:after="0" w:line="240" w:lineRule="auto"/>
        <w:jc w:val="both"/>
        <w:rPr>
          <w:rFonts w:ascii="Verdana" w:hAnsi="Verdana"/>
          <w:sz w:val="24"/>
          <w:szCs w:val="24"/>
        </w:rPr>
      </w:pPr>
      <w:r w:rsidRPr="008C4BDA">
        <w:rPr>
          <w:rFonts w:ascii="Verdana" w:hAnsi="Verdana"/>
          <w:sz w:val="24"/>
          <w:szCs w:val="24"/>
        </w:rPr>
        <w:t xml:space="preserve">De acuerdo al informe de la auditoria del asunto, nos permitimos emitir las siguientes aclaraciones para su valoración. </w:t>
      </w:r>
    </w:p>
    <w:p w14:paraId="5A165373" w14:textId="77777777" w:rsidR="0081533A" w:rsidRPr="008C4BDA" w:rsidRDefault="0081533A" w:rsidP="0081533A">
      <w:pPr>
        <w:pStyle w:val="Prrafodelista"/>
        <w:spacing w:after="0" w:line="240" w:lineRule="auto"/>
        <w:jc w:val="both"/>
        <w:rPr>
          <w:rFonts w:ascii="Verdana" w:hAnsi="Verdana"/>
          <w:sz w:val="24"/>
          <w:szCs w:val="24"/>
        </w:rPr>
      </w:pPr>
    </w:p>
    <w:p w14:paraId="5AA56629" w14:textId="58ED4B6F" w:rsidR="0081533A" w:rsidRPr="008C4BDA" w:rsidRDefault="0081533A" w:rsidP="0081533A">
      <w:pPr>
        <w:pStyle w:val="Prrafodelista"/>
        <w:spacing w:after="0" w:line="240" w:lineRule="auto"/>
        <w:jc w:val="both"/>
        <w:rPr>
          <w:rFonts w:ascii="Verdana" w:hAnsi="Verdana" w:cs="Arial"/>
          <w:sz w:val="24"/>
          <w:szCs w:val="24"/>
          <w:lang w:val="es-419"/>
        </w:rPr>
      </w:pPr>
      <w:r w:rsidRPr="008C4BDA">
        <w:rPr>
          <w:rFonts w:ascii="Verdana" w:hAnsi="Verdana"/>
          <w:sz w:val="24"/>
          <w:szCs w:val="24"/>
        </w:rPr>
        <w:t xml:space="preserve">1. Observación del presunto sobrecosto en topografía. El profesional Juan David González Orozco, realiza las siguientes apreciaciones: “ Una vez revisadas las carpetas tanto contractuales y de ejecución física y financiera del contrato, se encuentran inconsistencias en la estructuración de los Análisis de Precios Unitarios – A.P.U. los cuales fueron aprobados por el Municipio de Ituango y revisados sin objeciones por parte de la interventoría externa contratada por la Administración; es de anotar, que con los valores aceptados en los APU se hizo la liquidación y pago de las respectivas actas parciales de obra # 01 – 02 y 03 del contrato inicial y de las actas parciales # 01 y 02 de la Adición, se tiene la siguiente irregularidad. </w:t>
      </w:r>
      <w:r w:rsidRPr="008C4BDA">
        <w:rPr>
          <w:rFonts w:ascii="Verdana" w:hAnsi="Verdana"/>
          <w:sz w:val="24"/>
          <w:szCs w:val="24"/>
        </w:rPr>
        <w:sym w:font="Symbol" w:char="F0B7"/>
      </w:r>
      <w:r w:rsidRPr="008C4BDA">
        <w:rPr>
          <w:rFonts w:ascii="Verdana" w:hAnsi="Verdana"/>
          <w:sz w:val="24"/>
          <w:szCs w:val="24"/>
        </w:rPr>
        <w:t xml:space="preserve"> Se reconoce y paga en el APU de algunos ítems, la presencia en la mano de obra de un Topógrafo y un Cadenero, sabiendo que dentro del personal de administración del contrato plasmado en los Costos Administrativos se incluye la disponibilidad y presencia de un topógrafo para las actividades necesarias, siendo estos los ítems. Ítem 2.1. Cajeo, excavación por medio mecánico de vía. Ítem 2.2. Excavación de 0 – 2 m, para nivelación de terreno, incluye acarreo interno en punto de acopio. Ítem 2.4. Perfilación, conformación y compactación de la subrasante. Ítem 2.5. Suministro, colocación y compactación de material tipo Sub base Granular, espesor entre 0 y 0,25 m. ÍTE M DESCRIPCIÓN UN Vr / UNITARIO SEGÚN APU Contrato Vr / MANO DE OBRA (según APU contrato) Vr / MANO DE OBRA (sin Topógrafo y cadenero) Vr / HERRAMIE NTA (sin Topógrafo y cadenero) Vr UNITARIO (sin Topógrafo y cadenero) 2.1 Cajeo, excavación por medio mecánico de vía M3 $ 20.540 $ 4.393,54 $ 2.324,54 $ 116,22 $18.367.98 2.2 Excavación de 0 – 2 m, para nivelación de terreno, incluye acarreo interno en punto de acopio M2 $ 67.566 $ 18.268,88 $ 8.009,88 $ 400,49 $56.793.70 2.4 Perfilación, conformación y compactación de la subrasante. M2 $ 17.500 $ 2.745,96 $ 1.451,96 $ 72,60 $16.141.12 2.5 Suministro, colocación y compactación de material tipo Sub base Granular, espesor entre 0 y 0,25 m. M2 $ 48.162 $ 3.295,15 $ 1.743,15 $ 87,16 $46.532.81 Fuente: Análisis de Precios Unitarios – A.P.U., Contrato # 398 - 2017 Elaboró: Juan David González Orozco – Profesional Universitario De lo anterior, se presume que se originaron unos sobrecostos durante la ejecución de las actividades contractuales que fueron avalados por la interventoría externa y la supervisión del municipio, lo cual va en contravía del principio de economía de los recursos públicos. ÍTE M DESCRIPCIÓ </w:t>
      </w:r>
      <w:r w:rsidRPr="008C4BDA">
        <w:rPr>
          <w:rFonts w:ascii="Verdana" w:hAnsi="Verdana"/>
          <w:sz w:val="24"/>
          <w:szCs w:val="24"/>
        </w:rPr>
        <w:lastRenderedPageBreak/>
        <w:t xml:space="preserve">N U N CANT (Actas) Vr / UNITARI O Vr UNITARI O (sin Topógrafa Vr TOTAL ACTAS. Vr TOTAL con APU Revisado Vr DIFER. SEGÚN Contrato o y cadenero) 2.1 Cajeo, excavación por medio mecánico de vía M 3 650,10 $ 20.540 $18.368 $13.353.054 $11.941.03 6 $ 1.412.018 2.2 Excavación de 0 – 2 m, para nivelación de terreno, incluye acarreo interno en punto de acopio M 3 1192,4 6 $ 67.566 $56.794 $80.569.752 $67.724.57 3 $ 12.845.179 2.4 Perfilación, conformación y compactación de la subrasante. M 2 2405,2 9 $ 17.500 $16.141 $42.092.575 $38.823.78 6 $ 3.268.789 2.5 Suministro, colocación y compactación de material tipo Sub base Granular, espesor entre 0 y 0,25 m. M 2 1901,3 1 $ 48.162 $46.533 $91.570.892 $88.473.65 8 $ 3.097.234 COSTOS DIRECTOS $20.623.22 0 ADMINISTRACIÓN (25%) $ 5.155.805 UTILIDAD (5%) $ 1.031.161 VALOR TOTAL $26.810.18 6 Fuente: Actas Parciales de Obra, Contrato # 398 - 2017 Elaboró: Juan David González Orozco – Profesional Universitario ” ACLARACIÓN Si bien en el desglose del AU, se contempló un topógrafo con una dedicación del 30% (Ver AU) durante la ejecución del contrato, este valor estipulado NO hace referencia a una comisión topográfica. Definición: Comisión de topografía: entiéndase que esta es conformada por un topógrafo, dos cadeneros (Ayudantes) y estación total para topografía, estación convencional o GPS. Dada la definición anterior, las actividades que realizó el topógrafo incluido en el AU, fueron de oficina: Procesamiento y revisión de carteras Generación de planos Elaboración de perfiles Revisión de cantidades Por lo cual, las actividades de campo propiamente de topografía, para poder ejecutar el proyecto, NO fueron suplidos por dicho profesional. Por lo tanto, en los APUs de los ítems mencionados (2.1, 2.2, 2.4 y 2.5) se incluyó la comisión topográfica (Topógrafo, cadenero y equipo de topografía) (Ver APUs), con el fin de garantizar la correcto desarrollo y ejecución de las actividades. Para este tipo de obra, es necesario contar con una COMISION TOPOGRAFICA, con al menos una dedicación del 60 %, debido a la complejidad de las actividades desarrolladas en este contrato. Adicionalmente, se puede ver que el valor pagado por la topografía (Campo y Oficina) (Ver Tabla 1) durante la duración del contrato (7 meses), es mucho menor que, inclusive el valor de una COMISION TOPOGRAFICA con una dedicación al 60 % (Ver Tabla 2) Tabla1. Valor Pagado por Topografía. Descripción Valor ($) Topógrafo (AU Pagado) 8.400.000,00 Valor Hallazgo 26.810.186,00 Valor Total Pagado 35.210.186,00 Tabla 2. Valor comercial de comisión topográfica para una dedicación de un 60% Ítem (Valor/día) Duración contractual (días) Valor Total Comisión de Topografía 600.000,00 101 60.600.000,00 Tabla 3. Comparativo de valor/día Comisión topográfica (Valor/día) Pagada 348.615,70 Comercial 600.000,00 Nota: Ver anexo de cotizaciones de comisiones topográficas en el municipio de Ituango. Por esta razón, se esclarece que no se incurre en un sobrecosto en dicha actividad. 2. Observación mayores cantidades de obra. El profesional Juan David González Orozco, realiza las siguientes apreciaciones: “Revisadas las carpetas de la ejecución física y financiera del contrato, se encuentran inconsistencias en las cantidades unitarias reconocidas por la interventoría externa en las actas parciales de obra # 01 – 02 y 03 del contrato inicial y en las actas parciales # 01 y 02 de la </w:t>
      </w:r>
      <w:r w:rsidRPr="008C4BDA">
        <w:rPr>
          <w:rFonts w:ascii="Verdana" w:hAnsi="Verdana"/>
          <w:sz w:val="24"/>
          <w:szCs w:val="24"/>
        </w:rPr>
        <w:lastRenderedPageBreak/>
        <w:t>Adición contractual, para los siguientes ítems. Ítem 2.2. Excavación de 0 – 2 m para nivelación de terreno, incluye acarreo interno en punto de acopio. Tomando el área intervenida para pavimentación y un espesor de 0,45 m (los estudios previos plantean e=0,40m) Ítem 2.4. Perfilación, conformación y compactación de la subrasante. ÍTE M DESCRIPCIÓN UN V/UNIT CANT PAGADA CANT. MEDIDA EN OBRA DIF. VALOR DIFERENCIA 2.2 Excavación de 0 – 2 m para nivelación, incluye acarreo interno. M3 $ 67.566 1192,46 990.26 -202,20 $13.661.845</w:t>
      </w:r>
    </w:p>
    <w:p w14:paraId="3A8A7971" w14:textId="77777777" w:rsidR="00856499" w:rsidRPr="008C4BDA" w:rsidRDefault="00856499" w:rsidP="00856499">
      <w:pPr>
        <w:spacing w:after="0" w:line="240" w:lineRule="auto"/>
        <w:jc w:val="both"/>
        <w:rPr>
          <w:rFonts w:ascii="Verdana" w:hAnsi="Verdana" w:cs="Arial"/>
          <w:color w:val="000000" w:themeColor="text1"/>
          <w:sz w:val="24"/>
          <w:szCs w:val="24"/>
          <w:lang w:val="es-419"/>
        </w:rPr>
      </w:pPr>
    </w:p>
    <w:p w14:paraId="614CD990" w14:textId="77777777" w:rsidR="0081533A" w:rsidRPr="008C4BDA" w:rsidRDefault="00856499" w:rsidP="008240BB">
      <w:pPr>
        <w:pStyle w:val="Prrafodelista"/>
        <w:numPr>
          <w:ilvl w:val="0"/>
          <w:numId w:val="23"/>
        </w:numPr>
        <w:spacing w:after="0" w:line="240" w:lineRule="auto"/>
        <w:jc w:val="both"/>
        <w:rPr>
          <w:rFonts w:ascii="Verdana" w:hAnsi="Verdana" w:cs="Arial"/>
          <w:sz w:val="24"/>
          <w:szCs w:val="24"/>
        </w:rPr>
      </w:pPr>
      <w:r w:rsidRPr="008C4BDA">
        <w:rPr>
          <w:rFonts w:ascii="Verdana" w:hAnsi="Verdana" w:cs="Arial"/>
          <w:sz w:val="24"/>
          <w:szCs w:val="24"/>
        </w:rPr>
        <w:t xml:space="preserve"> </w:t>
      </w:r>
      <w:r w:rsidRPr="008C4BDA">
        <w:rPr>
          <w:rFonts w:ascii="Verdana" w:hAnsi="Verdana" w:cs="Arial"/>
          <w:color w:val="000000" w:themeColor="text1"/>
          <w:sz w:val="24"/>
          <w:szCs w:val="24"/>
          <w:lang w:val="es-419"/>
        </w:rPr>
        <w:t xml:space="preserve">El señor </w:t>
      </w:r>
      <w:r w:rsidRPr="008C4BDA">
        <w:rPr>
          <w:rFonts w:ascii="Verdana" w:hAnsi="Verdana" w:cs="Arial"/>
          <w:b/>
          <w:sz w:val="24"/>
          <w:szCs w:val="24"/>
        </w:rPr>
        <w:t>HERNAN DARIO ALVAREZ URIBE,</w:t>
      </w:r>
      <w:r w:rsidRPr="008C4BDA">
        <w:rPr>
          <w:rFonts w:ascii="Verdana" w:hAnsi="Verdana" w:cs="Arial"/>
          <w:sz w:val="24"/>
          <w:szCs w:val="24"/>
        </w:rPr>
        <w:t xml:space="preserve"> </w:t>
      </w:r>
      <w:r w:rsidR="008240BB" w:rsidRPr="008C4BDA">
        <w:rPr>
          <w:rFonts w:ascii="Verdana" w:hAnsi="Verdana" w:cs="Arial"/>
          <w:sz w:val="24"/>
          <w:szCs w:val="24"/>
        </w:rPr>
        <w:t>quien manifiesta:</w:t>
      </w:r>
    </w:p>
    <w:p w14:paraId="1E11C2B6" w14:textId="77777777" w:rsidR="0081533A" w:rsidRPr="008C4BDA" w:rsidRDefault="0081533A" w:rsidP="0081533A">
      <w:pPr>
        <w:pStyle w:val="Prrafodelista"/>
        <w:spacing w:after="0" w:line="240" w:lineRule="auto"/>
        <w:jc w:val="both"/>
        <w:rPr>
          <w:rFonts w:ascii="Verdana" w:hAnsi="Verdana" w:cs="Arial"/>
          <w:sz w:val="24"/>
          <w:szCs w:val="24"/>
        </w:rPr>
      </w:pPr>
    </w:p>
    <w:p w14:paraId="799CDB94" w14:textId="77777777" w:rsidR="00061D86" w:rsidRPr="008C4BDA" w:rsidRDefault="002B2993" w:rsidP="00061D86">
      <w:pPr>
        <w:pStyle w:val="Prrafodelista"/>
        <w:spacing w:after="0" w:line="240" w:lineRule="auto"/>
        <w:jc w:val="both"/>
        <w:rPr>
          <w:rFonts w:ascii="Verdana" w:hAnsi="Verdana"/>
        </w:rPr>
      </w:pPr>
      <w:r w:rsidRPr="008C4BDA">
        <w:rPr>
          <w:rFonts w:ascii="Verdana" w:hAnsi="Verdana"/>
        </w:rPr>
        <w:t xml:space="preserve">Referente a los </w:t>
      </w:r>
      <w:r w:rsidR="008240BB" w:rsidRPr="008C4BDA">
        <w:rPr>
          <w:rFonts w:ascii="Verdana" w:hAnsi="Verdana"/>
        </w:rPr>
        <w:t>ítems</w:t>
      </w:r>
      <w:r w:rsidRPr="008C4BDA">
        <w:rPr>
          <w:rFonts w:ascii="Verdana" w:hAnsi="Verdana"/>
        </w:rPr>
        <w:t xml:space="preserve"> 2.1 – 2.2- 2.4- 2.5 los cuales hacen alusión al cajeo, excavación, perfilación, conformación y compactación y suministro de material tipo sub base granular fueron realizados con autorización de la interventoría externa del contrato en mención, teniendo en cuenta que el terreno donde se realizó la excavación y la perfilación no era una vía existente como se indica en el informe que da origen al presente hallazgo. Si bien en los alrededores existen vivienda y obras de urbanismo, tal y como se observa en las fotografías que se encuentran en los informes presentados al ente territorial durante la ejecución. En estas fotografías se evidencia la irregularidad del terreno el cual no era una vía definida, tal y como se indica en el informe. </w:t>
      </w:r>
    </w:p>
    <w:p w14:paraId="5D33B6A3" w14:textId="77777777" w:rsidR="00061D86" w:rsidRPr="008C4BDA" w:rsidRDefault="00061D86" w:rsidP="00061D86">
      <w:pPr>
        <w:pStyle w:val="Prrafodelista"/>
        <w:spacing w:after="0" w:line="240" w:lineRule="auto"/>
        <w:jc w:val="both"/>
        <w:rPr>
          <w:rFonts w:ascii="Verdana" w:hAnsi="Verdana"/>
        </w:rPr>
      </w:pPr>
    </w:p>
    <w:p w14:paraId="11559DBC" w14:textId="77777777" w:rsidR="00061D86" w:rsidRPr="008C4BDA" w:rsidRDefault="002B2993" w:rsidP="00061D86">
      <w:pPr>
        <w:pStyle w:val="Prrafodelista"/>
        <w:spacing w:after="0" w:line="240" w:lineRule="auto"/>
        <w:jc w:val="both"/>
        <w:rPr>
          <w:rFonts w:ascii="Verdana" w:hAnsi="Verdana"/>
          <w:sz w:val="24"/>
          <w:szCs w:val="24"/>
        </w:rPr>
      </w:pPr>
      <w:r w:rsidRPr="008C4BDA">
        <w:rPr>
          <w:rFonts w:ascii="Verdana" w:hAnsi="Verdana"/>
          <w:sz w:val="24"/>
          <w:szCs w:val="24"/>
        </w:rPr>
        <w:t xml:space="preserve">Debido a las irregularidades del terreno se realizó la ejecución de los ítems de excavación y perfilación cuyo fin fue adecuar el terreno para realizar la pavimentación. </w:t>
      </w:r>
    </w:p>
    <w:p w14:paraId="0094AAB5" w14:textId="77777777" w:rsidR="00061D86" w:rsidRPr="008C4BDA" w:rsidRDefault="00061D86" w:rsidP="00061D86">
      <w:pPr>
        <w:pStyle w:val="Prrafodelista"/>
        <w:spacing w:after="0" w:line="240" w:lineRule="auto"/>
        <w:jc w:val="both"/>
        <w:rPr>
          <w:rFonts w:ascii="Verdana" w:hAnsi="Verdana"/>
          <w:sz w:val="24"/>
          <w:szCs w:val="24"/>
        </w:rPr>
      </w:pPr>
    </w:p>
    <w:p w14:paraId="52EA0CFB" w14:textId="77777777" w:rsidR="00061D86" w:rsidRPr="008C4BDA" w:rsidRDefault="002B2993" w:rsidP="00061D86">
      <w:pPr>
        <w:pStyle w:val="Prrafodelista"/>
        <w:spacing w:after="0" w:line="240" w:lineRule="auto"/>
        <w:jc w:val="both"/>
        <w:rPr>
          <w:rFonts w:ascii="Verdana" w:hAnsi="Verdana"/>
          <w:sz w:val="24"/>
          <w:szCs w:val="24"/>
        </w:rPr>
      </w:pPr>
      <w:r w:rsidRPr="008C4BDA">
        <w:rPr>
          <w:rFonts w:ascii="Verdana" w:hAnsi="Verdana"/>
          <w:sz w:val="24"/>
          <w:szCs w:val="24"/>
        </w:rPr>
        <w:t>El contratista que realizo la obra en sus informes presentados al municipio debe de tener registro fotográfico donde se puede evidenciar el estado del terreno antes de la ejecución del contrato en mención, con las cuales demuestro que no es cierto la existencia de las vías definidas.</w:t>
      </w:r>
    </w:p>
    <w:p w14:paraId="5205A65A" w14:textId="77777777" w:rsidR="00061D86" w:rsidRPr="008C4BDA" w:rsidRDefault="00061D86" w:rsidP="00061D86">
      <w:pPr>
        <w:pStyle w:val="Prrafodelista"/>
        <w:spacing w:after="0" w:line="240" w:lineRule="auto"/>
        <w:jc w:val="both"/>
        <w:rPr>
          <w:rFonts w:ascii="Verdana" w:hAnsi="Verdana"/>
          <w:sz w:val="24"/>
          <w:szCs w:val="24"/>
        </w:rPr>
      </w:pPr>
    </w:p>
    <w:p w14:paraId="61373531" w14:textId="77777777" w:rsidR="00061D86" w:rsidRPr="008C4BDA" w:rsidRDefault="002B2993" w:rsidP="00061D86">
      <w:pPr>
        <w:pStyle w:val="Prrafodelista"/>
        <w:spacing w:after="0" w:line="240" w:lineRule="auto"/>
        <w:jc w:val="both"/>
        <w:rPr>
          <w:rFonts w:ascii="Verdana" w:hAnsi="Verdana"/>
          <w:sz w:val="24"/>
          <w:szCs w:val="24"/>
        </w:rPr>
      </w:pPr>
      <w:r w:rsidRPr="008C4BDA">
        <w:rPr>
          <w:rFonts w:ascii="Verdana" w:hAnsi="Verdana"/>
          <w:sz w:val="24"/>
          <w:szCs w:val="24"/>
        </w:rPr>
        <w:t xml:space="preserve">Es de anotar que en el informe que da origen al hallazgo, en el cual se detalla una presunta irregularidad, y se indica que las actividades contenidas en los ítems 2.2 y 2.4 no eran necesarias, no evidencia prueba alguna y la forma en la cual el ente auditor llega a la conclusión de determinar que dichas actividades contractuales no eran necesarias, por cuanto no se evidencia la realización de un análisis serio y adecuado de la ejecución del contrato 398 de 2017 donde se pueda concluir que la excavación y la perfilación no eran necesarias, sino que solo se limita en indicar que por el solo hecho de existir proyectos de vivienda y obras de urbanismo el terreno se encontraba muy definidos desde el inicio. </w:t>
      </w:r>
    </w:p>
    <w:p w14:paraId="16C6FAE0" w14:textId="77777777" w:rsidR="00061D86" w:rsidRPr="008C4BDA" w:rsidRDefault="00061D86" w:rsidP="00061D86">
      <w:pPr>
        <w:pStyle w:val="Prrafodelista"/>
        <w:spacing w:after="0" w:line="240" w:lineRule="auto"/>
        <w:jc w:val="both"/>
        <w:rPr>
          <w:rFonts w:ascii="Verdana" w:hAnsi="Verdana"/>
          <w:sz w:val="24"/>
          <w:szCs w:val="24"/>
        </w:rPr>
      </w:pPr>
    </w:p>
    <w:p w14:paraId="4FC69B08" w14:textId="77777777" w:rsidR="00061D86" w:rsidRPr="008C4BDA" w:rsidRDefault="002B2993" w:rsidP="00061D86">
      <w:pPr>
        <w:pStyle w:val="Prrafodelista"/>
        <w:spacing w:after="0" w:line="240" w:lineRule="auto"/>
        <w:jc w:val="both"/>
        <w:rPr>
          <w:rFonts w:ascii="Verdana" w:hAnsi="Verdana"/>
          <w:sz w:val="24"/>
          <w:szCs w:val="24"/>
        </w:rPr>
      </w:pPr>
      <w:r w:rsidRPr="008C4BDA">
        <w:rPr>
          <w:rFonts w:ascii="Verdana" w:hAnsi="Verdana"/>
          <w:sz w:val="24"/>
          <w:szCs w:val="24"/>
        </w:rPr>
        <w:t xml:space="preserve">Dicho carece de sustancia probatoria por parte del ente auditor, por lo cual de manera atenta y respetuosa solicito analizar lo antes indicado y las pruebas aportadas, en especial las fotografías donde se desvirtúa lo indicado en el hallazgo, al observar el estado del terreno antes de la ejecución del contrato. </w:t>
      </w:r>
    </w:p>
    <w:p w14:paraId="6E0B78D0" w14:textId="77777777" w:rsidR="00061D86" w:rsidRPr="008C4BDA" w:rsidRDefault="00061D86" w:rsidP="00061D86">
      <w:pPr>
        <w:pStyle w:val="Prrafodelista"/>
        <w:spacing w:after="0" w:line="240" w:lineRule="auto"/>
        <w:jc w:val="both"/>
        <w:rPr>
          <w:rFonts w:ascii="Verdana" w:hAnsi="Verdana"/>
          <w:sz w:val="24"/>
          <w:szCs w:val="24"/>
        </w:rPr>
      </w:pPr>
    </w:p>
    <w:p w14:paraId="3F310B2B" w14:textId="77777777" w:rsidR="00061D86" w:rsidRPr="008C4BDA" w:rsidRDefault="002B2993" w:rsidP="00061D86">
      <w:pPr>
        <w:pStyle w:val="Prrafodelista"/>
        <w:spacing w:after="0" w:line="240" w:lineRule="auto"/>
        <w:jc w:val="both"/>
        <w:rPr>
          <w:rFonts w:ascii="Verdana" w:hAnsi="Verdana"/>
          <w:sz w:val="24"/>
          <w:szCs w:val="24"/>
        </w:rPr>
      </w:pPr>
      <w:r w:rsidRPr="008C4BDA">
        <w:rPr>
          <w:rFonts w:ascii="Verdana" w:hAnsi="Verdana"/>
          <w:sz w:val="24"/>
          <w:szCs w:val="24"/>
        </w:rPr>
        <w:t xml:space="preserve">Referente a lo indicado con la presencia del topógrafo se puede evidenciar el AU que para la ejecución del contrato se requiere presencia de un topógrafo, quien hace parte del personal </w:t>
      </w:r>
      <w:r w:rsidRPr="008C4BDA">
        <w:rPr>
          <w:rFonts w:ascii="Verdana" w:hAnsi="Verdana"/>
          <w:sz w:val="24"/>
          <w:szCs w:val="24"/>
        </w:rPr>
        <w:lastRenderedPageBreak/>
        <w:t xml:space="preserve">administrativo, con una destinación determinada según se puede validar en el contrato. Adicional a ello en el AU ítem 2 se puede evidenciar la presencia de una cuadrilla de topografía completa para realizar actividades </w:t>
      </w:r>
      <w:r w:rsidR="008240BB" w:rsidRPr="008C4BDA">
        <w:rPr>
          <w:rFonts w:ascii="Verdana" w:hAnsi="Verdana"/>
        </w:rPr>
        <w:t>específicas</w:t>
      </w:r>
      <w:r w:rsidRPr="008C4BDA">
        <w:rPr>
          <w:rFonts w:ascii="Verdana" w:hAnsi="Verdana"/>
          <w:sz w:val="24"/>
          <w:szCs w:val="24"/>
        </w:rPr>
        <w:t xml:space="preserve"> ligadas a las actividades excavación y perfilación. Al analizar el AU del contrato en mención no se debe de confundir el personal administrativo, quien tiene unas funciones orientadas a la administración del contrato, para lo </w:t>
      </w:r>
      <w:r w:rsidR="008240BB" w:rsidRPr="008C4BDA">
        <w:rPr>
          <w:rFonts w:ascii="Verdana" w:hAnsi="Verdana"/>
        </w:rPr>
        <w:t>cual,</w:t>
      </w:r>
      <w:r w:rsidRPr="008C4BDA">
        <w:rPr>
          <w:rFonts w:ascii="Verdana" w:hAnsi="Verdana"/>
          <w:sz w:val="24"/>
          <w:szCs w:val="24"/>
        </w:rPr>
        <w:t xml:space="preserve"> en el caso en concreto, el topógrafo que hace parte del personal administrativo no cumple funciones de una comisión topográfica. </w:t>
      </w:r>
    </w:p>
    <w:p w14:paraId="52BE86C0" w14:textId="77777777" w:rsidR="00061D86" w:rsidRPr="008C4BDA" w:rsidRDefault="00061D86" w:rsidP="00061D86">
      <w:pPr>
        <w:pStyle w:val="Prrafodelista"/>
        <w:spacing w:after="0" w:line="240" w:lineRule="auto"/>
        <w:jc w:val="both"/>
        <w:rPr>
          <w:rFonts w:ascii="Verdana" w:hAnsi="Verdana"/>
          <w:sz w:val="24"/>
          <w:szCs w:val="24"/>
        </w:rPr>
      </w:pPr>
    </w:p>
    <w:p w14:paraId="76C103B6" w14:textId="77777777" w:rsidR="00061D86" w:rsidRPr="008C4BDA" w:rsidRDefault="002B2993" w:rsidP="00061D86">
      <w:pPr>
        <w:pStyle w:val="Prrafodelista"/>
        <w:spacing w:after="0" w:line="240" w:lineRule="auto"/>
        <w:jc w:val="both"/>
        <w:rPr>
          <w:rFonts w:ascii="Verdana" w:hAnsi="Verdana"/>
          <w:sz w:val="24"/>
          <w:szCs w:val="24"/>
        </w:rPr>
      </w:pPr>
      <w:r w:rsidRPr="008C4BDA">
        <w:rPr>
          <w:rFonts w:ascii="Verdana" w:hAnsi="Verdana"/>
          <w:sz w:val="24"/>
          <w:szCs w:val="24"/>
        </w:rPr>
        <w:t xml:space="preserve">Una comisión topográfica </w:t>
      </w:r>
      <w:r w:rsidR="008240BB" w:rsidRPr="008C4BDA">
        <w:rPr>
          <w:rFonts w:ascii="Verdana" w:hAnsi="Verdana"/>
        </w:rPr>
        <w:t>está</w:t>
      </w:r>
      <w:r w:rsidRPr="008C4BDA">
        <w:rPr>
          <w:rFonts w:ascii="Verdana" w:hAnsi="Verdana"/>
          <w:sz w:val="24"/>
          <w:szCs w:val="24"/>
        </w:rPr>
        <w:t xml:space="preserve"> conformada por un topógrafo y dos cadeneros (Ayudantes), dicha comisión de topografía se utiliza para actividades de topografía que se puedan desarrollar en un día menos de trabajo, incluye todas aquellas actividades de correspondientes en el pliego de topografía, la comisión de topografía deberá contar con un topógrafo certificado según el pliego, la cual para el caso en concreto fue detallada en el AU y en el hallazgo el ente auditor hace </w:t>
      </w:r>
      <w:r w:rsidR="008240BB" w:rsidRPr="008C4BDA">
        <w:rPr>
          <w:rFonts w:ascii="Verdana" w:hAnsi="Verdana"/>
        </w:rPr>
        <w:t>alusión</w:t>
      </w:r>
      <w:r w:rsidRPr="008C4BDA">
        <w:rPr>
          <w:rFonts w:ascii="Verdana" w:hAnsi="Verdana"/>
          <w:sz w:val="24"/>
          <w:szCs w:val="24"/>
        </w:rPr>
        <w:t xml:space="preserve"> que para la localización y el replanteo se requiere la presencia de una comisión </w:t>
      </w:r>
      <w:r w:rsidR="008240BB" w:rsidRPr="008C4BDA">
        <w:rPr>
          <w:rFonts w:ascii="Verdana" w:hAnsi="Verdana"/>
        </w:rPr>
        <w:t>topográfica</w:t>
      </w:r>
      <w:r w:rsidRPr="008C4BDA">
        <w:rPr>
          <w:rFonts w:ascii="Verdana" w:hAnsi="Verdana"/>
          <w:sz w:val="24"/>
          <w:szCs w:val="24"/>
        </w:rPr>
        <w:t xml:space="preserve"> de forma temporal, la cual es diferente al </w:t>
      </w:r>
      <w:r w:rsidR="008240BB" w:rsidRPr="008C4BDA">
        <w:rPr>
          <w:rFonts w:ascii="Verdana" w:hAnsi="Verdana"/>
        </w:rPr>
        <w:t>topógrafo</w:t>
      </w:r>
      <w:r w:rsidRPr="008C4BDA">
        <w:rPr>
          <w:rFonts w:ascii="Verdana" w:hAnsi="Verdana"/>
          <w:sz w:val="24"/>
          <w:szCs w:val="24"/>
        </w:rPr>
        <w:t xml:space="preserve"> que hace parte del equipo administrativo para la ejecución del contrato. Teniendo en cuenta lo antes mencionado este hallazgo obedece a una </w:t>
      </w:r>
      <w:r w:rsidR="008240BB" w:rsidRPr="008C4BDA">
        <w:rPr>
          <w:rFonts w:ascii="Verdana" w:hAnsi="Verdana"/>
        </w:rPr>
        <w:t>confusión</w:t>
      </w:r>
      <w:r w:rsidRPr="008C4BDA">
        <w:rPr>
          <w:rFonts w:ascii="Verdana" w:hAnsi="Verdana"/>
          <w:sz w:val="24"/>
          <w:szCs w:val="24"/>
        </w:rPr>
        <w:t xml:space="preserve"> por parte del ente auditor, al determinar que el </w:t>
      </w:r>
      <w:r w:rsidR="008240BB" w:rsidRPr="008C4BDA">
        <w:rPr>
          <w:rFonts w:ascii="Verdana" w:hAnsi="Verdana"/>
        </w:rPr>
        <w:t>topógrafo</w:t>
      </w:r>
      <w:r w:rsidRPr="008C4BDA">
        <w:rPr>
          <w:rFonts w:ascii="Verdana" w:hAnsi="Verdana"/>
          <w:sz w:val="24"/>
          <w:szCs w:val="24"/>
        </w:rPr>
        <w:t xml:space="preserve"> del equipo administrativo es igual a la comisión </w:t>
      </w:r>
      <w:r w:rsidR="008240BB" w:rsidRPr="008C4BDA">
        <w:rPr>
          <w:rFonts w:ascii="Verdana" w:hAnsi="Verdana"/>
        </w:rPr>
        <w:t>topográfica</w:t>
      </w:r>
      <w:r w:rsidRPr="008C4BDA">
        <w:rPr>
          <w:rFonts w:ascii="Verdana" w:hAnsi="Verdana"/>
          <w:sz w:val="24"/>
          <w:szCs w:val="24"/>
        </w:rPr>
        <w:t xml:space="preserve">, situación que se ilustró queda desvirtuada, al ser </w:t>
      </w:r>
      <w:r w:rsidR="008240BB" w:rsidRPr="008C4BDA">
        <w:rPr>
          <w:rFonts w:ascii="Verdana" w:hAnsi="Verdana"/>
        </w:rPr>
        <w:t>ítems</w:t>
      </w:r>
      <w:r w:rsidRPr="008C4BDA">
        <w:rPr>
          <w:rFonts w:ascii="Verdana" w:hAnsi="Verdana"/>
          <w:sz w:val="24"/>
          <w:szCs w:val="24"/>
        </w:rPr>
        <w:t xml:space="preserve"> </w:t>
      </w:r>
      <w:r w:rsidR="008240BB" w:rsidRPr="008C4BDA">
        <w:rPr>
          <w:rFonts w:ascii="Verdana" w:hAnsi="Verdana"/>
        </w:rPr>
        <w:t>totalmente</w:t>
      </w:r>
      <w:r w:rsidRPr="008C4BDA">
        <w:rPr>
          <w:rFonts w:ascii="Verdana" w:hAnsi="Verdana"/>
          <w:sz w:val="24"/>
          <w:szCs w:val="24"/>
        </w:rPr>
        <w:t xml:space="preserve"> diferentes y requeridos para la correcta ejecución del contrato. </w:t>
      </w:r>
      <w:r w:rsidR="008240BB" w:rsidRPr="008C4BDA">
        <w:rPr>
          <w:rFonts w:ascii="Verdana" w:hAnsi="Verdana"/>
        </w:rPr>
        <w:t>Siendo,</w:t>
      </w:r>
      <w:r w:rsidRPr="008C4BDA">
        <w:rPr>
          <w:rFonts w:ascii="Verdana" w:hAnsi="Verdana"/>
          <w:sz w:val="24"/>
          <w:szCs w:val="24"/>
        </w:rPr>
        <w:t xml:space="preserve"> </w:t>
      </w:r>
      <w:r w:rsidR="008240BB" w:rsidRPr="008C4BDA">
        <w:rPr>
          <w:rFonts w:ascii="Verdana" w:hAnsi="Verdana"/>
        </w:rPr>
        <w:t>así</w:t>
      </w:r>
      <w:r w:rsidRPr="008C4BDA">
        <w:rPr>
          <w:rFonts w:ascii="Verdana" w:hAnsi="Verdana"/>
          <w:sz w:val="24"/>
          <w:szCs w:val="24"/>
        </w:rPr>
        <w:t xml:space="preserve"> las cosas, en el contrato indicado no se realizó el reconocimiento dos veces por el mismo </w:t>
      </w:r>
      <w:r w:rsidR="008240BB" w:rsidRPr="008C4BDA">
        <w:rPr>
          <w:rFonts w:ascii="Verdana" w:hAnsi="Verdana"/>
        </w:rPr>
        <w:t>personal</w:t>
      </w:r>
      <w:r w:rsidRPr="008C4BDA">
        <w:rPr>
          <w:rFonts w:ascii="Verdana" w:hAnsi="Verdana"/>
          <w:sz w:val="24"/>
          <w:szCs w:val="24"/>
        </w:rPr>
        <w:t xml:space="preserve">, ya una cosa es el </w:t>
      </w:r>
      <w:r w:rsidR="008240BB" w:rsidRPr="008C4BDA">
        <w:rPr>
          <w:rFonts w:ascii="Verdana" w:hAnsi="Verdana"/>
        </w:rPr>
        <w:t>topógrafo</w:t>
      </w:r>
      <w:r w:rsidRPr="008C4BDA">
        <w:rPr>
          <w:rFonts w:ascii="Verdana" w:hAnsi="Verdana"/>
          <w:sz w:val="24"/>
          <w:szCs w:val="24"/>
        </w:rPr>
        <w:t xml:space="preserve"> que hace parte del personal administrativo y otra es una comisión </w:t>
      </w:r>
      <w:r w:rsidR="008240BB" w:rsidRPr="008C4BDA">
        <w:rPr>
          <w:rFonts w:ascii="Verdana" w:hAnsi="Verdana"/>
        </w:rPr>
        <w:t>topográfica</w:t>
      </w:r>
      <w:r w:rsidRPr="008C4BDA">
        <w:rPr>
          <w:rFonts w:ascii="Verdana" w:hAnsi="Verdana"/>
          <w:sz w:val="24"/>
          <w:szCs w:val="24"/>
        </w:rPr>
        <w:t xml:space="preserve"> que tiene unas actividades </w:t>
      </w:r>
      <w:r w:rsidR="008240BB" w:rsidRPr="008C4BDA">
        <w:rPr>
          <w:rFonts w:ascii="Verdana" w:hAnsi="Verdana"/>
        </w:rPr>
        <w:t>específicas</w:t>
      </w:r>
      <w:r w:rsidRPr="008C4BDA">
        <w:rPr>
          <w:rFonts w:ascii="Verdana" w:hAnsi="Verdana"/>
          <w:sz w:val="24"/>
          <w:szCs w:val="24"/>
        </w:rPr>
        <w:t xml:space="preserve"> en la ejecución del contrato. </w:t>
      </w:r>
    </w:p>
    <w:p w14:paraId="6D0C02AB" w14:textId="77777777" w:rsidR="00061D86" w:rsidRPr="008C4BDA" w:rsidRDefault="00061D86" w:rsidP="00061D86">
      <w:pPr>
        <w:pStyle w:val="Prrafodelista"/>
        <w:spacing w:after="0" w:line="240" w:lineRule="auto"/>
        <w:jc w:val="both"/>
        <w:rPr>
          <w:rFonts w:ascii="Verdana" w:hAnsi="Verdana"/>
          <w:sz w:val="24"/>
          <w:szCs w:val="24"/>
        </w:rPr>
      </w:pPr>
    </w:p>
    <w:p w14:paraId="2B85D9FA" w14:textId="65B85E71" w:rsidR="002B2993" w:rsidRPr="008C4BDA" w:rsidRDefault="002B2993" w:rsidP="00061D86">
      <w:pPr>
        <w:pStyle w:val="Prrafodelista"/>
        <w:spacing w:after="0" w:line="240" w:lineRule="auto"/>
        <w:jc w:val="both"/>
        <w:rPr>
          <w:rFonts w:ascii="Verdana" w:hAnsi="Verdana"/>
        </w:rPr>
      </w:pPr>
      <w:r w:rsidRPr="008C4BDA">
        <w:rPr>
          <w:rFonts w:ascii="Verdana" w:hAnsi="Verdana"/>
          <w:sz w:val="24"/>
          <w:szCs w:val="24"/>
        </w:rPr>
        <w:t>Teniendo en cuenta lo anterior solicito archivar el presente proceso fiscal.</w:t>
      </w:r>
    </w:p>
    <w:p w14:paraId="454DA37B" w14:textId="4E857987" w:rsidR="008240BB" w:rsidRPr="008C4BDA" w:rsidRDefault="008240BB" w:rsidP="002B2993">
      <w:pPr>
        <w:pStyle w:val="Default"/>
        <w:jc w:val="both"/>
        <w:rPr>
          <w:rFonts w:ascii="Verdana" w:hAnsi="Verdana"/>
        </w:rPr>
      </w:pPr>
    </w:p>
    <w:p w14:paraId="58C483D5" w14:textId="578CB40C" w:rsidR="008240BB" w:rsidRPr="008C4BDA" w:rsidRDefault="008240BB" w:rsidP="008240BB">
      <w:pPr>
        <w:pStyle w:val="Prrafodelista"/>
        <w:numPr>
          <w:ilvl w:val="0"/>
          <w:numId w:val="23"/>
        </w:numPr>
        <w:spacing w:after="0" w:line="240" w:lineRule="auto"/>
        <w:jc w:val="both"/>
        <w:rPr>
          <w:rFonts w:ascii="Verdana" w:hAnsi="Verdana" w:cs="Arial"/>
          <w:sz w:val="24"/>
          <w:szCs w:val="24"/>
        </w:rPr>
      </w:pPr>
      <w:r w:rsidRPr="008C4BDA">
        <w:rPr>
          <w:rFonts w:ascii="Verdana" w:hAnsi="Verdana" w:cs="Arial"/>
          <w:bCs/>
          <w:sz w:val="24"/>
          <w:szCs w:val="24"/>
        </w:rPr>
        <w:t xml:space="preserve">El señor </w:t>
      </w:r>
      <w:r w:rsidRPr="008C4BDA">
        <w:rPr>
          <w:rFonts w:ascii="Verdana" w:hAnsi="Verdana" w:cs="Arial"/>
          <w:b/>
          <w:sz w:val="24"/>
          <w:szCs w:val="24"/>
        </w:rPr>
        <w:t>CESAR AUGUSTO VERGARA CARVAJAL</w:t>
      </w:r>
      <w:r w:rsidRPr="008C4BDA">
        <w:rPr>
          <w:rFonts w:ascii="Verdana" w:hAnsi="Verdana" w:cs="Arial"/>
          <w:sz w:val="24"/>
          <w:szCs w:val="24"/>
        </w:rPr>
        <w:t>, quien manifiesta:</w:t>
      </w:r>
    </w:p>
    <w:p w14:paraId="719413B2" w14:textId="365558EE" w:rsidR="008240BB" w:rsidRPr="008C4BDA" w:rsidRDefault="008240BB" w:rsidP="002B2993">
      <w:pPr>
        <w:pStyle w:val="Default"/>
        <w:jc w:val="both"/>
        <w:rPr>
          <w:rFonts w:ascii="Verdana" w:hAnsi="Verdana"/>
        </w:rPr>
      </w:pPr>
    </w:p>
    <w:p w14:paraId="034167B3" w14:textId="7F4B4078" w:rsidR="00BE0D1D" w:rsidRPr="008C4BDA" w:rsidRDefault="00BE0D1D" w:rsidP="00BE0D1D">
      <w:pPr>
        <w:pStyle w:val="Default"/>
        <w:ind w:left="708"/>
        <w:jc w:val="both"/>
        <w:rPr>
          <w:rFonts w:ascii="Verdana" w:hAnsi="Verdana"/>
          <w:sz w:val="22"/>
          <w:szCs w:val="22"/>
        </w:rPr>
      </w:pPr>
      <w:r w:rsidRPr="008C4BDA">
        <w:rPr>
          <w:rFonts w:ascii="Verdana" w:hAnsi="Verdana"/>
          <w:sz w:val="22"/>
          <w:szCs w:val="22"/>
        </w:rPr>
        <w:t xml:space="preserve">Referente a los ítems 2.1 – 2.2- 2.4- 2.5 los cuales hacen alusión al cajeo, excavación, perfilación, conformación y compactación y suministro de material tipo sub base granular fueron realizados con autorización de la interventoría externa del contrato en mención, teniendo en cuenta que el terreno donde se realizó la excavación y la perfilación no era una vía existente como se indica en el informe que da origen al presente hallazgo. Si bien en los alrededores existen vivienda y obras de urbanismo, tal y como se observa en las fotografías que se encuentran en los informes presentados al ente territorial durante la ejecución. En estas fotografías se evidencia la irregularidad del terreno el cual no era una vía definida, tal y como se indica en el informe. (Terreno irregular y con escombros) Debido a las irregularidades del terreno se realizó la ejecución de los ítems de excavación y perfilación cuyo fin fue adecuar el terreno para realizar la pavimentación. Me permito anexar fotografías donde se puede evidenciar el estado del terreno antes de la ejecución del contrato en mención, con las cuales demuestro que no es cierto la existencia de las vías definidas. Es de anotar que en el informe que da origen al hallazgo, en el cual se detalla una presunta irregularidad, y se indica que las actividades contenidas en los ítems 2.2 y 2.4 no eran necesarias, no evidencia prueba </w:t>
      </w:r>
      <w:r w:rsidRPr="008C4BDA">
        <w:rPr>
          <w:rFonts w:ascii="Verdana" w:hAnsi="Verdana"/>
          <w:sz w:val="22"/>
          <w:szCs w:val="22"/>
        </w:rPr>
        <w:lastRenderedPageBreak/>
        <w:t xml:space="preserve">alguna y la forma en la cual el ente auditor llega a la conclusión de determinar que dichas actividades contractuales no eran necesarias, por cuanto no se evidencia la realización de un análisis serio y adecuado de la ejecución del contrato 398 de 2017 donde se pueda concluir que la excavación y la perfilación no eran necesarias, sino que solo se limita en indicar que por el solo hecho de existir proyectos de vivienda y obras de urbanismo el terreno se encontraba muy definidos desde el inicio. Dicho informe carece de sustancia probatoria por parte del ente auditor, por lo cual de manera atenta y respetuosa solicito analizar lo antes indicado y las pruebas aportadas, en especial las fotografías donde se desvirtúa lo indicado en el hallazgo, al observar el estado del terreno antes de la ejecución del contrato. Referente a lo indicado con la presencia del topógrafo se puede evidenciar el AU que para la ejecución del contrato se requiere presencia de un topógrafo, quien hace parte del personal administrativo, con una destinación determinada según se puede validar en el contrato. Adicional a ello en el AU ítem 2 se puede evidenciar la presencia de una cuadrilla de topografía completa para realizar actividades </w:t>
      </w:r>
      <w:r w:rsidR="00D33771" w:rsidRPr="008C4BDA">
        <w:rPr>
          <w:rFonts w:ascii="Verdana" w:hAnsi="Verdana"/>
          <w:sz w:val="22"/>
          <w:szCs w:val="22"/>
        </w:rPr>
        <w:t>específicas</w:t>
      </w:r>
      <w:r w:rsidRPr="008C4BDA">
        <w:rPr>
          <w:rFonts w:ascii="Verdana" w:hAnsi="Verdana"/>
          <w:sz w:val="22"/>
          <w:szCs w:val="22"/>
        </w:rPr>
        <w:t xml:space="preserve"> ligadas a las actividades excavación y perfilación. Al analizar el AU del contrato en mención no se debe de confundir el personal administrativo, quien tiene unas funciones orientadas a la administración del contrato, para lo </w:t>
      </w:r>
      <w:r w:rsidR="00D33771" w:rsidRPr="008C4BDA">
        <w:rPr>
          <w:rFonts w:ascii="Verdana" w:hAnsi="Verdana"/>
          <w:sz w:val="22"/>
          <w:szCs w:val="22"/>
        </w:rPr>
        <w:t>cual,</w:t>
      </w:r>
      <w:r w:rsidRPr="008C4BDA">
        <w:rPr>
          <w:rFonts w:ascii="Verdana" w:hAnsi="Verdana"/>
          <w:sz w:val="22"/>
          <w:szCs w:val="22"/>
        </w:rPr>
        <w:t xml:space="preserve"> en el caso en concreto, el topógrafo que hace parte del personal administrativo no cumple funciones de una comisión topográfica. Una comisión topográfica está conformada por un topógrafo y dos cadeneros (Ayudantes), dicha comisión de topografía se utiliza para actividades de topografía que se puedan desarrollar en un día menos de trabajo, incluye todas aquellas actividades de correspondientes en el pliego de topografía, la comisión de topografía deberá contar con un topógrafo certificado según el pliego, la cual para el caso en concreto fue detallada en el AU y en el hallazgo el ente auditor hace alusión que para la localización y el replanteo se requiere la presencia de una comisión topográfica de forma temporal, la cual es diferente al topógrafo que hace parte del equipo administrativo para la ejecución del contrato. Teniendo en cuenta lo antes mencionado este hallazgo obedece a una confusión por parte del ente auditor, al determinar que el topógrafo del equipo administrativo es igual a la comisión topográfica, situación que se ilustró queda desvirtuada, al ser ítems totalmente diferentes y requeridos para la correcta ejecución del contrato. </w:t>
      </w:r>
      <w:r w:rsidR="00D33771" w:rsidRPr="008C4BDA">
        <w:rPr>
          <w:rFonts w:ascii="Verdana" w:hAnsi="Verdana"/>
          <w:sz w:val="22"/>
          <w:szCs w:val="22"/>
        </w:rPr>
        <w:t>Siendo,</w:t>
      </w:r>
      <w:r w:rsidRPr="008C4BDA">
        <w:rPr>
          <w:rFonts w:ascii="Verdana" w:hAnsi="Verdana"/>
          <w:sz w:val="22"/>
          <w:szCs w:val="22"/>
        </w:rPr>
        <w:t xml:space="preserve"> así las cosas, en el contrato indicado no se realizó el reconocimiento dos veces por el mismo personal, ya una cosa es el topógrafo que hace parte del personal administrativo y otra es una comisión topográfica que tiene unas actividades específicas en la ejecución del contrato. Teniendo en cuenta lo anterior solicito archivar el presente proceso fiscal.</w:t>
      </w:r>
    </w:p>
    <w:p w14:paraId="3E99B06E" w14:textId="77777777" w:rsidR="008240BB" w:rsidRPr="008C4BDA" w:rsidRDefault="008240BB" w:rsidP="002B2993">
      <w:pPr>
        <w:pStyle w:val="Default"/>
        <w:jc w:val="both"/>
        <w:rPr>
          <w:rFonts w:ascii="Verdana" w:hAnsi="Verdana"/>
        </w:rPr>
      </w:pPr>
    </w:p>
    <w:p w14:paraId="6CA853A0" w14:textId="2F151572" w:rsidR="00061D86" w:rsidRPr="008C4BDA" w:rsidRDefault="00856499" w:rsidP="009F2546">
      <w:pPr>
        <w:pStyle w:val="Prrafodelista"/>
        <w:numPr>
          <w:ilvl w:val="0"/>
          <w:numId w:val="23"/>
        </w:numPr>
        <w:spacing w:after="0" w:line="240" w:lineRule="auto"/>
        <w:jc w:val="both"/>
        <w:rPr>
          <w:rFonts w:ascii="Verdana" w:hAnsi="Verdana"/>
          <w:color w:val="333333"/>
          <w:sz w:val="28"/>
          <w:szCs w:val="28"/>
        </w:rPr>
      </w:pPr>
      <w:r w:rsidRPr="008C4BDA">
        <w:rPr>
          <w:rFonts w:ascii="Verdana" w:hAnsi="Verdana" w:cs="Arial"/>
          <w:b/>
          <w:bCs/>
          <w:sz w:val="24"/>
          <w:szCs w:val="24"/>
        </w:rPr>
        <w:t xml:space="preserve">DAGGIANA ANDREA CAÑIZALEZ ALVAREZ, quién </w:t>
      </w:r>
      <w:r w:rsidRPr="008C4BDA">
        <w:rPr>
          <w:rFonts w:ascii="Verdana" w:hAnsi="Verdana" w:cs="Arial"/>
          <w:sz w:val="24"/>
          <w:szCs w:val="24"/>
        </w:rPr>
        <w:t xml:space="preserve">en su calidad de apoderada de oficio de La Sociedad </w:t>
      </w:r>
      <w:r w:rsidRPr="008C4BDA">
        <w:rPr>
          <w:rFonts w:ascii="Verdana" w:hAnsi="Verdana" w:cs="Arial"/>
          <w:b/>
          <w:sz w:val="24"/>
          <w:szCs w:val="24"/>
        </w:rPr>
        <w:t xml:space="preserve">CONINFRA INGENIERIA S. A. S., </w:t>
      </w:r>
      <w:r w:rsidR="00061D86" w:rsidRPr="008C4BDA">
        <w:rPr>
          <w:rFonts w:ascii="Verdana" w:hAnsi="Verdana" w:cs="Arial"/>
          <w:bCs/>
          <w:sz w:val="24"/>
          <w:szCs w:val="24"/>
        </w:rPr>
        <w:t xml:space="preserve">quien manifestó lo siguiente: </w:t>
      </w:r>
      <w:r w:rsidR="00061D86" w:rsidRPr="008C4BDA">
        <w:rPr>
          <w:rFonts w:ascii="Verdana" w:hAnsi="Verdana"/>
          <w:color w:val="333333"/>
          <w:sz w:val="28"/>
          <w:szCs w:val="28"/>
        </w:rPr>
        <w:t>Me dirijo a ustedes para presentar descargos o argumentos de defensa, lo cual en los siguientes términos:</w:t>
      </w:r>
    </w:p>
    <w:p w14:paraId="768D4B43" w14:textId="77777777" w:rsidR="00061D86" w:rsidRPr="008C4BDA" w:rsidRDefault="00061D86" w:rsidP="00061D86">
      <w:pPr>
        <w:pStyle w:val="NormalWeb"/>
        <w:shd w:val="clear" w:color="auto" w:fill="FFFFFF"/>
        <w:spacing w:line="276" w:lineRule="auto"/>
        <w:jc w:val="center"/>
        <w:rPr>
          <w:rFonts w:ascii="Verdana" w:hAnsi="Verdana"/>
          <w:b/>
          <w:color w:val="333333"/>
        </w:rPr>
      </w:pPr>
      <w:r w:rsidRPr="008C4BDA">
        <w:rPr>
          <w:rFonts w:ascii="Verdana" w:hAnsi="Verdana"/>
          <w:b/>
          <w:color w:val="333333"/>
        </w:rPr>
        <w:t>PRIMERO: FRENTE A LOS ELEMENTOS QUE CONFIGURAN LA RESPONSABILIDADFISCAL</w:t>
      </w:r>
    </w:p>
    <w:p w14:paraId="258D4AF8" w14:textId="77777777" w:rsidR="00061D86" w:rsidRPr="008C4BDA" w:rsidRDefault="00061D86" w:rsidP="00BE0D1D">
      <w:pPr>
        <w:pStyle w:val="NormalWeb"/>
        <w:shd w:val="clear" w:color="auto" w:fill="FFFFFF"/>
        <w:spacing w:line="276" w:lineRule="auto"/>
        <w:ind w:left="708"/>
        <w:jc w:val="both"/>
        <w:rPr>
          <w:rFonts w:ascii="Verdana" w:hAnsi="Verdana"/>
          <w:color w:val="333333"/>
          <w:sz w:val="22"/>
          <w:szCs w:val="22"/>
        </w:rPr>
      </w:pPr>
      <w:r w:rsidRPr="008C4BDA">
        <w:rPr>
          <w:rFonts w:ascii="Verdana" w:hAnsi="Verdana"/>
          <w:color w:val="333333"/>
          <w:sz w:val="22"/>
          <w:szCs w:val="22"/>
        </w:rPr>
        <w:t xml:space="preserve">La responsabilidad es una institución que en sentido genérico corresponde a la circunstancia predicable de todo sujeto de derecho de reconocer y aceptar las consecuencias de un hecho realizado libremente y cuyos elementos tradicionales son el daño causado, la actuación imputable al </w:t>
      </w:r>
      <w:r w:rsidRPr="008C4BDA">
        <w:rPr>
          <w:rFonts w:ascii="Verdana" w:hAnsi="Verdana"/>
          <w:color w:val="333333"/>
          <w:sz w:val="22"/>
          <w:szCs w:val="22"/>
        </w:rPr>
        <w:lastRenderedPageBreak/>
        <w:t>sujeto del daño y la relación de causalidad entre el uno y el otro. Se entiende entonces que el control fiscal busca proteger la integridad del patrimonio público y garantizar la correcta y legal utilización de los recursos públicos, recayendo la responsabilidad sobre la gestión fiscal de la administración o de los particulares que manejen fondos o bienes públicos.</w:t>
      </w:r>
    </w:p>
    <w:p w14:paraId="3881C8DD" w14:textId="77777777" w:rsidR="00061D86" w:rsidRPr="008C4BDA" w:rsidRDefault="00061D86" w:rsidP="00BE0D1D">
      <w:pPr>
        <w:pStyle w:val="NormalWeb"/>
        <w:shd w:val="clear" w:color="auto" w:fill="FFFFFF"/>
        <w:spacing w:line="276" w:lineRule="auto"/>
        <w:ind w:left="708"/>
        <w:jc w:val="both"/>
        <w:rPr>
          <w:rFonts w:ascii="Verdana" w:hAnsi="Verdana"/>
          <w:color w:val="333333"/>
          <w:sz w:val="22"/>
          <w:szCs w:val="22"/>
        </w:rPr>
      </w:pPr>
      <w:r w:rsidRPr="008C4BDA">
        <w:rPr>
          <w:rFonts w:ascii="Verdana" w:hAnsi="Verdana"/>
          <w:color w:val="333333"/>
          <w:sz w:val="22"/>
          <w:szCs w:val="22"/>
        </w:rPr>
        <w:t>De acuerdo con los conceptos de responsabilidad, control y gestión fiscales, la responsabilidad fiscal, conforme lo señala el Consejo de Estado, viene a consistir en la obligación de reintegrar al patrimonio público los valores correspondientes a todas las pérdidas, mermas o deterioros que se hayan producido como consecuencia de la acción u omisión, en forma dolosa o culposa, de las personas encargadas de la recaudación, manejo o inversión de dineros públicos o de la custodia o administración de bienes del Estado, que asuman una conducta que no está acorde con la ley, o de cualquier otro funcionario que contraiga a nombre de los órganos oficiales obligaciones no autorizadas por aquella.</w:t>
      </w:r>
    </w:p>
    <w:p w14:paraId="660385AC" w14:textId="77777777" w:rsidR="00061D86" w:rsidRPr="008C4BDA" w:rsidRDefault="00061D86" w:rsidP="00BE0D1D">
      <w:pPr>
        <w:pStyle w:val="NormalWeb"/>
        <w:shd w:val="clear" w:color="auto" w:fill="FFFFFF"/>
        <w:spacing w:line="276" w:lineRule="auto"/>
        <w:ind w:left="708"/>
        <w:jc w:val="both"/>
        <w:rPr>
          <w:rFonts w:ascii="Verdana" w:hAnsi="Verdana"/>
          <w:color w:val="333333"/>
          <w:sz w:val="22"/>
          <w:szCs w:val="22"/>
        </w:rPr>
      </w:pPr>
      <w:r w:rsidRPr="008C4BDA">
        <w:rPr>
          <w:rFonts w:ascii="Verdana" w:hAnsi="Verdana"/>
          <w:b/>
          <w:color w:val="333333"/>
          <w:sz w:val="22"/>
          <w:szCs w:val="22"/>
          <w:u w:val="single"/>
        </w:rPr>
        <w:t>DAÑO PATRIMONIAL:</w:t>
      </w:r>
      <w:r w:rsidRPr="008C4BDA">
        <w:rPr>
          <w:rFonts w:ascii="Verdana" w:hAnsi="Verdana"/>
          <w:b/>
          <w:color w:val="333333"/>
          <w:sz w:val="22"/>
          <w:szCs w:val="22"/>
        </w:rPr>
        <w:t xml:space="preserve"> </w:t>
      </w:r>
      <w:r w:rsidRPr="008C4BDA">
        <w:rPr>
          <w:rFonts w:ascii="Verdana" w:hAnsi="Verdana"/>
          <w:color w:val="333333"/>
          <w:sz w:val="22"/>
          <w:szCs w:val="22"/>
        </w:rPr>
        <w:t>De acuerdo con el artículo 6º de la Ley 610 de 2000, se entiende por daño patrimonial al Estado, la lesión al erario público, representada en el menoscabo, disminución, perjuicio, detrimento, pérdida, uso indebido o deterioro de los bienes o recursos públicos, o a los intereses patrimoniales del Estado, producida por una gestión fiscal antieconómica, ineficaz, ineficiente, inequitativa e inoportuna, que en términos generales, no se aplica al cumplimiento de los cometidos y de los fines esenciales del Estado, particularizados por el objetivo funcional y organizacional, programa o proyecto de los sujetos de vigilancia y control de las contralorías.</w:t>
      </w:r>
    </w:p>
    <w:p w14:paraId="302C0AF3" w14:textId="77777777" w:rsidR="00061D86" w:rsidRPr="008C4BDA" w:rsidRDefault="00061D86" w:rsidP="00BE0D1D">
      <w:pPr>
        <w:pStyle w:val="NormalWeb"/>
        <w:shd w:val="clear" w:color="auto" w:fill="FFFFFF"/>
        <w:spacing w:line="276" w:lineRule="auto"/>
        <w:ind w:left="708"/>
        <w:jc w:val="both"/>
        <w:rPr>
          <w:rFonts w:ascii="Verdana" w:hAnsi="Verdana"/>
          <w:color w:val="333333"/>
          <w:sz w:val="22"/>
          <w:szCs w:val="22"/>
        </w:rPr>
      </w:pPr>
      <w:r w:rsidRPr="008C4BDA">
        <w:rPr>
          <w:rFonts w:ascii="Verdana" w:hAnsi="Verdana"/>
          <w:color w:val="333333"/>
          <w:sz w:val="22"/>
          <w:szCs w:val="22"/>
        </w:rPr>
        <w:t>El daño se debe relacionar con el menoscabo del derecho, es decir, el producido con violación a una norma jurídica (antijuridicidad), y la de hacer nacer la responsabilidad de la persona, por lo que se puede definir como daño toda lesión a un interés legítimo. Por lo cual deben valorarse entre otros factores, que el daño sea cierto, especial, anormal y cuantificable con arreglo a su real magnitud.</w:t>
      </w:r>
    </w:p>
    <w:p w14:paraId="24ACE299" w14:textId="77777777" w:rsidR="00061D86" w:rsidRPr="008C4BDA" w:rsidRDefault="00061D86" w:rsidP="00BE0D1D">
      <w:pPr>
        <w:pStyle w:val="NormalWeb"/>
        <w:shd w:val="clear" w:color="auto" w:fill="FFFFFF"/>
        <w:spacing w:line="276" w:lineRule="auto"/>
        <w:ind w:left="708"/>
        <w:jc w:val="both"/>
        <w:rPr>
          <w:rFonts w:ascii="Verdana" w:hAnsi="Verdana"/>
          <w:color w:val="333333"/>
          <w:sz w:val="22"/>
          <w:szCs w:val="22"/>
        </w:rPr>
      </w:pPr>
      <w:r w:rsidRPr="008C4BDA">
        <w:rPr>
          <w:rFonts w:ascii="Verdana" w:hAnsi="Verdana"/>
          <w:color w:val="333333"/>
          <w:sz w:val="22"/>
          <w:szCs w:val="22"/>
        </w:rPr>
        <w:t>Con bastante frecuencia la ejecución de los contratos estatales, y principalmente de los de tracto sucesivo, se ve afectada por eventos que derivan en el reconocimiento y pago al contratista de mayores valores que aquellos que fueron pactados en el acuerdo de voluntades, y no siempre y no necesariamente esas diferencias han de tenerse como constitutivas de detrimento al patrimonio público. Son múltiples las circunstancias que pueden dar lugar a esos reconocimientos: unas atribuibles a la administración, otras al propio contratista, algunas a las dos partes y otras a eventos de fuerza mayor o caso fortuito.</w:t>
      </w:r>
    </w:p>
    <w:p w14:paraId="177DC4A7" w14:textId="573EC44F" w:rsidR="00061D86" w:rsidRPr="008C4BDA" w:rsidRDefault="00061D86" w:rsidP="00BE0D1D">
      <w:pPr>
        <w:pStyle w:val="NormalWeb"/>
        <w:shd w:val="clear" w:color="auto" w:fill="FFFFFF"/>
        <w:spacing w:line="276" w:lineRule="auto"/>
        <w:ind w:left="708"/>
        <w:jc w:val="both"/>
        <w:rPr>
          <w:rFonts w:ascii="Verdana" w:hAnsi="Verdana"/>
          <w:color w:val="333333"/>
          <w:sz w:val="22"/>
          <w:szCs w:val="22"/>
        </w:rPr>
      </w:pPr>
      <w:r w:rsidRPr="008C4BDA">
        <w:rPr>
          <w:rFonts w:ascii="Verdana" w:hAnsi="Verdana"/>
          <w:color w:val="333333"/>
          <w:sz w:val="22"/>
          <w:szCs w:val="22"/>
        </w:rPr>
        <w:t xml:space="preserve">Es claro </w:t>
      </w:r>
      <w:r w:rsidR="009F2546" w:rsidRPr="008C4BDA">
        <w:rPr>
          <w:rFonts w:ascii="Verdana" w:hAnsi="Verdana"/>
          <w:color w:val="333333"/>
          <w:sz w:val="22"/>
          <w:szCs w:val="22"/>
        </w:rPr>
        <w:t>que,</w:t>
      </w:r>
      <w:r w:rsidRPr="008C4BDA">
        <w:rPr>
          <w:rFonts w:ascii="Verdana" w:hAnsi="Verdana"/>
          <w:color w:val="333333"/>
          <w:sz w:val="22"/>
          <w:szCs w:val="22"/>
        </w:rPr>
        <w:t xml:space="preserve"> aunque no se haya demostrado una conducta antijurídica imputable a ambas partes del contrato, ello no quiere decir que el daño patrimonial no se haya presentado; lo que sucede en tal caso es que no hay lugar a derivar responsabilidad fiscal, en atención a que falta el elemento subjetivo de la misma.</w:t>
      </w:r>
    </w:p>
    <w:p w14:paraId="4EEDEF91" w14:textId="77777777" w:rsidR="00061D86" w:rsidRPr="008C4BDA" w:rsidRDefault="00061D86" w:rsidP="00BE0D1D">
      <w:pPr>
        <w:pStyle w:val="NormalWeb"/>
        <w:shd w:val="clear" w:color="auto" w:fill="FFFFFF"/>
        <w:spacing w:line="276" w:lineRule="auto"/>
        <w:ind w:left="708"/>
        <w:jc w:val="both"/>
        <w:rPr>
          <w:rFonts w:ascii="Verdana" w:hAnsi="Verdana"/>
          <w:color w:val="333333"/>
          <w:sz w:val="22"/>
          <w:szCs w:val="22"/>
        </w:rPr>
      </w:pPr>
      <w:r w:rsidRPr="008C4BDA">
        <w:rPr>
          <w:rFonts w:ascii="Verdana" w:hAnsi="Verdana"/>
          <w:color w:val="333333"/>
          <w:sz w:val="22"/>
          <w:szCs w:val="22"/>
        </w:rPr>
        <w:lastRenderedPageBreak/>
        <w:t>CONDUCTA ANTIJURÍDICA - DOLO O CULPA GRAVE: La conducta antijurídica o acción imputable al sujeto del daño, se refiere a la potestad funcional reglamentaria o contractual de un servidor público o de un particular según el caso, en ejercicio de la cual surge un daño patrimonial, respecto de los bienes o fondos diferidos para su administración o custodia.</w:t>
      </w:r>
    </w:p>
    <w:p w14:paraId="190C70A9" w14:textId="77777777" w:rsidR="00061D86" w:rsidRPr="008C4BDA" w:rsidRDefault="00061D86" w:rsidP="00BE0D1D">
      <w:pPr>
        <w:pStyle w:val="NormalWeb"/>
        <w:shd w:val="clear" w:color="auto" w:fill="FFFFFF"/>
        <w:spacing w:line="276" w:lineRule="auto"/>
        <w:ind w:left="708"/>
        <w:jc w:val="both"/>
        <w:rPr>
          <w:rFonts w:ascii="Verdana" w:hAnsi="Verdana"/>
          <w:color w:val="333333"/>
          <w:sz w:val="22"/>
          <w:szCs w:val="22"/>
        </w:rPr>
      </w:pPr>
      <w:r w:rsidRPr="008C4BDA">
        <w:rPr>
          <w:rFonts w:ascii="Verdana" w:hAnsi="Verdana"/>
          <w:color w:val="333333"/>
          <w:sz w:val="22"/>
          <w:szCs w:val="22"/>
        </w:rPr>
        <w:t>La Sala de Consulta y Servicio Civil del Consejo de Estado señaló que el grado de culpabilidad a partir del cual puede deducirse responsabilidad fiscal es el de la culpa leve, que define el artículo 63 del Código Civil como la falta de aquella diligencia y cuidado que los hombres emplean ordinariamente en sus negocios propios, lo que se opone a la diligencia o cuidado ordinario o mediano.</w:t>
      </w:r>
    </w:p>
    <w:p w14:paraId="0608BE2E" w14:textId="77777777" w:rsidR="00061D86" w:rsidRPr="008C4BDA" w:rsidRDefault="00061D86" w:rsidP="00BE0D1D">
      <w:pPr>
        <w:pStyle w:val="NormalWeb"/>
        <w:shd w:val="clear" w:color="auto" w:fill="FFFFFF"/>
        <w:spacing w:line="276" w:lineRule="auto"/>
        <w:ind w:left="708"/>
        <w:jc w:val="both"/>
        <w:rPr>
          <w:rFonts w:ascii="Verdana" w:hAnsi="Verdana"/>
          <w:color w:val="333333"/>
          <w:sz w:val="22"/>
          <w:szCs w:val="22"/>
        </w:rPr>
      </w:pPr>
      <w:r w:rsidRPr="008C4BDA">
        <w:rPr>
          <w:rFonts w:ascii="Verdana" w:hAnsi="Verdana"/>
          <w:color w:val="333333"/>
          <w:sz w:val="22"/>
          <w:szCs w:val="22"/>
        </w:rPr>
        <w:t>NEXO CAUSAL:</w:t>
      </w:r>
    </w:p>
    <w:p w14:paraId="187499EB" w14:textId="77777777" w:rsidR="00061D86" w:rsidRPr="008C4BDA" w:rsidRDefault="00061D86" w:rsidP="00BE0D1D">
      <w:pPr>
        <w:pStyle w:val="NormalWeb"/>
        <w:shd w:val="clear" w:color="auto" w:fill="FFFFFF"/>
        <w:spacing w:line="276" w:lineRule="auto"/>
        <w:ind w:left="708"/>
        <w:jc w:val="both"/>
        <w:rPr>
          <w:rFonts w:ascii="Verdana" w:hAnsi="Verdana"/>
          <w:color w:val="333333"/>
          <w:sz w:val="22"/>
          <w:szCs w:val="22"/>
        </w:rPr>
      </w:pPr>
      <w:r w:rsidRPr="008C4BDA">
        <w:rPr>
          <w:rFonts w:ascii="Verdana" w:hAnsi="Verdana"/>
          <w:color w:val="333333"/>
          <w:sz w:val="22"/>
          <w:szCs w:val="22"/>
        </w:rPr>
        <w:t>La relación de causalidad implica que entre la conducta y el daño debe existir una relación determinante y condicionante de causa–efecto. El nexo causal se rompe cuando aparecen circunstancias de fuerza mayor o caso fortuito, entre otras posibles.</w:t>
      </w:r>
    </w:p>
    <w:p w14:paraId="4C41907B" w14:textId="458BE028" w:rsidR="00061D86" w:rsidRPr="008C4BDA" w:rsidRDefault="00061D86" w:rsidP="00BE0D1D">
      <w:pPr>
        <w:pStyle w:val="NormalWeb"/>
        <w:shd w:val="clear" w:color="auto" w:fill="FFFFFF"/>
        <w:spacing w:line="276" w:lineRule="auto"/>
        <w:ind w:left="708"/>
        <w:jc w:val="both"/>
        <w:rPr>
          <w:rFonts w:ascii="Verdana" w:hAnsi="Verdana"/>
          <w:color w:val="333333"/>
          <w:sz w:val="22"/>
          <w:szCs w:val="22"/>
        </w:rPr>
      </w:pPr>
      <w:r w:rsidRPr="008C4BDA">
        <w:rPr>
          <w:rFonts w:ascii="Verdana" w:hAnsi="Verdana"/>
          <w:color w:val="333333"/>
          <w:sz w:val="22"/>
          <w:szCs w:val="22"/>
        </w:rPr>
        <w:t xml:space="preserve">Al quedar claro que se </w:t>
      </w:r>
      <w:r w:rsidR="009F2546" w:rsidRPr="008C4BDA">
        <w:rPr>
          <w:rFonts w:ascii="Verdana" w:hAnsi="Verdana"/>
          <w:color w:val="333333"/>
          <w:sz w:val="22"/>
          <w:szCs w:val="22"/>
        </w:rPr>
        <w:t>desvirtuó</w:t>
      </w:r>
      <w:r w:rsidRPr="008C4BDA">
        <w:rPr>
          <w:rFonts w:ascii="Verdana" w:hAnsi="Verdana"/>
          <w:color w:val="333333"/>
          <w:sz w:val="22"/>
          <w:szCs w:val="22"/>
        </w:rPr>
        <w:t xml:space="preserve"> el elemento subjetivo de la responsabilidad fiscal en virtud de la ocurrencia de circunstancias ajenas al control de las partes contratadas, es decir, es posible afirmar que no se materializa la relación de causalidad como elemento necesario para la configuración de dicha responsabilidad. Puesto que no configura como responsabilidad de mi representado el control, ejecución, tesorería y administración de las obras del municipio. </w:t>
      </w:r>
      <w:r w:rsidR="009F2546" w:rsidRPr="008C4BDA">
        <w:rPr>
          <w:rFonts w:ascii="Verdana" w:hAnsi="Verdana"/>
          <w:color w:val="333333"/>
          <w:sz w:val="22"/>
          <w:szCs w:val="22"/>
        </w:rPr>
        <w:t>Quedando,</w:t>
      </w:r>
      <w:r w:rsidRPr="008C4BDA">
        <w:rPr>
          <w:rFonts w:ascii="Verdana" w:hAnsi="Verdana"/>
          <w:color w:val="333333"/>
          <w:sz w:val="22"/>
          <w:szCs w:val="22"/>
        </w:rPr>
        <w:t xml:space="preserve"> </w:t>
      </w:r>
      <w:r w:rsidR="009F2546" w:rsidRPr="008C4BDA">
        <w:rPr>
          <w:rFonts w:ascii="Verdana" w:hAnsi="Verdana"/>
          <w:color w:val="333333"/>
          <w:sz w:val="22"/>
          <w:szCs w:val="22"/>
        </w:rPr>
        <w:t>así</w:t>
      </w:r>
      <w:r w:rsidRPr="008C4BDA">
        <w:rPr>
          <w:rFonts w:ascii="Verdana" w:hAnsi="Verdana"/>
          <w:color w:val="333333"/>
          <w:sz w:val="22"/>
          <w:szCs w:val="22"/>
        </w:rPr>
        <w:t xml:space="preserve"> como su única responsabilidad el cumplimiento de lo plasmado en el contrato, la presentación del contrato y cuentas de cobro que serán objeto de revisión y devolución por parte de la administración municipal.</w:t>
      </w:r>
    </w:p>
    <w:p w14:paraId="519BF6FB" w14:textId="77777777" w:rsidR="00061D86" w:rsidRPr="008C4BDA" w:rsidRDefault="00061D86" w:rsidP="00BE0D1D">
      <w:pPr>
        <w:pStyle w:val="NormalWeb"/>
        <w:shd w:val="clear" w:color="auto" w:fill="FFFFFF"/>
        <w:spacing w:line="276" w:lineRule="auto"/>
        <w:ind w:left="708"/>
        <w:jc w:val="center"/>
        <w:rPr>
          <w:rFonts w:ascii="Verdana" w:hAnsi="Verdana"/>
          <w:b/>
          <w:color w:val="333333"/>
          <w:sz w:val="22"/>
          <w:szCs w:val="22"/>
        </w:rPr>
      </w:pPr>
      <w:r w:rsidRPr="008C4BDA">
        <w:rPr>
          <w:rFonts w:ascii="Verdana" w:hAnsi="Verdana"/>
          <w:b/>
          <w:color w:val="333333"/>
          <w:sz w:val="22"/>
          <w:szCs w:val="22"/>
        </w:rPr>
        <w:t>FRENTE A LOS ELEMENTOS MATERIALES PROBATORIOS QUE SOPORTAN EL PRESUNTO HALLAZGO</w:t>
      </w:r>
    </w:p>
    <w:p w14:paraId="3B58C1C7" w14:textId="77777777" w:rsidR="00061D86" w:rsidRPr="008C4BDA" w:rsidRDefault="00061D86" w:rsidP="00BE0D1D">
      <w:pPr>
        <w:pStyle w:val="NormalWeb"/>
        <w:shd w:val="clear" w:color="auto" w:fill="FFFFFF"/>
        <w:spacing w:line="276" w:lineRule="auto"/>
        <w:ind w:left="708"/>
        <w:jc w:val="both"/>
        <w:rPr>
          <w:rFonts w:ascii="Verdana" w:hAnsi="Verdana"/>
          <w:color w:val="333333"/>
          <w:sz w:val="22"/>
          <w:szCs w:val="22"/>
        </w:rPr>
      </w:pPr>
      <w:r w:rsidRPr="008C4BDA">
        <w:rPr>
          <w:rFonts w:ascii="Verdana" w:hAnsi="Verdana"/>
          <w:color w:val="333333"/>
          <w:sz w:val="22"/>
          <w:szCs w:val="22"/>
        </w:rPr>
        <w:t>En consideración a la naturaleza del proceso de responsabilidad fiscal y a los presupuestos para la existencia de este tipo de responsabilidad, se logra dilucidar preceptos como detrimento al patrimonio del estado, sujetos de responsabilidad fiscal y órganos competentes para ejercer el control fiscal, es a partir de estos preceptos que el principio del “ debido proceso” se torna relevante al momento de desplegar las actuaciones administrativas tendientes a imputar responsabilidad fiscal a una persona natural o jurídica. El principio del “debido proceso”, contenido en la Constitución Política de Colombia, en el artículo 29, establece que: “(…) Nadie podrá ser juzgado sino conforme a leyes preexistentes al acto que se le imputa, ante juez o tribunal competente y con observancia de la plenitud de las formas propias de cada juicio (…)”.</w:t>
      </w:r>
    </w:p>
    <w:p w14:paraId="570EB221" w14:textId="588FF5EC" w:rsidR="00061D86" w:rsidRPr="008C4BDA" w:rsidRDefault="00061D86" w:rsidP="00BE0D1D">
      <w:pPr>
        <w:pStyle w:val="NormalWeb"/>
        <w:shd w:val="clear" w:color="auto" w:fill="FFFFFF"/>
        <w:spacing w:line="276" w:lineRule="auto"/>
        <w:ind w:left="708"/>
        <w:jc w:val="both"/>
        <w:rPr>
          <w:rFonts w:ascii="Verdana" w:hAnsi="Verdana"/>
          <w:color w:val="333333"/>
          <w:sz w:val="22"/>
          <w:szCs w:val="22"/>
        </w:rPr>
      </w:pPr>
      <w:r w:rsidRPr="008C4BDA">
        <w:rPr>
          <w:rFonts w:ascii="Verdana" w:hAnsi="Verdana"/>
          <w:color w:val="333333"/>
          <w:sz w:val="22"/>
          <w:szCs w:val="22"/>
        </w:rPr>
        <w:t xml:space="preserve">En virtud de lo anterior cabe resaltar que no obra en el expediente ni en el acervo probatorio, prueba idónea, pertinente y conducente que demuestre que el daño fue efectivamente causado como consecuencia de </w:t>
      </w:r>
      <w:r w:rsidRPr="008C4BDA">
        <w:rPr>
          <w:rFonts w:ascii="Verdana" w:hAnsi="Verdana"/>
          <w:color w:val="333333"/>
          <w:sz w:val="22"/>
          <w:szCs w:val="22"/>
        </w:rPr>
        <w:lastRenderedPageBreak/>
        <w:t xml:space="preserve">los actos u omisiones </w:t>
      </w:r>
      <w:r w:rsidR="009F2546" w:rsidRPr="008C4BDA">
        <w:rPr>
          <w:rFonts w:ascii="Verdana" w:hAnsi="Verdana"/>
          <w:color w:val="333333"/>
          <w:sz w:val="22"/>
          <w:szCs w:val="22"/>
        </w:rPr>
        <w:t>del particular</w:t>
      </w:r>
      <w:r w:rsidRPr="008C4BDA">
        <w:rPr>
          <w:rFonts w:ascii="Verdana" w:hAnsi="Verdana"/>
          <w:color w:val="333333"/>
          <w:sz w:val="22"/>
          <w:szCs w:val="22"/>
        </w:rPr>
        <w:t xml:space="preserve"> contratado en ejercicio de funciones administrativas, sujeto del proceso de responsabilidad fiscal.</w:t>
      </w:r>
    </w:p>
    <w:p w14:paraId="69D476B9" w14:textId="620FAB82" w:rsidR="00061D86" w:rsidRPr="008C4BDA" w:rsidRDefault="00061D86" w:rsidP="00BE0D1D">
      <w:pPr>
        <w:pStyle w:val="NormalWeb"/>
        <w:shd w:val="clear" w:color="auto" w:fill="FFFFFF"/>
        <w:spacing w:line="276" w:lineRule="auto"/>
        <w:ind w:left="708"/>
        <w:jc w:val="both"/>
        <w:rPr>
          <w:rFonts w:ascii="Verdana" w:hAnsi="Verdana"/>
          <w:color w:val="333333"/>
          <w:sz w:val="22"/>
          <w:szCs w:val="22"/>
        </w:rPr>
      </w:pPr>
      <w:r w:rsidRPr="008C4BDA">
        <w:rPr>
          <w:rFonts w:ascii="Verdana" w:hAnsi="Verdana"/>
          <w:color w:val="333333"/>
          <w:sz w:val="22"/>
          <w:szCs w:val="22"/>
        </w:rPr>
        <w:t xml:space="preserve">Por lo anteriormente expuesto me permito hacer referencia al contenido del hallazgo número 03 que soporta el auto de apertura número </w:t>
      </w:r>
      <w:r w:rsidRPr="008C4BDA">
        <w:rPr>
          <w:rFonts w:ascii="Verdana" w:hAnsi="Verdana"/>
          <w:b/>
          <w:color w:val="333333"/>
          <w:sz w:val="22"/>
          <w:szCs w:val="22"/>
        </w:rPr>
        <w:t xml:space="preserve">288 del 05 de diciembre de </w:t>
      </w:r>
      <w:r w:rsidR="009F2546" w:rsidRPr="008C4BDA">
        <w:rPr>
          <w:rFonts w:ascii="Verdana" w:hAnsi="Verdana"/>
          <w:b/>
          <w:color w:val="333333"/>
          <w:sz w:val="22"/>
          <w:szCs w:val="22"/>
        </w:rPr>
        <w:t>2019</w:t>
      </w:r>
      <w:r w:rsidR="009F2546" w:rsidRPr="008C4BDA">
        <w:rPr>
          <w:rFonts w:ascii="Verdana" w:hAnsi="Verdana"/>
          <w:color w:val="333333"/>
          <w:sz w:val="22"/>
          <w:szCs w:val="22"/>
        </w:rPr>
        <w:t>,</w:t>
      </w:r>
      <w:r w:rsidRPr="008C4BDA">
        <w:rPr>
          <w:rFonts w:ascii="Verdana" w:hAnsi="Verdana"/>
          <w:color w:val="333333"/>
          <w:sz w:val="22"/>
          <w:szCs w:val="22"/>
        </w:rPr>
        <w:t xml:space="preserve"> el cual establece lo siguiente:</w:t>
      </w:r>
    </w:p>
    <w:p w14:paraId="16DB9623" w14:textId="6ADDF4F8" w:rsidR="00061D86" w:rsidRPr="008C4BDA" w:rsidRDefault="00061D86" w:rsidP="00BE0D1D">
      <w:pPr>
        <w:pStyle w:val="NormalWeb"/>
        <w:shd w:val="clear" w:color="auto" w:fill="FFFFFF"/>
        <w:spacing w:line="276" w:lineRule="auto"/>
        <w:ind w:left="708"/>
        <w:jc w:val="both"/>
        <w:rPr>
          <w:rFonts w:ascii="Verdana" w:hAnsi="Verdana"/>
          <w:i/>
          <w:color w:val="333333"/>
          <w:sz w:val="22"/>
          <w:szCs w:val="22"/>
        </w:rPr>
      </w:pPr>
      <w:r w:rsidRPr="008C4BDA">
        <w:rPr>
          <w:rFonts w:ascii="Verdana" w:hAnsi="Verdana"/>
          <w:i/>
          <w:color w:val="333333"/>
          <w:sz w:val="22"/>
          <w:szCs w:val="22"/>
        </w:rPr>
        <w:t xml:space="preserve">De acuerdo al HALLAZGO   No   03 en el cual se presume el   daño al estado por el faltante de la cuantía de sesenta y siete </w:t>
      </w:r>
      <w:r w:rsidR="009F2546" w:rsidRPr="008C4BDA">
        <w:rPr>
          <w:rFonts w:ascii="Verdana" w:hAnsi="Verdana"/>
          <w:i/>
          <w:color w:val="333333"/>
          <w:sz w:val="22"/>
          <w:szCs w:val="22"/>
        </w:rPr>
        <w:t>millones (</w:t>
      </w:r>
      <w:r w:rsidRPr="008C4BDA">
        <w:rPr>
          <w:rFonts w:ascii="Verdana" w:hAnsi="Verdana"/>
          <w:i/>
          <w:color w:val="333333"/>
          <w:sz w:val="22"/>
          <w:szCs w:val="22"/>
        </w:rPr>
        <w:t xml:space="preserve">$67.522.200).   En el cual se imputa a que </w:t>
      </w:r>
      <w:r w:rsidRPr="008C4BDA">
        <w:rPr>
          <w:rFonts w:ascii="Verdana" w:hAnsi="Verdana"/>
          <w:i/>
          <w:sz w:val="22"/>
          <w:szCs w:val="22"/>
        </w:rPr>
        <w:t>se observó que las mediciones que se realizaron a las obras ejecutadas con personal de dirección de planeación que estas no fueron ejecutadas en las cantidades reportadas y además cancelaron y aprobaron y cancelaron al contratista costos y gastos que fueron incluidos en el análisis A.U que no podían ser asumidos por el municipio</w:t>
      </w:r>
    </w:p>
    <w:p w14:paraId="011B8B05" w14:textId="77777777" w:rsidR="00061D86" w:rsidRPr="008C4BDA" w:rsidRDefault="00061D86" w:rsidP="00BE0D1D">
      <w:pPr>
        <w:pStyle w:val="NormalWeb"/>
        <w:shd w:val="clear" w:color="auto" w:fill="FFFFFF"/>
        <w:spacing w:line="276" w:lineRule="auto"/>
        <w:ind w:left="708"/>
        <w:jc w:val="both"/>
        <w:rPr>
          <w:rFonts w:ascii="Verdana" w:hAnsi="Verdana"/>
          <w:color w:val="333333"/>
          <w:sz w:val="22"/>
          <w:szCs w:val="22"/>
        </w:rPr>
      </w:pPr>
      <w:r w:rsidRPr="008C4BDA">
        <w:rPr>
          <w:rFonts w:ascii="Verdana" w:hAnsi="Verdana"/>
          <w:color w:val="333333"/>
          <w:sz w:val="22"/>
          <w:szCs w:val="22"/>
        </w:rPr>
        <w:t>De  acuerdo  a   esto    está  imputación  se  ha    podido  advertir  por parte  de  la contraloría   que   obra   soporte   legal,   técnica   y   contable   de   las   operaciones realizadas correspondientes,  sin  embargo no se ha corroborado la culpabilidad de mi representado ya que los elementos presentados en el presente caso solo apuntan a una posible falta de interventoría y control por medio de la administración como es evidente en lo establecido en el manual de funciones y competencias laborales en el área funcional de tesorería afirma que el propósito principal de un tesorero es:</w:t>
      </w:r>
    </w:p>
    <w:p w14:paraId="18B0EB2D" w14:textId="600BC348" w:rsidR="00061D86" w:rsidRPr="008C4BDA" w:rsidRDefault="00061D86" w:rsidP="00BE0D1D">
      <w:pPr>
        <w:pStyle w:val="NormalWeb"/>
        <w:shd w:val="clear" w:color="auto" w:fill="FFFFFF"/>
        <w:spacing w:line="276" w:lineRule="auto"/>
        <w:ind w:left="1416"/>
        <w:jc w:val="both"/>
        <w:rPr>
          <w:rFonts w:ascii="Verdana" w:hAnsi="Verdana"/>
          <w:i/>
          <w:color w:val="333333"/>
          <w:sz w:val="22"/>
          <w:szCs w:val="22"/>
          <w:u w:val="single"/>
        </w:rPr>
      </w:pPr>
      <w:r w:rsidRPr="008C4BDA">
        <w:rPr>
          <w:rFonts w:ascii="Verdana" w:hAnsi="Verdana"/>
          <w:i/>
          <w:color w:val="333333"/>
          <w:sz w:val="22"/>
          <w:szCs w:val="22"/>
          <w:u w:val="single"/>
        </w:rPr>
        <w:t>“Dirigir, controlar y velar por el cumplimiento de las políticas, planes, programas y proyectos definidos por la Administración Municipal, para los procesos a cargo de la dependencia, ajustados a las normas vigentes y de acuerdo con las necesidades del municipio.”</w:t>
      </w:r>
    </w:p>
    <w:p w14:paraId="2C77E8A7" w14:textId="0AACD49F" w:rsidR="00061D86" w:rsidRPr="008C4BDA" w:rsidRDefault="00061D86" w:rsidP="00BE0D1D">
      <w:pPr>
        <w:pStyle w:val="NormalWeb"/>
        <w:shd w:val="clear" w:color="auto" w:fill="FFFFFF"/>
        <w:spacing w:line="276" w:lineRule="auto"/>
        <w:ind w:left="708"/>
        <w:jc w:val="both"/>
        <w:rPr>
          <w:rFonts w:ascii="Verdana" w:hAnsi="Verdana"/>
          <w:color w:val="333333"/>
          <w:sz w:val="22"/>
          <w:szCs w:val="22"/>
        </w:rPr>
      </w:pPr>
      <w:r w:rsidRPr="008C4BDA">
        <w:rPr>
          <w:rFonts w:ascii="Verdana" w:hAnsi="Verdana"/>
          <w:color w:val="333333"/>
          <w:sz w:val="22"/>
          <w:szCs w:val="22"/>
        </w:rPr>
        <w:t xml:space="preserve">Así mismo en el manual del supervisor e interventor también nos </w:t>
      </w:r>
      <w:r w:rsidR="009F2546" w:rsidRPr="008C4BDA">
        <w:rPr>
          <w:rFonts w:ascii="Verdana" w:hAnsi="Verdana"/>
          <w:color w:val="333333"/>
          <w:sz w:val="22"/>
          <w:szCs w:val="22"/>
        </w:rPr>
        <w:t>menciona</w:t>
      </w:r>
      <w:r w:rsidRPr="008C4BDA">
        <w:rPr>
          <w:rFonts w:ascii="Verdana" w:hAnsi="Verdana"/>
          <w:color w:val="333333"/>
          <w:sz w:val="22"/>
          <w:szCs w:val="22"/>
        </w:rPr>
        <w:t xml:space="preserve"> que:</w:t>
      </w:r>
    </w:p>
    <w:p w14:paraId="0F2507EB" w14:textId="77777777" w:rsidR="00061D86" w:rsidRPr="008C4BDA" w:rsidRDefault="00061D86" w:rsidP="00BE0D1D">
      <w:pPr>
        <w:pStyle w:val="NormalWeb"/>
        <w:shd w:val="clear" w:color="auto" w:fill="FFFFFF"/>
        <w:spacing w:line="276" w:lineRule="auto"/>
        <w:ind w:left="1416"/>
        <w:jc w:val="both"/>
        <w:rPr>
          <w:rFonts w:ascii="Verdana" w:hAnsi="Verdana"/>
          <w:i/>
          <w:color w:val="333333"/>
          <w:sz w:val="22"/>
          <w:szCs w:val="22"/>
          <w:u w:val="single"/>
        </w:rPr>
      </w:pPr>
      <w:r w:rsidRPr="008C4BDA">
        <w:rPr>
          <w:rFonts w:ascii="Verdana" w:hAnsi="Verdana"/>
          <w:i/>
          <w:color w:val="333333"/>
          <w:sz w:val="22"/>
          <w:szCs w:val="22"/>
          <w:u w:val="single"/>
        </w:rPr>
        <w:t>“La función de supervisión estará sometida a los principios de buena fe, igualdad, moralidad, celeridad, economía, imparcialidad, eficacia, eficiencia, participación, publicidad, responsabilidad y transparencia.</w:t>
      </w:r>
    </w:p>
    <w:p w14:paraId="1AAD6D28" w14:textId="77777777" w:rsidR="00061D86" w:rsidRPr="008C4BDA" w:rsidRDefault="00061D86" w:rsidP="00BE0D1D">
      <w:pPr>
        <w:pStyle w:val="NormalWeb"/>
        <w:shd w:val="clear" w:color="auto" w:fill="FFFFFF"/>
        <w:spacing w:line="276" w:lineRule="auto"/>
        <w:ind w:left="1416"/>
        <w:jc w:val="both"/>
        <w:rPr>
          <w:rFonts w:ascii="Verdana" w:hAnsi="Verdana"/>
          <w:i/>
          <w:color w:val="333333"/>
          <w:sz w:val="22"/>
          <w:szCs w:val="22"/>
          <w:u w:val="single"/>
        </w:rPr>
      </w:pPr>
      <w:r w:rsidRPr="008C4BDA">
        <w:rPr>
          <w:rFonts w:ascii="Verdana" w:hAnsi="Verdana"/>
          <w:i/>
          <w:color w:val="333333"/>
          <w:sz w:val="22"/>
          <w:szCs w:val="22"/>
          <w:u w:val="single"/>
        </w:rPr>
        <w:t>Las entidades públicas están obligadas a vigilar permanentemente la correcta ejecución del objeto contratado a través de un supervisor o un interventor, según corresponda, con el fin de proteger la moralidad administrativa, de prevenir la ocurrencia de actos de corrupción y de tutelar la transparencia de la actividad contractual.</w:t>
      </w:r>
    </w:p>
    <w:p w14:paraId="0A416682" w14:textId="77777777" w:rsidR="00061D86" w:rsidRPr="008C4BDA" w:rsidRDefault="00061D86" w:rsidP="00BE0D1D">
      <w:pPr>
        <w:pStyle w:val="NormalWeb"/>
        <w:shd w:val="clear" w:color="auto" w:fill="FFFFFF"/>
        <w:spacing w:line="276" w:lineRule="auto"/>
        <w:ind w:left="1416"/>
        <w:jc w:val="both"/>
        <w:rPr>
          <w:rFonts w:ascii="Verdana" w:hAnsi="Verdana"/>
          <w:i/>
          <w:color w:val="333333"/>
          <w:sz w:val="22"/>
          <w:szCs w:val="22"/>
          <w:u w:val="single"/>
        </w:rPr>
      </w:pPr>
      <w:r w:rsidRPr="008C4BDA">
        <w:rPr>
          <w:rFonts w:ascii="Verdana" w:hAnsi="Verdana"/>
          <w:i/>
          <w:color w:val="333333"/>
          <w:sz w:val="22"/>
          <w:szCs w:val="22"/>
          <w:u w:val="single"/>
        </w:rPr>
        <w:t xml:space="preserve">El interventor, es la persona natural o jurídica contratada a través de un proceso de selección por concurso de méritos o mínima cuantía, para ejercer la vigilancia y control de la correcta iniciación, ejecución y liquidación de los contratos de obra con el fin de </w:t>
      </w:r>
      <w:r w:rsidRPr="008C4BDA">
        <w:rPr>
          <w:rFonts w:ascii="Verdana" w:hAnsi="Verdana"/>
          <w:i/>
          <w:color w:val="333333"/>
          <w:sz w:val="22"/>
          <w:szCs w:val="22"/>
          <w:u w:val="single"/>
        </w:rPr>
        <w:lastRenderedPageBreak/>
        <w:t>prevenirlos posibles riesgos que deba asumir la entidad como consecuencia de la obra contratada.</w:t>
      </w:r>
    </w:p>
    <w:p w14:paraId="0A064DF0" w14:textId="77777777" w:rsidR="00061D86" w:rsidRPr="008C4BDA" w:rsidRDefault="00061D86" w:rsidP="00BE0D1D">
      <w:pPr>
        <w:pStyle w:val="NormalWeb"/>
        <w:shd w:val="clear" w:color="auto" w:fill="FFFFFF"/>
        <w:spacing w:line="276" w:lineRule="auto"/>
        <w:ind w:left="1416"/>
        <w:jc w:val="both"/>
        <w:rPr>
          <w:rFonts w:ascii="Verdana" w:hAnsi="Verdana"/>
          <w:color w:val="333333"/>
          <w:sz w:val="22"/>
          <w:szCs w:val="22"/>
        </w:rPr>
      </w:pPr>
      <w:r w:rsidRPr="008C4BDA">
        <w:rPr>
          <w:rFonts w:ascii="Verdana" w:hAnsi="Verdana"/>
          <w:i/>
          <w:color w:val="333333"/>
          <w:sz w:val="22"/>
          <w:szCs w:val="22"/>
          <w:u w:val="single"/>
        </w:rPr>
        <w:t>El supervisor es el funcionario encargado por el Ministerio para ejercer, no solo la labor de vigilancia y control para la correcta iniciación, ejecución y liquidación de un contrato o convenio también debe prevenir posibles riesgos que deba asumir la entidad frente al contratista. La interventoría y la supervisión tienen el mismo fin y son complementarias entre sí, sin embargo, los interventores de obra, generalmente, son profesionales en el área de la construcción o afines, o personas jurídicas conformadas por éstos y acreditadas como consultores.”</w:t>
      </w:r>
    </w:p>
    <w:p w14:paraId="2EE8B952" w14:textId="6EE4243D" w:rsidR="00061D86" w:rsidRPr="008C4BDA" w:rsidRDefault="00061D86" w:rsidP="00BE0D1D">
      <w:pPr>
        <w:pStyle w:val="NormalWeb"/>
        <w:shd w:val="clear" w:color="auto" w:fill="FFFFFF"/>
        <w:spacing w:line="276" w:lineRule="auto"/>
        <w:ind w:left="708"/>
        <w:jc w:val="both"/>
        <w:rPr>
          <w:rFonts w:ascii="Verdana" w:hAnsi="Verdana"/>
          <w:color w:val="333333"/>
          <w:sz w:val="22"/>
          <w:szCs w:val="22"/>
        </w:rPr>
      </w:pPr>
      <w:r w:rsidRPr="008C4BDA">
        <w:rPr>
          <w:rFonts w:ascii="Verdana" w:hAnsi="Verdana"/>
          <w:color w:val="333333"/>
          <w:sz w:val="22"/>
          <w:szCs w:val="22"/>
        </w:rPr>
        <w:t xml:space="preserve">Para el caso que nos atañe, no existe nexo de causalidad entre el hecho y el daño, por lo que no existe certeza en que mi defendido haya incurrido en error alguno, por el </w:t>
      </w:r>
      <w:r w:rsidR="00D33771" w:rsidRPr="008C4BDA">
        <w:rPr>
          <w:rFonts w:ascii="Verdana" w:hAnsi="Verdana"/>
          <w:color w:val="333333"/>
          <w:sz w:val="22"/>
          <w:szCs w:val="22"/>
        </w:rPr>
        <w:t>contrario,</w:t>
      </w:r>
      <w:r w:rsidRPr="008C4BDA">
        <w:rPr>
          <w:rFonts w:ascii="Verdana" w:hAnsi="Verdana"/>
          <w:color w:val="333333"/>
          <w:sz w:val="22"/>
          <w:szCs w:val="22"/>
        </w:rPr>
        <w:t xml:space="preserve"> este presento las cuentas de cobro y las mismas son objeto de aceptación o rechazo por parte del pagador. En el caso objeto de revisión mi representado no recibió anotación alguna, o por lo menos no obra en el expediente evidencia que la contraloría haya constatado una actuación dolosa por parte del contratista al momento de presentar las facturas.</w:t>
      </w:r>
    </w:p>
    <w:p w14:paraId="311A3D0E" w14:textId="77777777" w:rsidR="00061D86" w:rsidRPr="008C4BDA" w:rsidRDefault="00061D86" w:rsidP="00BE0D1D">
      <w:pPr>
        <w:pStyle w:val="NormalWeb"/>
        <w:shd w:val="clear" w:color="auto" w:fill="FFFFFF"/>
        <w:spacing w:line="276" w:lineRule="auto"/>
        <w:ind w:left="708"/>
        <w:jc w:val="both"/>
        <w:rPr>
          <w:rFonts w:ascii="Verdana" w:hAnsi="Verdana"/>
          <w:color w:val="333333"/>
          <w:sz w:val="22"/>
          <w:szCs w:val="22"/>
        </w:rPr>
      </w:pPr>
      <w:r w:rsidRPr="008C4BDA">
        <w:rPr>
          <w:rFonts w:ascii="Verdana" w:hAnsi="Verdana"/>
          <w:color w:val="333333"/>
          <w:sz w:val="22"/>
          <w:szCs w:val="22"/>
        </w:rPr>
        <w:t xml:space="preserve">De acuerdo a lo anterior podemos afirmar entendido que la administración no está cumpliendo con sus obligaciones puesto que mi representado cumple con la mera función de preparar contrato y presentar cuenta de cobro y la administración municipal es la única o directa entidad con capacidad y responsabilidad de revisar dicho contrato y cuenta de cobro para </w:t>
      </w:r>
      <w:proofErr w:type="spellStart"/>
      <w:r w:rsidRPr="008C4BDA">
        <w:rPr>
          <w:rFonts w:ascii="Verdana" w:hAnsi="Verdana"/>
          <w:color w:val="333333"/>
          <w:sz w:val="22"/>
          <w:szCs w:val="22"/>
        </w:rPr>
        <w:t>asi</w:t>
      </w:r>
      <w:proofErr w:type="spellEnd"/>
      <w:r w:rsidRPr="008C4BDA">
        <w:rPr>
          <w:rFonts w:ascii="Verdana" w:hAnsi="Verdana"/>
          <w:color w:val="333333"/>
          <w:sz w:val="22"/>
          <w:szCs w:val="22"/>
        </w:rPr>
        <w:t xml:space="preserve"> dar juicio de valor de que estos cumplan con las normas que dicta la ley, por lo tanto mi representado podría dar por hecho que luego de la aceptación de dicho contrato y cuenta de cobro por parte de la administración los documentos estaban acorde a la ley. </w:t>
      </w:r>
    </w:p>
    <w:p w14:paraId="56A519C0" w14:textId="77777777" w:rsidR="00061D86" w:rsidRPr="008C4BDA" w:rsidRDefault="00061D86" w:rsidP="00BE0D1D">
      <w:pPr>
        <w:pStyle w:val="NormalWeb"/>
        <w:shd w:val="clear" w:color="auto" w:fill="FFFFFF"/>
        <w:spacing w:line="276" w:lineRule="auto"/>
        <w:ind w:left="708"/>
        <w:jc w:val="both"/>
        <w:rPr>
          <w:rFonts w:ascii="Verdana" w:hAnsi="Verdana"/>
          <w:color w:val="333333"/>
          <w:sz w:val="22"/>
          <w:szCs w:val="22"/>
        </w:rPr>
      </w:pPr>
      <w:r w:rsidRPr="008C4BDA">
        <w:rPr>
          <w:rFonts w:ascii="Verdana" w:hAnsi="Verdana"/>
          <w:color w:val="333333"/>
          <w:sz w:val="22"/>
          <w:szCs w:val="22"/>
        </w:rPr>
        <w:t>Según el Concepto 041841 de 2020 Departamento Administrativo de la Función Pública en su «ARTÍCULO 83. SUPERVISIÓN E INTERVENTORÍA CONTRACTUAL. Nos dice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w:t>
      </w:r>
    </w:p>
    <w:p w14:paraId="16D9C886" w14:textId="77777777" w:rsidR="00061D86" w:rsidRPr="008C4BDA" w:rsidRDefault="00061D86" w:rsidP="00BE0D1D">
      <w:pPr>
        <w:pStyle w:val="NormalWeb"/>
        <w:shd w:val="clear" w:color="auto" w:fill="FFFFFF"/>
        <w:spacing w:line="276" w:lineRule="auto"/>
        <w:ind w:left="708"/>
        <w:jc w:val="both"/>
        <w:rPr>
          <w:rFonts w:ascii="Verdana" w:hAnsi="Verdana"/>
          <w:color w:val="333333"/>
          <w:sz w:val="22"/>
          <w:szCs w:val="22"/>
        </w:rPr>
      </w:pPr>
      <w:r w:rsidRPr="008C4BDA">
        <w:rPr>
          <w:rFonts w:ascii="Verdana" w:hAnsi="Verdana"/>
          <w:color w:val="333333"/>
          <w:sz w:val="22"/>
          <w:szCs w:val="22"/>
        </w:rPr>
        <w:t>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3BEE7421" w14:textId="77777777" w:rsidR="00061D86" w:rsidRPr="008C4BDA" w:rsidRDefault="00061D86" w:rsidP="00BE0D1D">
      <w:pPr>
        <w:pStyle w:val="NormalWeb"/>
        <w:shd w:val="clear" w:color="auto" w:fill="FFFFFF"/>
        <w:spacing w:line="276" w:lineRule="auto"/>
        <w:ind w:left="708"/>
        <w:jc w:val="both"/>
        <w:rPr>
          <w:rFonts w:ascii="Verdana" w:hAnsi="Verdana"/>
          <w:color w:val="333333"/>
          <w:sz w:val="22"/>
          <w:szCs w:val="22"/>
        </w:rPr>
      </w:pPr>
      <w:r w:rsidRPr="008C4BDA">
        <w:rPr>
          <w:rFonts w:ascii="Verdana" w:hAnsi="Verdana"/>
          <w:color w:val="333333"/>
          <w:sz w:val="22"/>
          <w:szCs w:val="22"/>
        </w:rPr>
        <w:t xml:space="preserve">La interventoría consistirá en el seguimiento técnico que sobre el cumplimiento del contrato realice una persona natural o jurídica contratada para tal fin por la Entidad Estatal, cuando el seguimiento del contrato suponga conocimiento especializado en la materia, o cuando la </w:t>
      </w:r>
      <w:r w:rsidRPr="008C4BDA">
        <w:rPr>
          <w:rFonts w:ascii="Verdana" w:hAnsi="Verdana"/>
          <w:color w:val="333333"/>
          <w:sz w:val="22"/>
          <w:szCs w:val="22"/>
        </w:rPr>
        <w:lastRenderedPageBreak/>
        <w:t>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45E9D959" w14:textId="77777777" w:rsidR="00061D86" w:rsidRPr="008C4BDA" w:rsidRDefault="00061D86" w:rsidP="00BE0D1D">
      <w:pPr>
        <w:pStyle w:val="NormalWeb"/>
        <w:shd w:val="clear" w:color="auto" w:fill="FFFFFF"/>
        <w:spacing w:line="276" w:lineRule="auto"/>
        <w:ind w:left="708"/>
        <w:jc w:val="both"/>
        <w:rPr>
          <w:rFonts w:ascii="Verdana" w:hAnsi="Verdana"/>
          <w:color w:val="333333"/>
          <w:sz w:val="22"/>
          <w:szCs w:val="22"/>
        </w:rPr>
      </w:pPr>
      <w:r w:rsidRPr="008C4BDA">
        <w:rPr>
          <w:rFonts w:ascii="Verdana" w:hAnsi="Verdana"/>
          <w:color w:val="333333"/>
          <w:sz w:val="22"/>
          <w:szCs w:val="22"/>
        </w:rPr>
        <w:t>Por regla general, no serán concurrentes en relación con un mismo contrato, las funciones de supervisión e interventoría. Sin embargo, la entidad puede dividir la vigilancia del contrato principal, caso en el cual, en el contrato respectivo de interventoría, se deberán indicar las actividades técnicas a cargo del interventor y las demás quedarán a cargo de la Entidad a través del supervisor.</w:t>
      </w:r>
    </w:p>
    <w:p w14:paraId="3744107C" w14:textId="77777777" w:rsidR="00061D86" w:rsidRPr="008C4BDA" w:rsidRDefault="00061D86" w:rsidP="00BE0D1D">
      <w:pPr>
        <w:pStyle w:val="NormalWeb"/>
        <w:shd w:val="clear" w:color="auto" w:fill="FFFFFF"/>
        <w:spacing w:line="276" w:lineRule="auto"/>
        <w:ind w:left="708"/>
        <w:jc w:val="both"/>
        <w:rPr>
          <w:rFonts w:ascii="Verdana" w:hAnsi="Verdana"/>
          <w:color w:val="333333"/>
          <w:sz w:val="22"/>
          <w:szCs w:val="22"/>
        </w:rPr>
      </w:pPr>
      <w:r w:rsidRPr="008C4BDA">
        <w:rPr>
          <w:rFonts w:ascii="Verdana" w:hAnsi="Verdana"/>
          <w:color w:val="333333"/>
          <w:sz w:val="22"/>
          <w:szCs w:val="22"/>
        </w:rPr>
        <w:t>Mencionado lo anterior también es menester  mencionar que en el expediente que se me fue aportado para ejercer la debida defensa a las empresas relacionadas CONINFRAINGENIERIA SAS Y 100% INGENIERIA SAS no se encuentra plasmado el contrato que es relacionado como una de las pruebas principales ya que es objeto de validación en el presente proceso de responsabilidad fiscal, y la falta de relación del mismo medio probatorio hace que el ejercicio de la defensa mis representados exista una clara duda razonable que impide ejercer una defensa técnica ya que cuando se genere un hallazgo frente a un contrato y en el decreto de pruebas se mencionen las mismas pero en el expediente asignado a la defensa no se aporta dicho contrato. Lo que hace que en el proceso de referencia se cree una duda razonable frente a dicho contrato, y las obligaciones de las partes que deben estar plasmadas en el mismo, ya que común mente las obligaciones de intervención, revisión, control de los contratos son obligaciones del pagador.</w:t>
      </w:r>
    </w:p>
    <w:p w14:paraId="49394721" w14:textId="2468440C" w:rsidR="00061D86" w:rsidRPr="008C4BDA" w:rsidRDefault="00061D86" w:rsidP="00BE0D1D">
      <w:pPr>
        <w:pStyle w:val="NormalWeb"/>
        <w:shd w:val="clear" w:color="auto" w:fill="FFFFFF"/>
        <w:spacing w:line="276" w:lineRule="auto"/>
        <w:ind w:left="708"/>
        <w:jc w:val="both"/>
        <w:rPr>
          <w:rFonts w:ascii="Verdana" w:hAnsi="Verdana"/>
          <w:i/>
          <w:iCs/>
          <w:color w:val="2D2D2D"/>
          <w:sz w:val="22"/>
          <w:szCs w:val="22"/>
          <w:shd w:val="clear" w:color="auto" w:fill="FFFFFF"/>
        </w:rPr>
      </w:pPr>
      <w:r w:rsidRPr="008C4BDA">
        <w:rPr>
          <w:rFonts w:ascii="Verdana" w:hAnsi="Verdana"/>
          <w:color w:val="333333"/>
          <w:sz w:val="22"/>
          <w:szCs w:val="22"/>
        </w:rPr>
        <w:t xml:space="preserve">Por lo </w:t>
      </w:r>
      <w:r w:rsidR="009F2546" w:rsidRPr="008C4BDA">
        <w:rPr>
          <w:rFonts w:ascii="Verdana" w:hAnsi="Verdana"/>
          <w:color w:val="333333"/>
          <w:sz w:val="22"/>
          <w:szCs w:val="22"/>
        </w:rPr>
        <w:t>tanto,</w:t>
      </w:r>
      <w:r w:rsidRPr="008C4BDA">
        <w:rPr>
          <w:rFonts w:ascii="Verdana" w:hAnsi="Verdana"/>
          <w:color w:val="333333"/>
          <w:sz w:val="22"/>
          <w:szCs w:val="22"/>
        </w:rPr>
        <w:t xml:space="preserve"> se solicita el archivo del presente proceso, esto justificado en que la corte constitucional en la sentencia C 495-19 afirma que </w:t>
      </w:r>
      <w:r w:rsidRPr="008C4BDA">
        <w:rPr>
          <w:rFonts w:ascii="Verdana" w:hAnsi="Verdana"/>
          <w:i/>
          <w:color w:val="333333"/>
          <w:sz w:val="22"/>
          <w:szCs w:val="22"/>
        </w:rPr>
        <w:t xml:space="preserve">“Las dudas que implican la decisión de archivo del asunto o que conducen a proferir un fallo absolutorio, son las razonables u objetivas, es decir, aquellas que luego del desarrollo de la instrucción, surgen de un análisis conjunto de las pruebas obrantes en el expediente, presidido por la sana crítica y la experiencia. La duda razonable resulta cuando del examen probatorio no es posible tener convicción racional respecto de los elementos de la responsabilidad y, por lo tanto, no se cuenta con las pruebas requeridas para proferir una decisión condenatoria, que desvirtúe plenamente la presunción de inocencia.” </w:t>
      </w:r>
      <w:r w:rsidRPr="008C4BDA">
        <w:rPr>
          <w:rFonts w:ascii="Verdana" w:hAnsi="Verdana"/>
          <w:color w:val="333333"/>
          <w:sz w:val="22"/>
          <w:szCs w:val="22"/>
        </w:rPr>
        <w:t>Misma sentencia que también advierte que el no resolver esa duda razonable a favor del acusado sería una violación inminente a la presunción de inocencia, “</w:t>
      </w:r>
      <w:r w:rsidRPr="008C4BDA">
        <w:rPr>
          <w:rFonts w:ascii="Verdana" w:hAnsi="Verdana"/>
          <w:i/>
          <w:iCs/>
          <w:color w:val="2D2D2D"/>
          <w:sz w:val="22"/>
          <w:szCs w:val="22"/>
          <w:shd w:val="clear" w:color="auto" w:fill="FFFFFF"/>
        </w:rPr>
        <w:t xml:space="preserve">Luego de precisar el alcance del derecho fundamental a la presunción de inocencia, la regla que implica resolver las dudas razonables en favor del investigado y de recordar que se trata de garantías plenamente aplicables a los procesos penales y a los procedimientos administrativos sancionatorios, incluido el proceso disciplinario, concluyó este tribunal que la expresión demandada contraría la presunción de inocencia porque al ordenar que las dudas razonables se resuelvan en favor del disciplinado “cuando no haya modo de eliminar la responsabilidad”, en realidad no está presumiendo la inocencia, sino su opuesto, es decir, la responsabilidad. En estos términos, la Sala Plena de la Corte Constitucional declarará la inexequibilidad de la expresión </w:t>
      </w:r>
      <w:r w:rsidRPr="008C4BDA">
        <w:rPr>
          <w:rFonts w:ascii="Verdana" w:hAnsi="Verdana"/>
          <w:i/>
          <w:iCs/>
          <w:color w:val="2D2D2D"/>
          <w:sz w:val="22"/>
          <w:szCs w:val="22"/>
          <w:shd w:val="clear" w:color="auto" w:fill="FFFFFF"/>
        </w:rPr>
        <w:lastRenderedPageBreak/>
        <w:t>“cuando no haya modo de eliminar la responsabilidad”, contenida en el artículo 14 de la Ley 1952 de 2019, “Por medio de la cual se expide el Código General Disciplinario, se derogan la Ley 734 de 2002 y algunas disposiciones de la Ley 1474 de 2011, relacionadas con el derecho disciplinario”.</w:t>
      </w:r>
    </w:p>
    <w:p w14:paraId="356A8DE9" w14:textId="2B3A8B09" w:rsidR="00061D86" w:rsidRPr="008C4BDA" w:rsidRDefault="00061D86" w:rsidP="00BE0D1D">
      <w:pPr>
        <w:pStyle w:val="NormalWeb"/>
        <w:shd w:val="clear" w:color="auto" w:fill="FFFFFF"/>
        <w:spacing w:line="276" w:lineRule="auto"/>
        <w:ind w:left="708"/>
        <w:jc w:val="both"/>
        <w:rPr>
          <w:rFonts w:ascii="Verdana" w:hAnsi="Verdana"/>
          <w:iCs/>
          <w:color w:val="2D2D2D"/>
          <w:sz w:val="22"/>
          <w:szCs w:val="22"/>
          <w:shd w:val="clear" w:color="auto" w:fill="FFFFFF"/>
        </w:rPr>
      </w:pPr>
      <w:r w:rsidRPr="008C4BDA">
        <w:rPr>
          <w:rFonts w:ascii="Verdana" w:hAnsi="Verdana"/>
          <w:iCs/>
          <w:color w:val="2D2D2D"/>
          <w:sz w:val="22"/>
          <w:szCs w:val="22"/>
          <w:shd w:val="clear" w:color="auto" w:fill="FFFFFF"/>
        </w:rPr>
        <w:t xml:space="preserve">Para concluir es necesario resaltar que en este proceso no hay intención subjetiva de cometer el daño, ni nexo de causalidad, por lo </w:t>
      </w:r>
      <w:r w:rsidR="009F2546" w:rsidRPr="008C4BDA">
        <w:rPr>
          <w:rFonts w:ascii="Verdana" w:hAnsi="Verdana"/>
          <w:iCs/>
          <w:color w:val="2D2D2D"/>
          <w:sz w:val="22"/>
          <w:szCs w:val="22"/>
          <w:shd w:val="clear" w:color="auto" w:fill="FFFFFF"/>
        </w:rPr>
        <w:t>tanto,</w:t>
      </w:r>
      <w:r w:rsidRPr="008C4BDA">
        <w:rPr>
          <w:rFonts w:ascii="Verdana" w:hAnsi="Verdana"/>
          <w:iCs/>
          <w:color w:val="2D2D2D"/>
          <w:sz w:val="22"/>
          <w:szCs w:val="22"/>
          <w:shd w:val="clear" w:color="auto" w:fill="FFFFFF"/>
        </w:rPr>
        <w:t xml:space="preserve"> no hay una ruptura ya que como lo he dicho anteriormente mi representado no era el competente para llevar el control, tesorería, ni administración de la obra.</w:t>
      </w:r>
    </w:p>
    <w:p w14:paraId="53D30414" w14:textId="6655FCA1" w:rsidR="00061D86" w:rsidRPr="008C4BDA" w:rsidRDefault="00061D86" w:rsidP="00BE0D1D">
      <w:pPr>
        <w:pStyle w:val="NormalWeb"/>
        <w:shd w:val="clear" w:color="auto" w:fill="FFFFFF"/>
        <w:spacing w:line="276" w:lineRule="auto"/>
        <w:ind w:left="708"/>
        <w:jc w:val="both"/>
        <w:rPr>
          <w:rFonts w:ascii="Verdana" w:hAnsi="Verdana"/>
          <w:color w:val="333333"/>
          <w:sz w:val="22"/>
          <w:szCs w:val="22"/>
        </w:rPr>
      </w:pPr>
      <w:r w:rsidRPr="008C4BDA">
        <w:rPr>
          <w:rFonts w:ascii="Verdana" w:hAnsi="Verdana"/>
          <w:color w:val="333333"/>
          <w:sz w:val="22"/>
          <w:szCs w:val="22"/>
        </w:rPr>
        <w:t>Debido a lo anterior, solicito que sea archivado el supuesto Hallazgo fiscal No 03 en contra de COINFRAINGENIERIA SAS</w:t>
      </w:r>
      <w:r w:rsidR="009F2546" w:rsidRPr="008C4BDA">
        <w:rPr>
          <w:rFonts w:ascii="Verdana" w:hAnsi="Verdana"/>
          <w:color w:val="333333"/>
          <w:sz w:val="22"/>
          <w:szCs w:val="22"/>
        </w:rPr>
        <w:t>.</w:t>
      </w:r>
    </w:p>
    <w:p w14:paraId="08163BEF" w14:textId="2A62D95A" w:rsidR="005A6738" w:rsidRPr="008C4BDA" w:rsidRDefault="00856499" w:rsidP="00464A1F">
      <w:pPr>
        <w:pStyle w:val="Prrafodelista"/>
        <w:numPr>
          <w:ilvl w:val="0"/>
          <w:numId w:val="23"/>
        </w:numPr>
        <w:spacing w:line="276" w:lineRule="auto"/>
        <w:ind w:left="708"/>
        <w:jc w:val="both"/>
        <w:rPr>
          <w:rFonts w:ascii="Verdana" w:hAnsi="Verdana" w:cs="Arial"/>
          <w:bCs/>
          <w:iCs/>
          <w:sz w:val="24"/>
          <w:szCs w:val="24"/>
          <w:lang w:val="es-419"/>
        </w:rPr>
      </w:pPr>
      <w:r w:rsidRPr="008C4BDA">
        <w:rPr>
          <w:rFonts w:ascii="Verdana" w:hAnsi="Verdana" w:cs="Arial"/>
          <w:b/>
          <w:color w:val="000000" w:themeColor="text1"/>
          <w:sz w:val="24"/>
          <w:szCs w:val="24"/>
          <w:lang w:val="es-419"/>
        </w:rPr>
        <w:t xml:space="preserve">Dra. </w:t>
      </w:r>
      <w:r w:rsidRPr="008C4BDA">
        <w:rPr>
          <w:rFonts w:ascii="Verdana" w:hAnsi="Verdana" w:cs="Arial"/>
          <w:b/>
          <w:bCs/>
          <w:color w:val="000000" w:themeColor="text1"/>
          <w:sz w:val="24"/>
          <w:szCs w:val="24"/>
          <w:lang w:val="es-419"/>
        </w:rPr>
        <w:t>ANGIE LUCÍA GARZÓN MOSQU4RA</w:t>
      </w:r>
      <w:r w:rsidRPr="008C4BDA">
        <w:rPr>
          <w:rFonts w:ascii="Verdana" w:hAnsi="Verdana" w:cs="Arial"/>
          <w:sz w:val="24"/>
          <w:szCs w:val="24"/>
        </w:rPr>
        <w:t xml:space="preserve">, </w:t>
      </w:r>
      <w:r w:rsidRPr="008C4BDA">
        <w:rPr>
          <w:rFonts w:ascii="Verdana" w:hAnsi="Verdana" w:cs="Arial"/>
          <w:color w:val="000000" w:themeColor="text1"/>
          <w:sz w:val="24"/>
          <w:szCs w:val="24"/>
          <w:lang w:val="es-419"/>
        </w:rPr>
        <w:t>actuando en calidad de apoderada sustituta de la Aseguradora SOLIDARIA DE COLOMBIA S. A.</w:t>
      </w:r>
      <w:r w:rsidRPr="008C4BDA">
        <w:rPr>
          <w:rFonts w:ascii="Verdana" w:hAnsi="Verdana" w:cs="Arial"/>
          <w:sz w:val="24"/>
          <w:szCs w:val="24"/>
          <w:lang w:val="es-419"/>
        </w:rPr>
        <w:t xml:space="preserve">, </w:t>
      </w:r>
      <w:r w:rsidR="005A6738" w:rsidRPr="008C4BDA">
        <w:rPr>
          <w:rFonts w:ascii="Verdana" w:hAnsi="Verdana" w:cs="Arial"/>
          <w:sz w:val="24"/>
          <w:szCs w:val="24"/>
          <w:lang w:val="es-419"/>
        </w:rPr>
        <w:t>quien manifestó: P</w:t>
      </w:r>
      <w:r w:rsidR="005A6738" w:rsidRPr="008C4BDA">
        <w:rPr>
          <w:rFonts w:ascii="Verdana" w:hAnsi="Verdana" w:cs="Arial"/>
          <w:bCs/>
          <w:iCs/>
          <w:sz w:val="24"/>
          <w:szCs w:val="24"/>
          <w:lang w:val="es-419"/>
        </w:rPr>
        <w:t>ues realmente, no tengo mayor conocimiento o pronunciamiento de fondo frente a todas las declaraciones que acabaron de dar los presuntos responsables y en mi calidad de apoderada sustituta de la  Aseguradora Solidaria de Colombia, entidad cooperativa, pues una vez revisado el expediente y pues viendo la carencia de pruebas que permitan acreditar un nexo causal entre el hecho y el daño  solicitó, amablemente pues, sea archivado el presente proceso y en el caso de que continuara por las razones expuestas, ruego a usted que se atengan en cuenta  las condiciones pactadas en el contrato de seguro, gracias.</w:t>
      </w:r>
    </w:p>
    <w:p w14:paraId="256B742B" w14:textId="77777777" w:rsidR="005A6738" w:rsidRPr="008C4BDA" w:rsidRDefault="005A6738" w:rsidP="00856499">
      <w:pPr>
        <w:spacing w:line="276" w:lineRule="auto"/>
        <w:contextualSpacing/>
        <w:jc w:val="both"/>
        <w:rPr>
          <w:rFonts w:ascii="Verdana" w:hAnsi="Verdana" w:cs="Arial"/>
          <w:b/>
          <w:iCs/>
          <w:sz w:val="24"/>
          <w:szCs w:val="24"/>
          <w:lang w:val="es-419"/>
        </w:rPr>
      </w:pPr>
    </w:p>
    <w:p w14:paraId="1141404F" w14:textId="77777777" w:rsidR="00016C7F" w:rsidRPr="008C4BDA" w:rsidRDefault="00016C7F" w:rsidP="00016C7F">
      <w:pPr>
        <w:spacing w:after="0" w:line="276" w:lineRule="auto"/>
        <w:jc w:val="both"/>
        <w:rPr>
          <w:rFonts w:ascii="Verdana" w:eastAsia="Times New Roman" w:hAnsi="Verdana" w:cs="Arial"/>
          <w:sz w:val="24"/>
          <w:szCs w:val="24"/>
          <w:lang w:val="es-419"/>
        </w:rPr>
      </w:pPr>
      <w:r w:rsidRPr="008C4BDA">
        <w:rPr>
          <w:rFonts w:ascii="Verdana" w:eastAsia="Times New Roman" w:hAnsi="Verdana" w:cs="Arial"/>
          <w:sz w:val="24"/>
          <w:szCs w:val="24"/>
          <w:lang w:val="es-CO"/>
        </w:rPr>
        <w:t xml:space="preserve">Los </w:t>
      </w:r>
      <w:r w:rsidRPr="008C4BDA">
        <w:rPr>
          <w:rFonts w:ascii="Verdana" w:eastAsia="Times New Roman" w:hAnsi="Verdana" w:cs="Arial"/>
          <w:sz w:val="24"/>
          <w:szCs w:val="24"/>
          <w:lang w:val="es-419"/>
        </w:rPr>
        <w:t>descargos es la etapa procesal en la que ustedes como presuntos responsables tienen la posibilidad de presentar sus argumentos legales frente los hechos que se le están imputando dentro del presente proceso.</w:t>
      </w:r>
    </w:p>
    <w:p w14:paraId="0F4CE2E8" w14:textId="77777777" w:rsidR="00016C7F" w:rsidRPr="008C4BDA" w:rsidRDefault="00016C7F" w:rsidP="001B5A18">
      <w:pPr>
        <w:spacing w:after="0" w:line="276" w:lineRule="auto"/>
        <w:jc w:val="both"/>
        <w:rPr>
          <w:rFonts w:ascii="Verdana" w:hAnsi="Verdana" w:cs="Arial"/>
          <w:sz w:val="24"/>
          <w:szCs w:val="24"/>
          <w:lang w:val="es-419"/>
        </w:rPr>
      </w:pPr>
    </w:p>
    <w:tbl>
      <w:tblPr>
        <w:tblStyle w:val="Tablaconcuadrcula"/>
        <w:tblW w:w="0" w:type="auto"/>
        <w:tblLook w:val="04A0" w:firstRow="1" w:lastRow="0" w:firstColumn="1" w:lastColumn="0" w:noHBand="0" w:noVBand="1"/>
      </w:tblPr>
      <w:tblGrid>
        <w:gridCol w:w="8494"/>
      </w:tblGrid>
      <w:tr w:rsidR="001D772B" w:rsidRPr="008C4BDA" w14:paraId="2016B965" w14:textId="77777777" w:rsidTr="00B1182E">
        <w:tc>
          <w:tcPr>
            <w:tcW w:w="8494" w:type="dxa"/>
            <w:shd w:val="clear" w:color="auto" w:fill="D9D9D9" w:themeFill="background1" w:themeFillShade="D9"/>
          </w:tcPr>
          <w:p w14:paraId="69BA031F" w14:textId="77777777" w:rsidR="001D772B" w:rsidRPr="008C4BDA" w:rsidRDefault="001D772B" w:rsidP="001B5A18">
            <w:pPr>
              <w:pStyle w:val="Prrafodelista1"/>
              <w:spacing w:after="0"/>
              <w:ind w:left="0"/>
              <w:jc w:val="both"/>
              <w:rPr>
                <w:rFonts w:ascii="Verdana" w:hAnsi="Verdana" w:cs="Arial"/>
                <w:sz w:val="24"/>
                <w:szCs w:val="24"/>
              </w:rPr>
            </w:pPr>
            <w:r w:rsidRPr="008C4BDA">
              <w:rPr>
                <w:rFonts w:ascii="Verdana" w:hAnsi="Verdana" w:cs="Arial"/>
                <w:b/>
                <w:sz w:val="24"/>
                <w:szCs w:val="24"/>
              </w:rPr>
              <w:t>SOLICITUD, DECRETO Y PRÁCTICA DE PRUEBAS.</w:t>
            </w:r>
          </w:p>
        </w:tc>
      </w:tr>
    </w:tbl>
    <w:p w14:paraId="22D31835" w14:textId="77777777" w:rsidR="001D772B" w:rsidRPr="008C4BDA" w:rsidRDefault="001D772B" w:rsidP="001B5A18">
      <w:pPr>
        <w:spacing w:line="276" w:lineRule="auto"/>
        <w:jc w:val="both"/>
        <w:rPr>
          <w:rFonts w:ascii="Verdana" w:hAnsi="Verdana" w:cs="Arial"/>
          <w:b/>
          <w:color w:val="000000" w:themeColor="text1"/>
          <w:sz w:val="24"/>
          <w:szCs w:val="24"/>
          <w:u w:val="single"/>
        </w:rPr>
      </w:pPr>
    </w:p>
    <w:p w14:paraId="17546BCB" w14:textId="14189D4E" w:rsidR="008F08F7" w:rsidRPr="008C4BDA" w:rsidRDefault="0098774E" w:rsidP="001B5A18">
      <w:pPr>
        <w:spacing w:line="276" w:lineRule="auto"/>
        <w:jc w:val="both"/>
        <w:rPr>
          <w:rFonts w:ascii="Verdana" w:hAnsi="Verdana" w:cs="Arial"/>
          <w:color w:val="000000" w:themeColor="text1"/>
          <w:sz w:val="24"/>
          <w:szCs w:val="24"/>
          <w:lang w:val="es-419"/>
        </w:rPr>
      </w:pPr>
      <w:r w:rsidRPr="008C4BDA">
        <w:rPr>
          <w:rFonts w:ascii="Verdana" w:hAnsi="Verdana" w:cs="Arial"/>
          <w:color w:val="000000" w:themeColor="text1"/>
          <w:sz w:val="24"/>
          <w:szCs w:val="24"/>
          <w:lang w:val="es-419"/>
        </w:rPr>
        <w:t>S</w:t>
      </w:r>
      <w:r w:rsidR="00B6173E" w:rsidRPr="008C4BDA">
        <w:rPr>
          <w:rFonts w:ascii="Verdana" w:hAnsi="Verdana" w:cs="Arial"/>
          <w:color w:val="000000" w:themeColor="text1"/>
          <w:sz w:val="24"/>
          <w:szCs w:val="24"/>
          <w:lang w:val="es-419"/>
        </w:rPr>
        <w:t xml:space="preserve">iguiendo   </w:t>
      </w:r>
      <w:r w:rsidR="00425713" w:rsidRPr="008C4BDA">
        <w:rPr>
          <w:rFonts w:ascii="Verdana" w:hAnsi="Verdana" w:cs="Arial"/>
          <w:color w:val="000000" w:themeColor="text1"/>
          <w:sz w:val="24"/>
          <w:szCs w:val="24"/>
          <w:lang w:val="es-419"/>
        </w:rPr>
        <w:t>con la audiencia</w:t>
      </w:r>
      <w:r w:rsidR="00B6173E" w:rsidRPr="008C4BDA">
        <w:rPr>
          <w:rFonts w:ascii="Verdana" w:hAnsi="Verdana" w:cs="Arial"/>
          <w:color w:val="000000" w:themeColor="text1"/>
          <w:sz w:val="24"/>
          <w:szCs w:val="24"/>
          <w:lang w:val="es-419"/>
        </w:rPr>
        <w:t xml:space="preserve"> </w:t>
      </w:r>
      <w:r w:rsidR="00425713" w:rsidRPr="008C4BDA">
        <w:rPr>
          <w:rFonts w:ascii="Verdana" w:hAnsi="Verdana" w:cs="Arial"/>
          <w:color w:val="000000" w:themeColor="text1"/>
          <w:sz w:val="24"/>
          <w:szCs w:val="24"/>
          <w:lang w:val="es-419"/>
        </w:rPr>
        <w:t>de descargos</w:t>
      </w:r>
      <w:r w:rsidR="00B6173E" w:rsidRPr="008C4BDA">
        <w:rPr>
          <w:rFonts w:ascii="Verdana" w:hAnsi="Verdana" w:cs="Arial"/>
          <w:color w:val="000000" w:themeColor="text1"/>
          <w:sz w:val="24"/>
          <w:szCs w:val="24"/>
          <w:lang w:val="es-419"/>
        </w:rPr>
        <w:t xml:space="preserve">, </w:t>
      </w:r>
      <w:r w:rsidR="00425713" w:rsidRPr="008C4BDA">
        <w:rPr>
          <w:rFonts w:ascii="Verdana" w:hAnsi="Verdana" w:cs="Arial"/>
          <w:color w:val="000000" w:themeColor="text1"/>
          <w:sz w:val="24"/>
          <w:szCs w:val="24"/>
          <w:lang w:val="es-419"/>
        </w:rPr>
        <w:t>el despacho</w:t>
      </w:r>
      <w:r w:rsidR="00B6173E" w:rsidRPr="008C4BDA">
        <w:rPr>
          <w:rFonts w:ascii="Verdana" w:hAnsi="Verdana" w:cs="Arial"/>
          <w:color w:val="000000" w:themeColor="text1"/>
          <w:sz w:val="24"/>
          <w:szCs w:val="24"/>
          <w:lang w:val="es-419"/>
        </w:rPr>
        <w:t xml:space="preserve"> </w:t>
      </w:r>
      <w:r w:rsidR="00425713" w:rsidRPr="008C4BDA">
        <w:rPr>
          <w:rFonts w:ascii="Verdana" w:hAnsi="Verdana" w:cs="Arial"/>
          <w:color w:val="000000" w:themeColor="text1"/>
          <w:sz w:val="24"/>
          <w:szCs w:val="24"/>
          <w:lang w:val="es-419"/>
        </w:rPr>
        <w:t>se permite preguntarle</w:t>
      </w:r>
      <w:r w:rsidR="00B6173E" w:rsidRPr="008C4BDA">
        <w:rPr>
          <w:rFonts w:ascii="Verdana" w:hAnsi="Verdana" w:cs="Arial"/>
          <w:color w:val="000000" w:themeColor="text1"/>
          <w:sz w:val="24"/>
          <w:szCs w:val="24"/>
          <w:lang w:val="es-419"/>
        </w:rPr>
        <w:t xml:space="preserve">   a </w:t>
      </w:r>
      <w:r w:rsidR="00425713" w:rsidRPr="008C4BDA">
        <w:rPr>
          <w:rFonts w:ascii="Verdana" w:hAnsi="Verdana" w:cs="Arial"/>
          <w:color w:val="000000" w:themeColor="text1"/>
          <w:sz w:val="24"/>
          <w:szCs w:val="24"/>
          <w:lang w:val="es-419"/>
        </w:rPr>
        <w:t>los presuntos responsables si</w:t>
      </w:r>
      <w:r w:rsidR="00B6173E" w:rsidRPr="008C4BDA">
        <w:rPr>
          <w:rFonts w:ascii="Verdana" w:hAnsi="Verdana" w:cs="Arial"/>
          <w:color w:val="000000" w:themeColor="text1"/>
          <w:sz w:val="24"/>
          <w:szCs w:val="24"/>
          <w:lang w:val="es-419"/>
        </w:rPr>
        <w:t xml:space="preserve">    </w:t>
      </w:r>
      <w:r w:rsidR="00425713" w:rsidRPr="008C4BDA">
        <w:rPr>
          <w:rFonts w:ascii="Verdana" w:hAnsi="Verdana" w:cs="Arial"/>
          <w:color w:val="000000" w:themeColor="text1"/>
          <w:sz w:val="24"/>
          <w:szCs w:val="24"/>
          <w:lang w:val="es-419"/>
        </w:rPr>
        <w:t>desean allegar</w:t>
      </w:r>
      <w:r w:rsidR="00B6173E" w:rsidRPr="008C4BDA">
        <w:rPr>
          <w:rFonts w:ascii="Verdana" w:hAnsi="Verdana" w:cs="Arial"/>
          <w:color w:val="000000" w:themeColor="text1"/>
          <w:sz w:val="24"/>
          <w:szCs w:val="24"/>
          <w:lang w:val="es-419"/>
        </w:rPr>
        <w:t xml:space="preserve"> o </w:t>
      </w:r>
      <w:r w:rsidR="00425713" w:rsidRPr="008C4BDA">
        <w:rPr>
          <w:rFonts w:ascii="Verdana" w:hAnsi="Verdana" w:cs="Arial"/>
          <w:color w:val="000000" w:themeColor="text1"/>
          <w:sz w:val="24"/>
          <w:szCs w:val="24"/>
          <w:lang w:val="es-419"/>
        </w:rPr>
        <w:t>solicitar al</w:t>
      </w:r>
      <w:r w:rsidR="00B6173E" w:rsidRPr="008C4BDA">
        <w:rPr>
          <w:rFonts w:ascii="Verdana" w:hAnsi="Verdana" w:cs="Arial"/>
          <w:color w:val="000000" w:themeColor="text1"/>
          <w:sz w:val="24"/>
          <w:szCs w:val="24"/>
          <w:lang w:val="es-419"/>
        </w:rPr>
        <w:t xml:space="preserve"> despacho </w:t>
      </w:r>
      <w:r w:rsidR="00425713" w:rsidRPr="008C4BDA">
        <w:rPr>
          <w:rFonts w:ascii="Verdana" w:hAnsi="Verdana" w:cs="Arial"/>
          <w:color w:val="000000" w:themeColor="text1"/>
          <w:sz w:val="24"/>
          <w:szCs w:val="24"/>
          <w:lang w:val="es-419"/>
        </w:rPr>
        <w:t>la práctica</w:t>
      </w:r>
      <w:r w:rsidR="00B6173E" w:rsidRPr="008C4BDA">
        <w:rPr>
          <w:rFonts w:ascii="Verdana" w:hAnsi="Verdana" w:cs="Arial"/>
          <w:color w:val="000000" w:themeColor="text1"/>
          <w:sz w:val="24"/>
          <w:szCs w:val="24"/>
          <w:lang w:val="es-419"/>
        </w:rPr>
        <w:t xml:space="preserve"> </w:t>
      </w:r>
      <w:r w:rsidR="00425713" w:rsidRPr="008C4BDA">
        <w:rPr>
          <w:rFonts w:ascii="Verdana" w:hAnsi="Verdana" w:cs="Arial"/>
          <w:color w:val="000000" w:themeColor="text1"/>
          <w:sz w:val="24"/>
          <w:szCs w:val="24"/>
          <w:lang w:val="es-419"/>
        </w:rPr>
        <w:t>de pruebas que sean conducentes y</w:t>
      </w:r>
      <w:r w:rsidR="00B6173E" w:rsidRPr="008C4BDA">
        <w:rPr>
          <w:rFonts w:ascii="Verdana" w:hAnsi="Verdana" w:cs="Arial"/>
          <w:color w:val="000000" w:themeColor="text1"/>
          <w:sz w:val="24"/>
          <w:szCs w:val="24"/>
          <w:lang w:val="es-419"/>
        </w:rPr>
        <w:t xml:space="preserve"> </w:t>
      </w:r>
      <w:r w:rsidR="00425713" w:rsidRPr="008C4BDA">
        <w:rPr>
          <w:rFonts w:ascii="Verdana" w:hAnsi="Verdana" w:cs="Arial"/>
          <w:color w:val="000000" w:themeColor="text1"/>
          <w:sz w:val="24"/>
          <w:szCs w:val="24"/>
          <w:lang w:val="es-419"/>
        </w:rPr>
        <w:t>pertinentes para</w:t>
      </w:r>
      <w:r w:rsidR="00B6173E" w:rsidRPr="008C4BDA">
        <w:rPr>
          <w:rFonts w:ascii="Verdana" w:hAnsi="Verdana" w:cs="Arial"/>
          <w:color w:val="000000" w:themeColor="text1"/>
          <w:sz w:val="24"/>
          <w:szCs w:val="24"/>
          <w:lang w:val="es-419"/>
        </w:rPr>
        <w:t xml:space="preserve">   el proceso</w:t>
      </w:r>
      <w:r w:rsidR="00425713" w:rsidRPr="008C4BDA">
        <w:rPr>
          <w:rFonts w:ascii="Verdana" w:hAnsi="Verdana" w:cs="Arial"/>
          <w:color w:val="000000" w:themeColor="text1"/>
          <w:sz w:val="24"/>
          <w:szCs w:val="24"/>
          <w:lang w:val="es-419"/>
        </w:rPr>
        <w:t>.</w:t>
      </w:r>
    </w:p>
    <w:p w14:paraId="2E7ED471" w14:textId="5B754ABF" w:rsidR="00856499" w:rsidRPr="008C4BDA" w:rsidRDefault="00A863E8" w:rsidP="00A863E8">
      <w:pPr>
        <w:spacing w:line="276" w:lineRule="auto"/>
        <w:jc w:val="both"/>
        <w:rPr>
          <w:rFonts w:ascii="Verdana" w:hAnsi="Verdana" w:cs="Arial"/>
          <w:sz w:val="24"/>
          <w:szCs w:val="24"/>
          <w:lang w:val="es-419"/>
        </w:rPr>
      </w:pPr>
      <w:r w:rsidRPr="008C4BDA">
        <w:rPr>
          <w:rFonts w:ascii="Verdana" w:hAnsi="Verdana" w:cs="Arial"/>
          <w:bCs/>
          <w:iCs/>
          <w:sz w:val="24"/>
          <w:szCs w:val="24"/>
          <w:lang w:val="es-419"/>
        </w:rPr>
        <w:t xml:space="preserve">Teniendo en cuenta que esta es la etapa </w:t>
      </w:r>
      <w:r w:rsidR="005A6738" w:rsidRPr="008C4BDA">
        <w:rPr>
          <w:rFonts w:ascii="Verdana" w:hAnsi="Verdana" w:cs="Arial"/>
          <w:bCs/>
          <w:iCs/>
          <w:sz w:val="24"/>
          <w:szCs w:val="24"/>
          <w:lang w:val="es-419"/>
        </w:rPr>
        <w:t>procesal para solicitarlo o al mismo tiempo aportarlo si se encuentra en su poder</w:t>
      </w:r>
      <w:r w:rsidRPr="008C4BDA">
        <w:rPr>
          <w:rFonts w:ascii="Verdana" w:hAnsi="Verdana" w:cs="Arial"/>
          <w:bCs/>
          <w:iCs/>
          <w:sz w:val="24"/>
          <w:szCs w:val="24"/>
          <w:lang w:val="es-419"/>
        </w:rPr>
        <w:t xml:space="preserve">, por lo que el despacho le concede la palabra al señor </w:t>
      </w:r>
      <w:r w:rsidR="00856499" w:rsidRPr="008C4BDA">
        <w:rPr>
          <w:rFonts w:ascii="Verdana" w:hAnsi="Verdana" w:cs="Arial"/>
          <w:b/>
          <w:bCs/>
          <w:sz w:val="24"/>
          <w:szCs w:val="24"/>
        </w:rPr>
        <w:t>YEISON MOSQUERA VALENCIA</w:t>
      </w:r>
      <w:r w:rsidR="00856499" w:rsidRPr="008C4BDA">
        <w:rPr>
          <w:rFonts w:ascii="Verdana" w:hAnsi="Verdana" w:cs="Arial"/>
          <w:sz w:val="24"/>
          <w:szCs w:val="24"/>
        </w:rPr>
        <w:t xml:space="preserve">, con cédula de ciudadanía Nro. 1.035.423.706, en su calidad representante legal de La Sociedad </w:t>
      </w:r>
      <w:r w:rsidR="00856499" w:rsidRPr="008C4BDA">
        <w:rPr>
          <w:rFonts w:ascii="Verdana" w:hAnsi="Verdana" w:cs="Arial"/>
          <w:sz w:val="24"/>
          <w:szCs w:val="24"/>
          <w:lang w:val="es-ES_tradnl"/>
        </w:rPr>
        <w:t>100</w:t>
      </w:r>
      <w:r w:rsidR="00856499" w:rsidRPr="008C4BDA">
        <w:rPr>
          <w:rFonts w:ascii="Verdana" w:hAnsi="Verdana" w:cs="Arial"/>
          <w:b/>
          <w:sz w:val="24"/>
          <w:szCs w:val="24"/>
        </w:rPr>
        <w:t>% INGENIERIA CIVIL S. A. S.</w:t>
      </w:r>
      <w:r w:rsidR="00856499" w:rsidRPr="008C4BDA">
        <w:rPr>
          <w:rFonts w:ascii="Verdana" w:hAnsi="Verdana" w:cs="Arial"/>
          <w:sz w:val="24"/>
          <w:szCs w:val="24"/>
        </w:rPr>
        <w:t xml:space="preserve">, </w:t>
      </w:r>
      <w:r w:rsidRPr="008C4BDA">
        <w:rPr>
          <w:rFonts w:ascii="Verdana" w:hAnsi="Verdana" w:cs="Arial"/>
          <w:sz w:val="24"/>
          <w:szCs w:val="24"/>
        </w:rPr>
        <w:t xml:space="preserve">quien manifiesta que aporta un documentos en  </w:t>
      </w:r>
      <w:r w:rsidRPr="008C4BDA">
        <w:rPr>
          <w:rFonts w:ascii="Verdana" w:hAnsi="Verdana"/>
          <w:shd w:val="clear" w:color="auto" w:fill="FFFFFF"/>
        </w:rPr>
        <w:t xml:space="preserve"> 7 hojas en la cual se describe digamos los elementos acusatorios y la respuesta a cada a cada a cada interrogante pues puntual, también aportaré en medio magnético, la memoria de cantidad en la cual se puede ver pues cuáles fueron las los volúmenes y los </w:t>
      </w:r>
      <w:r w:rsidRPr="008C4BDA">
        <w:rPr>
          <w:rFonts w:ascii="Verdana" w:hAnsi="Verdana"/>
          <w:shd w:val="clear" w:color="auto" w:fill="FFFFFF"/>
        </w:rPr>
        <w:lastRenderedPageBreak/>
        <w:t>metros cuadrados de área intervenida en su momento en formato Excel y un levantamiento en AutoCAD que tengo pues aquí a disposición.</w:t>
      </w:r>
    </w:p>
    <w:p w14:paraId="52A8C2EC" w14:textId="77777777" w:rsidR="00856499" w:rsidRPr="008C4BDA" w:rsidRDefault="00856499" w:rsidP="00856499">
      <w:pPr>
        <w:spacing w:after="0" w:line="240" w:lineRule="auto"/>
        <w:jc w:val="both"/>
        <w:rPr>
          <w:rFonts w:ascii="Verdana" w:hAnsi="Verdana" w:cs="Arial"/>
          <w:color w:val="000000" w:themeColor="text1"/>
          <w:sz w:val="24"/>
          <w:szCs w:val="24"/>
          <w:lang w:val="es-419"/>
        </w:rPr>
      </w:pPr>
    </w:p>
    <w:p w14:paraId="2F4AC9B4" w14:textId="0E170E8D" w:rsidR="00856499" w:rsidRPr="008C4BDA" w:rsidRDefault="00856499" w:rsidP="00856499">
      <w:pPr>
        <w:spacing w:after="0" w:line="240" w:lineRule="auto"/>
        <w:jc w:val="both"/>
        <w:rPr>
          <w:rFonts w:ascii="Verdana" w:hAnsi="Verdana" w:cs="Arial"/>
          <w:sz w:val="24"/>
          <w:szCs w:val="24"/>
        </w:rPr>
      </w:pPr>
      <w:r w:rsidRPr="008C4BDA">
        <w:rPr>
          <w:rFonts w:ascii="Verdana" w:hAnsi="Verdana" w:cs="Arial"/>
          <w:color w:val="000000" w:themeColor="text1"/>
          <w:sz w:val="24"/>
          <w:szCs w:val="24"/>
          <w:lang w:val="es-419"/>
        </w:rPr>
        <w:t xml:space="preserve">El señor </w:t>
      </w:r>
      <w:r w:rsidRPr="008C4BDA">
        <w:rPr>
          <w:rFonts w:ascii="Verdana" w:hAnsi="Verdana" w:cs="Arial"/>
          <w:b/>
          <w:sz w:val="24"/>
          <w:szCs w:val="24"/>
        </w:rPr>
        <w:t>HERNAN DARIO ALVAREZ URIBE,</w:t>
      </w:r>
      <w:r w:rsidRPr="008C4BDA">
        <w:rPr>
          <w:rFonts w:ascii="Verdana" w:hAnsi="Verdana" w:cs="Arial"/>
          <w:sz w:val="24"/>
          <w:szCs w:val="24"/>
        </w:rPr>
        <w:t xml:space="preserve"> </w:t>
      </w:r>
      <w:r w:rsidR="00EC0C72" w:rsidRPr="008C4BDA">
        <w:rPr>
          <w:rFonts w:ascii="Verdana" w:hAnsi="Verdana" w:cs="Arial"/>
          <w:sz w:val="24"/>
          <w:szCs w:val="24"/>
        </w:rPr>
        <w:t>manifiesta que para sustentar lo manifestado en sus descargos aporta en 2 fotografías.</w:t>
      </w:r>
    </w:p>
    <w:p w14:paraId="270E4DB7" w14:textId="6AC82877" w:rsidR="00EC0C72" w:rsidRPr="008C4BDA" w:rsidRDefault="00EC0C72" w:rsidP="00856499">
      <w:pPr>
        <w:spacing w:after="0" w:line="240" w:lineRule="auto"/>
        <w:jc w:val="both"/>
        <w:rPr>
          <w:rFonts w:ascii="Verdana" w:hAnsi="Verdana" w:cs="Arial"/>
          <w:sz w:val="24"/>
          <w:szCs w:val="24"/>
        </w:rPr>
      </w:pPr>
    </w:p>
    <w:p w14:paraId="06F9FB2B" w14:textId="046D9A4A" w:rsidR="00EC0C72" w:rsidRPr="008C4BDA" w:rsidRDefault="00EC0C72" w:rsidP="00EC0C72">
      <w:pPr>
        <w:spacing w:after="0" w:line="240" w:lineRule="auto"/>
        <w:jc w:val="both"/>
        <w:rPr>
          <w:rFonts w:ascii="Verdana" w:hAnsi="Verdana" w:cs="Arial"/>
          <w:sz w:val="24"/>
          <w:szCs w:val="24"/>
        </w:rPr>
      </w:pPr>
      <w:r w:rsidRPr="008C4BDA">
        <w:rPr>
          <w:rFonts w:ascii="Verdana" w:hAnsi="Verdana" w:cs="Arial"/>
          <w:bCs/>
          <w:sz w:val="24"/>
          <w:szCs w:val="24"/>
        </w:rPr>
        <w:t xml:space="preserve">El señor </w:t>
      </w:r>
      <w:r w:rsidRPr="008C4BDA">
        <w:rPr>
          <w:rFonts w:ascii="Verdana" w:hAnsi="Verdana" w:cs="Arial"/>
          <w:b/>
          <w:sz w:val="24"/>
          <w:szCs w:val="24"/>
        </w:rPr>
        <w:t>CESAR AUGUSTO VERGARA CARVAJAL</w:t>
      </w:r>
      <w:r w:rsidRPr="008C4BDA">
        <w:rPr>
          <w:rFonts w:ascii="Verdana" w:hAnsi="Verdana" w:cs="Arial"/>
          <w:sz w:val="24"/>
          <w:szCs w:val="24"/>
        </w:rPr>
        <w:t>, aporto el escrito de mis descargos y 5 fotografías.</w:t>
      </w:r>
    </w:p>
    <w:p w14:paraId="1BC545E8" w14:textId="77777777" w:rsidR="00EC0C72" w:rsidRPr="008C4BDA" w:rsidRDefault="00EC0C72" w:rsidP="00856499">
      <w:pPr>
        <w:spacing w:after="0" w:line="240" w:lineRule="auto"/>
        <w:jc w:val="both"/>
        <w:rPr>
          <w:rFonts w:ascii="Verdana" w:hAnsi="Verdana" w:cs="Arial"/>
          <w:sz w:val="24"/>
          <w:szCs w:val="24"/>
          <w:lang w:val="es-419"/>
        </w:rPr>
      </w:pPr>
    </w:p>
    <w:p w14:paraId="2CD1B116" w14:textId="328D2EA0" w:rsidR="00856499" w:rsidRPr="008C4BDA" w:rsidRDefault="00EC0C72" w:rsidP="00856499">
      <w:pPr>
        <w:spacing w:after="0" w:line="240" w:lineRule="auto"/>
        <w:jc w:val="both"/>
        <w:rPr>
          <w:rFonts w:ascii="Verdana" w:hAnsi="Verdana" w:cs="Arial"/>
          <w:bCs/>
          <w:sz w:val="24"/>
          <w:szCs w:val="24"/>
          <w:lang w:val="es-419"/>
        </w:rPr>
      </w:pPr>
      <w:r w:rsidRPr="008C4BDA">
        <w:rPr>
          <w:rFonts w:ascii="Verdana" w:hAnsi="Verdana" w:cs="Arial"/>
          <w:b/>
          <w:bCs/>
          <w:sz w:val="24"/>
          <w:szCs w:val="24"/>
        </w:rPr>
        <w:t xml:space="preserve">La defensora de oficio </w:t>
      </w:r>
      <w:r w:rsidR="00856499" w:rsidRPr="008C4BDA">
        <w:rPr>
          <w:rFonts w:ascii="Verdana" w:hAnsi="Verdana" w:cs="Arial"/>
          <w:b/>
          <w:bCs/>
          <w:sz w:val="24"/>
          <w:szCs w:val="24"/>
        </w:rPr>
        <w:t xml:space="preserve">DAGGIANA ANDREA CAÑIZALEZ ALVAREZ, quién </w:t>
      </w:r>
      <w:r w:rsidR="00856499" w:rsidRPr="008C4BDA">
        <w:rPr>
          <w:rFonts w:ascii="Verdana" w:hAnsi="Verdana" w:cs="Arial"/>
          <w:sz w:val="24"/>
          <w:szCs w:val="24"/>
        </w:rPr>
        <w:t xml:space="preserve">en su calidad de apoderada de oficio de La Sociedad </w:t>
      </w:r>
      <w:r w:rsidR="00856499" w:rsidRPr="008C4BDA">
        <w:rPr>
          <w:rFonts w:ascii="Verdana" w:hAnsi="Verdana" w:cs="Arial"/>
          <w:b/>
          <w:sz w:val="24"/>
          <w:szCs w:val="24"/>
        </w:rPr>
        <w:t xml:space="preserve">CONINFRA INGENIERIA S. A. S., </w:t>
      </w:r>
      <w:r w:rsidRPr="008C4BDA">
        <w:rPr>
          <w:rFonts w:ascii="Verdana" w:hAnsi="Verdana" w:cs="Arial"/>
          <w:bCs/>
          <w:sz w:val="24"/>
          <w:szCs w:val="24"/>
        </w:rPr>
        <w:t>le solicita respetuosamente al despacho se sirva decretar como prueba el contrato firmado entre el Municipio de Ituango y la Empresa Coninfra.</w:t>
      </w:r>
    </w:p>
    <w:p w14:paraId="03836CC4" w14:textId="77777777" w:rsidR="00856499" w:rsidRPr="008C4BDA" w:rsidRDefault="00856499" w:rsidP="00856499">
      <w:pPr>
        <w:spacing w:after="0" w:line="240" w:lineRule="auto"/>
        <w:jc w:val="both"/>
        <w:rPr>
          <w:rFonts w:ascii="Verdana" w:hAnsi="Verdana" w:cs="Arial"/>
          <w:bCs/>
          <w:sz w:val="24"/>
          <w:szCs w:val="24"/>
        </w:rPr>
      </w:pPr>
    </w:p>
    <w:p w14:paraId="157475F9" w14:textId="77777777" w:rsidR="00856499" w:rsidRPr="008C4BDA" w:rsidRDefault="00856499" w:rsidP="00856499">
      <w:pPr>
        <w:spacing w:line="276" w:lineRule="auto"/>
        <w:contextualSpacing/>
        <w:jc w:val="both"/>
        <w:rPr>
          <w:rFonts w:ascii="Verdana" w:hAnsi="Verdana" w:cs="Arial"/>
          <w:b/>
          <w:color w:val="000000" w:themeColor="text1"/>
          <w:sz w:val="24"/>
          <w:szCs w:val="24"/>
          <w:lang w:val="es-419"/>
        </w:rPr>
      </w:pPr>
    </w:p>
    <w:p w14:paraId="2FDE8156" w14:textId="7CA2991C" w:rsidR="00856499" w:rsidRPr="008C4BDA" w:rsidRDefault="00856499" w:rsidP="00856499">
      <w:pPr>
        <w:spacing w:line="276" w:lineRule="auto"/>
        <w:contextualSpacing/>
        <w:jc w:val="both"/>
        <w:rPr>
          <w:rFonts w:ascii="Verdana" w:hAnsi="Verdana" w:cs="Arial"/>
          <w:b/>
          <w:iCs/>
          <w:sz w:val="24"/>
          <w:szCs w:val="24"/>
          <w:lang w:val="es-419"/>
        </w:rPr>
      </w:pPr>
      <w:r w:rsidRPr="008C4BDA">
        <w:rPr>
          <w:rFonts w:ascii="Verdana" w:hAnsi="Verdana" w:cs="Arial"/>
          <w:b/>
          <w:color w:val="000000" w:themeColor="text1"/>
          <w:sz w:val="24"/>
          <w:szCs w:val="24"/>
          <w:lang w:val="es-419"/>
        </w:rPr>
        <w:t xml:space="preserve">RTA/ Dra. </w:t>
      </w:r>
      <w:r w:rsidRPr="008C4BDA">
        <w:rPr>
          <w:rFonts w:ascii="Verdana" w:hAnsi="Verdana" w:cs="Arial"/>
          <w:b/>
          <w:bCs/>
          <w:color w:val="000000" w:themeColor="text1"/>
          <w:sz w:val="24"/>
          <w:szCs w:val="24"/>
          <w:lang w:val="es-419"/>
        </w:rPr>
        <w:t>ANGIE LUCÍA GARZÓN MOSQU4RA</w:t>
      </w:r>
      <w:r w:rsidRPr="008C4BDA">
        <w:rPr>
          <w:rFonts w:ascii="Verdana" w:hAnsi="Verdana" w:cs="Arial"/>
          <w:sz w:val="24"/>
          <w:szCs w:val="24"/>
        </w:rPr>
        <w:t xml:space="preserve">, </w:t>
      </w:r>
      <w:r w:rsidRPr="008C4BDA">
        <w:rPr>
          <w:rFonts w:ascii="Verdana" w:hAnsi="Verdana" w:cs="Arial"/>
          <w:color w:val="000000" w:themeColor="text1"/>
          <w:sz w:val="24"/>
          <w:szCs w:val="24"/>
          <w:lang w:val="es-419"/>
        </w:rPr>
        <w:t>actuando en calidad de apoderada sustituta de la Aseguradora SOLIDARIA DE COLOMBIA S. A.</w:t>
      </w:r>
      <w:r w:rsidRPr="008C4BDA">
        <w:rPr>
          <w:rFonts w:ascii="Verdana" w:hAnsi="Verdana" w:cs="Arial"/>
          <w:sz w:val="24"/>
          <w:szCs w:val="24"/>
          <w:lang w:val="es-419"/>
        </w:rPr>
        <w:t xml:space="preserve">, </w:t>
      </w:r>
      <w:r w:rsidR="00EC0C72" w:rsidRPr="008C4BDA">
        <w:rPr>
          <w:rFonts w:ascii="Verdana" w:hAnsi="Verdana" w:cs="Arial"/>
          <w:sz w:val="24"/>
          <w:szCs w:val="24"/>
          <w:lang w:val="es-419"/>
        </w:rPr>
        <w:t>manifiesta que no tiene prueba para solicitar.</w:t>
      </w:r>
    </w:p>
    <w:p w14:paraId="52D9E58D" w14:textId="6D4288D6" w:rsidR="007D1529" w:rsidRPr="008C4BDA" w:rsidRDefault="007D1529" w:rsidP="007D1529">
      <w:pPr>
        <w:spacing w:line="276" w:lineRule="auto"/>
        <w:contextualSpacing/>
        <w:jc w:val="both"/>
        <w:rPr>
          <w:rFonts w:ascii="Verdana" w:hAnsi="Verdana" w:cs="Arial"/>
          <w:sz w:val="24"/>
          <w:szCs w:val="24"/>
          <w:lang w:val="es-419"/>
        </w:rPr>
      </w:pPr>
    </w:p>
    <w:p w14:paraId="2C887C58" w14:textId="50330EE3" w:rsidR="00EC0C72" w:rsidRPr="008C4BDA" w:rsidRDefault="005340F1" w:rsidP="007D1529">
      <w:pPr>
        <w:spacing w:line="276" w:lineRule="auto"/>
        <w:contextualSpacing/>
        <w:jc w:val="both"/>
        <w:rPr>
          <w:rFonts w:ascii="Verdana" w:hAnsi="Verdana" w:cs="Arial"/>
          <w:sz w:val="24"/>
          <w:szCs w:val="24"/>
          <w:lang w:val="es-419"/>
        </w:rPr>
      </w:pPr>
      <w:r w:rsidRPr="008C4BDA">
        <w:rPr>
          <w:rFonts w:ascii="Verdana" w:hAnsi="Verdana" w:cs="Arial"/>
          <w:sz w:val="24"/>
          <w:szCs w:val="24"/>
          <w:lang w:val="es-419"/>
        </w:rPr>
        <w:t xml:space="preserve">El Despacho se decreta de oficio una visita </w:t>
      </w:r>
      <w:r w:rsidRPr="008C4BDA">
        <w:rPr>
          <w:rFonts w:ascii="Verdana" w:hAnsi="Verdana"/>
          <w:szCs w:val="24"/>
        </w:rPr>
        <w:t xml:space="preserve">al Municipio de Ituango y verificación  se deberá rendir informe técnico que le permita al despacho tener claro sobre las cantidades unitarias reconocidas, la estructuración  de los precios unitarios,  los A.U., reconocidos, en general verificar si de acuerdo a los hechos existe o no detrimento que afecte el patrimonio del Municipio de Ituango, por la suma de  </w:t>
      </w:r>
      <w:r w:rsidRPr="008C4BDA">
        <w:rPr>
          <w:rFonts w:ascii="Verdana" w:hAnsi="Verdana"/>
          <w:b/>
        </w:rPr>
        <w:t xml:space="preserve">SESENTA Y SIETE MILLONES QUINIENTOS VEINTIDOS MIL DOSCIENTOS PESOS MLC ($67.522.200), </w:t>
      </w:r>
      <w:r w:rsidRPr="008C4BDA">
        <w:rPr>
          <w:rFonts w:ascii="Verdana" w:hAnsi="Verdana" w:cs="Arial"/>
          <w:sz w:val="24"/>
          <w:szCs w:val="24"/>
          <w:lang w:val="es-419"/>
        </w:rPr>
        <w:t xml:space="preserve">a través de un profesional especializado de la Contraloría General de Antioquia. </w:t>
      </w:r>
    </w:p>
    <w:p w14:paraId="51CEFD72" w14:textId="77777777" w:rsidR="005340F1" w:rsidRPr="008C4BDA" w:rsidRDefault="005340F1" w:rsidP="007D1529">
      <w:pPr>
        <w:spacing w:line="276" w:lineRule="auto"/>
        <w:contextualSpacing/>
        <w:jc w:val="both"/>
        <w:rPr>
          <w:rFonts w:ascii="Verdana" w:hAnsi="Verdana" w:cs="Arial"/>
          <w:sz w:val="24"/>
          <w:szCs w:val="24"/>
          <w:lang w:val="es-419"/>
        </w:rPr>
      </w:pPr>
    </w:p>
    <w:p w14:paraId="0C48434B" w14:textId="13E1F2BB" w:rsidR="00052C09" w:rsidRPr="008C4BDA" w:rsidRDefault="005340F1" w:rsidP="001B5A18">
      <w:pPr>
        <w:spacing w:line="276" w:lineRule="auto"/>
        <w:contextualSpacing/>
        <w:jc w:val="both"/>
        <w:rPr>
          <w:rFonts w:ascii="Verdana" w:hAnsi="Verdana" w:cs="Arial"/>
          <w:color w:val="000000" w:themeColor="text1"/>
          <w:sz w:val="24"/>
          <w:szCs w:val="24"/>
          <w:lang w:val="es-419"/>
        </w:rPr>
      </w:pPr>
      <w:r w:rsidRPr="008C4BDA">
        <w:rPr>
          <w:rFonts w:ascii="Verdana" w:hAnsi="Verdana" w:cs="Arial"/>
          <w:color w:val="000000" w:themeColor="text1"/>
          <w:sz w:val="24"/>
          <w:szCs w:val="24"/>
          <w:lang w:val="es-419"/>
        </w:rPr>
        <w:t xml:space="preserve">De igual </w:t>
      </w:r>
      <w:r w:rsidR="00D33771" w:rsidRPr="008C4BDA">
        <w:rPr>
          <w:rFonts w:ascii="Verdana" w:hAnsi="Verdana" w:cs="Arial"/>
          <w:color w:val="000000" w:themeColor="text1"/>
          <w:sz w:val="24"/>
          <w:szCs w:val="24"/>
          <w:lang w:val="es-419"/>
        </w:rPr>
        <w:t>forma, despacho</w:t>
      </w:r>
      <w:r w:rsidR="00052C09" w:rsidRPr="008C4BDA">
        <w:rPr>
          <w:rFonts w:ascii="Verdana" w:hAnsi="Verdana" w:cs="Arial"/>
          <w:color w:val="000000" w:themeColor="text1"/>
          <w:sz w:val="24"/>
          <w:szCs w:val="24"/>
          <w:lang w:val="es-419"/>
        </w:rPr>
        <w:t xml:space="preserve"> se permite manifestar que las pruebas allegadas al correo electrónico</w:t>
      </w:r>
      <w:r w:rsidRPr="008C4BDA">
        <w:rPr>
          <w:rFonts w:ascii="Verdana" w:hAnsi="Verdana" w:cs="Arial"/>
          <w:color w:val="000000" w:themeColor="text1"/>
          <w:sz w:val="24"/>
          <w:szCs w:val="24"/>
          <w:lang w:val="es-419"/>
        </w:rPr>
        <w:t xml:space="preserve"> </w:t>
      </w:r>
      <w:hyperlink r:id="rId7" w:history="1">
        <w:r w:rsidRPr="008C4BDA">
          <w:rPr>
            <w:rStyle w:val="Hipervnculo"/>
            <w:rFonts w:ascii="Verdana" w:hAnsi="Verdana" w:cs="Arial"/>
            <w:sz w:val="24"/>
            <w:szCs w:val="24"/>
            <w:lang w:val="es-419"/>
          </w:rPr>
          <w:t>dcvalencia@cga.gov.co</w:t>
        </w:r>
      </w:hyperlink>
      <w:r w:rsidRPr="008C4BDA">
        <w:rPr>
          <w:rFonts w:ascii="Verdana" w:hAnsi="Verdana" w:cs="Arial"/>
          <w:color w:val="000000" w:themeColor="text1"/>
          <w:sz w:val="24"/>
          <w:szCs w:val="24"/>
          <w:lang w:val="es-419"/>
        </w:rPr>
        <w:t>, s</w:t>
      </w:r>
      <w:r w:rsidR="00052C09" w:rsidRPr="008C4BDA">
        <w:rPr>
          <w:rFonts w:ascii="Verdana" w:hAnsi="Verdana" w:cs="Arial"/>
          <w:color w:val="000000" w:themeColor="text1"/>
          <w:sz w:val="24"/>
          <w:szCs w:val="24"/>
          <w:lang w:val="es-419"/>
        </w:rPr>
        <w:t xml:space="preserve">erán incorporadas al encuadernamiento, para ser tenidas en cuenta en la decisión final. </w:t>
      </w:r>
    </w:p>
    <w:p w14:paraId="4B4A4B65" w14:textId="77777777" w:rsidR="007D1529" w:rsidRPr="008C4BDA" w:rsidRDefault="007D1529" w:rsidP="001B5A18">
      <w:pPr>
        <w:spacing w:line="276" w:lineRule="auto"/>
        <w:contextualSpacing/>
        <w:jc w:val="both"/>
        <w:rPr>
          <w:rFonts w:ascii="Verdana" w:hAnsi="Verdana" w:cs="Arial"/>
          <w:color w:val="000000" w:themeColor="text1"/>
          <w:sz w:val="24"/>
          <w:szCs w:val="24"/>
          <w:lang w:val="es-419"/>
        </w:rPr>
      </w:pPr>
    </w:p>
    <w:p w14:paraId="7371E391" w14:textId="1C4C1351" w:rsidR="004A197F" w:rsidRPr="008C4BDA" w:rsidRDefault="00447DBA" w:rsidP="001B5A18">
      <w:pPr>
        <w:spacing w:line="276" w:lineRule="auto"/>
        <w:jc w:val="both"/>
        <w:rPr>
          <w:rFonts w:ascii="Verdana" w:hAnsi="Verdana" w:cs="Arial"/>
          <w:color w:val="000000" w:themeColor="text1"/>
          <w:sz w:val="24"/>
          <w:szCs w:val="24"/>
        </w:rPr>
      </w:pPr>
      <w:r w:rsidRPr="008C4BDA">
        <w:rPr>
          <w:rFonts w:ascii="Verdana" w:hAnsi="Verdana" w:cs="Arial"/>
          <w:color w:val="000000" w:themeColor="text1"/>
          <w:sz w:val="24"/>
          <w:szCs w:val="24"/>
        </w:rPr>
        <w:t xml:space="preserve">Una vez el </w:t>
      </w:r>
      <w:r w:rsidR="00196D4A" w:rsidRPr="008C4BDA">
        <w:rPr>
          <w:rFonts w:ascii="Verdana" w:hAnsi="Verdana" w:cs="Arial"/>
          <w:color w:val="000000" w:themeColor="text1"/>
          <w:sz w:val="24"/>
          <w:szCs w:val="24"/>
        </w:rPr>
        <w:t xml:space="preserve">Despacho tenga </w:t>
      </w:r>
      <w:r w:rsidR="005340F1" w:rsidRPr="008C4BDA">
        <w:rPr>
          <w:rFonts w:ascii="Verdana" w:hAnsi="Verdana" w:cs="Arial"/>
          <w:color w:val="000000" w:themeColor="text1"/>
          <w:sz w:val="24"/>
          <w:szCs w:val="24"/>
        </w:rPr>
        <w:t>el informe técnico</w:t>
      </w:r>
      <w:r w:rsidRPr="008C4BDA">
        <w:rPr>
          <w:rFonts w:ascii="Verdana" w:hAnsi="Verdana" w:cs="Arial"/>
          <w:color w:val="000000" w:themeColor="text1"/>
          <w:sz w:val="24"/>
          <w:szCs w:val="24"/>
        </w:rPr>
        <w:t xml:space="preserve">, </w:t>
      </w:r>
      <w:r w:rsidR="00F66008" w:rsidRPr="008C4BDA">
        <w:rPr>
          <w:rFonts w:ascii="Verdana" w:hAnsi="Verdana" w:cs="Arial"/>
          <w:color w:val="000000" w:themeColor="text1"/>
          <w:sz w:val="24"/>
          <w:szCs w:val="24"/>
        </w:rPr>
        <w:t xml:space="preserve">procederá </w:t>
      </w:r>
      <w:r w:rsidR="005340F1" w:rsidRPr="008C4BDA">
        <w:rPr>
          <w:rFonts w:ascii="Verdana" w:hAnsi="Verdana" w:cs="Arial"/>
          <w:color w:val="000000" w:themeColor="text1"/>
          <w:sz w:val="24"/>
          <w:szCs w:val="24"/>
        </w:rPr>
        <w:t>a continuar con la audiencia de descargos.</w:t>
      </w:r>
      <w:r w:rsidRPr="008C4BDA">
        <w:rPr>
          <w:rFonts w:ascii="Verdana" w:hAnsi="Verdana" w:cs="Arial"/>
          <w:color w:val="000000" w:themeColor="text1"/>
          <w:sz w:val="24"/>
          <w:szCs w:val="24"/>
        </w:rPr>
        <w:t xml:space="preserve"> </w:t>
      </w:r>
    </w:p>
    <w:p w14:paraId="733425D0" w14:textId="5D96D1EA" w:rsidR="00317D18" w:rsidRPr="008C4BDA" w:rsidRDefault="00902224" w:rsidP="001B5A18">
      <w:pPr>
        <w:spacing w:line="276" w:lineRule="auto"/>
        <w:jc w:val="both"/>
        <w:rPr>
          <w:rFonts w:ascii="Verdana" w:hAnsi="Verdana" w:cs="Arial"/>
          <w:color w:val="000000" w:themeColor="text1"/>
          <w:sz w:val="24"/>
          <w:szCs w:val="24"/>
          <w:lang w:val="es-419"/>
        </w:rPr>
      </w:pPr>
      <w:r w:rsidRPr="008C4BDA">
        <w:rPr>
          <w:rFonts w:ascii="Verdana" w:hAnsi="Verdana" w:cs="Arial"/>
          <w:color w:val="000000" w:themeColor="text1"/>
          <w:sz w:val="24"/>
          <w:szCs w:val="24"/>
        </w:rPr>
        <w:t xml:space="preserve">Siendo las </w:t>
      </w:r>
      <w:r w:rsidR="005340F1" w:rsidRPr="008C4BDA">
        <w:rPr>
          <w:rFonts w:ascii="Verdana" w:hAnsi="Verdana" w:cs="Arial"/>
          <w:color w:val="000000" w:themeColor="text1"/>
          <w:sz w:val="24"/>
          <w:szCs w:val="24"/>
        </w:rPr>
        <w:t xml:space="preserve">11:38 </w:t>
      </w:r>
      <w:r w:rsidR="00D33771" w:rsidRPr="008C4BDA">
        <w:rPr>
          <w:rFonts w:ascii="Verdana" w:hAnsi="Verdana" w:cs="Arial"/>
          <w:color w:val="000000" w:themeColor="text1"/>
          <w:sz w:val="24"/>
          <w:szCs w:val="24"/>
        </w:rPr>
        <w:t>am, se</w:t>
      </w:r>
      <w:r w:rsidRPr="008C4BDA">
        <w:rPr>
          <w:rFonts w:ascii="Verdana" w:hAnsi="Verdana" w:cs="Arial"/>
          <w:color w:val="000000" w:themeColor="text1"/>
          <w:sz w:val="24"/>
          <w:szCs w:val="24"/>
          <w:lang w:val="es-419"/>
        </w:rPr>
        <w:t xml:space="preserve">    </w:t>
      </w:r>
      <w:r w:rsidR="00F66008" w:rsidRPr="008C4BDA">
        <w:rPr>
          <w:rFonts w:ascii="Verdana" w:hAnsi="Verdana" w:cs="Arial"/>
          <w:color w:val="000000" w:themeColor="text1"/>
          <w:sz w:val="24"/>
          <w:szCs w:val="24"/>
          <w:lang w:val="es-419"/>
        </w:rPr>
        <w:t>SUSPENDE la</w:t>
      </w:r>
      <w:r w:rsidRPr="008C4BDA">
        <w:rPr>
          <w:rFonts w:ascii="Verdana" w:hAnsi="Verdana" w:cs="Arial"/>
          <w:color w:val="000000" w:themeColor="text1"/>
          <w:sz w:val="24"/>
          <w:szCs w:val="24"/>
          <w:lang w:val="es-419"/>
        </w:rPr>
        <w:t xml:space="preserve">   audiencia </w:t>
      </w:r>
      <w:r w:rsidR="00F66008" w:rsidRPr="008C4BDA">
        <w:rPr>
          <w:rFonts w:ascii="Verdana" w:hAnsi="Verdana" w:cs="Arial"/>
          <w:color w:val="000000" w:themeColor="text1"/>
          <w:sz w:val="24"/>
          <w:szCs w:val="24"/>
          <w:lang w:val="es-419"/>
        </w:rPr>
        <w:t>de descargos</w:t>
      </w:r>
      <w:r w:rsidRPr="008C4BDA">
        <w:rPr>
          <w:rFonts w:ascii="Verdana" w:hAnsi="Verdana" w:cs="Arial"/>
          <w:color w:val="000000" w:themeColor="text1"/>
          <w:sz w:val="24"/>
          <w:szCs w:val="24"/>
          <w:lang w:val="es-419"/>
        </w:rPr>
        <w:t xml:space="preserve">    hasta tanto </w:t>
      </w:r>
      <w:r w:rsidR="005340F1" w:rsidRPr="008C4BDA">
        <w:rPr>
          <w:rFonts w:ascii="Verdana" w:hAnsi="Verdana" w:cs="Arial"/>
          <w:color w:val="000000" w:themeColor="text1"/>
          <w:sz w:val="24"/>
          <w:szCs w:val="24"/>
          <w:lang w:val="es-419"/>
        </w:rPr>
        <w:t xml:space="preserve">haga la visita y </w:t>
      </w:r>
      <w:r w:rsidRPr="008C4BDA">
        <w:rPr>
          <w:rFonts w:ascii="Verdana" w:hAnsi="Verdana" w:cs="Arial"/>
          <w:color w:val="000000" w:themeColor="text1"/>
          <w:sz w:val="24"/>
          <w:szCs w:val="24"/>
          <w:lang w:val="es-419"/>
        </w:rPr>
        <w:t xml:space="preserve">se   tenga   el </w:t>
      </w:r>
      <w:r w:rsidR="005340F1" w:rsidRPr="008C4BDA">
        <w:rPr>
          <w:rFonts w:ascii="Verdana" w:hAnsi="Verdana" w:cs="Arial"/>
          <w:color w:val="000000" w:themeColor="text1"/>
          <w:sz w:val="24"/>
          <w:szCs w:val="24"/>
          <w:lang w:val="es-419"/>
        </w:rPr>
        <w:t>informe técnico,</w:t>
      </w:r>
      <w:r w:rsidR="00AB5575" w:rsidRPr="008C4BDA">
        <w:rPr>
          <w:rFonts w:ascii="Verdana" w:hAnsi="Verdana" w:cs="Arial"/>
          <w:color w:val="000000" w:themeColor="text1"/>
          <w:sz w:val="24"/>
          <w:szCs w:val="24"/>
          <w:lang w:val="es-419"/>
        </w:rPr>
        <w:t xml:space="preserve"> </w:t>
      </w:r>
      <w:r w:rsidRPr="008C4BDA">
        <w:rPr>
          <w:rFonts w:ascii="Verdana" w:hAnsi="Verdana" w:cs="Arial"/>
          <w:color w:val="000000" w:themeColor="text1"/>
          <w:sz w:val="24"/>
          <w:szCs w:val="24"/>
          <w:lang w:val="es-419"/>
        </w:rPr>
        <w:t xml:space="preserve">para lo cual el </w:t>
      </w:r>
      <w:r w:rsidR="00D33771" w:rsidRPr="008C4BDA">
        <w:rPr>
          <w:rFonts w:ascii="Verdana" w:hAnsi="Verdana" w:cs="Arial"/>
          <w:color w:val="000000" w:themeColor="text1"/>
          <w:sz w:val="24"/>
          <w:szCs w:val="24"/>
          <w:lang w:val="es-419"/>
        </w:rPr>
        <w:t>despacho citara nuevamente notificando</w:t>
      </w:r>
      <w:r w:rsidRPr="008C4BDA">
        <w:rPr>
          <w:rFonts w:ascii="Verdana" w:hAnsi="Verdana" w:cs="Arial"/>
          <w:color w:val="000000" w:themeColor="text1"/>
          <w:sz w:val="24"/>
          <w:szCs w:val="24"/>
          <w:lang w:val="es-419"/>
        </w:rPr>
        <w:t xml:space="preserve"> por </w:t>
      </w:r>
      <w:r w:rsidR="00D33771" w:rsidRPr="008C4BDA">
        <w:rPr>
          <w:rFonts w:ascii="Verdana" w:hAnsi="Verdana" w:cs="Arial"/>
          <w:color w:val="000000" w:themeColor="text1"/>
          <w:sz w:val="24"/>
          <w:szCs w:val="24"/>
          <w:lang w:val="es-419"/>
        </w:rPr>
        <w:t>estados e</w:t>
      </w:r>
      <w:r w:rsidRPr="008C4BDA">
        <w:rPr>
          <w:rFonts w:ascii="Verdana" w:hAnsi="Verdana" w:cs="Arial"/>
          <w:color w:val="000000" w:themeColor="text1"/>
          <w:sz w:val="24"/>
          <w:szCs w:val="24"/>
          <w:lang w:val="es-419"/>
        </w:rPr>
        <w:t xml:space="preserve"> </w:t>
      </w:r>
      <w:r w:rsidR="00D33771" w:rsidRPr="008C4BDA">
        <w:rPr>
          <w:rFonts w:ascii="Verdana" w:hAnsi="Verdana" w:cs="Arial"/>
          <w:color w:val="000000" w:themeColor="text1"/>
          <w:sz w:val="24"/>
          <w:szCs w:val="24"/>
          <w:lang w:val="es-419"/>
        </w:rPr>
        <w:t>informada vía correo electrónico o</w:t>
      </w:r>
      <w:r w:rsidRPr="008C4BDA">
        <w:rPr>
          <w:rFonts w:ascii="Verdana" w:hAnsi="Verdana" w:cs="Arial"/>
          <w:color w:val="000000" w:themeColor="text1"/>
          <w:sz w:val="24"/>
          <w:szCs w:val="24"/>
          <w:lang w:val="es-419"/>
        </w:rPr>
        <w:t xml:space="preserve"> celular</w:t>
      </w:r>
      <w:r w:rsidR="005340F1" w:rsidRPr="008C4BDA">
        <w:rPr>
          <w:rFonts w:ascii="Verdana" w:hAnsi="Verdana" w:cs="Arial"/>
          <w:color w:val="000000" w:themeColor="text1"/>
          <w:sz w:val="24"/>
          <w:szCs w:val="24"/>
          <w:lang w:val="es-419"/>
        </w:rPr>
        <w:t>.</w:t>
      </w:r>
    </w:p>
    <w:p w14:paraId="27C9355B" w14:textId="70675856" w:rsidR="005340F1" w:rsidRPr="008C4BDA" w:rsidRDefault="005340F1" w:rsidP="001B5A18">
      <w:pPr>
        <w:spacing w:line="276" w:lineRule="auto"/>
        <w:jc w:val="both"/>
        <w:rPr>
          <w:rFonts w:ascii="Verdana" w:hAnsi="Verdana" w:cs="Arial"/>
          <w:color w:val="000000" w:themeColor="text1"/>
          <w:sz w:val="24"/>
          <w:szCs w:val="24"/>
          <w:lang w:val="es-419"/>
        </w:rPr>
      </w:pPr>
      <w:r w:rsidRPr="008C4BDA">
        <w:rPr>
          <w:rFonts w:ascii="Verdana" w:hAnsi="Verdana" w:cs="Arial"/>
          <w:color w:val="000000" w:themeColor="text1"/>
          <w:sz w:val="24"/>
          <w:szCs w:val="24"/>
          <w:lang w:val="es-419"/>
        </w:rPr>
        <w:t>El Despacho notifica en estrado a todos los presentes en esta audiencia de todas las decisiones y de todo lo actuado.</w:t>
      </w:r>
    </w:p>
    <w:p w14:paraId="47B4BC0D" w14:textId="7B9F0C45" w:rsidR="005340F1" w:rsidRPr="008C4BDA" w:rsidRDefault="005340F1" w:rsidP="001B5A18">
      <w:pPr>
        <w:spacing w:line="276" w:lineRule="auto"/>
        <w:jc w:val="both"/>
        <w:rPr>
          <w:rFonts w:ascii="Verdana" w:hAnsi="Verdana" w:cs="Arial"/>
          <w:color w:val="000000" w:themeColor="text1"/>
          <w:sz w:val="24"/>
          <w:szCs w:val="24"/>
          <w:lang w:val="es-419"/>
        </w:rPr>
      </w:pPr>
    </w:p>
    <w:p w14:paraId="1FA6B332" w14:textId="59355004" w:rsidR="005340F1" w:rsidRPr="008C4BDA" w:rsidRDefault="005340F1" w:rsidP="005340F1">
      <w:pPr>
        <w:spacing w:after="0" w:line="240" w:lineRule="auto"/>
        <w:jc w:val="both"/>
        <w:rPr>
          <w:rFonts w:ascii="Verdana" w:hAnsi="Verdana" w:cs="Arial"/>
          <w:color w:val="000000" w:themeColor="text1"/>
          <w:sz w:val="24"/>
          <w:szCs w:val="24"/>
          <w:lang w:val="es-419"/>
        </w:rPr>
      </w:pPr>
    </w:p>
    <w:p w14:paraId="6D4B94E6" w14:textId="34CED57C" w:rsidR="005340F1" w:rsidRPr="008C4BDA" w:rsidRDefault="005340F1" w:rsidP="005340F1">
      <w:pPr>
        <w:spacing w:after="0" w:line="240" w:lineRule="auto"/>
        <w:jc w:val="both"/>
        <w:rPr>
          <w:rFonts w:ascii="Verdana" w:hAnsi="Verdana" w:cs="Arial"/>
          <w:color w:val="000000" w:themeColor="text1"/>
          <w:sz w:val="24"/>
          <w:szCs w:val="24"/>
          <w:lang w:val="es-419"/>
        </w:rPr>
      </w:pPr>
      <w:r w:rsidRPr="008C4BDA">
        <w:rPr>
          <w:rFonts w:ascii="Verdana" w:hAnsi="Verdana" w:cs="Arial"/>
          <w:color w:val="000000" w:themeColor="text1"/>
          <w:sz w:val="24"/>
          <w:szCs w:val="24"/>
          <w:lang w:val="es-419"/>
        </w:rPr>
        <w:t>DAISY DEL CARMEN VALENCIA MOSQUERA</w:t>
      </w:r>
    </w:p>
    <w:p w14:paraId="7DE0CC5C" w14:textId="188CCFF6" w:rsidR="005340F1" w:rsidRPr="008C4BDA" w:rsidRDefault="005340F1" w:rsidP="005340F1">
      <w:pPr>
        <w:spacing w:after="0" w:line="240" w:lineRule="auto"/>
        <w:jc w:val="both"/>
        <w:rPr>
          <w:rFonts w:ascii="Verdana" w:hAnsi="Verdana" w:cs="Arial"/>
          <w:color w:val="000000" w:themeColor="text1"/>
          <w:sz w:val="24"/>
          <w:szCs w:val="24"/>
          <w:lang w:val="es-419"/>
        </w:rPr>
      </w:pPr>
      <w:r w:rsidRPr="008C4BDA">
        <w:rPr>
          <w:rFonts w:ascii="Verdana" w:hAnsi="Verdana" w:cs="Arial"/>
          <w:color w:val="000000" w:themeColor="text1"/>
          <w:sz w:val="24"/>
          <w:szCs w:val="24"/>
          <w:lang w:val="es-419"/>
        </w:rPr>
        <w:t xml:space="preserve">Contralora Auxiliar Comisionada </w:t>
      </w:r>
    </w:p>
    <w:sectPr w:rsidR="005340F1" w:rsidRPr="008C4BDA" w:rsidSect="00A74F0A">
      <w:pgSz w:w="12240" w:h="18720"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6C5D"/>
    <w:multiLevelType w:val="hybridMultilevel"/>
    <w:tmpl w:val="ADD0B8F4"/>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5E7FD3"/>
    <w:multiLevelType w:val="hybridMultilevel"/>
    <w:tmpl w:val="ADD0B8F4"/>
    <w:lvl w:ilvl="0" w:tplc="504492EA">
      <w:start w:val="1"/>
      <w:numFmt w:val="decimal"/>
      <w:lvlText w:val="%1."/>
      <w:lvlJc w:val="left"/>
      <w:pPr>
        <w:ind w:left="72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1E2B2C"/>
    <w:multiLevelType w:val="hybridMultilevel"/>
    <w:tmpl w:val="84F2C5D2"/>
    <w:lvl w:ilvl="0" w:tplc="0C0A0001">
      <w:start w:val="1"/>
      <w:numFmt w:val="bullet"/>
      <w:lvlText w:val=""/>
      <w:lvlJc w:val="left"/>
      <w:pPr>
        <w:ind w:left="1070"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19DC5297"/>
    <w:multiLevelType w:val="hybridMultilevel"/>
    <w:tmpl w:val="C58C1E4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1F5D6978"/>
    <w:multiLevelType w:val="hybridMultilevel"/>
    <w:tmpl w:val="EEA25B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EB7C0B"/>
    <w:multiLevelType w:val="hybridMultilevel"/>
    <w:tmpl w:val="178A5A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DA67661"/>
    <w:multiLevelType w:val="hybridMultilevel"/>
    <w:tmpl w:val="4E92AD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7612682"/>
    <w:multiLevelType w:val="hybridMultilevel"/>
    <w:tmpl w:val="1C961A2C"/>
    <w:lvl w:ilvl="0" w:tplc="BDF02ECC">
      <w:start w:val="1"/>
      <w:numFmt w:val="lowerLetter"/>
      <w:lvlText w:val="%1)"/>
      <w:lvlJc w:val="left"/>
      <w:pPr>
        <w:ind w:left="644"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48855E0D"/>
    <w:multiLevelType w:val="hybridMultilevel"/>
    <w:tmpl w:val="6172AB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4E9F62F0"/>
    <w:multiLevelType w:val="hybridMultilevel"/>
    <w:tmpl w:val="CC08F4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17D68D7"/>
    <w:multiLevelType w:val="hybridMultilevel"/>
    <w:tmpl w:val="B6D240EC"/>
    <w:lvl w:ilvl="0" w:tplc="240A000B">
      <w:start w:val="1"/>
      <w:numFmt w:val="bullet"/>
      <w:lvlText w:val=""/>
      <w:lvlJc w:val="left"/>
      <w:pPr>
        <w:ind w:left="720" w:hanging="360"/>
      </w:pPr>
      <w:rPr>
        <w:rFonts w:ascii="Wingdings" w:hAnsi="Wingdings"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11" w15:restartNumberingAfterBreak="0">
    <w:nsid w:val="5AB75BFD"/>
    <w:multiLevelType w:val="hybridMultilevel"/>
    <w:tmpl w:val="119606B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5F0F7D17"/>
    <w:multiLevelType w:val="hybridMultilevel"/>
    <w:tmpl w:val="AE6E4FC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5F120DE"/>
    <w:multiLevelType w:val="hybridMultilevel"/>
    <w:tmpl w:val="14A0BF06"/>
    <w:lvl w:ilvl="0" w:tplc="66BEDD4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C827904"/>
    <w:multiLevelType w:val="hybridMultilevel"/>
    <w:tmpl w:val="AF4EC886"/>
    <w:lvl w:ilvl="0" w:tplc="DE7A8876">
      <w:start w:val="3"/>
      <w:numFmt w:val="bullet"/>
      <w:lvlText w:val="-"/>
      <w:lvlJc w:val="left"/>
      <w:pPr>
        <w:ind w:left="720" w:hanging="360"/>
      </w:pPr>
      <w:rPr>
        <w:rFonts w:ascii="Arial" w:eastAsiaTheme="minorHAnsi" w:hAnsi="Arial" w:cs="Arial" w:hint="default"/>
        <w:b/>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DBB5C4B"/>
    <w:multiLevelType w:val="hybridMultilevel"/>
    <w:tmpl w:val="7C5072EA"/>
    <w:lvl w:ilvl="0" w:tplc="240A0001">
      <w:start w:val="1"/>
      <w:numFmt w:val="bullet"/>
      <w:lvlText w:val=""/>
      <w:lvlJc w:val="left"/>
      <w:pPr>
        <w:ind w:left="965" w:hanging="360"/>
      </w:pPr>
      <w:rPr>
        <w:rFonts w:ascii="Symbol" w:hAnsi="Symbol"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E14355F"/>
    <w:multiLevelType w:val="hybridMultilevel"/>
    <w:tmpl w:val="E1483BAA"/>
    <w:lvl w:ilvl="0" w:tplc="7E085BBE">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73EA30F2"/>
    <w:multiLevelType w:val="hybridMultilevel"/>
    <w:tmpl w:val="27B47054"/>
    <w:lvl w:ilvl="0" w:tplc="346A259A">
      <w:start w:val="1"/>
      <w:numFmt w:val="decimal"/>
      <w:lvlText w:val="%1."/>
      <w:lvlJc w:val="left"/>
      <w:pPr>
        <w:ind w:left="720" w:hanging="360"/>
      </w:pPr>
      <w:rPr>
        <w:rFonts w:ascii="Arial" w:hAnsi="Arial" w:cs="Arial"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78626C2"/>
    <w:multiLevelType w:val="multilevel"/>
    <w:tmpl w:val="5DC4C65A"/>
    <w:lvl w:ilvl="0">
      <w:start w:val="1"/>
      <w:numFmt w:val="decimal"/>
      <w:lvlText w:val="%1."/>
      <w:lvlJc w:val="left"/>
      <w:pPr>
        <w:ind w:left="720" w:hanging="360"/>
      </w:pPr>
      <w:rPr>
        <w:b/>
      </w:rPr>
    </w:lvl>
    <w:lvl w:ilvl="1">
      <w:start w:val="3"/>
      <w:numFmt w:val="decimal"/>
      <w:isLgl/>
      <w:lvlText w:val="%1.%2."/>
      <w:lvlJc w:val="left"/>
      <w:pPr>
        <w:ind w:left="1080" w:hanging="720"/>
      </w:pPr>
      <w:rPr>
        <w:rFonts w:ascii="Calibri" w:hAnsi="Calibri" w:cs="Calibri" w:hint="default"/>
        <w:sz w:val="22"/>
      </w:rPr>
    </w:lvl>
    <w:lvl w:ilvl="2">
      <w:start w:val="3"/>
      <w:numFmt w:val="decimal"/>
      <w:isLgl/>
      <w:lvlText w:val="%1.%2.%3."/>
      <w:lvlJc w:val="left"/>
      <w:pPr>
        <w:ind w:left="1288" w:hanging="720"/>
      </w:pPr>
      <w:rPr>
        <w:rFonts w:ascii="Arial" w:hAnsi="Arial" w:cs="Arial" w:hint="default"/>
        <w:b/>
        <w:sz w:val="24"/>
        <w:szCs w:val="24"/>
      </w:rPr>
    </w:lvl>
    <w:lvl w:ilvl="3">
      <w:start w:val="1"/>
      <w:numFmt w:val="decimal"/>
      <w:isLgl/>
      <w:lvlText w:val="%1.%2.%3.%4."/>
      <w:lvlJc w:val="left"/>
      <w:pPr>
        <w:ind w:left="1440" w:hanging="1080"/>
      </w:pPr>
      <w:rPr>
        <w:rFonts w:ascii="Calibri" w:hAnsi="Calibri" w:cs="Calibri" w:hint="default"/>
        <w:sz w:val="22"/>
      </w:rPr>
    </w:lvl>
    <w:lvl w:ilvl="4">
      <w:start w:val="1"/>
      <w:numFmt w:val="decimal"/>
      <w:isLgl/>
      <w:lvlText w:val="%1.%2.%3.%4.%5."/>
      <w:lvlJc w:val="left"/>
      <w:pPr>
        <w:ind w:left="1440" w:hanging="1080"/>
      </w:pPr>
      <w:rPr>
        <w:rFonts w:ascii="Calibri" w:hAnsi="Calibri" w:cs="Calibri" w:hint="default"/>
        <w:sz w:val="22"/>
      </w:rPr>
    </w:lvl>
    <w:lvl w:ilvl="5">
      <w:start w:val="1"/>
      <w:numFmt w:val="decimal"/>
      <w:isLgl/>
      <w:lvlText w:val="%1.%2.%3.%4.%5.%6."/>
      <w:lvlJc w:val="left"/>
      <w:pPr>
        <w:ind w:left="1800" w:hanging="1440"/>
      </w:pPr>
      <w:rPr>
        <w:rFonts w:ascii="Calibri" w:hAnsi="Calibri" w:cs="Calibri" w:hint="default"/>
        <w:sz w:val="22"/>
      </w:rPr>
    </w:lvl>
    <w:lvl w:ilvl="6">
      <w:start w:val="1"/>
      <w:numFmt w:val="decimal"/>
      <w:isLgl/>
      <w:lvlText w:val="%1.%2.%3.%4.%5.%6.%7."/>
      <w:lvlJc w:val="left"/>
      <w:pPr>
        <w:ind w:left="1800" w:hanging="1440"/>
      </w:pPr>
      <w:rPr>
        <w:rFonts w:ascii="Calibri" w:hAnsi="Calibri" w:cs="Calibri" w:hint="default"/>
        <w:sz w:val="22"/>
      </w:rPr>
    </w:lvl>
    <w:lvl w:ilvl="7">
      <w:start w:val="1"/>
      <w:numFmt w:val="decimal"/>
      <w:isLgl/>
      <w:lvlText w:val="%1.%2.%3.%4.%5.%6.%7.%8."/>
      <w:lvlJc w:val="left"/>
      <w:pPr>
        <w:ind w:left="2160" w:hanging="1800"/>
      </w:pPr>
      <w:rPr>
        <w:rFonts w:ascii="Calibri" w:hAnsi="Calibri" w:cs="Calibri" w:hint="default"/>
        <w:sz w:val="22"/>
      </w:rPr>
    </w:lvl>
    <w:lvl w:ilvl="8">
      <w:start w:val="1"/>
      <w:numFmt w:val="decimal"/>
      <w:isLgl/>
      <w:lvlText w:val="%1.%2.%3.%4.%5.%6.%7.%8.%9."/>
      <w:lvlJc w:val="left"/>
      <w:pPr>
        <w:ind w:left="2520" w:hanging="2160"/>
      </w:pPr>
      <w:rPr>
        <w:rFonts w:ascii="Calibri" w:hAnsi="Calibri" w:cs="Calibri" w:hint="default"/>
        <w:sz w:val="22"/>
      </w:rPr>
    </w:lvl>
  </w:abstractNum>
  <w:abstractNum w:abstractNumId="19" w15:restartNumberingAfterBreak="0">
    <w:nsid w:val="77D20EB4"/>
    <w:multiLevelType w:val="hybridMultilevel"/>
    <w:tmpl w:val="66D0BD14"/>
    <w:lvl w:ilvl="0" w:tplc="240A000F">
      <w:start w:val="1"/>
      <w:numFmt w:val="decimal"/>
      <w:lvlText w:val="%1."/>
      <w:lvlJc w:val="left"/>
      <w:pPr>
        <w:ind w:left="3481" w:hanging="360"/>
      </w:pPr>
    </w:lvl>
    <w:lvl w:ilvl="1" w:tplc="240A0019">
      <w:start w:val="1"/>
      <w:numFmt w:val="lowerLetter"/>
      <w:lvlText w:val="%2."/>
      <w:lvlJc w:val="left"/>
      <w:pPr>
        <w:ind w:left="4276" w:hanging="360"/>
      </w:pPr>
    </w:lvl>
    <w:lvl w:ilvl="2" w:tplc="240A001B">
      <w:start w:val="1"/>
      <w:numFmt w:val="lowerRoman"/>
      <w:lvlText w:val="%3."/>
      <w:lvlJc w:val="right"/>
      <w:pPr>
        <w:ind w:left="4996" w:hanging="180"/>
      </w:pPr>
    </w:lvl>
    <w:lvl w:ilvl="3" w:tplc="240A000F">
      <w:start w:val="1"/>
      <w:numFmt w:val="decimal"/>
      <w:lvlText w:val="%4."/>
      <w:lvlJc w:val="left"/>
      <w:pPr>
        <w:ind w:left="5716" w:hanging="360"/>
      </w:pPr>
    </w:lvl>
    <w:lvl w:ilvl="4" w:tplc="240A0019">
      <w:start w:val="1"/>
      <w:numFmt w:val="lowerLetter"/>
      <w:lvlText w:val="%5."/>
      <w:lvlJc w:val="left"/>
      <w:pPr>
        <w:ind w:left="6436" w:hanging="360"/>
      </w:pPr>
    </w:lvl>
    <w:lvl w:ilvl="5" w:tplc="240A001B">
      <w:start w:val="1"/>
      <w:numFmt w:val="lowerRoman"/>
      <w:lvlText w:val="%6."/>
      <w:lvlJc w:val="right"/>
      <w:pPr>
        <w:ind w:left="7156" w:hanging="180"/>
      </w:pPr>
    </w:lvl>
    <w:lvl w:ilvl="6" w:tplc="240A000F">
      <w:start w:val="1"/>
      <w:numFmt w:val="decimal"/>
      <w:lvlText w:val="%7."/>
      <w:lvlJc w:val="left"/>
      <w:pPr>
        <w:ind w:left="7876" w:hanging="360"/>
      </w:pPr>
    </w:lvl>
    <w:lvl w:ilvl="7" w:tplc="240A0019">
      <w:start w:val="1"/>
      <w:numFmt w:val="lowerLetter"/>
      <w:lvlText w:val="%8."/>
      <w:lvlJc w:val="left"/>
      <w:pPr>
        <w:ind w:left="8596" w:hanging="360"/>
      </w:pPr>
    </w:lvl>
    <w:lvl w:ilvl="8" w:tplc="240A001B">
      <w:start w:val="1"/>
      <w:numFmt w:val="lowerRoman"/>
      <w:lvlText w:val="%9."/>
      <w:lvlJc w:val="right"/>
      <w:pPr>
        <w:ind w:left="9316" w:hanging="180"/>
      </w:pPr>
    </w:lvl>
  </w:abstractNum>
  <w:abstractNum w:abstractNumId="20" w15:restartNumberingAfterBreak="0">
    <w:nsid w:val="78C313AB"/>
    <w:multiLevelType w:val="hybridMultilevel"/>
    <w:tmpl w:val="8D461F9C"/>
    <w:lvl w:ilvl="0" w:tplc="125E18C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8435379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833986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6857148">
    <w:abstractNumId w:val="13"/>
  </w:num>
  <w:num w:numId="4" w16cid:durableId="1883399349">
    <w:abstractNumId w:val="10"/>
  </w:num>
  <w:num w:numId="5" w16cid:durableId="1614510620">
    <w:abstractNumId w:val="6"/>
  </w:num>
  <w:num w:numId="6" w16cid:durableId="1459640472">
    <w:abstractNumId w:val="15"/>
  </w:num>
  <w:num w:numId="7" w16cid:durableId="2134789362">
    <w:abstractNumId w:val="3"/>
  </w:num>
  <w:num w:numId="8" w16cid:durableId="2045666142">
    <w:abstractNumId w:val="18"/>
  </w:num>
  <w:num w:numId="9" w16cid:durableId="13575557">
    <w:abstractNumId w:val="12"/>
  </w:num>
  <w:num w:numId="10" w16cid:durableId="85351735">
    <w:abstractNumId w:val="4"/>
  </w:num>
  <w:num w:numId="11" w16cid:durableId="2106459280">
    <w:abstractNumId w:val="5"/>
  </w:num>
  <w:num w:numId="12" w16cid:durableId="12935122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0159206">
    <w:abstractNumId w:val="16"/>
  </w:num>
  <w:num w:numId="14" w16cid:durableId="595863905">
    <w:abstractNumId w:val="9"/>
  </w:num>
  <w:num w:numId="15" w16cid:durableId="887299115">
    <w:abstractNumId w:val="1"/>
  </w:num>
  <w:num w:numId="16" w16cid:durableId="1076903129">
    <w:abstractNumId w:val="0"/>
  </w:num>
  <w:num w:numId="17" w16cid:durableId="2119794203">
    <w:abstractNumId w:val="14"/>
  </w:num>
  <w:num w:numId="18" w16cid:durableId="15344175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89973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3887755">
    <w:abstractNumId w:val="8"/>
  </w:num>
  <w:num w:numId="21" w16cid:durableId="621809327">
    <w:abstractNumId w:val="2"/>
  </w:num>
  <w:num w:numId="22" w16cid:durableId="1198271222">
    <w:abstractNumId w:val="11"/>
  </w:num>
  <w:num w:numId="23" w16cid:durableId="12858874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FC"/>
    <w:rsid w:val="00007A95"/>
    <w:rsid w:val="00016C7F"/>
    <w:rsid w:val="00025D37"/>
    <w:rsid w:val="00025E26"/>
    <w:rsid w:val="00036D8F"/>
    <w:rsid w:val="000425C4"/>
    <w:rsid w:val="000500D8"/>
    <w:rsid w:val="00052C09"/>
    <w:rsid w:val="00061D86"/>
    <w:rsid w:val="00065179"/>
    <w:rsid w:val="0006744F"/>
    <w:rsid w:val="0007115B"/>
    <w:rsid w:val="000848F1"/>
    <w:rsid w:val="00096DE8"/>
    <w:rsid w:val="000A1075"/>
    <w:rsid w:val="000A2A50"/>
    <w:rsid w:val="000B2009"/>
    <w:rsid w:val="000B4EDB"/>
    <w:rsid w:val="000D2691"/>
    <w:rsid w:val="000D7BB1"/>
    <w:rsid w:val="000E1CC6"/>
    <w:rsid w:val="000E5707"/>
    <w:rsid w:val="000F7900"/>
    <w:rsid w:val="00106BCA"/>
    <w:rsid w:val="00110A26"/>
    <w:rsid w:val="00112227"/>
    <w:rsid w:val="00127DF9"/>
    <w:rsid w:val="00134FDE"/>
    <w:rsid w:val="00141AA0"/>
    <w:rsid w:val="0014336B"/>
    <w:rsid w:val="001444EA"/>
    <w:rsid w:val="00147670"/>
    <w:rsid w:val="00150E10"/>
    <w:rsid w:val="00166466"/>
    <w:rsid w:val="00180100"/>
    <w:rsid w:val="001868CF"/>
    <w:rsid w:val="001924C2"/>
    <w:rsid w:val="001947B8"/>
    <w:rsid w:val="00194E8F"/>
    <w:rsid w:val="00196D4A"/>
    <w:rsid w:val="001B5A18"/>
    <w:rsid w:val="001C3BA2"/>
    <w:rsid w:val="001C67CF"/>
    <w:rsid w:val="001D772B"/>
    <w:rsid w:val="001E0AF2"/>
    <w:rsid w:val="001E0B68"/>
    <w:rsid w:val="001E6DF4"/>
    <w:rsid w:val="001F6D63"/>
    <w:rsid w:val="001F7870"/>
    <w:rsid w:val="00216E1F"/>
    <w:rsid w:val="00230B88"/>
    <w:rsid w:val="00243682"/>
    <w:rsid w:val="00256B13"/>
    <w:rsid w:val="0027040F"/>
    <w:rsid w:val="002751E2"/>
    <w:rsid w:val="00283717"/>
    <w:rsid w:val="002A03EF"/>
    <w:rsid w:val="002A4E2A"/>
    <w:rsid w:val="002A6996"/>
    <w:rsid w:val="002B0685"/>
    <w:rsid w:val="002B2993"/>
    <w:rsid w:val="002B5940"/>
    <w:rsid w:val="002D0398"/>
    <w:rsid w:val="002D0840"/>
    <w:rsid w:val="002D0E9D"/>
    <w:rsid w:val="00300AFB"/>
    <w:rsid w:val="00301A56"/>
    <w:rsid w:val="00303727"/>
    <w:rsid w:val="003074FE"/>
    <w:rsid w:val="00317D18"/>
    <w:rsid w:val="00322DD9"/>
    <w:rsid w:val="00325FCE"/>
    <w:rsid w:val="0033274B"/>
    <w:rsid w:val="0033552C"/>
    <w:rsid w:val="00335C8D"/>
    <w:rsid w:val="00352241"/>
    <w:rsid w:val="00371B5B"/>
    <w:rsid w:val="00382EBB"/>
    <w:rsid w:val="00385047"/>
    <w:rsid w:val="00386069"/>
    <w:rsid w:val="003923AF"/>
    <w:rsid w:val="003A39CD"/>
    <w:rsid w:val="003B2A11"/>
    <w:rsid w:val="003C0871"/>
    <w:rsid w:val="003C3731"/>
    <w:rsid w:val="003D3310"/>
    <w:rsid w:val="003E2B09"/>
    <w:rsid w:val="003E57E4"/>
    <w:rsid w:val="003E620F"/>
    <w:rsid w:val="003F4AF8"/>
    <w:rsid w:val="0041667B"/>
    <w:rsid w:val="004235B2"/>
    <w:rsid w:val="00425713"/>
    <w:rsid w:val="00447DBA"/>
    <w:rsid w:val="00450154"/>
    <w:rsid w:val="004517EC"/>
    <w:rsid w:val="00451E1A"/>
    <w:rsid w:val="0047247B"/>
    <w:rsid w:val="00477AA9"/>
    <w:rsid w:val="0048791A"/>
    <w:rsid w:val="004A197F"/>
    <w:rsid w:val="004B0AC2"/>
    <w:rsid w:val="004B640C"/>
    <w:rsid w:val="004C36F4"/>
    <w:rsid w:val="004C46DF"/>
    <w:rsid w:val="004D0998"/>
    <w:rsid w:val="004F20F2"/>
    <w:rsid w:val="0051169F"/>
    <w:rsid w:val="0051266F"/>
    <w:rsid w:val="00525264"/>
    <w:rsid w:val="0053210F"/>
    <w:rsid w:val="005340F1"/>
    <w:rsid w:val="00540087"/>
    <w:rsid w:val="005408EC"/>
    <w:rsid w:val="005415F4"/>
    <w:rsid w:val="0054288A"/>
    <w:rsid w:val="00551B71"/>
    <w:rsid w:val="00560F6E"/>
    <w:rsid w:val="00574BFE"/>
    <w:rsid w:val="0058386A"/>
    <w:rsid w:val="00585C19"/>
    <w:rsid w:val="00587914"/>
    <w:rsid w:val="005913A8"/>
    <w:rsid w:val="00595F07"/>
    <w:rsid w:val="00596D4A"/>
    <w:rsid w:val="005A6738"/>
    <w:rsid w:val="005B5E93"/>
    <w:rsid w:val="005C3377"/>
    <w:rsid w:val="005C5391"/>
    <w:rsid w:val="005C6597"/>
    <w:rsid w:val="005D1198"/>
    <w:rsid w:val="005D3E82"/>
    <w:rsid w:val="005D57F1"/>
    <w:rsid w:val="00605CF6"/>
    <w:rsid w:val="00621F87"/>
    <w:rsid w:val="00624D3D"/>
    <w:rsid w:val="00625F5D"/>
    <w:rsid w:val="00640563"/>
    <w:rsid w:val="0066344B"/>
    <w:rsid w:val="00663CC1"/>
    <w:rsid w:val="00674CF2"/>
    <w:rsid w:val="006754D8"/>
    <w:rsid w:val="00681D30"/>
    <w:rsid w:val="00681FC9"/>
    <w:rsid w:val="00682139"/>
    <w:rsid w:val="006B1256"/>
    <w:rsid w:val="006C1BD8"/>
    <w:rsid w:val="006C62FF"/>
    <w:rsid w:val="006D7970"/>
    <w:rsid w:val="006D7BF4"/>
    <w:rsid w:val="006E57EA"/>
    <w:rsid w:val="006F4A4A"/>
    <w:rsid w:val="006F6DDD"/>
    <w:rsid w:val="007323B9"/>
    <w:rsid w:val="00742214"/>
    <w:rsid w:val="00753FE3"/>
    <w:rsid w:val="0075637C"/>
    <w:rsid w:val="00764950"/>
    <w:rsid w:val="007751B3"/>
    <w:rsid w:val="00784945"/>
    <w:rsid w:val="00793C32"/>
    <w:rsid w:val="00796867"/>
    <w:rsid w:val="007A5CFC"/>
    <w:rsid w:val="007B1F51"/>
    <w:rsid w:val="007C2E0B"/>
    <w:rsid w:val="007C7561"/>
    <w:rsid w:val="007D1529"/>
    <w:rsid w:val="007D22B0"/>
    <w:rsid w:val="007D695F"/>
    <w:rsid w:val="007E6671"/>
    <w:rsid w:val="007E7E7D"/>
    <w:rsid w:val="007F335A"/>
    <w:rsid w:val="007F5C85"/>
    <w:rsid w:val="0081533A"/>
    <w:rsid w:val="00820958"/>
    <w:rsid w:val="008226CF"/>
    <w:rsid w:val="008240BB"/>
    <w:rsid w:val="00836688"/>
    <w:rsid w:val="0084091B"/>
    <w:rsid w:val="00846202"/>
    <w:rsid w:val="00850879"/>
    <w:rsid w:val="00856499"/>
    <w:rsid w:val="00860D75"/>
    <w:rsid w:val="00861AB6"/>
    <w:rsid w:val="008655E9"/>
    <w:rsid w:val="00866518"/>
    <w:rsid w:val="00881B2F"/>
    <w:rsid w:val="00890374"/>
    <w:rsid w:val="008A2472"/>
    <w:rsid w:val="008A4EF4"/>
    <w:rsid w:val="008A7879"/>
    <w:rsid w:val="008A7978"/>
    <w:rsid w:val="008C4BC8"/>
    <w:rsid w:val="008C4BDA"/>
    <w:rsid w:val="008D2AE2"/>
    <w:rsid w:val="008D3709"/>
    <w:rsid w:val="008E370E"/>
    <w:rsid w:val="008F08F7"/>
    <w:rsid w:val="008F2849"/>
    <w:rsid w:val="00902224"/>
    <w:rsid w:val="00907EA2"/>
    <w:rsid w:val="00926E7F"/>
    <w:rsid w:val="00930049"/>
    <w:rsid w:val="009538E9"/>
    <w:rsid w:val="00956689"/>
    <w:rsid w:val="00964718"/>
    <w:rsid w:val="00965BF1"/>
    <w:rsid w:val="00967D21"/>
    <w:rsid w:val="00971CA2"/>
    <w:rsid w:val="009755EB"/>
    <w:rsid w:val="0098020E"/>
    <w:rsid w:val="0098774E"/>
    <w:rsid w:val="00990899"/>
    <w:rsid w:val="009A0B8E"/>
    <w:rsid w:val="009F2546"/>
    <w:rsid w:val="00A03F9F"/>
    <w:rsid w:val="00A105A1"/>
    <w:rsid w:val="00A130D5"/>
    <w:rsid w:val="00A15640"/>
    <w:rsid w:val="00A30AD3"/>
    <w:rsid w:val="00A44732"/>
    <w:rsid w:val="00A505E5"/>
    <w:rsid w:val="00A509C0"/>
    <w:rsid w:val="00A63960"/>
    <w:rsid w:val="00A70072"/>
    <w:rsid w:val="00A73817"/>
    <w:rsid w:val="00A74F0A"/>
    <w:rsid w:val="00A75644"/>
    <w:rsid w:val="00A76CBC"/>
    <w:rsid w:val="00A81547"/>
    <w:rsid w:val="00A83198"/>
    <w:rsid w:val="00A844BA"/>
    <w:rsid w:val="00A863E8"/>
    <w:rsid w:val="00A866CB"/>
    <w:rsid w:val="00AA62FF"/>
    <w:rsid w:val="00AB5575"/>
    <w:rsid w:val="00AC3AB4"/>
    <w:rsid w:val="00B02303"/>
    <w:rsid w:val="00B06D7F"/>
    <w:rsid w:val="00B26233"/>
    <w:rsid w:val="00B52AFA"/>
    <w:rsid w:val="00B6173E"/>
    <w:rsid w:val="00B67768"/>
    <w:rsid w:val="00B71916"/>
    <w:rsid w:val="00BB11CC"/>
    <w:rsid w:val="00BB1C6A"/>
    <w:rsid w:val="00BB7B64"/>
    <w:rsid w:val="00BC571E"/>
    <w:rsid w:val="00BD6537"/>
    <w:rsid w:val="00BD7EC8"/>
    <w:rsid w:val="00BE0D1D"/>
    <w:rsid w:val="00BE7E51"/>
    <w:rsid w:val="00BF4936"/>
    <w:rsid w:val="00C05718"/>
    <w:rsid w:val="00C0581B"/>
    <w:rsid w:val="00C23336"/>
    <w:rsid w:val="00C23B0F"/>
    <w:rsid w:val="00C26597"/>
    <w:rsid w:val="00C33961"/>
    <w:rsid w:val="00C37F29"/>
    <w:rsid w:val="00C628B5"/>
    <w:rsid w:val="00C668F0"/>
    <w:rsid w:val="00C738A8"/>
    <w:rsid w:val="00CA5579"/>
    <w:rsid w:val="00CC4D80"/>
    <w:rsid w:val="00CC4F0D"/>
    <w:rsid w:val="00CD3996"/>
    <w:rsid w:val="00CE653D"/>
    <w:rsid w:val="00CF49E7"/>
    <w:rsid w:val="00D114F9"/>
    <w:rsid w:val="00D14D70"/>
    <w:rsid w:val="00D24841"/>
    <w:rsid w:val="00D26127"/>
    <w:rsid w:val="00D33771"/>
    <w:rsid w:val="00D5444C"/>
    <w:rsid w:val="00D61D0D"/>
    <w:rsid w:val="00D66596"/>
    <w:rsid w:val="00D67559"/>
    <w:rsid w:val="00D7165D"/>
    <w:rsid w:val="00D737C0"/>
    <w:rsid w:val="00D7700E"/>
    <w:rsid w:val="00D83DD2"/>
    <w:rsid w:val="00D8584D"/>
    <w:rsid w:val="00D903FF"/>
    <w:rsid w:val="00DA6FA4"/>
    <w:rsid w:val="00DC6CFD"/>
    <w:rsid w:val="00DD1876"/>
    <w:rsid w:val="00DD6F1E"/>
    <w:rsid w:val="00DE5BAB"/>
    <w:rsid w:val="00DE6BEC"/>
    <w:rsid w:val="00E06E0F"/>
    <w:rsid w:val="00E153C5"/>
    <w:rsid w:val="00E2491A"/>
    <w:rsid w:val="00E25034"/>
    <w:rsid w:val="00E31459"/>
    <w:rsid w:val="00E35D08"/>
    <w:rsid w:val="00E52CB5"/>
    <w:rsid w:val="00E575CF"/>
    <w:rsid w:val="00E76EE0"/>
    <w:rsid w:val="00E96744"/>
    <w:rsid w:val="00EA0DCB"/>
    <w:rsid w:val="00EB2B4C"/>
    <w:rsid w:val="00EB2FA2"/>
    <w:rsid w:val="00EC0C72"/>
    <w:rsid w:val="00EC3D36"/>
    <w:rsid w:val="00EC6CF3"/>
    <w:rsid w:val="00EE3F5E"/>
    <w:rsid w:val="00EE79EE"/>
    <w:rsid w:val="00EE7A01"/>
    <w:rsid w:val="00F03922"/>
    <w:rsid w:val="00F11757"/>
    <w:rsid w:val="00F31596"/>
    <w:rsid w:val="00F62A7F"/>
    <w:rsid w:val="00F66008"/>
    <w:rsid w:val="00F6643A"/>
    <w:rsid w:val="00F85A7F"/>
    <w:rsid w:val="00F91AA8"/>
    <w:rsid w:val="00FA4779"/>
    <w:rsid w:val="00FA4EEC"/>
    <w:rsid w:val="00FD4C92"/>
    <w:rsid w:val="00FE2D1B"/>
    <w:rsid w:val="00FE40B3"/>
    <w:rsid w:val="00FF3091"/>
    <w:rsid w:val="00FF5D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E3C38"/>
  <w15:docId w15:val="{8CA24562-0289-4BC2-AB64-BF7CAD9E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FC"/>
    <w:pPr>
      <w:spacing w:after="160" w:line="25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Numerado informes Car,Bibliografía Tesis Car,Figuras Car,parrafo Car,items Car,HOJA Car,Bolita Car,List Paragraph Car,Párrafo de lista4 Car,BOLADEF Car,Párrafo de lista3 Car,Párrafo de lista21 Car,BOLA Car,Nivel 1 OS Car"/>
    <w:link w:val="Prrafodelista"/>
    <w:uiPriority w:val="34"/>
    <w:qFormat/>
    <w:locked/>
    <w:rsid w:val="007A5CFC"/>
    <w:rPr>
      <w:lang w:val="es-ES"/>
    </w:rPr>
  </w:style>
  <w:style w:type="paragraph" w:styleId="Prrafodelista">
    <w:name w:val="List Paragraph"/>
    <w:aliases w:val="Numerado informes,Bibliografía Tesis,Figuras,parrafo,items,HOJA,Bolita,List Paragraph,Párrafo de lista4,BOLADEF,Párrafo de lista3,Párrafo de lista21,BOLA,Nivel 1 OS,Colorful List Accent 1,Colorful List - Accent 11,NEGRITA TABLA,Titulo 8"/>
    <w:basedOn w:val="Normal"/>
    <w:link w:val="PrrafodelistaCar"/>
    <w:uiPriority w:val="34"/>
    <w:qFormat/>
    <w:rsid w:val="007A5CFC"/>
    <w:pPr>
      <w:ind w:left="720"/>
      <w:contextualSpacing/>
    </w:pPr>
  </w:style>
  <w:style w:type="paragraph" w:styleId="Sinespaciado">
    <w:name w:val="No Spacing"/>
    <w:link w:val="SinespaciadoCar"/>
    <w:uiPriority w:val="1"/>
    <w:qFormat/>
    <w:rsid w:val="00D7165D"/>
    <w:pPr>
      <w:spacing w:after="0" w:line="360" w:lineRule="auto"/>
      <w:ind w:firstLine="851"/>
      <w:jc w:val="both"/>
    </w:pPr>
    <w:rPr>
      <w:rFonts w:ascii="Calibri" w:eastAsia="Times New Roman" w:hAnsi="Calibri" w:cs="Calibri"/>
    </w:rPr>
  </w:style>
  <w:style w:type="character" w:customStyle="1" w:styleId="SinespaciadoCar">
    <w:name w:val="Sin espaciado Car"/>
    <w:basedOn w:val="Fuentedeprrafopredeter"/>
    <w:link w:val="Sinespaciado"/>
    <w:uiPriority w:val="1"/>
    <w:rsid w:val="00D7165D"/>
    <w:rPr>
      <w:rFonts w:ascii="Calibri" w:eastAsia="Times New Roman" w:hAnsi="Calibri" w:cs="Calibri"/>
    </w:rPr>
  </w:style>
  <w:style w:type="paragraph" w:customStyle="1" w:styleId="Prrafodelista1">
    <w:name w:val="Párrafo de lista1"/>
    <w:basedOn w:val="Normal"/>
    <w:rsid w:val="00605CF6"/>
    <w:pPr>
      <w:spacing w:after="200" w:line="276" w:lineRule="auto"/>
      <w:ind w:left="720"/>
      <w:contextualSpacing/>
    </w:pPr>
    <w:rPr>
      <w:rFonts w:ascii="Calibri" w:eastAsia="Times New Roman" w:hAnsi="Calibri" w:cs="Times New Roman"/>
      <w:lang w:val="es-CO"/>
    </w:rPr>
  </w:style>
  <w:style w:type="character" w:styleId="Hipervnculo">
    <w:name w:val="Hyperlink"/>
    <w:basedOn w:val="Fuentedeprrafopredeter"/>
    <w:uiPriority w:val="99"/>
    <w:unhideWhenUsed/>
    <w:rsid w:val="00B06D7F"/>
    <w:rPr>
      <w:color w:val="0000FF" w:themeColor="hyperlink"/>
      <w:u w:val="single"/>
    </w:rPr>
  </w:style>
  <w:style w:type="table" w:styleId="Tablaconcuadrcula">
    <w:name w:val="Table Grid"/>
    <w:basedOn w:val="Tablanormal"/>
    <w:uiPriority w:val="59"/>
    <w:rsid w:val="000E5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C67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67CF"/>
    <w:rPr>
      <w:rFonts w:ascii="Segoe UI" w:hAnsi="Segoe UI" w:cs="Segoe UI"/>
      <w:sz w:val="18"/>
      <w:szCs w:val="18"/>
      <w:lang w:val="es-ES"/>
    </w:rPr>
  </w:style>
  <w:style w:type="paragraph" w:styleId="Textoindependiente">
    <w:name w:val="Body Text"/>
    <w:basedOn w:val="Normal"/>
    <w:link w:val="TextoindependienteCar"/>
    <w:unhideWhenUsed/>
    <w:rsid w:val="00E2491A"/>
    <w:pPr>
      <w:spacing w:after="0" w:line="240" w:lineRule="auto"/>
      <w:jc w:val="center"/>
    </w:pPr>
    <w:rPr>
      <w:rFonts w:ascii="Arial" w:eastAsia="Times New Roman" w:hAnsi="Arial" w:cs="Times New Roman"/>
      <w:sz w:val="28"/>
      <w:szCs w:val="20"/>
      <w:lang w:val="es-ES_tradnl" w:eastAsia="es-ES"/>
    </w:rPr>
  </w:style>
  <w:style w:type="character" w:customStyle="1" w:styleId="TextoindependienteCar">
    <w:name w:val="Texto independiente Car"/>
    <w:basedOn w:val="Fuentedeprrafopredeter"/>
    <w:link w:val="Textoindependiente"/>
    <w:rsid w:val="00E2491A"/>
    <w:rPr>
      <w:rFonts w:ascii="Arial" w:eastAsia="Times New Roman" w:hAnsi="Arial" w:cs="Times New Roman"/>
      <w:sz w:val="28"/>
      <w:szCs w:val="20"/>
      <w:lang w:val="es-ES_tradnl" w:eastAsia="es-ES"/>
    </w:rPr>
  </w:style>
  <w:style w:type="paragraph" w:customStyle="1" w:styleId="Ttulo11">
    <w:name w:val="Título 11"/>
    <w:basedOn w:val="Normal"/>
    <w:uiPriority w:val="1"/>
    <w:qFormat/>
    <w:rsid w:val="00E06E0F"/>
    <w:pPr>
      <w:widowControl w:val="0"/>
      <w:autoSpaceDE w:val="0"/>
      <w:autoSpaceDN w:val="0"/>
      <w:spacing w:after="0" w:line="240" w:lineRule="auto"/>
      <w:ind w:left="122"/>
      <w:outlineLvl w:val="1"/>
    </w:pPr>
    <w:rPr>
      <w:rFonts w:ascii="Arial" w:eastAsia="Arial" w:hAnsi="Arial" w:cs="Arial"/>
      <w:b/>
      <w:bCs/>
      <w:sz w:val="24"/>
      <w:szCs w:val="24"/>
      <w:lang w:val="es-CO" w:eastAsia="es-CO" w:bidi="es-CO"/>
    </w:rPr>
  </w:style>
  <w:style w:type="paragraph" w:styleId="Textoindependiente2">
    <w:name w:val="Body Text 2"/>
    <w:basedOn w:val="Normal"/>
    <w:link w:val="Textoindependiente2Car"/>
    <w:uiPriority w:val="99"/>
    <w:unhideWhenUsed/>
    <w:rsid w:val="0098774E"/>
    <w:pPr>
      <w:spacing w:after="120" w:line="480" w:lineRule="auto"/>
    </w:pPr>
  </w:style>
  <w:style w:type="character" w:customStyle="1" w:styleId="Textoindependiente2Car">
    <w:name w:val="Texto independiente 2 Car"/>
    <w:basedOn w:val="Fuentedeprrafopredeter"/>
    <w:link w:val="Textoindependiente2"/>
    <w:uiPriority w:val="99"/>
    <w:rsid w:val="0098774E"/>
    <w:rPr>
      <w:lang w:val="es-ES"/>
    </w:rPr>
  </w:style>
  <w:style w:type="paragraph" w:customStyle="1" w:styleId="Standarduseruseruseruser">
    <w:name w:val="Standard (user) (user) (user) (user)"/>
    <w:uiPriority w:val="99"/>
    <w:qFormat/>
    <w:rsid w:val="00846202"/>
    <w:pPr>
      <w:widowControl w:val="0"/>
      <w:suppressAutoHyphens/>
      <w:autoSpaceDE w:val="0"/>
      <w:autoSpaceDN w:val="0"/>
      <w:spacing w:after="0" w:line="240" w:lineRule="auto"/>
    </w:pPr>
    <w:rPr>
      <w:rFonts w:ascii="Arial" w:eastAsia="Arial" w:hAnsi="Arial" w:cs="Arial"/>
      <w:kern w:val="3"/>
      <w:sz w:val="24"/>
      <w:szCs w:val="24"/>
      <w:lang w:val="es-ES" w:eastAsia="es-ES"/>
    </w:rPr>
  </w:style>
  <w:style w:type="character" w:styleId="Mencinsinresolver">
    <w:name w:val="Unresolved Mention"/>
    <w:basedOn w:val="Fuentedeprrafopredeter"/>
    <w:uiPriority w:val="99"/>
    <w:semiHidden/>
    <w:unhideWhenUsed/>
    <w:rsid w:val="00D5444C"/>
    <w:rPr>
      <w:color w:val="605E5C"/>
      <w:shd w:val="clear" w:color="auto" w:fill="E1DFDD"/>
    </w:rPr>
  </w:style>
  <w:style w:type="paragraph" w:customStyle="1" w:styleId="Default">
    <w:name w:val="Default"/>
    <w:rsid w:val="002B2993"/>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unhideWhenUsed/>
    <w:rsid w:val="00061D86"/>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97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cvalencia@cga.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ggiana.ca&#241;izales@campusucc.edu.co" TargetMode="External"/><Relationship Id="rId5" Type="http://schemas.openxmlformats.org/officeDocument/2006/relationships/hyperlink" Target="mailto:daggiana.canizalez@compusucc.edu.c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17</Pages>
  <Words>7184</Words>
  <Characters>39512</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GESCOBAR</dc:creator>
  <cp:lastModifiedBy>DAISY DEL CARMEN VALENCIA MOSQUERA</cp:lastModifiedBy>
  <cp:revision>24</cp:revision>
  <cp:lastPrinted>2023-11-23T16:08:00Z</cp:lastPrinted>
  <dcterms:created xsi:type="dcterms:W3CDTF">2023-11-16T01:37:00Z</dcterms:created>
  <dcterms:modified xsi:type="dcterms:W3CDTF">2023-11-23T16:10:00Z</dcterms:modified>
</cp:coreProperties>
</file>