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21C11" w14:textId="77777777" w:rsidR="00524DD1" w:rsidRPr="008A2082" w:rsidRDefault="00524DD1" w:rsidP="00703203">
      <w:pPr>
        <w:jc w:val="both"/>
        <w:rPr>
          <w:rFonts w:ascii="Arial" w:hAnsi="Arial" w:cs="Arial"/>
        </w:rPr>
      </w:pPr>
    </w:p>
    <w:p w14:paraId="6B359415" w14:textId="3133E918" w:rsidR="00142266" w:rsidRPr="008A2082" w:rsidRDefault="001E5453" w:rsidP="00703203">
      <w:pPr>
        <w:jc w:val="both"/>
        <w:rPr>
          <w:rFonts w:ascii="Arial" w:hAnsi="Arial" w:cs="Arial"/>
        </w:rPr>
      </w:pPr>
      <w:r w:rsidRPr="008A2082">
        <w:rPr>
          <w:rFonts w:ascii="Arial" w:hAnsi="Arial" w:cs="Arial"/>
        </w:rPr>
        <w:t xml:space="preserve">Señores: </w:t>
      </w:r>
    </w:p>
    <w:p w14:paraId="33E378B8" w14:textId="77777777" w:rsidR="0088206E" w:rsidRPr="008A2082" w:rsidRDefault="0088206E" w:rsidP="00703203">
      <w:pPr>
        <w:jc w:val="both"/>
        <w:rPr>
          <w:rFonts w:ascii="Arial" w:hAnsi="Arial" w:cs="Arial"/>
          <w:b/>
          <w:bCs/>
        </w:rPr>
      </w:pPr>
      <w:r w:rsidRPr="008A2082">
        <w:rPr>
          <w:rFonts w:ascii="Arial" w:hAnsi="Arial" w:cs="Arial"/>
          <w:b/>
          <w:bCs/>
        </w:rPr>
        <w:t xml:space="preserve">CONTRALORIA GENERAL DE LA REPÚBLICA </w:t>
      </w:r>
    </w:p>
    <w:p w14:paraId="3AA0E3DF" w14:textId="5256D57C" w:rsidR="00BE04EE" w:rsidRPr="008A2082" w:rsidRDefault="00BE04EE" w:rsidP="00703203">
      <w:pPr>
        <w:jc w:val="both"/>
        <w:rPr>
          <w:rFonts w:ascii="Arial" w:hAnsi="Arial" w:cs="Arial"/>
          <w:b/>
          <w:bCs/>
          <w:lang w:val="es-CO"/>
        </w:rPr>
      </w:pPr>
      <w:r w:rsidRPr="008A2082">
        <w:rPr>
          <w:rFonts w:ascii="Arial" w:hAnsi="Arial" w:cs="Arial"/>
          <w:b/>
          <w:bCs/>
          <w:lang w:val="es-CO"/>
        </w:rPr>
        <w:t xml:space="preserve">GERENCIA DEPARTAMENTAL COLEGIADA DE ANTIOQUIA </w:t>
      </w:r>
    </w:p>
    <w:p w14:paraId="2739D5A5" w14:textId="7805A421" w:rsidR="00D44A77" w:rsidRPr="007403DD" w:rsidRDefault="00D44A77" w:rsidP="00703203">
      <w:pPr>
        <w:jc w:val="both"/>
        <w:rPr>
          <w:rFonts w:ascii="Arial" w:hAnsi="Arial" w:cs="Arial"/>
          <w:lang w:val="es-CO"/>
        </w:rPr>
      </w:pPr>
      <w:hyperlink r:id="rId8" w:history="1">
        <w:r w:rsidRPr="007403DD">
          <w:rPr>
            <w:rStyle w:val="Hipervnculo"/>
            <w:rFonts w:ascii="Arial" w:hAnsi="Arial" w:cs="Arial"/>
            <w:lang w:val="es-CO"/>
          </w:rPr>
          <w:t>responsabilidadfiscalcgr@contraloria.gov.co</w:t>
        </w:r>
      </w:hyperlink>
    </w:p>
    <w:p w14:paraId="349E4692" w14:textId="723CF2C1" w:rsidR="0003560D" w:rsidRPr="008A2082" w:rsidRDefault="00C25AA3" w:rsidP="00703203">
      <w:pPr>
        <w:jc w:val="both"/>
        <w:rPr>
          <w:rFonts w:ascii="Arial" w:hAnsi="Arial" w:cs="Arial"/>
        </w:rPr>
      </w:pPr>
      <w:r w:rsidRPr="008A2082">
        <w:rPr>
          <w:rFonts w:ascii="Arial" w:hAnsi="Arial" w:cs="Arial"/>
        </w:rPr>
        <w:t>E.</w:t>
      </w:r>
      <w:r w:rsidRPr="008A2082">
        <w:rPr>
          <w:rFonts w:ascii="Arial" w:hAnsi="Arial" w:cs="Arial"/>
        </w:rPr>
        <w:tab/>
        <w:t>S.</w:t>
      </w:r>
      <w:r w:rsidRPr="008A2082">
        <w:rPr>
          <w:rFonts w:ascii="Arial" w:hAnsi="Arial" w:cs="Arial"/>
        </w:rPr>
        <w:tab/>
        <w:t xml:space="preserve">D. </w:t>
      </w:r>
    </w:p>
    <w:p w14:paraId="027B110B" w14:textId="77777777" w:rsidR="00E812E2" w:rsidRDefault="00E812E2" w:rsidP="008A2082">
      <w:pPr>
        <w:spacing w:line="360" w:lineRule="auto"/>
        <w:jc w:val="both"/>
        <w:rPr>
          <w:rFonts w:ascii="Arial" w:hAnsi="Arial" w:cs="Arial"/>
        </w:rPr>
      </w:pPr>
    </w:p>
    <w:p w14:paraId="34122C79" w14:textId="77777777" w:rsidR="00703203" w:rsidRPr="008A2082" w:rsidRDefault="00703203" w:rsidP="008A2082">
      <w:pPr>
        <w:spacing w:line="360" w:lineRule="auto"/>
        <w:jc w:val="both"/>
        <w:rPr>
          <w:rFonts w:ascii="Arial" w:hAnsi="Arial" w:cs="Arial"/>
        </w:rPr>
      </w:pPr>
    </w:p>
    <w:p w14:paraId="7EAECEBF" w14:textId="5838BDAF" w:rsidR="00456737" w:rsidRPr="008A2082" w:rsidRDefault="00456737" w:rsidP="008A2082">
      <w:pPr>
        <w:spacing w:line="360" w:lineRule="auto"/>
        <w:jc w:val="both"/>
        <w:rPr>
          <w:rFonts w:ascii="Arial" w:hAnsi="Arial" w:cs="Arial"/>
          <w:lang w:val="es-CO"/>
        </w:rPr>
      </w:pPr>
      <w:r w:rsidRPr="008A2082">
        <w:rPr>
          <w:rFonts w:ascii="Arial" w:hAnsi="Arial" w:cs="Arial"/>
          <w:b/>
          <w:bCs/>
          <w:lang w:val="es-CO"/>
        </w:rPr>
        <w:t>REFERENCIA:</w:t>
      </w:r>
      <w:r w:rsidRPr="008A2082">
        <w:rPr>
          <w:rFonts w:ascii="Arial" w:hAnsi="Arial" w:cs="Arial"/>
          <w:b/>
          <w:bCs/>
          <w:lang w:val="es-CO"/>
        </w:rPr>
        <w:tab/>
      </w:r>
      <w:r w:rsidRPr="008A2082">
        <w:rPr>
          <w:rFonts w:ascii="Arial" w:hAnsi="Arial" w:cs="Arial"/>
          <w:b/>
          <w:bCs/>
          <w:lang w:val="es-CO"/>
        </w:rPr>
        <w:tab/>
      </w:r>
      <w:r w:rsidRPr="008A2082">
        <w:rPr>
          <w:rFonts w:ascii="Arial" w:hAnsi="Arial" w:cs="Arial"/>
          <w:lang w:val="es-CO"/>
        </w:rPr>
        <w:t xml:space="preserve">PROCESO DE RESPONSABILIDAD FISCAL  </w:t>
      </w:r>
    </w:p>
    <w:p w14:paraId="6AF965D5" w14:textId="78FFD60F" w:rsidR="00E812E2" w:rsidRPr="008A2082" w:rsidRDefault="00E812E2" w:rsidP="008A2082">
      <w:pPr>
        <w:spacing w:line="360" w:lineRule="auto"/>
        <w:jc w:val="both"/>
        <w:rPr>
          <w:rFonts w:ascii="Arial" w:hAnsi="Arial" w:cs="Arial"/>
          <w:lang w:val="es-CO"/>
        </w:rPr>
      </w:pPr>
      <w:r w:rsidRPr="008A2082">
        <w:rPr>
          <w:rFonts w:ascii="Arial" w:hAnsi="Arial" w:cs="Arial"/>
          <w:b/>
          <w:bCs/>
          <w:lang w:val="es-CO"/>
        </w:rPr>
        <w:t>EXPEDIENTE:</w:t>
      </w:r>
      <w:r w:rsidRPr="008A2082">
        <w:rPr>
          <w:rFonts w:ascii="Arial" w:hAnsi="Arial" w:cs="Arial"/>
          <w:lang w:val="es-CO"/>
        </w:rPr>
        <w:t> </w:t>
      </w:r>
      <w:r w:rsidR="00456737" w:rsidRPr="008A2082">
        <w:rPr>
          <w:rFonts w:ascii="Arial" w:hAnsi="Arial" w:cs="Arial"/>
          <w:lang w:val="es-CO"/>
        </w:rPr>
        <w:tab/>
      </w:r>
      <w:r w:rsidR="00456737" w:rsidRPr="008A2082">
        <w:rPr>
          <w:rFonts w:ascii="Arial" w:hAnsi="Arial" w:cs="Arial"/>
          <w:lang w:val="es-CO"/>
        </w:rPr>
        <w:tab/>
      </w:r>
      <w:r w:rsidR="00F26848" w:rsidRPr="008A2082">
        <w:rPr>
          <w:rFonts w:ascii="Arial" w:hAnsi="Arial" w:cs="Arial"/>
          <w:lang w:val="es-CO"/>
        </w:rPr>
        <w:t>PRF-80053-2020-3601</w:t>
      </w:r>
      <w:r w:rsidR="00154351">
        <w:rPr>
          <w:rFonts w:ascii="Arial" w:hAnsi="Arial" w:cs="Arial"/>
          <w:lang w:val="es-CO"/>
        </w:rPr>
        <w:t>1</w:t>
      </w:r>
    </w:p>
    <w:p w14:paraId="7CC49B3B" w14:textId="5B7016EC" w:rsidR="00E812E2" w:rsidRPr="008A2082" w:rsidRDefault="00E812E2" w:rsidP="008924DC">
      <w:pPr>
        <w:spacing w:line="360" w:lineRule="auto"/>
        <w:ind w:left="2832" w:hanging="2832"/>
        <w:jc w:val="both"/>
        <w:rPr>
          <w:rFonts w:ascii="Arial" w:hAnsi="Arial" w:cs="Arial"/>
          <w:lang w:val="es-CO"/>
        </w:rPr>
      </w:pPr>
      <w:r w:rsidRPr="008A2082">
        <w:rPr>
          <w:rFonts w:ascii="Arial" w:hAnsi="Arial" w:cs="Arial"/>
          <w:b/>
          <w:bCs/>
          <w:lang w:val="es-CO"/>
        </w:rPr>
        <w:t>ENTIDAD AFECTADA:</w:t>
      </w:r>
      <w:r w:rsidRPr="008A2082">
        <w:rPr>
          <w:rFonts w:ascii="Arial" w:hAnsi="Arial" w:cs="Arial"/>
          <w:lang w:val="es-CO"/>
        </w:rPr>
        <w:t> </w:t>
      </w:r>
      <w:r w:rsidR="00456737" w:rsidRPr="008A2082">
        <w:rPr>
          <w:rFonts w:ascii="Arial" w:hAnsi="Arial" w:cs="Arial"/>
          <w:lang w:val="es-CO"/>
        </w:rPr>
        <w:tab/>
      </w:r>
      <w:bookmarkStart w:id="0" w:name="_Hlk181807189"/>
      <w:r w:rsidR="00BF20C8" w:rsidRPr="008A2082">
        <w:rPr>
          <w:rFonts w:ascii="Arial" w:hAnsi="Arial" w:cs="Arial"/>
          <w:lang w:val="es-CO"/>
        </w:rPr>
        <w:t xml:space="preserve">EJERCITO NACIONAL DE COLOMBIA </w:t>
      </w:r>
      <w:r w:rsidR="00857EC5">
        <w:rPr>
          <w:rFonts w:ascii="Arial" w:hAnsi="Arial" w:cs="Arial"/>
          <w:lang w:val="es-CO"/>
        </w:rPr>
        <w:t>– BATALLÓN DE APOYO Y SERVICIO PARA EL COMBATE No.</w:t>
      </w:r>
      <w:r w:rsidR="008924DC">
        <w:rPr>
          <w:rFonts w:ascii="Arial" w:hAnsi="Arial" w:cs="Arial"/>
          <w:lang w:val="es-CO"/>
        </w:rPr>
        <w:t>4</w:t>
      </w:r>
      <w:r w:rsidR="008734CD">
        <w:rPr>
          <w:rFonts w:ascii="Arial" w:hAnsi="Arial" w:cs="Arial"/>
          <w:lang w:val="es-CO"/>
        </w:rPr>
        <w:t xml:space="preserve"> - </w:t>
      </w:r>
      <w:r w:rsidR="008734CD" w:rsidRPr="009E6EB7">
        <w:rPr>
          <w:rFonts w:ascii="Arial" w:hAnsi="Arial" w:cs="Arial"/>
        </w:rPr>
        <w:t xml:space="preserve">"Cacique </w:t>
      </w:r>
      <w:proofErr w:type="spellStart"/>
      <w:r w:rsidR="008734CD" w:rsidRPr="009E6EB7">
        <w:rPr>
          <w:rFonts w:ascii="Arial" w:hAnsi="Arial" w:cs="Arial"/>
        </w:rPr>
        <w:t>Yarigüíes</w:t>
      </w:r>
      <w:proofErr w:type="spellEnd"/>
      <w:r w:rsidR="008734CD" w:rsidRPr="009E6EB7">
        <w:rPr>
          <w:rFonts w:ascii="Arial" w:hAnsi="Arial" w:cs="Arial"/>
        </w:rPr>
        <w:t xml:space="preserve">" </w:t>
      </w:r>
    </w:p>
    <w:bookmarkEnd w:id="0"/>
    <w:p w14:paraId="7CC28ADD" w14:textId="06B761A7" w:rsidR="0067011F" w:rsidRPr="008A2082" w:rsidRDefault="00E812E2" w:rsidP="006228AB">
      <w:pPr>
        <w:spacing w:line="360" w:lineRule="auto"/>
        <w:ind w:left="2832" w:hanging="2832"/>
        <w:jc w:val="both"/>
        <w:rPr>
          <w:rFonts w:ascii="Arial" w:hAnsi="Arial" w:cs="Arial"/>
          <w:lang w:val="es-CO"/>
        </w:rPr>
      </w:pPr>
      <w:r w:rsidRPr="008A2082">
        <w:rPr>
          <w:rFonts w:ascii="Arial" w:hAnsi="Arial" w:cs="Arial"/>
          <w:b/>
          <w:bCs/>
          <w:lang w:val="es-CO"/>
        </w:rPr>
        <w:t>VINCULADO</w:t>
      </w:r>
      <w:r w:rsidR="0003139A" w:rsidRPr="008A2082">
        <w:rPr>
          <w:rFonts w:ascii="Arial" w:hAnsi="Arial" w:cs="Arial"/>
          <w:b/>
          <w:bCs/>
          <w:lang w:val="es-CO"/>
        </w:rPr>
        <w:t xml:space="preserve">S: </w:t>
      </w:r>
      <w:r w:rsidR="008924DC">
        <w:rPr>
          <w:rFonts w:ascii="Arial" w:hAnsi="Arial" w:cs="Arial"/>
          <w:b/>
          <w:bCs/>
          <w:lang w:val="es-CO"/>
        </w:rPr>
        <w:tab/>
      </w:r>
      <w:r w:rsidR="006228AB" w:rsidRPr="006228AB">
        <w:rPr>
          <w:rFonts w:ascii="Arial" w:hAnsi="Arial" w:cs="Arial"/>
          <w:lang w:val="es-CO"/>
        </w:rPr>
        <w:t>SUBOFICIAL</w:t>
      </w:r>
      <w:r w:rsidR="006228AB">
        <w:rPr>
          <w:rFonts w:ascii="Arial" w:hAnsi="Arial" w:cs="Arial"/>
          <w:b/>
          <w:bCs/>
          <w:lang w:val="es-CO"/>
        </w:rPr>
        <w:t xml:space="preserve"> </w:t>
      </w:r>
      <w:r w:rsidR="008924DC">
        <w:rPr>
          <w:rFonts w:ascii="Arial" w:hAnsi="Arial" w:cs="Arial"/>
          <w:lang w:val="es-CO"/>
        </w:rPr>
        <w:t>JHON HENRY RONCANCIO RODRIGUEZ</w:t>
      </w:r>
      <w:r w:rsidR="006228AB">
        <w:rPr>
          <w:rFonts w:ascii="Arial" w:hAnsi="Arial" w:cs="Arial"/>
          <w:lang w:val="es-CO"/>
        </w:rPr>
        <w:t xml:space="preserve"> (ALMACENISTA DE INTENDENCIA)</w:t>
      </w:r>
      <w:r w:rsidR="0003139A" w:rsidRPr="008A2082">
        <w:rPr>
          <w:rFonts w:ascii="Arial" w:hAnsi="Arial" w:cs="Arial"/>
          <w:b/>
          <w:bCs/>
          <w:lang w:val="es-CO"/>
        </w:rPr>
        <w:tab/>
      </w:r>
      <w:r w:rsidR="0003139A" w:rsidRPr="008A2082">
        <w:rPr>
          <w:rFonts w:ascii="Arial" w:hAnsi="Arial" w:cs="Arial"/>
          <w:b/>
          <w:bCs/>
          <w:lang w:val="es-CO"/>
        </w:rPr>
        <w:tab/>
      </w:r>
    </w:p>
    <w:p w14:paraId="76E0F79A" w14:textId="4874486A" w:rsidR="00F23B6A" w:rsidRPr="008A2082" w:rsidRDefault="00F23B6A" w:rsidP="008A2082">
      <w:pPr>
        <w:spacing w:line="360" w:lineRule="auto"/>
        <w:jc w:val="both"/>
        <w:rPr>
          <w:rFonts w:ascii="Arial" w:hAnsi="Arial" w:cs="Arial"/>
        </w:rPr>
      </w:pPr>
      <w:r w:rsidRPr="008A2082">
        <w:rPr>
          <w:rFonts w:ascii="Arial" w:hAnsi="Arial" w:cs="Arial"/>
          <w:b/>
          <w:bCs/>
        </w:rPr>
        <w:t>TERCERO VINCULADO</w:t>
      </w:r>
      <w:r w:rsidRPr="008A2082">
        <w:rPr>
          <w:rFonts w:ascii="Arial" w:hAnsi="Arial" w:cs="Arial"/>
        </w:rPr>
        <w:t>:</w:t>
      </w:r>
      <w:r w:rsidRPr="008A2082">
        <w:rPr>
          <w:rFonts w:ascii="Arial" w:hAnsi="Arial" w:cs="Arial"/>
        </w:rPr>
        <w:tab/>
      </w:r>
      <w:r w:rsidR="00BF20C8" w:rsidRPr="008A2082">
        <w:rPr>
          <w:rFonts w:ascii="Arial" w:hAnsi="Arial" w:cs="Arial"/>
        </w:rPr>
        <w:t>A</w:t>
      </w:r>
      <w:r w:rsidR="00F87410">
        <w:rPr>
          <w:rFonts w:ascii="Arial" w:hAnsi="Arial" w:cs="Arial"/>
        </w:rPr>
        <w:t>LLIANZ</w:t>
      </w:r>
      <w:r w:rsidR="00377BD6" w:rsidRPr="008A2082">
        <w:rPr>
          <w:rFonts w:ascii="Arial" w:hAnsi="Arial" w:cs="Arial"/>
        </w:rPr>
        <w:t xml:space="preserve"> SEGUROS </w:t>
      </w:r>
      <w:r w:rsidR="008A51A8" w:rsidRPr="008A2082">
        <w:rPr>
          <w:rFonts w:ascii="Arial" w:hAnsi="Arial" w:cs="Arial"/>
        </w:rPr>
        <w:t xml:space="preserve">S.A. </w:t>
      </w:r>
      <w:r w:rsidR="00CD025E">
        <w:rPr>
          <w:rFonts w:ascii="Arial" w:hAnsi="Arial" w:cs="Arial"/>
        </w:rPr>
        <w:t xml:space="preserve">Y OTROS. </w:t>
      </w:r>
    </w:p>
    <w:p w14:paraId="6D925DE1" w14:textId="77777777" w:rsidR="002A2144" w:rsidRPr="008A2082" w:rsidRDefault="002A2144" w:rsidP="008A2082">
      <w:pPr>
        <w:spacing w:line="360" w:lineRule="auto"/>
        <w:jc w:val="both"/>
        <w:rPr>
          <w:rFonts w:ascii="Arial" w:hAnsi="Arial" w:cs="Arial"/>
          <w:b/>
          <w:bCs/>
        </w:rPr>
      </w:pPr>
    </w:p>
    <w:p w14:paraId="27AAC836" w14:textId="72FA4CD4" w:rsidR="00F9771B" w:rsidRPr="008A2082" w:rsidRDefault="00F9771B" w:rsidP="008A2082">
      <w:pPr>
        <w:spacing w:line="360" w:lineRule="auto"/>
        <w:jc w:val="both"/>
        <w:rPr>
          <w:rFonts w:ascii="Arial" w:hAnsi="Arial" w:cs="Arial"/>
        </w:rPr>
      </w:pPr>
      <w:r w:rsidRPr="008A2082">
        <w:rPr>
          <w:rFonts w:ascii="Arial" w:hAnsi="Arial" w:cs="Arial"/>
          <w:b/>
          <w:bCs/>
        </w:rPr>
        <w:t>ASUNTO:</w:t>
      </w:r>
      <w:r w:rsidRPr="008A2082">
        <w:rPr>
          <w:rFonts w:ascii="Arial" w:hAnsi="Arial" w:cs="Arial"/>
        </w:rPr>
        <w:t xml:space="preserve"> </w:t>
      </w:r>
      <w:r w:rsidRPr="008A2082">
        <w:rPr>
          <w:rFonts w:ascii="Arial" w:hAnsi="Arial" w:cs="Arial"/>
        </w:rPr>
        <w:tab/>
      </w:r>
      <w:r w:rsidRPr="008A2082">
        <w:rPr>
          <w:rFonts w:ascii="Arial" w:hAnsi="Arial" w:cs="Arial"/>
        </w:rPr>
        <w:tab/>
      </w:r>
      <w:r w:rsidRPr="008A2082">
        <w:rPr>
          <w:rFonts w:ascii="Arial" w:hAnsi="Arial" w:cs="Arial"/>
        </w:rPr>
        <w:tab/>
      </w:r>
      <w:r w:rsidR="00872CA3">
        <w:rPr>
          <w:rFonts w:ascii="Arial" w:hAnsi="Arial" w:cs="Arial"/>
        </w:rPr>
        <w:t>PRONUNCIAMIENTO FRENTE A</w:t>
      </w:r>
      <w:r w:rsidR="00974462" w:rsidRPr="008A2082">
        <w:rPr>
          <w:rFonts w:ascii="Arial" w:hAnsi="Arial" w:cs="Arial"/>
        </w:rPr>
        <w:t xml:space="preserve"> AUTO DE </w:t>
      </w:r>
      <w:r w:rsidR="00732035">
        <w:rPr>
          <w:rFonts w:ascii="Arial" w:hAnsi="Arial" w:cs="Arial"/>
        </w:rPr>
        <w:t xml:space="preserve">IMPUTACIÓN </w:t>
      </w:r>
      <w:r w:rsidR="00C14332">
        <w:rPr>
          <w:rFonts w:ascii="Arial" w:hAnsi="Arial" w:cs="Arial"/>
        </w:rPr>
        <w:t>No. 1523</w:t>
      </w:r>
      <w:r w:rsidR="00974462" w:rsidRPr="008A2082">
        <w:rPr>
          <w:rFonts w:ascii="Arial" w:hAnsi="Arial" w:cs="Arial"/>
        </w:rPr>
        <w:t xml:space="preserve"> </w:t>
      </w:r>
      <w:r w:rsidRPr="008A2082">
        <w:rPr>
          <w:rFonts w:ascii="Arial" w:hAnsi="Arial" w:cs="Arial"/>
        </w:rPr>
        <w:t xml:space="preserve"> </w:t>
      </w:r>
    </w:p>
    <w:p w14:paraId="422DD6B9" w14:textId="77777777" w:rsidR="00F26333" w:rsidRPr="008A2082" w:rsidRDefault="00F26333" w:rsidP="008A2082">
      <w:pPr>
        <w:spacing w:line="360" w:lineRule="auto"/>
        <w:jc w:val="both"/>
        <w:rPr>
          <w:rFonts w:ascii="Arial" w:hAnsi="Arial" w:cs="Arial"/>
        </w:rPr>
      </w:pPr>
    </w:p>
    <w:p w14:paraId="440AAA93" w14:textId="0506EDA4" w:rsidR="00717F44" w:rsidRDefault="00A0685D" w:rsidP="00717F44">
      <w:pPr>
        <w:spacing w:line="360" w:lineRule="auto"/>
        <w:jc w:val="both"/>
        <w:rPr>
          <w:rFonts w:ascii="Arial" w:hAnsi="Arial" w:cs="Arial"/>
        </w:rPr>
      </w:pPr>
      <w:r w:rsidRPr="008A2082">
        <w:rPr>
          <w:rFonts w:ascii="Arial" w:hAnsi="Arial" w:cs="Arial"/>
          <w:b/>
          <w:bCs/>
        </w:rPr>
        <w:t>GUSTAVO ALBERTO HERRERA ÁVILA,</w:t>
      </w:r>
      <w:r w:rsidRPr="008A2082">
        <w:rPr>
          <w:rFonts w:ascii="Arial" w:hAnsi="Arial" w:cs="Arial"/>
        </w:rPr>
        <w:t xml:space="preserve"> mayor de edad, domiciliado en Bogotá D.C., identificado con cédula de ciudadanía No. 19.395.114 de Bogotá, abogado en ejercicio, portador de la tarjeta profesional No. 39.116 del Consejo Superior de la Judicatura, actuando en calidad de apoderado de </w:t>
      </w:r>
      <w:r w:rsidR="006302DF">
        <w:rPr>
          <w:rFonts w:ascii="Arial" w:hAnsi="Arial" w:cs="Arial"/>
          <w:b/>
          <w:bCs/>
        </w:rPr>
        <w:t>ALLIANZ</w:t>
      </w:r>
      <w:r w:rsidRPr="008A2082">
        <w:rPr>
          <w:rFonts w:ascii="Arial" w:hAnsi="Arial" w:cs="Arial"/>
          <w:b/>
          <w:bCs/>
        </w:rPr>
        <w:t xml:space="preserve"> SEGUROS S.A</w:t>
      </w:r>
      <w:r w:rsidRPr="008A2082">
        <w:rPr>
          <w:rFonts w:ascii="Arial" w:hAnsi="Arial" w:cs="Arial"/>
        </w:rPr>
        <w:t xml:space="preserve">., identificada con el NIT 860.002.184-6, sociedad legalmente constituida, respetuosamente me permito rendir </w:t>
      </w:r>
      <w:r w:rsidR="000F2C71">
        <w:rPr>
          <w:rFonts w:ascii="Arial" w:hAnsi="Arial" w:cs="Arial"/>
          <w:b/>
          <w:bCs/>
        </w:rPr>
        <w:t xml:space="preserve">DESCARGOS </w:t>
      </w:r>
      <w:r w:rsidR="000F2C71">
        <w:rPr>
          <w:rFonts w:ascii="Arial" w:hAnsi="Arial" w:cs="Arial"/>
        </w:rPr>
        <w:t>correspondientes al</w:t>
      </w:r>
      <w:r w:rsidRPr="008A2082">
        <w:rPr>
          <w:rFonts w:ascii="Arial" w:hAnsi="Arial" w:cs="Arial"/>
        </w:rPr>
        <w:t xml:space="preserve"> </w:t>
      </w:r>
      <w:r w:rsidRPr="008A2082">
        <w:rPr>
          <w:rFonts w:ascii="Arial" w:hAnsi="Arial" w:cs="Arial"/>
          <w:b/>
          <w:bCs/>
        </w:rPr>
        <w:t xml:space="preserve">AUTO DE </w:t>
      </w:r>
      <w:r w:rsidR="00732035">
        <w:rPr>
          <w:rFonts w:ascii="Arial" w:hAnsi="Arial" w:cs="Arial"/>
          <w:b/>
          <w:bCs/>
        </w:rPr>
        <w:t>IMPUTACIÓN</w:t>
      </w:r>
      <w:r w:rsidRPr="008A2082">
        <w:rPr>
          <w:rFonts w:ascii="Arial" w:hAnsi="Arial" w:cs="Arial"/>
          <w:b/>
          <w:bCs/>
        </w:rPr>
        <w:t xml:space="preserve"> No. </w:t>
      </w:r>
      <w:r w:rsidR="00192C6F">
        <w:rPr>
          <w:rFonts w:ascii="Arial" w:hAnsi="Arial" w:cs="Arial"/>
          <w:b/>
          <w:bCs/>
        </w:rPr>
        <w:t>15</w:t>
      </w:r>
      <w:r w:rsidR="00CD025E">
        <w:rPr>
          <w:rFonts w:ascii="Arial" w:hAnsi="Arial" w:cs="Arial"/>
          <w:b/>
          <w:bCs/>
        </w:rPr>
        <w:t>23</w:t>
      </w:r>
      <w:r w:rsidR="00192C6F">
        <w:rPr>
          <w:rFonts w:ascii="Arial" w:hAnsi="Arial" w:cs="Arial"/>
          <w:b/>
          <w:bCs/>
        </w:rPr>
        <w:t xml:space="preserve"> </w:t>
      </w:r>
      <w:r w:rsidR="005D1C0F">
        <w:rPr>
          <w:rFonts w:ascii="Arial" w:hAnsi="Arial" w:cs="Arial"/>
          <w:b/>
          <w:bCs/>
        </w:rPr>
        <w:t xml:space="preserve"> </w:t>
      </w:r>
      <w:r w:rsidR="005D1C0F" w:rsidRPr="005D1C0F">
        <w:rPr>
          <w:rFonts w:ascii="Arial" w:hAnsi="Arial" w:cs="Arial"/>
        </w:rPr>
        <w:t xml:space="preserve">del </w:t>
      </w:r>
      <w:r w:rsidR="00192C6F">
        <w:rPr>
          <w:rFonts w:ascii="Arial" w:hAnsi="Arial" w:cs="Arial"/>
        </w:rPr>
        <w:t xml:space="preserve">09 de octubre del 2024, proferido </w:t>
      </w:r>
      <w:r w:rsidRPr="008A2082">
        <w:rPr>
          <w:rFonts w:ascii="Arial" w:hAnsi="Arial" w:cs="Arial"/>
        </w:rPr>
        <w:t xml:space="preserve">en el marco del </w:t>
      </w:r>
      <w:r w:rsidRPr="008A2082">
        <w:rPr>
          <w:rFonts w:ascii="Arial" w:hAnsi="Arial" w:cs="Arial"/>
          <w:b/>
          <w:bCs/>
        </w:rPr>
        <w:t>PROCESO DE RESPONSABILIDAD FISCAL No. 80053-2020-3601</w:t>
      </w:r>
      <w:r w:rsidR="00AA121D">
        <w:rPr>
          <w:rFonts w:ascii="Arial" w:hAnsi="Arial" w:cs="Arial"/>
          <w:b/>
          <w:bCs/>
        </w:rPr>
        <w:t>1</w:t>
      </w:r>
      <w:r w:rsidRPr="008A2082">
        <w:rPr>
          <w:rFonts w:ascii="Arial" w:hAnsi="Arial" w:cs="Arial"/>
        </w:rPr>
        <w:t>, mediante el cual se</w:t>
      </w:r>
      <w:r w:rsidR="00513B57">
        <w:rPr>
          <w:rFonts w:ascii="Arial" w:hAnsi="Arial" w:cs="Arial"/>
        </w:rPr>
        <w:t xml:space="preserve"> mantuvo vinculada </w:t>
      </w:r>
      <w:r w:rsidRPr="008A2082">
        <w:rPr>
          <w:rFonts w:ascii="Arial" w:hAnsi="Arial" w:cs="Arial"/>
        </w:rPr>
        <w:t>a mi representada, en virtud del coaseguro contenido en la póliza</w:t>
      </w:r>
      <w:r w:rsidR="00872CA3">
        <w:rPr>
          <w:rFonts w:ascii="Arial" w:hAnsi="Arial" w:cs="Arial"/>
        </w:rPr>
        <w:t xml:space="preserve"> de manejo global para entidades oficiales No. </w:t>
      </w:r>
      <w:r w:rsidR="00AA121D" w:rsidRPr="00AA121D">
        <w:rPr>
          <w:rFonts w:ascii="Arial" w:hAnsi="Arial" w:cs="Arial"/>
        </w:rPr>
        <w:t>000706272341</w:t>
      </w:r>
      <w:r w:rsidR="00872CA3">
        <w:rPr>
          <w:rFonts w:ascii="Arial" w:hAnsi="Arial" w:cs="Arial"/>
        </w:rPr>
        <w:t>,</w:t>
      </w:r>
      <w:r w:rsidR="004056B6" w:rsidRPr="008A2082">
        <w:rPr>
          <w:rFonts w:ascii="Arial" w:hAnsi="Arial" w:cs="Arial"/>
          <w:lang w:val="es-CO"/>
        </w:rPr>
        <w:t xml:space="preserve"> </w:t>
      </w:r>
      <w:r w:rsidR="00C91F5B" w:rsidRPr="008A2082">
        <w:rPr>
          <w:rFonts w:ascii="Arial" w:hAnsi="Arial" w:cs="Arial"/>
        </w:rPr>
        <w:t xml:space="preserve">solicitando que desde ya sea exonerada de cualquier tipo de responsabilidad u obligación que pretenda endilgársele, y consecuentemente se proceda a resolver su desvinculación. Todo ello conforme a los argumentos fácticos y jurídicos que se exponen a continuación: </w:t>
      </w:r>
    </w:p>
    <w:p w14:paraId="2359B5E7" w14:textId="77777777" w:rsidR="00717F44" w:rsidRPr="00717F44" w:rsidRDefault="00717F44" w:rsidP="00717F44">
      <w:pPr>
        <w:spacing w:line="360" w:lineRule="auto"/>
        <w:jc w:val="both"/>
        <w:rPr>
          <w:rFonts w:ascii="Arial" w:hAnsi="Arial" w:cs="Arial"/>
        </w:rPr>
      </w:pPr>
    </w:p>
    <w:p w14:paraId="683E9A53" w14:textId="58DAD1A1" w:rsidR="00717F44" w:rsidRPr="00717F44" w:rsidRDefault="00717F44" w:rsidP="00717F44">
      <w:pPr>
        <w:pStyle w:val="Prrafodelista"/>
        <w:numPr>
          <w:ilvl w:val="0"/>
          <w:numId w:val="21"/>
        </w:numPr>
        <w:spacing w:line="360" w:lineRule="auto"/>
        <w:jc w:val="both"/>
        <w:rPr>
          <w:rFonts w:ascii="Arial" w:hAnsi="Arial" w:cs="Arial"/>
          <w:lang w:val="es-CO"/>
        </w:rPr>
      </w:pPr>
      <w:r w:rsidRPr="00717F44">
        <w:rPr>
          <w:rFonts w:ascii="Arial" w:hAnsi="Arial" w:cs="Arial"/>
          <w:b/>
          <w:bCs/>
          <w:lang w:val="es-CO"/>
        </w:rPr>
        <w:t xml:space="preserve">OPORTUNIDAD DEL ESCRITO </w:t>
      </w:r>
    </w:p>
    <w:p w14:paraId="16461185" w14:textId="77777777" w:rsidR="00717F44" w:rsidRPr="00717F44" w:rsidRDefault="00717F44" w:rsidP="00717F44">
      <w:pPr>
        <w:pStyle w:val="Prrafodelista"/>
        <w:spacing w:line="360" w:lineRule="auto"/>
        <w:ind w:left="1080"/>
        <w:jc w:val="both"/>
        <w:rPr>
          <w:rFonts w:ascii="Arial" w:hAnsi="Arial" w:cs="Arial"/>
          <w:lang w:val="es-CO"/>
        </w:rPr>
      </w:pPr>
    </w:p>
    <w:p w14:paraId="0AB5765F" w14:textId="0D6E7475" w:rsidR="00BD371B" w:rsidRPr="008A2082" w:rsidRDefault="00717F44" w:rsidP="00717F44">
      <w:pPr>
        <w:spacing w:line="360" w:lineRule="auto"/>
        <w:jc w:val="both"/>
        <w:rPr>
          <w:rFonts w:ascii="Arial" w:hAnsi="Arial" w:cs="Arial"/>
        </w:rPr>
      </w:pPr>
      <w:r w:rsidRPr="00717F44">
        <w:rPr>
          <w:rFonts w:ascii="Arial" w:hAnsi="Arial" w:cs="Arial"/>
          <w:lang w:val="es-CO"/>
        </w:rPr>
        <w:t xml:space="preserve">El </w:t>
      </w:r>
      <w:r>
        <w:rPr>
          <w:rFonts w:ascii="Arial" w:hAnsi="Arial" w:cs="Arial"/>
          <w:lang w:val="es-CO"/>
        </w:rPr>
        <w:t>2</w:t>
      </w:r>
      <w:r w:rsidR="0034508E">
        <w:rPr>
          <w:rFonts w:ascii="Arial" w:hAnsi="Arial" w:cs="Arial"/>
          <w:lang w:val="es-CO"/>
        </w:rPr>
        <w:t>3</w:t>
      </w:r>
      <w:r>
        <w:rPr>
          <w:rFonts w:ascii="Arial" w:hAnsi="Arial" w:cs="Arial"/>
          <w:lang w:val="es-CO"/>
        </w:rPr>
        <w:t xml:space="preserve"> </w:t>
      </w:r>
      <w:r w:rsidRPr="00717F44">
        <w:rPr>
          <w:rFonts w:ascii="Arial" w:hAnsi="Arial" w:cs="Arial"/>
          <w:lang w:val="es-CO"/>
        </w:rPr>
        <w:t xml:space="preserve">de octubre de 2024, se notificó por correo electrónico a mi representada el auto de imputación de responsabilidad fiscal No. </w:t>
      </w:r>
      <w:r w:rsidRPr="00717F44">
        <w:rPr>
          <w:rFonts w:ascii="Arial" w:hAnsi="Arial" w:cs="Arial"/>
        </w:rPr>
        <w:t>152</w:t>
      </w:r>
      <w:r w:rsidR="0034508E">
        <w:rPr>
          <w:rFonts w:ascii="Arial" w:hAnsi="Arial" w:cs="Arial"/>
        </w:rPr>
        <w:t>3</w:t>
      </w:r>
      <w:r>
        <w:rPr>
          <w:rFonts w:ascii="Arial" w:hAnsi="Arial" w:cs="Arial"/>
          <w:b/>
          <w:bCs/>
        </w:rPr>
        <w:t xml:space="preserve"> </w:t>
      </w:r>
      <w:r w:rsidRPr="00717F44">
        <w:rPr>
          <w:rFonts w:ascii="Arial" w:hAnsi="Arial" w:cs="Arial"/>
          <w:lang w:val="es-CO"/>
        </w:rPr>
        <w:t xml:space="preserve"> del 9 de octubre de 2024, proferido dentro del proceso de la referencia. Conforme al artículo 50 de la Ley 610 de 2000, los presuntos responsables fiscales disponen de un término de diez (10) días hábiles, contados a partir del día siguiente a la notificación del auto, para presentar sus argumentos de defensa frente a la imputación y para solicitar o aportar las pruebas que pretendan hacer valer. En consecuencia, el término de traslado transcurrió desde el </w:t>
      </w:r>
      <w:r w:rsidR="00352739">
        <w:rPr>
          <w:rFonts w:ascii="Arial" w:hAnsi="Arial" w:cs="Arial"/>
          <w:lang w:val="es-CO"/>
        </w:rPr>
        <w:t>2</w:t>
      </w:r>
      <w:r w:rsidR="0034508E">
        <w:rPr>
          <w:rFonts w:ascii="Arial" w:hAnsi="Arial" w:cs="Arial"/>
          <w:lang w:val="es-CO"/>
        </w:rPr>
        <w:t>4</w:t>
      </w:r>
      <w:r w:rsidRPr="00717F44">
        <w:rPr>
          <w:rFonts w:ascii="Arial" w:hAnsi="Arial" w:cs="Arial"/>
          <w:lang w:val="es-CO"/>
        </w:rPr>
        <w:t xml:space="preserve"> de octubre hasta el </w:t>
      </w:r>
      <w:r w:rsidR="0034508E">
        <w:rPr>
          <w:rFonts w:ascii="Arial" w:hAnsi="Arial" w:cs="Arial"/>
          <w:lang w:val="es-CO"/>
        </w:rPr>
        <w:t>7</w:t>
      </w:r>
      <w:r w:rsidRPr="00717F44">
        <w:rPr>
          <w:rFonts w:ascii="Arial" w:hAnsi="Arial" w:cs="Arial"/>
          <w:lang w:val="es-CO"/>
        </w:rPr>
        <w:t xml:space="preserve"> de </w:t>
      </w:r>
      <w:r w:rsidR="00352739">
        <w:rPr>
          <w:rFonts w:ascii="Arial" w:hAnsi="Arial" w:cs="Arial"/>
          <w:lang w:val="es-CO"/>
        </w:rPr>
        <w:t>noviembre</w:t>
      </w:r>
      <w:r w:rsidRPr="00717F44">
        <w:rPr>
          <w:rFonts w:ascii="Arial" w:hAnsi="Arial" w:cs="Arial"/>
          <w:lang w:val="es-CO"/>
        </w:rPr>
        <w:t xml:space="preserve"> de 2024, razón por la cual el presente escrito se radica dentro de la oportunidad procesal correspondiente, cumpliendo con los plazos legales establecidos.</w:t>
      </w:r>
    </w:p>
    <w:p w14:paraId="527EEF78" w14:textId="77777777" w:rsidR="00B628B6" w:rsidRPr="008A2082" w:rsidRDefault="00B628B6" w:rsidP="008A2082">
      <w:pPr>
        <w:spacing w:line="360" w:lineRule="auto"/>
        <w:jc w:val="both"/>
        <w:rPr>
          <w:rFonts w:ascii="Arial" w:eastAsia="Times New Roman" w:hAnsi="Arial" w:cs="Arial"/>
          <w:bCs/>
          <w:color w:val="000000" w:themeColor="text1"/>
          <w:lang w:eastAsia="es-ES"/>
        </w:rPr>
      </w:pPr>
    </w:p>
    <w:p w14:paraId="28E10371" w14:textId="77777777" w:rsidR="00B96C36" w:rsidRPr="008A2082" w:rsidRDefault="00B96C36" w:rsidP="008A2082">
      <w:pPr>
        <w:spacing w:line="360" w:lineRule="auto"/>
        <w:jc w:val="both"/>
        <w:rPr>
          <w:rFonts w:ascii="Arial" w:hAnsi="Arial" w:cs="Arial"/>
          <w:b/>
          <w:bCs/>
        </w:rPr>
      </w:pPr>
    </w:p>
    <w:p w14:paraId="36C5A643" w14:textId="5A2A5BB2" w:rsidR="00B96C36" w:rsidRPr="008A2082" w:rsidRDefault="00B96C36" w:rsidP="008A2082">
      <w:pPr>
        <w:pStyle w:val="Prrafodelista"/>
        <w:widowControl/>
        <w:numPr>
          <w:ilvl w:val="0"/>
          <w:numId w:val="1"/>
        </w:numPr>
        <w:autoSpaceDE/>
        <w:autoSpaceDN/>
        <w:spacing w:line="360" w:lineRule="auto"/>
        <w:jc w:val="both"/>
        <w:rPr>
          <w:rFonts w:ascii="Arial" w:hAnsi="Arial" w:cs="Arial"/>
          <w:b/>
          <w:bCs/>
        </w:rPr>
      </w:pPr>
      <w:r w:rsidRPr="008A2082">
        <w:rPr>
          <w:rFonts w:ascii="Arial" w:hAnsi="Arial" w:cs="Arial"/>
          <w:b/>
          <w:bCs/>
        </w:rPr>
        <w:t>ANTECEDENTES DEL PROCESO DE RESPONSABILIDAD FISCAL</w:t>
      </w:r>
    </w:p>
    <w:p w14:paraId="578825F7" w14:textId="77777777" w:rsidR="00B96C36" w:rsidRPr="008A2082" w:rsidRDefault="00B96C36" w:rsidP="008A2082">
      <w:pPr>
        <w:spacing w:line="360" w:lineRule="auto"/>
        <w:jc w:val="both"/>
        <w:rPr>
          <w:rFonts w:ascii="Arial" w:hAnsi="Arial" w:cs="Arial"/>
          <w:b/>
          <w:u w:val="single"/>
        </w:rPr>
      </w:pPr>
    </w:p>
    <w:p w14:paraId="1D255577" w14:textId="736B4C11" w:rsidR="00B96C36" w:rsidRPr="008A2082" w:rsidRDefault="00B96C36" w:rsidP="008A2082">
      <w:pPr>
        <w:pStyle w:val="Prrafodelista"/>
        <w:numPr>
          <w:ilvl w:val="0"/>
          <w:numId w:val="2"/>
        </w:numPr>
        <w:spacing w:line="360" w:lineRule="auto"/>
        <w:jc w:val="both"/>
        <w:rPr>
          <w:rFonts w:ascii="Arial" w:hAnsi="Arial" w:cs="Arial"/>
          <w:i/>
        </w:rPr>
      </w:pPr>
      <w:r w:rsidRPr="008A2082">
        <w:rPr>
          <w:rFonts w:ascii="Arial" w:hAnsi="Arial" w:cs="Arial"/>
          <w:i/>
        </w:rPr>
        <w:t>Objeto de la Investigación Fiscal:</w:t>
      </w:r>
    </w:p>
    <w:p w14:paraId="4E2078B0" w14:textId="77777777" w:rsidR="008D2A9D" w:rsidRPr="008A2082" w:rsidRDefault="008D2A9D" w:rsidP="008A2082">
      <w:pPr>
        <w:spacing w:line="360" w:lineRule="auto"/>
        <w:jc w:val="both"/>
        <w:rPr>
          <w:rFonts w:ascii="Arial" w:hAnsi="Arial" w:cs="Arial"/>
          <w:i/>
        </w:rPr>
      </w:pPr>
    </w:p>
    <w:p w14:paraId="1E972792" w14:textId="77777777" w:rsidR="00930334" w:rsidRDefault="0010313C" w:rsidP="00420CDC">
      <w:pPr>
        <w:spacing w:line="360" w:lineRule="auto"/>
        <w:jc w:val="both"/>
        <w:rPr>
          <w:rFonts w:ascii="Arial" w:hAnsi="Arial" w:cs="Arial"/>
          <w:iCs/>
        </w:rPr>
      </w:pPr>
      <w:r w:rsidRPr="0010313C">
        <w:rPr>
          <w:rFonts w:ascii="Arial" w:hAnsi="Arial" w:cs="Arial"/>
          <w:iCs/>
          <w:lang w:val="es-CO"/>
        </w:rPr>
        <w:t>El objeto de la investigación fiscal en el proceso de</w:t>
      </w:r>
      <w:r w:rsidR="00872CA3">
        <w:rPr>
          <w:rFonts w:ascii="Arial" w:hAnsi="Arial" w:cs="Arial"/>
          <w:iCs/>
          <w:lang w:val="es-CO"/>
        </w:rPr>
        <w:t xml:space="preserve"> la referencia consiste en</w:t>
      </w:r>
      <w:r w:rsidRPr="0010313C">
        <w:rPr>
          <w:rFonts w:ascii="Arial" w:hAnsi="Arial" w:cs="Arial"/>
          <w:iCs/>
          <w:lang w:val="es-CO"/>
        </w:rPr>
        <w:t xml:space="preserve"> determinar la responsabilidad fiscal por el presunto detrimento patrimonial causado al </w:t>
      </w:r>
      <w:r w:rsidR="003D2998">
        <w:rPr>
          <w:rFonts w:ascii="Arial" w:hAnsi="Arial" w:cs="Arial"/>
          <w:iCs/>
          <w:lang w:val="es-CO"/>
        </w:rPr>
        <w:t xml:space="preserve"> </w:t>
      </w:r>
      <w:r w:rsidR="003D2998" w:rsidRPr="003D2998">
        <w:rPr>
          <w:rFonts w:ascii="Arial" w:hAnsi="Arial" w:cs="Arial"/>
          <w:iCs/>
          <w:lang w:val="es-CO"/>
        </w:rPr>
        <w:t xml:space="preserve">EJERCITO NACIONAL DE COLOMBIA – BATALLÓN DE APOYO Y SERVICIO PARA EL COMBATE No.4 - "Cacique </w:t>
      </w:r>
      <w:proofErr w:type="spellStart"/>
      <w:r w:rsidR="003D2998" w:rsidRPr="003D2998">
        <w:rPr>
          <w:rFonts w:ascii="Arial" w:hAnsi="Arial" w:cs="Arial"/>
          <w:iCs/>
          <w:lang w:val="es-CO"/>
        </w:rPr>
        <w:t>Yarigüíes</w:t>
      </w:r>
      <w:proofErr w:type="spellEnd"/>
      <w:r w:rsidR="003D2998" w:rsidRPr="003D2998">
        <w:rPr>
          <w:rFonts w:ascii="Arial" w:hAnsi="Arial" w:cs="Arial"/>
          <w:iCs/>
          <w:lang w:val="es-CO"/>
        </w:rPr>
        <w:t>"</w:t>
      </w:r>
      <w:r w:rsidR="009F38C3">
        <w:rPr>
          <w:rFonts w:ascii="Arial" w:hAnsi="Arial" w:cs="Arial"/>
          <w:iCs/>
          <w:lang w:val="es-CO"/>
        </w:rPr>
        <w:t xml:space="preserve"> </w:t>
      </w:r>
      <w:r w:rsidR="009F38C3">
        <w:rPr>
          <w:rFonts w:ascii="Arial" w:hAnsi="Arial" w:cs="Arial"/>
          <w:iCs/>
        </w:rPr>
        <w:t>BASPC 04</w:t>
      </w:r>
      <w:r w:rsidR="009F38C3">
        <w:rPr>
          <w:rFonts w:ascii="Arial" w:hAnsi="Arial" w:cs="Arial"/>
          <w:iCs/>
        </w:rPr>
        <w:t>,</w:t>
      </w:r>
      <w:r w:rsidRPr="0010313C">
        <w:rPr>
          <w:rFonts w:ascii="Arial" w:hAnsi="Arial" w:cs="Arial"/>
          <w:iCs/>
          <w:lang w:val="es-CO"/>
        </w:rPr>
        <w:t xml:space="preserve"> derivado de la celebración del Contrato No.</w:t>
      </w:r>
      <w:r w:rsidR="00C50F79" w:rsidRPr="00C50F79">
        <w:rPr>
          <w:rFonts w:ascii="Arial" w:hAnsi="Arial" w:cs="Arial"/>
          <w:iCs/>
        </w:rPr>
        <w:t xml:space="preserve"> </w:t>
      </w:r>
      <w:r w:rsidR="00C50F79" w:rsidRPr="000E4D7F">
        <w:rPr>
          <w:rFonts w:ascii="Arial" w:hAnsi="Arial" w:cs="Arial"/>
          <w:iCs/>
        </w:rPr>
        <w:t>028 del 19 de agosto de 2016 el Ejército adquirió productos</w:t>
      </w:r>
      <w:r w:rsidR="00C50F79">
        <w:rPr>
          <w:rFonts w:ascii="Arial" w:hAnsi="Arial" w:cs="Arial"/>
          <w:iCs/>
        </w:rPr>
        <w:t xml:space="preserve"> </w:t>
      </w:r>
      <w:r w:rsidR="00C50F79" w:rsidRPr="000E4D7F">
        <w:rPr>
          <w:rFonts w:ascii="Arial" w:hAnsi="Arial" w:cs="Arial"/>
          <w:iCs/>
        </w:rPr>
        <w:t>de cafetería y restaurante por valor de $40.000.000 con destino a la Séptima División,</w:t>
      </w:r>
      <w:r w:rsidR="00C50F79">
        <w:rPr>
          <w:rFonts w:ascii="Arial" w:hAnsi="Arial" w:cs="Arial"/>
          <w:iCs/>
        </w:rPr>
        <w:t xml:space="preserve"> </w:t>
      </w:r>
      <w:r w:rsidR="00C50F79" w:rsidRPr="000E4D7F">
        <w:rPr>
          <w:rFonts w:ascii="Arial" w:hAnsi="Arial" w:cs="Arial"/>
          <w:iCs/>
        </w:rPr>
        <w:t>cancelado en su totalidad con la orden de pago 259570116 del 16-09-2016</w:t>
      </w:r>
      <w:r w:rsidR="00420CDC">
        <w:rPr>
          <w:rFonts w:ascii="Arial" w:hAnsi="Arial" w:cs="Arial"/>
          <w:iCs/>
        </w:rPr>
        <w:t>.</w:t>
      </w:r>
    </w:p>
    <w:p w14:paraId="70CBAC28" w14:textId="736902A3" w:rsidR="00C50F79" w:rsidRDefault="00420CDC" w:rsidP="00420CDC">
      <w:pPr>
        <w:spacing w:line="360" w:lineRule="auto"/>
        <w:jc w:val="both"/>
        <w:rPr>
          <w:rFonts w:ascii="Arial" w:hAnsi="Arial" w:cs="Arial"/>
          <w:iCs/>
        </w:rPr>
      </w:pPr>
      <w:r>
        <w:rPr>
          <w:rFonts w:ascii="Arial" w:hAnsi="Arial" w:cs="Arial"/>
          <w:iCs/>
        </w:rPr>
        <w:t xml:space="preserve"> </w:t>
      </w:r>
    </w:p>
    <w:p w14:paraId="6B93FB75" w14:textId="77777777" w:rsidR="00E179D0" w:rsidRDefault="00E179D0" w:rsidP="00E179D0">
      <w:pPr>
        <w:spacing w:line="360" w:lineRule="auto"/>
        <w:jc w:val="both"/>
        <w:rPr>
          <w:rFonts w:ascii="Arial" w:hAnsi="Arial" w:cs="Arial"/>
          <w:iCs/>
          <w:lang w:val="es-CO"/>
        </w:rPr>
      </w:pPr>
      <w:r w:rsidRPr="00E179D0">
        <w:rPr>
          <w:rFonts w:ascii="Arial" w:hAnsi="Arial" w:cs="Arial"/>
          <w:iCs/>
          <w:lang w:val="es-CO"/>
        </w:rPr>
        <w:t>El hallazgo fiscal realizado por el ente de control sugiere que los documentos relacionados con el contrato en cuestión carecen de algunos requisitos establecidos por las leyes especiales de contratación, lo que impide su validación. Esta situación representa una inconsistencia, ya que no existe una justificación clara sobre el uso y destino de los productos adquiridos. Entre las falencias identificadas, se encuentran las siguientes:</w:t>
      </w:r>
    </w:p>
    <w:p w14:paraId="3F0CE078" w14:textId="77777777" w:rsidR="00E179D0" w:rsidRPr="00E179D0" w:rsidRDefault="00E179D0" w:rsidP="00E179D0">
      <w:pPr>
        <w:spacing w:line="360" w:lineRule="auto"/>
        <w:jc w:val="both"/>
        <w:rPr>
          <w:rFonts w:ascii="Arial" w:hAnsi="Arial" w:cs="Arial"/>
          <w:iCs/>
          <w:lang w:val="es-CO"/>
        </w:rPr>
      </w:pPr>
    </w:p>
    <w:p w14:paraId="2722A9D9" w14:textId="77777777" w:rsidR="00E179D0" w:rsidRPr="00E179D0" w:rsidRDefault="00E179D0" w:rsidP="00E179D0">
      <w:pPr>
        <w:numPr>
          <w:ilvl w:val="0"/>
          <w:numId w:val="22"/>
        </w:numPr>
        <w:spacing w:line="360" w:lineRule="auto"/>
        <w:jc w:val="both"/>
        <w:rPr>
          <w:rFonts w:ascii="Arial" w:hAnsi="Arial" w:cs="Arial"/>
          <w:iCs/>
          <w:lang w:val="es-CO"/>
        </w:rPr>
      </w:pPr>
      <w:r w:rsidRPr="00E179D0">
        <w:rPr>
          <w:rFonts w:ascii="Arial" w:hAnsi="Arial" w:cs="Arial"/>
          <w:iCs/>
          <w:lang w:val="es-CO"/>
        </w:rPr>
        <w:t>La justificación de la necesidad está sin firma.</w:t>
      </w:r>
    </w:p>
    <w:p w14:paraId="77DAA47F" w14:textId="77777777" w:rsidR="00E179D0" w:rsidRPr="00E179D0" w:rsidRDefault="00E179D0" w:rsidP="00E179D0">
      <w:pPr>
        <w:numPr>
          <w:ilvl w:val="0"/>
          <w:numId w:val="22"/>
        </w:numPr>
        <w:spacing w:line="360" w:lineRule="auto"/>
        <w:jc w:val="both"/>
        <w:rPr>
          <w:rFonts w:ascii="Arial" w:hAnsi="Arial" w:cs="Arial"/>
          <w:iCs/>
          <w:lang w:val="es-CO"/>
        </w:rPr>
      </w:pPr>
      <w:r w:rsidRPr="00E179D0">
        <w:rPr>
          <w:rFonts w:ascii="Arial" w:hAnsi="Arial" w:cs="Arial"/>
          <w:iCs/>
          <w:lang w:val="es-CO"/>
        </w:rPr>
        <w:t>En la minuta de aceptación de la oferta, la firma del contratista está acompañada de una cédula que no le corresponde.</w:t>
      </w:r>
    </w:p>
    <w:p w14:paraId="19E5A4F5" w14:textId="77777777" w:rsidR="00E179D0" w:rsidRPr="00E179D0" w:rsidRDefault="00E179D0" w:rsidP="00E179D0">
      <w:pPr>
        <w:numPr>
          <w:ilvl w:val="0"/>
          <w:numId w:val="22"/>
        </w:numPr>
        <w:spacing w:line="360" w:lineRule="auto"/>
        <w:jc w:val="both"/>
        <w:rPr>
          <w:rFonts w:ascii="Arial" w:hAnsi="Arial" w:cs="Arial"/>
          <w:iCs/>
          <w:lang w:val="es-CO"/>
        </w:rPr>
      </w:pPr>
      <w:r w:rsidRPr="00E179D0">
        <w:rPr>
          <w:rFonts w:ascii="Arial" w:hAnsi="Arial" w:cs="Arial"/>
          <w:iCs/>
          <w:lang w:val="es-CO"/>
        </w:rPr>
        <w:t>El acta de recibo a satisfacción está fechada el 25 de agosto de 2016, mientras que el informe de interventoría y la entrada a almacén tienen fecha del 16 de septiembre de 2016. Es decir, los bienes ingresaron al almacén 20 días después de ser recibidos a satisfacción.</w:t>
      </w:r>
    </w:p>
    <w:p w14:paraId="19F6188F" w14:textId="77777777" w:rsidR="00E179D0" w:rsidRPr="00E179D0" w:rsidRDefault="00E179D0" w:rsidP="00E179D0">
      <w:pPr>
        <w:numPr>
          <w:ilvl w:val="0"/>
          <w:numId w:val="22"/>
        </w:numPr>
        <w:spacing w:line="360" w:lineRule="auto"/>
        <w:jc w:val="both"/>
        <w:rPr>
          <w:rFonts w:ascii="Arial" w:hAnsi="Arial" w:cs="Arial"/>
          <w:iCs/>
          <w:lang w:val="es-CO"/>
        </w:rPr>
      </w:pPr>
      <w:r w:rsidRPr="00E179D0">
        <w:rPr>
          <w:rFonts w:ascii="Arial" w:hAnsi="Arial" w:cs="Arial"/>
          <w:iCs/>
          <w:lang w:val="es-CO"/>
        </w:rPr>
        <w:t>En la carpeta maestra no se encuentran la obligación ni la orden de pago del SIIF.</w:t>
      </w:r>
    </w:p>
    <w:p w14:paraId="1118D95A" w14:textId="77777777" w:rsidR="00E179D0" w:rsidRPr="00E179D0" w:rsidRDefault="00E179D0" w:rsidP="00E179D0">
      <w:pPr>
        <w:numPr>
          <w:ilvl w:val="0"/>
          <w:numId w:val="22"/>
        </w:numPr>
        <w:spacing w:line="360" w:lineRule="auto"/>
        <w:jc w:val="both"/>
        <w:rPr>
          <w:rFonts w:ascii="Arial" w:hAnsi="Arial" w:cs="Arial"/>
          <w:iCs/>
          <w:lang w:val="es-CO"/>
        </w:rPr>
      </w:pPr>
      <w:r w:rsidRPr="00E179D0">
        <w:rPr>
          <w:rFonts w:ascii="Arial" w:hAnsi="Arial" w:cs="Arial"/>
          <w:iCs/>
          <w:lang w:val="es-CO"/>
        </w:rPr>
        <w:t>No existe acta de liquidación.</w:t>
      </w:r>
    </w:p>
    <w:p w14:paraId="01571C67" w14:textId="77777777" w:rsidR="00E179D0" w:rsidRPr="00E179D0" w:rsidRDefault="00E179D0" w:rsidP="00E179D0">
      <w:pPr>
        <w:numPr>
          <w:ilvl w:val="0"/>
          <w:numId w:val="22"/>
        </w:numPr>
        <w:spacing w:line="360" w:lineRule="auto"/>
        <w:jc w:val="both"/>
        <w:rPr>
          <w:rFonts w:ascii="Arial" w:hAnsi="Arial" w:cs="Arial"/>
          <w:iCs/>
          <w:lang w:val="es-CO"/>
        </w:rPr>
      </w:pPr>
      <w:r w:rsidRPr="00E179D0">
        <w:rPr>
          <w:rFonts w:ascii="Arial" w:hAnsi="Arial" w:cs="Arial"/>
          <w:iCs/>
          <w:lang w:val="es-CO"/>
        </w:rPr>
        <w:t>Los elementos fueron entregados mediante la salida de almacén SILOG 4905754672-2016, pero dicha salida carece de la firma de quien recibe los productos.</w:t>
      </w:r>
    </w:p>
    <w:p w14:paraId="05E95292" w14:textId="77777777" w:rsidR="00E179D0" w:rsidRDefault="00E179D0" w:rsidP="00E179D0">
      <w:pPr>
        <w:numPr>
          <w:ilvl w:val="0"/>
          <w:numId w:val="22"/>
        </w:numPr>
        <w:spacing w:line="360" w:lineRule="auto"/>
        <w:jc w:val="both"/>
        <w:rPr>
          <w:rFonts w:ascii="Arial" w:hAnsi="Arial" w:cs="Arial"/>
          <w:iCs/>
          <w:lang w:val="es-CO"/>
        </w:rPr>
      </w:pPr>
      <w:r w:rsidRPr="00E179D0">
        <w:rPr>
          <w:rFonts w:ascii="Arial" w:hAnsi="Arial" w:cs="Arial"/>
          <w:iCs/>
          <w:lang w:val="es-CO"/>
        </w:rPr>
        <w:t>La Séptima División envía un registro fotográfico de los elementos, pero no es posible determinar si la imagen corresponde a los hechos atribuidos, ni si soporta el uso y destino final de los productos adquiridos.</w:t>
      </w:r>
    </w:p>
    <w:p w14:paraId="11294739" w14:textId="77777777" w:rsidR="00E179D0" w:rsidRPr="00E179D0" w:rsidRDefault="00E179D0" w:rsidP="00E179D0">
      <w:pPr>
        <w:spacing w:line="360" w:lineRule="auto"/>
        <w:ind w:left="720"/>
        <w:jc w:val="both"/>
        <w:rPr>
          <w:rFonts w:ascii="Arial" w:hAnsi="Arial" w:cs="Arial"/>
          <w:iCs/>
          <w:lang w:val="es-CO"/>
        </w:rPr>
      </w:pPr>
    </w:p>
    <w:p w14:paraId="7F559368" w14:textId="46169690" w:rsidR="0010313C" w:rsidRPr="00E179D0" w:rsidRDefault="00E179D0" w:rsidP="008A2082">
      <w:pPr>
        <w:spacing w:line="360" w:lineRule="auto"/>
        <w:jc w:val="both"/>
        <w:rPr>
          <w:rFonts w:ascii="Arial" w:hAnsi="Arial" w:cs="Arial"/>
          <w:iCs/>
          <w:lang w:val="es-CO"/>
        </w:rPr>
      </w:pPr>
      <w:r>
        <w:rPr>
          <w:rFonts w:ascii="Arial" w:hAnsi="Arial" w:cs="Arial"/>
          <w:iCs/>
          <w:lang w:val="es-CO"/>
        </w:rPr>
        <w:t>A criterio del ente de control e</w:t>
      </w:r>
      <w:r w:rsidRPr="00E179D0">
        <w:rPr>
          <w:rFonts w:ascii="Arial" w:hAnsi="Arial" w:cs="Arial"/>
          <w:iCs/>
          <w:lang w:val="es-CO"/>
        </w:rPr>
        <w:t>stas falencias generan dudas sobre la legalidad y la correcta ejecución del contrato, lo que podría tener implicaciones en la gestión de los recursos públicos.</w:t>
      </w:r>
      <w:r>
        <w:rPr>
          <w:rFonts w:ascii="Arial" w:hAnsi="Arial" w:cs="Arial"/>
          <w:iCs/>
          <w:lang w:val="es-CO"/>
        </w:rPr>
        <w:t xml:space="preserve"> </w:t>
      </w:r>
      <w:r w:rsidR="0010313C" w:rsidRPr="0010313C">
        <w:rPr>
          <w:rFonts w:ascii="Arial" w:hAnsi="Arial" w:cs="Arial"/>
          <w:iCs/>
          <w:lang w:val="es-CO"/>
        </w:rPr>
        <w:t xml:space="preserve">Esta actuación sugiere un posible incumplimiento de sus deberes </w:t>
      </w:r>
      <w:r w:rsidR="00394778">
        <w:rPr>
          <w:rFonts w:ascii="Arial" w:hAnsi="Arial" w:cs="Arial"/>
          <w:iCs/>
          <w:lang w:val="es-CO"/>
        </w:rPr>
        <w:t xml:space="preserve">lo que pudo haber </w:t>
      </w:r>
      <w:r w:rsidR="0010313C" w:rsidRPr="0010313C">
        <w:rPr>
          <w:rFonts w:ascii="Arial" w:hAnsi="Arial" w:cs="Arial"/>
          <w:iCs/>
          <w:lang w:val="es-CO"/>
        </w:rPr>
        <w:t xml:space="preserve">ocasionado un daño patrimonial al Estado, estimado en </w:t>
      </w:r>
      <w:r w:rsidR="00394778">
        <w:rPr>
          <w:rFonts w:ascii="Arial" w:hAnsi="Arial" w:cs="Arial"/>
          <w:iCs/>
          <w:lang w:val="es-CO"/>
        </w:rPr>
        <w:t>CUARENTA MILLONES DE PESOS</w:t>
      </w:r>
      <w:r w:rsidR="002A6A08">
        <w:rPr>
          <w:rFonts w:ascii="Arial" w:hAnsi="Arial" w:cs="Arial"/>
          <w:iCs/>
          <w:lang w:val="es-CO"/>
        </w:rPr>
        <w:t xml:space="preserve"> M/CTE</w:t>
      </w:r>
      <w:r w:rsidR="0010313C" w:rsidRPr="008A2082">
        <w:rPr>
          <w:rFonts w:ascii="Arial" w:hAnsi="Arial" w:cs="Arial"/>
          <w:iCs/>
          <w:lang w:val="es-CO"/>
        </w:rPr>
        <w:t xml:space="preserve"> ($</w:t>
      </w:r>
      <w:r w:rsidR="00394778">
        <w:rPr>
          <w:rFonts w:ascii="Arial" w:hAnsi="Arial" w:cs="Arial"/>
          <w:iCs/>
          <w:lang w:val="es-CO"/>
        </w:rPr>
        <w:t>4</w:t>
      </w:r>
      <w:r w:rsidR="0010313C" w:rsidRPr="008A2082">
        <w:rPr>
          <w:rFonts w:ascii="Arial" w:hAnsi="Arial" w:cs="Arial"/>
          <w:iCs/>
          <w:lang w:val="es-CO"/>
        </w:rPr>
        <w:t>0.000.000)</w:t>
      </w:r>
      <w:r w:rsidR="002A6A08">
        <w:rPr>
          <w:rFonts w:ascii="Arial" w:hAnsi="Arial" w:cs="Arial"/>
          <w:iCs/>
          <w:lang w:val="es-CO"/>
        </w:rPr>
        <w:t>.</w:t>
      </w:r>
      <w:r w:rsidR="0010313C" w:rsidRPr="008A2082">
        <w:rPr>
          <w:rFonts w:ascii="Arial" w:hAnsi="Arial" w:cs="Arial"/>
          <w:iCs/>
          <w:lang w:val="es-CO"/>
        </w:rPr>
        <w:t xml:space="preserve"> </w:t>
      </w:r>
    </w:p>
    <w:p w14:paraId="266F1352" w14:textId="77777777" w:rsidR="003F2309" w:rsidRPr="008A2082" w:rsidRDefault="003F2309" w:rsidP="008A2082">
      <w:pPr>
        <w:spacing w:line="360" w:lineRule="auto"/>
        <w:jc w:val="both"/>
        <w:rPr>
          <w:rFonts w:ascii="Arial" w:hAnsi="Arial" w:cs="Arial"/>
          <w:iCs/>
          <w:u w:val="single"/>
          <w:lang w:val="es-CO"/>
        </w:rPr>
      </w:pPr>
    </w:p>
    <w:p w14:paraId="5ABB0D5C" w14:textId="0E82226D" w:rsidR="00D7462C" w:rsidRPr="008A2082" w:rsidRDefault="00D7462C" w:rsidP="008A2082">
      <w:pPr>
        <w:spacing w:line="360" w:lineRule="auto"/>
        <w:jc w:val="both"/>
        <w:rPr>
          <w:rFonts w:ascii="Arial" w:hAnsi="Arial" w:cs="Arial"/>
          <w:iCs/>
          <w:lang w:val="es-CO"/>
        </w:rPr>
      </w:pPr>
      <w:r w:rsidRPr="008A2082">
        <w:rPr>
          <w:rFonts w:ascii="Arial" w:hAnsi="Arial" w:cs="Arial"/>
          <w:iCs/>
          <w:lang w:val="es-CO"/>
        </w:rPr>
        <w:t>Hasta esta etapa procesal, se consideran</w:t>
      </w:r>
      <w:r w:rsidR="002A6A08">
        <w:rPr>
          <w:rFonts w:ascii="Arial" w:hAnsi="Arial" w:cs="Arial"/>
          <w:iCs/>
          <w:lang w:val="es-CO"/>
        </w:rPr>
        <w:t xml:space="preserve"> como</w:t>
      </w:r>
      <w:r w:rsidRPr="008A2082">
        <w:rPr>
          <w:rFonts w:ascii="Arial" w:hAnsi="Arial" w:cs="Arial"/>
          <w:iCs/>
          <w:lang w:val="es-CO"/>
        </w:rPr>
        <w:t xml:space="preserve"> </w:t>
      </w:r>
      <w:r w:rsidR="00B00F35">
        <w:rPr>
          <w:rFonts w:ascii="Arial" w:hAnsi="Arial" w:cs="Arial"/>
          <w:iCs/>
          <w:lang w:val="es-CO"/>
        </w:rPr>
        <w:t>pr</w:t>
      </w:r>
      <w:r w:rsidRPr="008A2082">
        <w:rPr>
          <w:rFonts w:ascii="Arial" w:hAnsi="Arial" w:cs="Arial"/>
          <w:iCs/>
          <w:lang w:val="es-CO"/>
        </w:rPr>
        <w:t>esunto</w:t>
      </w:r>
      <w:r w:rsidR="002A6A08">
        <w:rPr>
          <w:rFonts w:ascii="Arial" w:hAnsi="Arial" w:cs="Arial"/>
          <w:iCs/>
          <w:lang w:val="es-CO"/>
        </w:rPr>
        <w:t>s</w:t>
      </w:r>
      <w:r w:rsidRPr="008A2082">
        <w:rPr>
          <w:rFonts w:ascii="Arial" w:hAnsi="Arial" w:cs="Arial"/>
          <w:iCs/>
          <w:lang w:val="es-CO"/>
        </w:rPr>
        <w:t xml:space="preserve"> responsables</w:t>
      </w:r>
      <w:r w:rsidR="002A6A08">
        <w:rPr>
          <w:rFonts w:ascii="Arial" w:hAnsi="Arial" w:cs="Arial"/>
          <w:iCs/>
          <w:lang w:val="es-CO"/>
        </w:rPr>
        <w:t xml:space="preserve"> fiscales</w:t>
      </w:r>
      <w:r w:rsidRPr="008A2082">
        <w:rPr>
          <w:rFonts w:ascii="Arial" w:hAnsi="Arial" w:cs="Arial"/>
          <w:iCs/>
          <w:lang w:val="es-CO"/>
        </w:rPr>
        <w:t xml:space="preserve"> los </w:t>
      </w:r>
      <w:r w:rsidR="00B00F35" w:rsidRPr="008A2082">
        <w:rPr>
          <w:rFonts w:ascii="Arial" w:hAnsi="Arial" w:cs="Arial"/>
          <w:iCs/>
          <w:lang w:val="es-CO"/>
        </w:rPr>
        <w:t>siguientes</w:t>
      </w:r>
      <w:r w:rsidRPr="008A2082">
        <w:rPr>
          <w:rFonts w:ascii="Arial" w:hAnsi="Arial" w:cs="Arial"/>
          <w:iCs/>
          <w:lang w:val="es-CO"/>
        </w:rPr>
        <w:t xml:space="preserve">: </w:t>
      </w:r>
    </w:p>
    <w:p w14:paraId="191151C7" w14:textId="77777777" w:rsidR="00D7462C" w:rsidRPr="008A2082" w:rsidRDefault="00D7462C" w:rsidP="008A2082">
      <w:pPr>
        <w:spacing w:line="360" w:lineRule="auto"/>
        <w:jc w:val="both"/>
        <w:rPr>
          <w:rFonts w:ascii="Arial" w:hAnsi="Arial" w:cs="Arial"/>
          <w:iCs/>
          <w:lang w:val="es-CO"/>
        </w:rPr>
      </w:pPr>
    </w:p>
    <w:p w14:paraId="6F4E6632" w14:textId="20925374" w:rsidR="00B113BB" w:rsidRPr="00B113BB" w:rsidRDefault="00394778" w:rsidP="00B113BB">
      <w:pPr>
        <w:pStyle w:val="Prrafodelista"/>
        <w:numPr>
          <w:ilvl w:val="0"/>
          <w:numId w:val="23"/>
        </w:numPr>
        <w:spacing w:line="360" w:lineRule="auto"/>
        <w:jc w:val="both"/>
        <w:rPr>
          <w:rFonts w:ascii="Arial" w:hAnsi="Arial" w:cs="Arial"/>
          <w:iCs/>
          <w:lang w:val="es-CO"/>
        </w:rPr>
      </w:pPr>
      <w:r w:rsidRPr="006228AB">
        <w:rPr>
          <w:rFonts w:ascii="Arial" w:hAnsi="Arial" w:cs="Arial"/>
          <w:lang w:val="es-CO"/>
        </w:rPr>
        <w:t>SUBOFICIAL</w:t>
      </w:r>
      <w:r>
        <w:rPr>
          <w:rFonts w:ascii="Arial" w:hAnsi="Arial" w:cs="Arial"/>
          <w:b/>
          <w:bCs/>
          <w:lang w:val="es-CO"/>
        </w:rPr>
        <w:t xml:space="preserve"> </w:t>
      </w:r>
      <w:r>
        <w:rPr>
          <w:rFonts w:ascii="Arial" w:hAnsi="Arial" w:cs="Arial"/>
          <w:lang w:val="es-CO"/>
        </w:rPr>
        <w:t xml:space="preserve">JHON HENRY RONCANCIO RODRIGUEZ (ALMACENISTA DE </w:t>
      </w:r>
      <w:r>
        <w:rPr>
          <w:rFonts w:ascii="Arial" w:hAnsi="Arial" w:cs="Arial"/>
          <w:lang w:val="es-CO"/>
        </w:rPr>
        <w:lastRenderedPageBreak/>
        <w:t>INTENDENCIA)</w:t>
      </w:r>
      <w:r w:rsidR="00B113BB">
        <w:rPr>
          <w:rFonts w:ascii="Arial" w:hAnsi="Arial" w:cs="Arial"/>
          <w:lang w:val="es-CO"/>
        </w:rPr>
        <w:t>, quien tenía la obligación d</w:t>
      </w:r>
      <w:proofErr w:type="spellStart"/>
      <w:r w:rsidR="00FF0860">
        <w:rPr>
          <w:rFonts w:ascii="Arial" w:hAnsi="Arial" w:cs="Arial"/>
          <w:iCs/>
        </w:rPr>
        <w:t>e</w:t>
      </w:r>
      <w:proofErr w:type="spellEnd"/>
      <w:r w:rsidR="00B113BB" w:rsidRPr="00B113BB">
        <w:rPr>
          <w:rFonts w:ascii="Arial" w:hAnsi="Arial" w:cs="Arial"/>
          <w:iCs/>
        </w:rPr>
        <w:t xml:space="preserve"> la custodia de los bienes, además de tener el manejo de estos, así como la obligación de velar por la custodia. </w:t>
      </w:r>
    </w:p>
    <w:p w14:paraId="2DB3919D" w14:textId="77777777" w:rsidR="00B113BB" w:rsidRDefault="00B113BB" w:rsidP="002D2EB9">
      <w:pPr>
        <w:spacing w:line="360" w:lineRule="auto"/>
        <w:jc w:val="both"/>
        <w:rPr>
          <w:rFonts w:ascii="Arial" w:hAnsi="Arial" w:cs="Arial"/>
          <w:iCs/>
        </w:rPr>
      </w:pPr>
    </w:p>
    <w:p w14:paraId="7026367F" w14:textId="282463B4" w:rsidR="009647C5" w:rsidRDefault="002D2EB9" w:rsidP="002D2EB9">
      <w:pPr>
        <w:pStyle w:val="Prrafodelista"/>
        <w:numPr>
          <w:ilvl w:val="0"/>
          <w:numId w:val="23"/>
        </w:numPr>
        <w:spacing w:line="360" w:lineRule="auto"/>
        <w:jc w:val="both"/>
        <w:rPr>
          <w:rFonts w:ascii="Arial" w:hAnsi="Arial" w:cs="Arial"/>
          <w:iCs/>
        </w:rPr>
      </w:pPr>
      <w:r w:rsidRPr="002D2EB9">
        <w:rPr>
          <w:rFonts w:ascii="Arial" w:hAnsi="Arial" w:cs="Arial"/>
          <w:iCs/>
        </w:rPr>
        <w:t>La vinculación de los terceros civilmente responsables se llevó a cabo en virtud del coaseguro emitido por QBE SEGUROS S.A., contenido en la Póliza 000706272341 del 26 de enero de 2016, la cual estuvo vigente desde el 1 de enero de 2016 hasta el 31 de diciembre de 2016. La distribución de la póliza se realizó en los siguientes porcentajes:</w:t>
      </w:r>
    </w:p>
    <w:p w14:paraId="72C5C83D" w14:textId="77777777" w:rsidR="00C448A8" w:rsidRPr="00C448A8" w:rsidRDefault="00C448A8" w:rsidP="00C448A8">
      <w:pPr>
        <w:pStyle w:val="Prrafodelista"/>
        <w:rPr>
          <w:rFonts w:ascii="Arial" w:hAnsi="Arial" w:cs="Arial"/>
          <w:iCs/>
        </w:rPr>
      </w:pPr>
    </w:p>
    <w:p w14:paraId="27AEAA3E" w14:textId="77777777" w:rsidR="00C448A8" w:rsidRPr="009647C5" w:rsidRDefault="00C448A8" w:rsidP="00C448A8">
      <w:pPr>
        <w:pStyle w:val="Prrafodelista"/>
        <w:spacing w:line="360" w:lineRule="auto"/>
        <w:jc w:val="both"/>
        <w:rPr>
          <w:rFonts w:ascii="Arial" w:hAnsi="Arial" w:cs="Arial"/>
          <w:iCs/>
        </w:rPr>
      </w:pPr>
    </w:p>
    <w:p w14:paraId="66694919" w14:textId="2BC3BD93" w:rsidR="009647C5" w:rsidRPr="004F134D" w:rsidRDefault="009647C5" w:rsidP="009647C5">
      <w:pPr>
        <w:pStyle w:val="Prrafodelista"/>
        <w:widowControl/>
        <w:autoSpaceDE/>
        <w:autoSpaceDN/>
        <w:spacing w:line="312" w:lineRule="auto"/>
        <w:jc w:val="both"/>
        <w:rPr>
          <w:rFonts w:ascii="Arial" w:hAnsi="Arial" w:cs="Arial"/>
          <w:iCs/>
        </w:rPr>
      </w:pPr>
      <w:r w:rsidRPr="009647C5">
        <w:rPr>
          <w:rFonts w:ascii="Arial" w:hAnsi="Arial" w:cs="Arial"/>
          <w:iCs/>
        </w:rPr>
        <w:drawing>
          <wp:inline distT="0" distB="0" distL="0" distR="0" wp14:anchorId="0F4C7736" wp14:editId="4CD6E60D">
            <wp:extent cx="5622747" cy="1125414"/>
            <wp:effectExtent l="19050" t="19050" r="16510" b="17780"/>
            <wp:docPr id="5833268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326888" name=""/>
                    <pic:cNvPicPr/>
                  </pic:nvPicPr>
                  <pic:blipFill>
                    <a:blip r:embed="rId9"/>
                    <a:stretch>
                      <a:fillRect/>
                    </a:stretch>
                  </pic:blipFill>
                  <pic:spPr>
                    <a:xfrm>
                      <a:off x="0" y="0"/>
                      <a:ext cx="5664847" cy="1133840"/>
                    </a:xfrm>
                    <a:prstGeom prst="rect">
                      <a:avLst/>
                    </a:prstGeom>
                    <a:ln>
                      <a:solidFill>
                        <a:schemeClr val="tx1"/>
                      </a:solidFill>
                    </a:ln>
                  </pic:spPr>
                </pic:pic>
              </a:graphicData>
            </a:graphic>
          </wp:inline>
        </w:drawing>
      </w:r>
    </w:p>
    <w:p w14:paraId="75CFBCC3" w14:textId="77777777" w:rsidR="00433B8A" w:rsidRPr="008A2082" w:rsidRDefault="00433B8A" w:rsidP="008A2082">
      <w:pPr>
        <w:spacing w:line="360" w:lineRule="auto"/>
        <w:jc w:val="both"/>
        <w:rPr>
          <w:rFonts w:ascii="Arial" w:hAnsi="Arial" w:cs="Arial"/>
          <w:iCs/>
          <w:lang w:val="es-CO"/>
        </w:rPr>
      </w:pPr>
    </w:p>
    <w:p w14:paraId="673F5287" w14:textId="3DD5886E" w:rsidR="00046AAD" w:rsidRDefault="002A6A08" w:rsidP="008A2082">
      <w:pPr>
        <w:spacing w:line="360" w:lineRule="auto"/>
        <w:jc w:val="both"/>
        <w:rPr>
          <w:rFonts w:ascii="Arial" w:hAnsi="Arial" w:cs="Arial"/>
          <w:iCs/>
        </w:rPr>
      </w:pPr>
      <w:r>
        <w:rPr>
          <w:rFonts w:ascii="Arial" w:hAnsi="Arial" w:cs="Arial"/>
          <w:iCs/>
        </w:rPr>
        <w:t>Del recuadro anterior se evidencia la inclusión de mi representada (</w:t>
      </w:r>
      <w:r w:rsidR="008376A0">
        <w:rPr>
          <w:rFonts w:ascii="Arial" w:hAnsi="Arial" w:cs="Arial"/>
          <w:iCs/>
        </w:rPr>
        <w:t xml:space="preserve">ALLIANZ </w:t>
      </w:r>
      <w:r>
        <w:rPr>
          <w:rFonts w:ascii="Arial" w:hAnsi="Arial" w:cs="Arial"/>
          <w:iCs/>
        </w:rPr>
        <w:t xml:space="preserve">SEGUROS S.A.) como tercero civilmente responsable, con fundamento en la Póliza Global de Manejo  No. </w:t>
      </w:r>
      <w:r w:rsidR="007D7A3B" w:rsidRPr="002D2EB9">
        <w:rPr>
          <w:rFonts w:ascii="Arial" w:hAnsi="Arial" w:cs="Arial"/>
          <w:iCs/>
        </w:rPr>
        <w:t>000706272341</w:t>
      </w:r>
      <w:r w:rsidR="004B3167" w:rsidRPr="008A2082">
        <w:rPr>
          <w:rFonts w:ascii="Arial" w:hAnsi="Arial" w:cs="Arial"/>
          <w:iCs/>
        </w:rPr>
        <w:t>. Esta póliza</w:t>
      </w:r>
      <w:r>
        <w:rPr>
          <w:rFonts w:ascii="Arial" w:hAnsi="Arial" w:cs="Arial"/>
          <w:iCs/>
        </w:rPr>
        <w:t>, valga la pena resaltar,</w:t>
      </w:r>
      <w:r w:rsidR="004B3167" w:rsidRPr="008A2082">
        <w:rPr>
          <w:rFonts w:ascii="Arial" w:hAnsi="Arial" w:cs="Arial"/>
          <w:iCs/>
        </w:rPr>
        <w:t xml:space="preserve"> fue expedida bajo un coaseguro con QBE COMPAÑÍA DE SEGUROS</w:t>
      </w:r>
      <w:r>
        <w:rPr>
          <w:rFonts w:ascii="Arial" w:hAnsi="Arial" w:cs="Arial"/>
          <w:iCs/>
        </w:rPr>
        <w:t xml:space="preserve"> y otras coaseguradoras</w:t>
      </w:r>
      <w:r w:rsidR="004B3167" w:rsidRPr="008A2082">
        <w:rPr>
          <w:rFonts w:ascii="Arial" w:hAnsi="Arial" w:cs="Arial"/>
          <w:iCs/>
        </w:rPr>
        <w:t xml:space="preserve">. </w:t>
      </w:r>
      <w:r w:rsidR="001F0FF0" w:rsidRPr="008A2082">
        <w:rPr>
          <w:rFonts w:ascii="Arial" w:hAnsi="Arial" w:cs="Arial"/>
          <w:iCs/>
        </w:rPr>
        <w:t>Con base en esta información, la Contraloría asumió conocimiento del caso con el propósito de determinar y establecer la responsabilidad de los sujetos procesales mencionados</w:t>
      </w:r>
      <w:r>
        <w:rPr>
          <w:rFonts w:ascii="Arial" w:hAnsi="Arial" w:cs="Arial"/>
          <w:iCs/>
        </w:rPr>
        <w:t xml:space="preserve"> y, de contera, la responsabilidad de las compañías aseguradoras</w:t>
      </w:r>
      <w:r w:rsidR="001F0FF0" w:rsidRPr="008A2082">
        <w:rPr>
          <w:rFonts w:ascii="Arial" w:hAnsi="Arial" w:cs="Arial"/>
          <w:iCs/>
        </w:rPr>
        <w:t xml:space="preserve">. </w:t>
      </w:r>
      <w:r w:rsidR="00EC18CB" w:rsidRPr="008A2082">
        <w:rPr>
          <w:rFonts w:ascii="Arial" w:hAnsi="Arial" w:cs="Arial"/>
          <w:iCs/>
        </w:rPr>
        <w:t>Se busca establecer si</w:t>
      </w:r>
      <w:r w:rsidR="001F0FF0" w:rsidRPr="008A2082">
        <w:rPr>
          <w:rFonts w:ascii="Arial" w:hAnsi="Arial" w:cs="Arial"/>
          <w:iCs/>
        </w:rPr>
        <w:t>, en el ejercicio de la gestión fiscal o con ocasión de esta, se ha causado, por acción u omisión y de forma dolosa o gravemente culposa, un menoscabo o detrimento al patrimonio del Estado.</w:t>
      </w:r>
      <w:r w:rsidR="00A97073" w:rsidRPr="008A2082">
        <w:rPr>
          <w:rFonts w:ascii="Arial" w:hAnsi="Arial" w:cs="Arial"/>
          <w:iCs/>
        </w:rPr>
        <w:t xml:space="preserve"> </w:t>
      </w:r>
    </w:p>
    <w:p w14:paraId="49C364B0" w14:textId="77777777" w:rsidR="001F0FF0" w:rsidRPr="008A2082" w:rsidRDefault="001F0FF0" w:rsidP="008A2082">
      <w:pPr>
        <w:spacing w:line="360" w:lineRule="auto"/>
        <w:jc w:val="both"/>
        <w:rPr>
          <w:rFonts w:ascii="Arial" w:hAnsi="Arial" w:cs="Arial"/>
          <w:iCs/>
          <w:lang w:val="es-CO"/>
        </w:rPr>
      </w:pPr>
    </w:p>
    <w:p w14:paraId="5DC851A2" w14:textId="67378D4C" w:rsidR="00046AAD" w:rsidRPr="008A2082" w:rsidRDefault="00046AAD" w:rsidP="008A2082">
      <w:pPr>
        <w:pStyle w:val="Prrafodelista"/>
        <w:numPr>
          <w:ilvl w:val="0"/>
          <w:numId w:val="2"/>
        </w:numPr>
        <w:spacing w:line="360" w:lineRule="auto"/>
        <w:jc w:val="both"/>
        <w:rPr>
          <w:rFonts w:ascii="Arial" w:hAnsi="Arial" w:cs="Arial"/>
          <w:b/>
          <w:bCs/>
          <w:i/>
          <w:lang w:val="es-CO"/>
        </w:rPr>
      </w:pPr>
      <w:r w:rsidRPr="008A2082">
        <w:rPr>
          <w:rFonts w:ascii="Arial" w:hAnsi="Arial" w:cs="Arial"/>
          <w:b/>
          <w:bCs/>
          <w:i/>
          <w:lang w:val="es-CO"/>
        </w:rPr>
        <w:t>Vinculación de</w:t>
      </w:r>
      <w:r w:rsidR="00EF7F40" w:rsidRPr="008A2082">
        <w:rPr>
          <w:rFonts w:ascii="Arial" w:hAnsi="Arial" w:cs="Arial"/>
          <w:b/>
          <w:bCs/>
          <w:i/>
          <w:lang w:val="es-CO"/>
        </w:rPr>
        <w:t xml:space="preserve"> </w:t>
      </w:r>
      <w:r w:rsidR="006302DF">
        <w:rPr>
          <w:rFonts w:ascii="Arial" w:hAnsi="Arial" w:cs="Arial"/>
          <w:b/>
          <w:bCs/>
          <w:i/>
          <w:lang w:val="es-CO"/>
        </w:rPr>
        <w:t>ALLIANZ</w:t>
      </w:r>
      <w:r w:rsidR="00E27D47" w:rsidRPr="008A2082">
        <w:rPr>
          <w:rFonts w:ascii="Arial" w:hAnsi="Arial" w:cs="Arial"/>
          <w:b/>
          <w:bCs/>
          <w:i/>
          <w:lang w:val="es-CO"/>
        </w:rPr>
        <w:t xml:space="preserve"> SEGUROS S.A. </w:t>
      </w:r>
      <w:r w:rsidR="00EF7F40" w:rsidRPr="008A2082">
        <w:rPr>
          <w:rFonts w:ascii="Arial" w:hAnsi="Arial" w:cs="Arial"/>
          <w:b/>
          <w:bCs/>
          <w:i/>
          <w:lang w:val="es-CO"/>
        </w:rPr>
        <w:t xml:space="preserve"> </w:t>
      </w:r>
      <w:r w:rsidRPr="008A2082">
        <w:rPr>
          <w:rFonts w:ascii="Arial" w:hAnsi="Arial" w:cs="Arial"/>
          <w:b/>
          <w:bCs/>
          <w:i/>
          <w:lang w:val="es-CO"/>
        </w:rPr>
        <w:t xml:space="preserve"> en calidad de tercero civilmente responsable: </w:t>
      </w:r>
    </w:p>
    <w:p w14:paraId="24D90EEE" w14:textId="77777777" w:rsidR="00DA6ECC" w:rsidRPr="008A2082" w:rsidRDefault="00DA6ECC" w:rsidP="008A2082">
      <w:pPr>
        <w:pStyle w:val="Prrafodelista"/>
        <w:spacing w:line="360" w:lineRule="auto"/>
        <w:jc w:val="both"/>
        <w:rPr>
          <w:rFonts w:ascii="Arial" w:hAnsi="Arial" w:cs="Arial"/>
          <w:i/>
          <w:lang w:val="es-CO"/>
        </w:rPr>
      </w:pPr>
    </w:p>
    <w:p w14:paraId="62423B39" w14:textId="6957C4AF" w:rsidR="004B47A6" w:rsidRPr="008A2082" w:rsidRDefault="00AE6813" w:rsidP="008A2082">
      <w:pPr>
        <w:spacing w:line="360" w:lineRule="auto"/>
        <w:jc w:val="both"/>
        <w:rPr>
          <w:rFonts w:ascii="Arial" w:hAnsi="Arial" w:cs="Arial"/>
          <w:iCs/>
        </w:rPr>
      </w:pPr>
      <w:r w:rsidRPr="008A2082">
        <w:rPr>
          <w:rFonts w:ascii="Arial" w:hAnsi="Arial" w:cs="Arial"/>
          <w:iCs/>
        </w:rPr>
        <w:t>La vinculación de mi representada se llevó a cabo con base en la póliza de seguro que se detalla a contin</w:t>
      </w:r>
      <w:r w:rsidR="0036628B">
        <w:rPr>
          <w:rFonts w:ascii="Arial" w:hAnsi="Arial" w:cs="Arial"/>
          <w:iCs/>
        </w:rPr>
        <w:t xml:space="preserve">uación. Se trata de una Póliza </w:t>
      </w:r>
      <w:r w:rsidRPr="008A2082">
        <w:rPr>
          <w:rFonts w:ascii="Arial" w:hAnsi="Arial" w:cs="Arial"/>
          <w:iCs/>
        </w:rPr>
        <w:t>de Manejo</w:t>
      </w:r>
      <w:r w:rsidR="0036628B">
        <w:rPr>
          <w:rFonts w:ascii="Arial" w:hAnsi="Arial" w:cs="Arial"/>
          <w:iCs/>
        </w:rPr>
        <w:t xml:space="preserve"> Global Entidades Oficiales</w:t>
      </w:r>
      <w:r w:rsidRPr="008A2082">
        <w:rPr>
          <w:rFonts w:ascii="Arial" w:hAnsi="Arial" w:cs="Arial"/>
          <w:iCs/>
        </w:rPr>
        <w:t xml:space="preserve"> No. </w:t>
      </w:r>
      <w:r w:rsidR="00B15EE0">
        <w:rPr>
          <w:rFonts w:ascii="Arial" w:hAnsi="Arial" w:cs="Arial"/>
          <w:iCs/>
        </w:rPr>
        <w:t>000706272341</w:t>
      </w:r>
      <w:r w:rsidRPr="008A2082">
        <w:rPr>
          <w:rFonts w:ascii="Arial" w:hAnsi="Arial" w:cs="Arial"/>
          <w:iCs/>
        </w:rPr>
        <w:t xml:space="preserve">, expedida por QBE COMPAÑÍA DE SEGUROS, que incluye </w:t>
      </w:r>
      <w:r w:rsidR="0036628B">
        <w:rPr>
          <w:rFonts w:ascii="Arial" w:hAnsi="Arial" w:cs="Arial"/>
          <w:iCs/>
        </w:rPr>
        <w:t>un coaseguro con otras aseguradoras</w:t>
      </w:r>
      <w:r w:rsidRPr="008A2082">
        <w:rPr>
          <w:rFonts w:ascii="Arial" w:hAnsi="Arial" w:cs="Arial"/>
          <w:iCs/>
        </w:rPr>
        <w:t xml:space="preserve">, entre las cuales se encuentra </w:t>
      </w:r>
      <w:r w:rsidR="006302DF">
        <w:rPr>
          <w:rFonts w:ascii="Arial" w:hAnsi="Arial" w:cs="Arial"/>
          <w:iCs/>
        </w:rPr>
        <w:t>ALLIANZ</w:t>
      </w:r>
      <w:r w:rsidRPr="008A2082">
        <w:rPr>
          <w:rFonts w:ascii="Arial" w:hAnsi="Arial" w:cs="Arial"/>
          <w:iCs/>
        </w:rPr>
        <w:t xml:space="preserve"> SEGUROS S.A. En el caso que nos ocupa, </w:t>
      </w:r>
      <w:r w:rsidR="006302DF">
        <w:rPr>
          <w:rFonts w:ascii="Arial" w:hAnsi="Arial" w:cs="Arial"/>
          <w:iCs/>
        </w:rPr>
        <w:t>ALLIANZ</w:t>
      </w:r>
      <w:r w:rsidRPr="008A2082">
        <w:rPr>
          <w:rFonts w:ascii="Arial" w:hAnsi="Arial" w:cs="Arial"/>
          <w:iCs/>
        </w:rPr>
        <w:t xml:space="preserve"> tiene una asignación del </w:t>
      </w:r>
      <w:r w:rsidR="000A3313">
        <w:rPr>
          <w:rFonts w:ascii="Arial" w:hAnsi="Arial" w:cs="Arial"/>
          <w:iCs/>
        </w:rPr>
        <w:t>22,5</w:t>
      </w:r>
      <w:r w:rsidRPr="008A2082">
        <w:rPr>
          <w:rFonts w:ascii="Arial" w:hAnsi="Arial" w:cs="Arial"/>
          <w:iCs/>
        </w:rPr>
        <w:t>% sobre el valor asegurado, en caso de que se pretenda hacer efectiva la póliza debido a una eventual condena dentro del proceso de responsabilidad fiscal de</w:t>
      </w:r>
      <w:r w:rsidR="0036628B">
        <w:rPr>
          <w:rFonts w:ascii="Arial" w:hAnsi="Arial" w:cs="Arial"/>
          <w:iCs/>
        </w:rPr>
        <w:t xml:space="preserve"> la</w:t>
      </w:r>
      <w:r w:rsidRPr="008A2082">
        <w:rPr>
          <w:rFonts w:ascii="Arial" w:hAnsi="Arial" w:cs="Arial"/>
          <w:iCs/>
        </w:rPr>
        <w:t xml:space="preserve"> referencia.</w:t>
      </w:r>
    </w:p>
    <w:p w14:paraId="7E381239" w14:textId="77777777" w:rsidR="00AD4B55" w:rsidRPr="008A2082" w:rsidRDefault="00AD4B55" w:rsidP="008A2082">
      <w:pPr>
        <w:spacing w:line="360" w:lineRule="auto"/>
        <w:jc w:val="both"/>
        <w:rPr>
          <w:rFonts w:ascii="Arial" w:hAnsi="Arial" w:cs="Arial"/>
          <w:iCs/>
        </w:rPr>
      </w:pPr>
    </w:p>
    <w:p w14:paraId="3F6CC228" w14:textId="32041275" w:rsidR="00714DAA" w:rsidRDefault="0036628B" w:rsidP="008A2082">
      <w:pPr>
        <w:spacing w:line="360" w:lineRule="auto"/>
        <w:jc w:val="both"/>
        <w:rPr>
          <w:rFonts w:ascii="Arial" w:hAnsi="Arial" w:cs="Arial"/>
          <w:iCs/>
        </w:rPr>
      </w:pPr>
      <w:r>
        <w:rPr>
          <w:rFonts w:ascii="Arial" w:hAnsi="Arial" w:cs="Arial"/>
          <w:iCs/>
        </w:rPr>
        <w:t xml:space="preserve">La Póliza </w:t>
      </w:r>
      <w:r w:rsidRPr="008A2082">
        <w:rPr>
          <w:rFonts w:ascii="Arial" w:hAnsi="Arial" w:cs="Arial"/>
          <w:iCs/>
        </w:rPr>
        <w:t>de Manejo</w:t>
      </w:r>
      <w:r>
        <w:rPr>
          <w:rFonts w:ascii="Arial" w:hAnsi="Arial" w:cs="Arial"/>
          <w:iCs/>
        </w:rPr>
        <w:t xml:space="preserve"> Global Entidades Oficiales</w:t>
      </w:r>
      <w:r w:rsidRPr="008A2082">
        <w:rPr>
          <w:rFonts w:ascii="Arial" w:hAnsi="Arial" w:cs="Arial"/>
          <w:iCs/>
        </w:rPr>
        <w:t xml:space="preserve"> No. </w:t>
      </w:r>
      <w:r w:rsidR="00B15EE0">
        <w:rPr>
          <w:rFonts w:ascii="Arial" w:hAnsi="Arial" w:cs="Arial"/>
          <w:iCs/>
        </w:rPr>
        <w:t>000706272341</w:t>
      </w:r>
      <w:r w:rsidR="00E57F32" w:rsidRPr="008A2082">
        <w:rPr>
          <w:rFonts w:ascii="Arial" w:hAnsi="Arial" w:cs="Arial"/>
          <w:iCs/>
        </w:rPr>
        <w:t xml:space="preserve"> fue expedida en coaseguro por QBE COMPAÑÍA DE SEGUROS. Su vigencia inicial abarcó desde el </w:t>
      </w:r>
      <w:r w:rsidR="000A3313">
        <w:rPr>
          <w:rFonts w:ascii="Arial" w:hAnsi="Arial" w:cs="Arial"/>
          <w:iCs/>
        </w:rPr>
        <w:t xml:space="preserve"> 1 de diciembre del 2016 </w:t>
      </w:r>
      <w:r w:rsidR="00E57F32" w:rsidRPr="008A2082">
        <w:rPr>
          <w:rFonts w:ascii="Arial" w:hAnsi="Arial" w:cs="Arial"/>
          <w:iCs/>
        </w:rPr>
        <w:t xml:space="preserve">hasta el </w:t>
      </w:r>
      <w:r w:rsidR="000A3313">
        <w:rPr>
          <w:rFonts w:ascii="Arial" w:hAnsi="Arial" w:cs="Arial"/>
          <w:iCs/>
        </w:rPr>
        <w:t xml:space="preserve">31 </w:t>
      </w:r>
      <w:r w:rsidR="00E57F32" w:rsidRPr="008A2082">
        <w:rPr>
          <w:rFonts w:ascii="Arial" w:hAnsi="Arial" w:cs="Arial"/>
          <w:iCs/>
        </w:rPr>
        <w:t xml:space="preserve">de </w:t>
      </w:r>
      <w:r w:rsidR="000A3313">
        <w:rPr>
          <w:rFonts w:ascii="Arial" w:hAnsi="Arial" w:cs="Arial"/>
          <w:iCs/>
        </w:rPr>
        <w:t xml:space="preserve">diciembre </w:t>
      </w:r>
      <w:r w:rsidR="00E57F32" w:rsidRPr="008A2082">
        <w:rPr>
          <w:rFonts w:ascii="Arial" w:hAnsi="Arial" w:cs="Arial"/>
          <w:iCs/>
        </w:rPr>
        <w:t>de 201</w:t>
      </w:r>
      <w:r w:rsidR="000A3313">
        <w:rPr>
          <w:rFonts w:ascii="Arial" w:hAnsi="Arial" w:cs="Arial"/>
          <w:iCs/>
        </w:rPr>
        <w:t>6</w:t>
      </w:r>
      <w:r w:rsidR="001336F1">
        <w:rPr>
          <w:rFonts w:ascii="Arial" w:hAnsi="Arial" w:cs="Arial"/>
          <w:iCs/>
        </w:rPr>
        <w:t xml:space="preserve">. </w:t>
      </w:r>
      <w:r w:rsidR="00E57F32" w:rsidRPr="008A2082">
        <w:rPr>
          <w:rFonts w:ascii="Arial" w:hAnsi="Arial" w:cs="Arial"/>
          <w:iCs/>
        </w:rPr>
        <w:t xml:space="preserve">En la póliza principal, se establece un amparo total de MIL MILLONES DE PESOS. Según el coaseguro, </w:t>
      </w:r>
      <w:r w:rsidR="006302DF">
        <w:rPr>
          <w:rFonts w:ascii="Arial" w:hAnsi="Arial" w:cs="Arial"/>
          <w:iCs/>
        </w:rPr>
        <w:t>ALLIANZ</w:t>
      </w:r>
      <w:r w:rsidR="00E57F32" w:rsidRPr="008A2082">
        <w:rPr>
          <w:rFonts w:ascii="Arial" w:hAnsi="Arial" w:cs="Arial"/>
          <w:iCs/>
        </w:rPr>
        <w:t xml:space="preserve"> SEGUROS S.A. asume el </w:t>
      </w:r>
      <w:r w:rsidR="003C0814">
        <w:rPr>
          <w:rFonts w:ascii="Arial" w:hAnsi="Arial" w:cs="Arial"/>
          <w:iCs/>
        </w:rPr>
        <w:t>22,5</w:t>
      </w:r>
      <w:r w:rsidR="00E57F32" w:rsidRPr="008A2082">
        <w:rPr>
          <w:rFonts w:ascii="Arial" w:hAnsi="Arial" w:cs="Arial"/>
          <w:iCs/>
        </w:rPr>
        <w:t xml:space="preserve">% del valor asegurado, equivalente a </w:t>
      </w:r>
      <w:r w:rsidR="00B57AA0">
        <w:rPr>
          <w:rFonts w:ascii="Arial" w:hAnsi="Arial" w:cs="Arial"/>
          <w:iCs/>
        </w:rPr>
        <w:t>DOSCOENTOS VEINTICUATRO MILLONES</w:t>
      </w:r>
      <w:r w:rsidR="00561A5E">
        <w:rPr>
          <w:rFonts w:ascii="Arial" w:hAnsi="Arial" w:cs="Arial"/>
          <w:iCs/>
        </w:rPr>
        <w:t xml:space="preserve"> NOVECIENTOS NOVENTA Y NUEVE MIL NOVECIENTOS NOVENTA Y SIETE PESOS MCTE</w:t>
      </w:r>
      <w:r w:rsidR="00B57AA0">
        <w:rPr>
          <w:rFonts w:ascii="Arial" w:hAnsi="Arial" w:cs="Arial"/>
          <w:iCs/>
        </w:rPr>
        <w:t xml:space="preserve"> </w:t>
      </w:r>
      <w:r w:rsidR="00561A5E">
        <w:rPr>
          <w:rFonts w:ascii="Arial" w:hAnsi="Arial" w:cs="Arial"/>
          <w:iCs/>
        </w:rPr>
        <w:t xml:space="preserve">($ </w:t>
      </w:r>
      <w:r w:rsidR="00561A5E" w:rsidRPr="00561A5E">
        <w:rPr>
          <w:rFonts w:ascii="Arial" w:hAnsi="Arial" w:cs="Arial"/>
          <w:iCs/>
        </w:rPr>
        <w:t>224,999,997.00</w:t>
      </w:r>
      <w:r w:rsidR="00561A5E">
        <w:rPr>
          <w:rFonts w:ascii="Arial" w:hAnsi="Arial" w:cs="Arial"/>
          <w:iCs/>
        </w:rPr>
        <w:t>)</w:t>
      </w:r>
      <w:r w:rsidR="00E57F32" w:rsidRPr="008A2082">
        <w:rPr>
          <w:rFonts w:ascii="Arial" w:hAnsi="Arial" w:cs="Arial"/>
          <w:iCs/>
        </w:rPr>
        <w:t xml:space="preserve"> </w:t>
      </w:r>
      <w:r>
        <w:rPr>
          <w:rFonts w:ascii="Arial" w:hAnsi="Arial" w:cs="Arial"/>
          <w:iCs/>
        </w:rPr>
        <w:t xml:space="preserve">respecto del amparo </w:t>
      </w:r>
      <w:r>
        <w:rPr>
          <w:rFonts w:ascii="Arial" w:hAnsi="Arial" w:cs="Arial"/>
          <w:iCs/>
        </w:rPr>
        <w:lastRenderedPageBreak/>
        <w:t xml:space="preserve">que se pretende afectar </w:t>
      </w:r>
      <w:r w:rsidRPr="0036628B">
        <w:rPr>
          <w:rFonts w:ascii="Arial" w:hAnsi="Arial" w:cs="Arial"/>
          <w:i/>
          <w:iCs/>
        </w:rPr>
        <w:t>(fallos con responsabilidad fiscal)</w:t>
      </w:r>
      <w:r w:rsidR="00E57F32" w:rsidRPr="008A2082">
        <w:rPr>
          <w:rFonts w:ascii="Arial" w:hAnsi="Arial" w:cs="Arial"/>
          <w:iCs/>
        </w:rPr>
        <w:t>.</w:t>
      </w:r>
      <w:r>
        <w:rPr>
          <w:rFonts w:ascii="Arial" w:hAnsi="Arial" w:cs="Arial"/>
          <w:iCs/>
        </w:rPr>
        <w:t xml:space="preserve"> La presente póliza, dentro de sus coberturas, ampara los siguientes conceptos: </w:t>
      </w:r>
      <w:r w:rsidR="006A23DD" w:rsidRPr="006A23DD">
        <w:rPr>
          <w:rFonts w:ascii="Arial" w:hAnsi="Arial" w:cs="Arial"/>
          <w:iCs/>
        </w:rPr>
        <w:t xml:space="preserve">menoscabo de fondos y bienes nacionales causados por los servidores públicos debido a actos u omisiones que se tipifiquen como delitos contra la administración pública o que resulten en fallos con responsabilidad fiscal. También abarcan a contratistas, subcontratistas independientes, empleados no identificados, así como los costos para la reconstrucción de cuentas y para la rendición de cuentas. </w:t>
      </w:r>
      <w:r w:rsidR="004D4147">
        <w:rPr>
          <w:rFonts w:ascii="Arial" w:hAnsi="Arial" w:cs="Arial"/>
          <w:iCs/>
        </w:rPr>
        <w:t>Del mismo modo</w:t>
      </w:r>
      <w:r w:rsidR="006A23DD" w:rsidRPr="006A23DD">
        <w:rPr>
          <w:rFonts w:ascii="Arial" w:hAnsi="Arial" w:cs="Arial"/>
          <w:iCs/>
        </w:rPr>
        <w:t>, se contemplan los empleados ocasionales, temporales y transitorios, así como los honorarios profesionales correspondientes.</w:t>
      </w:r>
    </w:p>
    <w:p w14:paraId="66688B88" w14:textId="77777777" w:rsidR="006A23DD" w:rsidRPr="008A2082" w:rsidRDefault="006A23DD" w:rsidP="008A2082">
      <w:pPr>
        <w:spacing w:line="360" w:lineRule="auto"/>
        <w:jc w:val="both"/>
        <w:rPr>
          <w:rFonts w:ascii="Arial" w:hAnsi="Arial" w:cs="Arial"/>
          <w:iCs/>
        </w:rPr>
      </w:pPr>
    </w:p>
    <w:p w14:paraId="64230550" w14:textId="6B9883D2" w:rsidR="0041074D" w:rsidRPr="008A2082" w:rsidRDefault="0041074D" w:rsidP="008A2082">
      <w:pPr>
        <w:spacing w:line="360" w:lineRule="auto"/>
        <w:jc w:val="both"/>
        <w:rPr>
          <w:rFonts w:ascii="Arial" w:hAnsi="Arial" w:cs="Arial"/>
          <w:lang w:val="es-CO"/>
        </w:rPr>
      </w:pPr>
      <w:r w:rsidRPr="0041074D">
        <w:rPr>
          <w:rFonts w:ascii="Arial" w:hAnsi="Arial" w:cs="Arial"/>
          <w:lang w:val="es-CO"/>
        </w:rPr>
        <w:t>Ahora bien, como se expl</w:t>
      </w:r>
      <w:r w:rsidR="0081732D">
        <w:rPr>
          <w:rFonts w:ascii="Arial" w:hAnsi="Arial" w:cs="Arial"/>
          <w:lang w:val="es-CO"/>
        </w:rPr>
        <w:t>icará en detalle, la Contraloría</w:t>
      </w:r>
      <w:r w:rsidRPr="0041074D">
        <w:rPr>
          <w:rFonts w:ascii="Arial" w:hAnsi="Arial" w:cs="Arial"/>
          <w:lang w:val="es-CO"/>
        </w:rPr>
        <w:t xml:space="preserve"> conocedora de es</w:t>
      </w:r>
      <w:r w:rsidR="0081732D">
        <w:rPr>
          <w:rFonts w:ascii="Arial" w:hAnsi="Arial" w:cs="Arial"/>
          <w:lang w:val="es-CO"/>
        </w:rPr>
        <w:t>te proceso, incurrió en un yerro</w:t>
      </w:r>
      <w:r w:rsidRPr="0041074D">
        <w:rPr>
          <w:rFonts w:ascii="Arial" w:hAnsi="Arial" w:cs="Arial"/>
          <w:lang w:val="es-CO"/>
        </w:rPr>
        <w:t xml:space="preserve"> al vincular a mi</w:t>
      </w:r>
      <w:r w:rsidR="0081732D">
        <w:rPr>
          <w:rFonts w:ascii="Arial" w:hAnsi="Arial" w:cs="Arial"/>
          <w:lang w:val="es-CO"/>
        </w:rPr>
        <w:t xml:space="preserve"> representada con base en dicha póliza</w:t>
      </w:r>
      <w:r w:rsidRPr="0041074D">
        <w:rPr>
          <w:rFonts w:ascii="Arial" w:hAnsi="Arial" w:cs="Arial"/>
          <w:lang w:val="es-CO"/>
        </w:rPr>
        <w:t xml:space="preserve"> de seguro, ya que existen una serie de fundamentos fácticos y jurídicos que demuestran </w:t>
      </w:r>
      <w:r w:rsidR="0081732D">
        <w:rPr>
          <w:rFonts w:ascii="Arial" w:hAnsi="Arial" w:cs="Arial"/>
          <w:lang w:val="es-CO"/>
        </w:rPr>
        <w:t>de manera indiscutible que esta no ofrece</w:t>
      </w:r>
      <w:r w:rsidRPr="0041074D">
        <w:rPr>
          <w:rFonts w:ascii="Arial" w:hAnsi="Arial" w:cs="Arial"/>
          <w:lang w:val="es-CO"/>
        </w:rPr>
        <w:t xml:space="preserve"> cobertura en el caso concreto. Por lo tanto, es de suma importancia poner en conocimiento del Honorable Juzgador que actualmente nos encontramos en la etapa procesal pertinente e idónea para desvincular a la compañía aseguradora que represento. En virtud de lo anterior, solicito de manera respetuosa la</w:t>
      </w:r>
      <w:r w:rsidRPr="0041074D">
        <w:rPr>
          <w:rFonts w:ascii="Arial" w:hAnsi="Arial" w:cs="Arial"/>
          <w:b/>
          <w:bCs/>
          <w:lang w:val="es-CO"/>
        </w:rPr>
        <w:t xml:space="preserve"> DESVINCULACIÓN</w:t>
      </w:r>
      <w:r w:rsidRPr="0041074D">
        <w:rPr>
          <w:rFonts w:ascii="Arial" w:hAnsi="Arial" w:cs="Arial"/>
          <w:lang w:val="es-CO"/>
        </w:rPr>
        <w:t xml:space="preserve"> de </w:t>
      </w:r>
      <w:r w:rsidR="006302DF">
        <w:rPr>
          <w:rFonts w:ascii="Arial" w:hAnsi="Arial" w:cs="Arial"/>
          <w:b/>
          <w:bCs/>
          <w:lang w:val="es-CO"/>
        </w:rPr>
        <w:t>ALLIANZ</w:t>
      </w:r>
      <w:r w:rsidRPr="0041074D">
        <w:rPr>
          <w:rFonts w:ascii="Arial" w:hAnsi="Arial" w:cs="Arial"/>
          <w:b/>
          <w:bCs/>
          <w:lang w:val="es-CO"/>
        </w:rPr>
        <w:t xml:space="preserve"> SEGUROS S.A.</w:t>
      </w:r>
      <w:r w:rsidRPr="0041074D">
        <w:rPr>
          <w:rFonts w:ascii="Arial" w:hAnsi="Arial" w:cs="Arial"/>
          <w:lang w:val="es-CO"/>
        </w:rPr>
        <w:t xml:space="preserve"> del proceso de responsabilidad fiscal que actualmente cursa ante su Despacho.</w:t>
      </w:r>
    </w:p>
    <w:p w14:paraId="20FD1198" w14:textId="77777777" w:rsidR="00154C99" w:rsidRPr="008A2082" w:rsidRDefault="00154C99" w:rsidP="008A2082">
      <w:pPr>
        <w:spacing w:line="360" w:lineRule="auto"/>
        <w:jc w:val="both"/>
        <w:rPr>
          <w:rFonts w:ascii="Arial" w:hAnsi="Arial" w:cs="Arial"/>
          <w:lang w:val="es-CO"/>
        </w:rPr>
      </w:pPr>
    </w:p>
    <w:p w14:paraId="496AA635" w14:textId="5FA7DEE8" w:rsidR="00154C99" w:rsidRPr="008A2082" w:rsidRDefault="00154C99" w:rsidP="008A2082">
      <w:pPr>
        <w:pStyle w:val="Prrafodelista"/>
        <w:widowControl/>
        <w:numPr>
          <w:ilvl w:val="0"/>
          <w:numId w:val="1"/>
        </w:numPr>
        <w:autoSpaceDE/>
        <w:autoSpaceDN/>
        <w:spacing w:line="360" w:lineRule="auto"/>
        <w:ind w:left="709"/>
        <w:jc w:val="both"/>
        <w:rPr>
          <w:rFonts w:ascii="Arial" w:hAnsi="Arial" w:cs="Arial"/>
          <w:b/>
          <w:u w:val="single"/>
        </w:rPr>
      </w:pPr>
      <w:r w:rsidRPr="008A2082">
        <w:rPr>
          <w:rFonts w:ascii="Arial" w:hAnsi="Arial" w:cs="Arial"/>
          <w:b/>
          <w:u w:val="single"/>
        </w:rPr>
        <w:t xml:space="preserve">FUNDAMENTOS FÁCTICOS Y JURÍDICOS DE LA DEFENSA FRENTE A LA VINCULACIÓN DE </w:t>
      </w:r>
      <w:r w:rsidR="006302DF">
        <w:rPr>
          <w:rFonts w:ascii="Arial" w:hAnsi="Arial" w:cs="Arial"/>
          <w:b/>
          <w:u w:val="single"/>
        </w:rPr>
        <w:t>ALLIANZ</w:t>
      </w:r>
      <w:r w:rsidRPr="008A2082">
        <w:rPr>
          <w:rFonts w:ascii="Arial" w:hAnsi="Arial" w:cs="Arial"/>
          <w:b/>
          <w:u w:val="single"/>
        </w:rPr>
        <w:t xml:space="preserve"> SEGUROS S.A. </w:t>
      </w:r>
    </w:p>
    <w:p w14:paraId="1B7713C7" w14:textId="77777777" w:rsidR="00154C99" w:rsidRPr="008A2082" w:rsidRDefault="00154C99" w:rsidP="008A2082">
      <w:pPr>
        <w:pStyle w:val="Sinespaciado"/>
        <w:spacing w:line="360" w:lineRule="auto"/>
        <w:rPr>
          <w:rFonts w:ascii="Arial" w:hAnsi="Arial" w:cs="Arial"/>
        </w:rPr>
      </w:pPr>
    </w:p>
    <w:p w14:paraId="428FDC2A" w14:textId="77777777" w:rsidR="00713482" w:rsidRPr="008A2082" w:rsidRDefault="00713482" w:rsidP="008A2082">
      <w:pPr>
        <w:pStyle w:val="Sinespaciado"/>
        <w:spacing w:line="360" w:lineRule="auto"/>
        <w:rPr>
          <w:rFonts w:ascii="Arial" w:hAnsi="Arial" w:cs="Arial"/>
        </w:rPr>
      </w:pPr>
    </w:p>
    <w:p w14:paraId="16426B92" w14:textId="090D8C3C" w:rsidR="009963D9" w:rsidRPr="00192C6F" w:rsidRDefault="00713482" w:rsidP="00192C6F">
      <w:pPr>
        <w:spacing w:line="360" w:lineRule="auto"/>
        <w:jc w:val="both"/>
        <w:rPr>
          <w:rFonts w:ascii="Arial" w:hAnsi="Arial" w:cs="Arial"/>
        </w:rPr>
      </w:pPr>
      <w:r w:rsidRPr="008A2082">
        <w:rPr>
          <w:rFonts w:ascii="Arial" w:hAnsi="Arial" w:cs="Arial"/>
        </w:rPr>
        <w:t xml:space="preserve">Antes de referirme a las razones por las cuales la Contraloría debe desvincular a </w:t>
      </w:r>
      <w:r w:rsidRPr="008A2082">
        <w:rPr>
          <w:rFonts w:ascii="Arial" w:hAnsi="Arial" w:cs="Arial"/>
          <w:bCs/>
        </w:rPr>
        <w:t>mi representada</w:t>
      </w:r>
      <w:r w:rsidRPr="008A2082">
        <w:rPr>
          <w:rFonts w:ascii="Arial" w:hAnsi="Arial" w:cs="Arial"/>
        </w:rPr>
        <w:t xml:space="preserve"> en calidad de tercero civilmente responsable, es pertinente precisar que, al momento de proferirse el </w:t>
      </w:r>
      <w:r w:rsidR="005D1C0F" w:rsidRPr="005D1C0F">
        <w:rPr>
          <w:rFonts w:ascii="Arial" w:hAnsi="Arial" w:cs="Arial"/>
          <w:b/>
          <w:bCs/>
        </w:rPr>
        <w:t xml:space="preserve">AUTO </w:t>
      </w:r>
      <w:r w:rsidR="00192C6F">
        <w:rPr>
          <w:rFonts w:ascii="Arial" w:hAnsi="Arial" w:cs="Arial"/>
          <w:b/>
          <w:bCs/>
        </w:rPr>
        <w:t xml:space="preserve">DE IMPUTACIÓN </w:t>
      </w:r>
      <w:r w:rsidR="005D1C0F" w:rsidRPr="005D1C0F">
        <w:rPr>
          <w:rFonts w:ascii="Arial" w:hAnsi="Arial" w:cs="Arial"/>
          <w:b/>
          <w:bCs/>
        </w:rPr>
        <w:t xml:space="preserve">No. </w:t>
      </w:r>
      <w:r w:rsidR="00192C6F" w:rsidRPr="00192C6F">
        <w:rPr>
          <w:rFonts w:ascii="Arial" w:hAnsi="Arial" w:cs="Arial"/>
          <w:b/>
          <w:bCs/>
        </w:rPr>
        <w:t>152</w:t>
      </w:r>
      <w:r w:rsidR="006A48B8">
        <w:rPr>
          <w:rFonts w:ascii="Arial" w:hAnsi="Arial" w:cs="Arial"/>
          <w:b/>
          <w:bCs/>
        </w:rPr>
        <w:t>3</w:t>
      </w:r>
      <w:r w:rsidR="005D1C0F" w:rsidRPr="005D1C0F">
        <w:rPr>
          <w:rFonts w:ascii="Arial" w:hAnsi="Arial" w:cs="Arial"/>
          <w:b/>
          <w:bCs/>
        </w:rPr>
        <w:t xml:space="preserve"> </w:t>
      </w:r>
      <w:r w:rsidR="005D1C0F">
        <w:rPr>
          <w:rFonts w:ascii="Arial" w:hAnsi="Arial" w:cs="Arial"/>
        </w:rPr>
        <w:t xml:space="preserve">del </w:t>
      </w:r>
      <w:r w:rsidR="00192C6F">
        <w:rPr>
          <w:rFonts w:ascii="Arial" w:hAnsi="Arial" w:cs="Arial"/>
        </w:rPr>
        <w:t>9 de octubre</w:t>
      </w:r>
      <w:r w:rsidR="005D1C0F">
        <w:rPr>
          <w:rFonts w:ascii="Arial" w:hAnsi="Arial" w:cs="Arial"/>
        </w:rPr>
        <w:t xml:space="preserve"> del 2024,</w:t>
      </w:r>
      <w:r w:rsidRPr="008A2082">
        <w:rPr>
          <w:rFonts w:ascii="Arial" w:hAnsi="Arial" w:cs="Arial"/>
        </w:rPr>
        <w:t xml:space="preserve"> dentro del presente trámite por medio del cual se </w:t>
      </w:r>
      <w:r w:rsidR="00192C6F">
        <w:rPr>
          <w:rFonts w:ascii="Arial" w:hAnsi="Arial" w:cs="Arial"/>
        </w:rPr>
        <w:t xml:space="preserve">mantuvo vinculada a la </w:t>
      </w:r>
      <w:r w:rsidRPr="008A2082">
        <w:rPr>
          <w:rFonts w:ascii="Arial" w:hAnsi="Arial" w:cs="Arial"/>
        </w:rPr>
        <w:t>compañía aseguradora en calidad de tercero civilmente responsable en virtud de la</w:t>
      </w:r>
      <w:r w:rsidR="00D776D9" w:rsidRPr="008A2082">
        <w:rPr>
          <w:rFonts w:ascii="Arial" w:hAnsi="Arial" w:cs="Arial"/>
        </w:rPr>
        <w:t xml:space="preserve"> </w:t>
      </w:r>
      <w:r w:rsidRPr="008A2082">
        <w:rPr>
          <w:rFonts w:ascii="Arial" w:hAnsi="Arial" w:cs="Arial"/>
          <w:iCs/>
        </w:rPr>
        <w:t>Póliza</w:t>
      </w:r>
      <w:r w:rsidR="003E5126">
        <w:rPr>
          <w:rFonts w:ascii="Arial" w:hAnsi="Arial" w:cs="Arial"/>
          <w:iCs/>
        </w:rPr>
        <w:t xml:space="preserve"> de Manejo Global Entidad Oficiales No. </w:t>
      </w:r>
      <w:r w:rsidR="00B15EE0">
        <w:rPr>
          <w:rFonts w:ascii="Arial" w:hAnsi="Arial" w:cs="Arial"/>
          <w:iCs/>
        </w:rPr>
        <w:t>000706272341</w:t>
      </w:r>
      <w:r w:rsidRPr="008A2082">
        <w:rPr>
          <w:rFonts w:ascii="Arial" w:hAnsi="Arial" w:cs="Arial"/>
          <w:iCs/>
        </w:rPr>
        <w:t>,</w:t>
      </w:r>
      <w:r w:rsidR="008E4922" w:rsidRPr="008A2082">
        <w:rPr>
          <w:rFonts w:ascii="Arial" w:hAnsi="Arial" w:cs="Arial"/>
          <w:iCs/>
        </w:rPr>
        <w:t xml:space="preserve"> cuya vigencia inicial abarcó desde el 1 de </w:t>
      </w:r>
      <w:r w:rsidR="00D84373">
        <w:rPr>
          <w:rFonts w:ascii="Arial" w:hAnsi="Arial" w:cs="Arial"/>
          <w:iCs/>
        </w:rPr>
        <w:t xml:space="preserve">enero </w:t>
      </w:r>
      <w:r w:rsidR="008E4922" w:rsidRPr="008A2082">
        <w:rPr>
          <w:rFonts w:ascii="Arial" w:hAnsi="Arial" w:cs="Arial"/>
          <w:iCs/>
        </w:rPr>
        <w:t>de 201</w:t>
      </w:r>
      <w:r w:rsidR="00D84373">
        <w:rPr>
          <w:rFonts w:ascii="Arial" w:hAnsi="Arial" w:cs="Arial"/>
          <w:iCs/>
        </w:rPr>
        <w:t>6</w:t>
      </w:r>
      <w:r w:rsidR="008E4922" w:rsidRPr="008A2082">
        <w:rPr>
          <w:rFonts w:ascii="Arial" w:hAnsi="Arial" w:cs="Arial"/>
          <w:iCs/>
        </w:rPr>
        <w:t xml:space="preserve"> hasta el </w:t>
      </w:r>
      <w:r w:rsidR="00D84373">
        <w:rPr>
          <w:rFonts w:ascii="Arial" w:hAnsi="Arial" w:cs="Arial"/>
          <w:iCs/>
        </w:rPr>
        <w:t xml:space="preserve">31 de diciembre </w:t>
      </w:r>
      <w:r w:rsidR="008E4922" w:rsidRPr="008A2082">
        <w:rPr>
          <w:rFonts w:ascii="Arial" w:hAnsi="Arial" w:cs="Arial"/>
          <w:iCs/>
        </w:rPr>
        <w:t>de 201</w:t>
      </w:r>
      <w:r w:rsidR="00D84373">
        <w:rPr>
          <w:rFonts w:ascii="Arial" w:hAnsi="Arial" w:cs="Arial"/>
          <w:iCs/>
        </w:rPr>
        <w:t>6</w:t>
      </w:r>
      <w:r w:rsidR="008E4922" w:rsidRPr="008A2082">
        <w:rPr>
          <w:rFonts w:ascii="Arial" w:hAnsi="Arial" w:cs="Arial"/>
          <w:iCs/>
        </w:rPr>
        <w:t xml:space="preserve">, </w:t>
      </w:r>
      <w:r w:rsidR="009963D9" w:rsidRPr="008A2082">
        <w:rPr>
          <w:rFonts w:ascii="Arial" w:hAnsi="Arial" w:cs="Arial"/>
        </w:rPr>
        <w:t xml:space="preserve">el </w:t>
      </w:r>
      <w:r w:rsidRPr="008A2082">
        <w:rPr>
          <w:rFonts w:ascii="Arial" w:hAnsi="Arial" w:cs="Arial"/>
        </w:rPr>
        <w:t>Despacho omitió efectuar el estudio de las condicio</w:t>
      </w:r>
      <w:r w:rsidR="003E5126">
        <w:rPr>
          <w:rFonts w:ascii="Arial" w:hAnsi="Arial" w:cs="Arial"/>
        </w:rPr>
        <w:t>nes particulares y generales del</w:t>
      </w:r>
      <w:r w:rsidRPr="008A2082">
        <w:rPr>
          <w:rFonts w:ascii="Arial" w:hAnsi="Arial" w:cs="Arial"/>
        </w:rPr>
        <w:t xml:space="preserve"> c</w:t>
      </w:r>
      <w:r w:rsidR="003E5126">
        <w:rPr>
          <w:rFonts w:ascii="Arial" w:hAnsi="Arial" w:cs="Arial"/>
        </w:rPr>
        <w:t>ontrato</w:t>
      </w:r>
      <w:r w:rsidRPr="008A2082">
        <w:rPr>
          <w:rFonts w:ascii="Arial" w:hAnsi="Arial" w:cs="Arial"/>
        </w:rPr>
        <w:t xml:space="preserve"> de seguro. En efecto, el </w:t>
      </w:r>
      <w:r w:rsidR="003E5126">
        <w:rPr>
          <w:rFonts w:ascii="Arial" w:hAnsi="Arial" w:cs="Arial"/>
        </w:rPr>
        <w:t>ente de control no tuvo en cuenta que la póliza incorporada en el expediente no goza</w:t>
      </w:r>
      <w:r w:rsidRPr="008A2082">
        <w:rPr>
          <w:rFonts w:ascii="Arial" w:hAnsi="Arial" w:cs="Arial"/>
        </w:rPr>
        <w:t xml:space="preserve"> de ningún tipo de cobertura, lo cual indudablemente contraviene el artículo 44 de la Ley 610 de 2000, el cual dispone:</w:t>
      </w:r>
    </w:p>
    <w:p w14:paraId="6F48EE21" w14:textId="77777777" w:rsidR="00192C6F" w:rsidRPr="00B00F35" w:rsidRDefault="00192C6F" w:rsidP="00B00F35">
      <w:pPr>
        <w:spacing w:line="276" w:lineRule="auto"/>
        <w:jc w:val="both"/>
        <w:rPr>
          <w:rFonts w:ascii="Arial" w:hAnsi="Arial" w:cs="Arial"/>
          <w:iCs/>
          <w:sz w:val="20"/>
          <w:szCs w:val="20"/>
        </w:rPr>
      </w:pPr>
    </w:p>
    <w:p w14:paraId="4FB93AAC" w14:textId="4608738C" w:rsidR="00154C99" w:rsidRPr="00B00F35" w:rsidRDefault="00154C99" w:rsidP="00B00F35">
      <w:pPr>
        <w:spacing w:line="276" w:lineRule="auto"/>
        <w:ind w:left="851"/>
        <w:jc w:val="both"/>
        <w:rPr>
          <w:rFonts w:ascii="Arial" w:eastAsia="Times New Roman" w:hAnsi="Arial" w:cs="Arial"/>
          <w:iCs/>
          <w:sz w:val="20"/>
          <w:szCs w:val="20"/>
          <w:lang w:eastAsia="es-CO"/>
        </w:rPr>
      </w:pPr>
      <w:r w:rsidRPr="00B00F35">
        <w:rPr>
          <w:rFonts w:ascii="Arial" w:eastAsia="Times New Roman" w:hAnsi="Arial" w:cs="Arial"/>
          <w:iCs/>
          <w:sz w:val="20"/>
          <w:szCs w:val="20"/>
          <w:lang w:eastAsia="es-CO"/>
        </w:rPr>
        <w:t>Cuando el presunto responsable, o el bien o contrato sobre el cual recaiga el objeto del proceso, se encuentren amparados por una póliza, se vinculará al proceso a la compañía de seguros, en calidad de tercero civilmente responsable, en cuya virtud tendrá los mismos derechos y facultades del principal implicado. La vinculación se surtirá mediante la comunicación del auto de apertura del proceso al representante legal o al apoderado designado por éste, con la indicación del motivo de procedencia de aquella.</w:t>
      </w:r>
    </w:p>
    <w:p w14:paraId="100CB82C" w14:textId="77777777" w:rsidR="00154C99" w:rsidRPr="008A2082" w:rsidRDefault="00154C99" w:rsidP="008A2082">
      <w:pPr>
        <w:spacing w:line="360" w:lineRule="auto"/>
        <w:jc w:val="both"/>
        <w:rPr>
          <w:rFonts w:ascii="Arial" w:hAnsi="Arial" w:cs="Arial"/>
        </w:rPr>
      </w:pPr>
    </w:p>
    <w:p w14:paraId="530221BC" w14:textId="77777777" w:rsidR="00154C99" w:rsidRPr="008A2082" w:rsidRDefault="00154C99" w:rsidP="008A2082">
      <w:pPr>
        <w:spacing w:line="360" w:lineRule="auto"/>
        <w:jc w:val="both"/>
        <w:rPr>
          <w:rFonts w:ascii="Arial" w:hAnsi="Arial" w:cs="Arial"/>
        </w:rPr>
      </w:pPr>
      <w:r w:rsidRPr="008A2082">
        <w:rPr>
          <w:rFonts w:ascii="Arial" w:hAnsi="Arial" w:cs="Arial"/>
        </w:rPr>
        <w:t>Sobre el particular, se ha pronunciado el Honorable Consejo de Estado, Sección Primera, Consejera Ponente: María Claudia Rojas Lasso, radicación No. 25000-23-24-000-2002-00907-01, al señalar:</w:t>
      </w:r>
    </w:p>
    <w:p w14:paraId="13D51A84" w14:textId="77777777" w:rsidR="00154C99" w:rsidRPr="008A2082" w:rsidRDefault="00154C99" w:rsidP="008A2082">
      <w:pPr>
        <w:spacing w:line="360" w:lineRule="auto"/>
        <w:jc w:val="both"/>
        <w:rPr>
          <w:rFonts w:ascii="Arial" w:hAnsi="Arial" w:cs="Arial"/>
        </w:rPr>
      </w:pPr>
    </w:p>
    <w:p w14:paraId="7166FF09" w14:textId="5EC18C04" w:rsidR="00154C99" w:rsidRPr="00B00F35" w:rsidRDefault="00154C99" w:rsidP="00B00F35">
      <w:pPr>
        <w:spacing w:line="276" w:lineRule="auto"/>
        <w:ind w:left="850"/>
        <w:jc w:val="both"/>
        <w:rPr>
          <w:rFonts w:ascii="Arial" w:eastAsia="Times New Roman" w:hAnsi="Arial" w:cs="Arial"/>
          <w:iCs/>
          <w:sz w:val="20"/>
          <w:szCs w:val="20"/>
          <w:lang w:eastAsia="es-CO"/>
        </w:rPr>
      </w:pPr>
      <w:r w:rsidRPr="00B00F35">
        <w:rPr>
          <w:rFonts w:ascii="Arial" w:eastAsia="Times New Roman" w:hAnsi="Arial" w:cs="Arial"/>
          <w:iCs/>
          <w:sz w:val="20"/>
          <w:szCs w:val="20"/>
          <w:lang w:eastAsia="es-CO"/>
        </w:rPr>
        <w:t xml:space="preserve">El papel que juega el asegurador es precisamente el de garantizar el pronto y efectivo pago de los perjuicios que se ocasionen al patrimonio público por el servidor público responsable de la gestión fiscal, por el contrato o el bien amparados por una póliza. </w:t>
      </w:r>
      <w:r w:rsidRPr="00B00F35">
        <w:rPr>
          <w:rFonts w:ascii="Arial" w:eastAsia="Times New Roman" w:hAnsi="Arial" w:cs="Arial"/>
          <w:b/>
          <w:iCs/>
          <w:sz w:val="20"/>
          <w:szCs w:val="20"/>
          <w:u w:val="single"/>
          <w:lang w:eastAsia="es-CO"/>
        </w:rPr>
        <w:t>Es decir, la vinculación del garante está determinada por el riesgo amparado</w:t>
      </w:r>
      <w:r w:rsidRPr="00B00F35">
        <w:rPr>
          <w:rFonts w:ascii="Arial" w:eastAsia="Times New Roman" w:hAnsi="Arial" w:cs="Arial"/>
          <w:iCs/>
          <w:sz w:val="20"/>
          <w:szCs w:val="20"/>
          <w:lang w:eastAsia="es-CO"/>
        </w:rPr>
        <w:t xml:space="preserve">, en estos casos la afectación de patrimonio público por el incumplimiento de las obligaciones del contrato, la conducta de los servidores públicos y los bienes amparados, pues de lo contrario </w:t>
      </w:r>
      <w:r w:rsidRPr="00B00F35">
        <w:rPr>
          <w:rFonts w:ascii="Arial" w:eastAsia="Times New Roman" w:hAnsi="Arial" w:cs="Arial"/>
          <w:b/>
          <w:iCs/>
          <w:sz w:val="20"/>
          <w:szCs w:val="20"/>
          <w:u w:val="single"/>
          <w:lang w:eastAsia="es-CO"/>
        </w:rPr>
        <w:t>la norma acusada resultaría desproporcionada si comprendiera el deber para las compañías de seguros de garantizar riesgos no amparados por ellas</w:t>
      </w:r>
      <w:r w:rsidRPr="00B00F35">
        <w:rPr>
          <w:rFonts w:ascii="Arial" w:eastAsia="Times New Roman" w:hAnsi="Arial" w:cs="Arial"/>
          <w:iCs/>
          <w:sz w:val="20"/>
          <w:szCs w:val="20"/>
          <w:lang w:eastAsia="es-CO"/>
        </w:rPr>
        <w:t xml:space="preserve">.” </w:t>
      </w:r>
      <w:r w:rsidRPr="00B00F35">
        <w:rPr>
          <w:rFonts w:ascii="Arial" w:hAnsi="Arial" w:cs="Arial"/>
          <w:iCs/>
          <w:sz w:val="20"/>
          <w:szCs w:val="20"/>
        </w:rPr>
        <w:t>(Subrayado y negrilla fuera del texto original)</w:t>
      </w:r>
    </w:p>
    <w:p w14:paraId="3219CE66" w14:textId="77777777" w:rsidR="009C1775" w:rsidRPr="008A2082" w:rsidRDefault="009C1775" w:rsidP="008A2082">
      <w:pPr>
        <w:spacing w:line="360" w:lineRule="auto"/>
        <w:jc w:val="both"/>
        <w:rPr>
          <w:rFonts w:ascii="Arial" w:hAnsi="Arial" w:cs="Arial"/>
        </w:rPr>
      </w:pPr>
    </w:p>
    <w:p w14:paraId="1D658045" w14:textId="1822E077" w:rsidR="00C168FA" w:rsidRPr="00C168FA" w:rsidRDefault="00C168FA" w:rsidP="008A2082">
      <w:pPr>
        <w:spacing w:line="360" w:lineRule="auto"/>
        <w:jc w:val="both"/>
        <w:rPr>
          <w:rFonts w:ascii="Arial" w:hAnsi="Arial" w:cs="Arial"/>
          <w:lang w:val="es-CO"/>
        </w:rPr>
      </w:pPr>
      <w:r w:rsidRPr="00C168FA">
        <w:rPr>
          <w:rFonts w:ascii="Arial" w:hAnsi="Arial" w:cs="Arial"/>
          <w:lang w:val="es-CO"/>
        </w:rPr>
        <w:t>Es fundamental considerar que, para llevar a cabo la vinculación de una compañía de seguros, es necesario acatar las directrices establecidas en el instructivo No. 82113-001199, emitido por la Contraloría General de la República el 19 de junio de 2002. Este instructivo regula y aclara el procedimiento de vinculación del asegurador a los procesos de responsabilidad fiscal mencionados en el artículo 44 de la Ley 610 de 2000. En este documento, se señala que, antes de vincular a una aseguradora, es crucial observar ciertos aspectos fundamentales relacionados con la naturaleza del vínculo jurídico establ</w:t>
      </w:r>
      <w:r w:rsidR="0069085C">
        <w:rPr>
          <w:rFonts w:ascii="Arial" w:hAnsi="Arial" w:cs="Arial"/>
          <w:lang w:val="es-CO"/>
        </w:rPr>
        <w:t>ecido en el contrato de seguro.</w:t>
      </w:r>
    </w:p>
    <w:p w14:paraId="3426BF2A" w14:textId="77777777" w:rsidR="00C168FA" w:rsidRPr="008A2082" w:rsidRDefault="00C168FA" w:rsidP="008A2082">
      <w:pPr>
        <w:spacing w:line="360" w:lineRule="auto"/>
        <w:jc w:val="both"/>
        <w:rPr>
          <w:rFonts w:ascii="Arial" w:hAnsi="Arial" w:cs="Arial"/>
          <w:lang w:val="es-CO"/>
        </w:rPr>
      </w:pPr>
    </w:p>
    <w:p w14:paraId="653BA4FD" w14:textId="5ACE09F0" w:rsidR="00C168FA" w:rsidRPr="00C168FA" w:rsidRDefault="00C168FA" w:rsidP="008A2082">
      <w:pPr>
        <w:spacing w:line="360" w:lineRule="auto"/>
        <w:jc w:val="both"/>
        <w:rPr>
          <w:rFonts w:ascii="Arial" w:hAnsi="Arial" w:cs="Arial"/>
          <w:lang w:val="es-CO"/>
        </w:rPr>
      </w:pPr>
      <w:r w:rsidRPr="00C168FA">
        <w:rPr>
          <w:rFonts w:ascii="Arial" w:hAnsi="Arial" w:cs="Arial"/>
          <w:lang w:val="es-CO"/>
        </w:rPr>
        <w:t xml:space="preserve">Una correcta comprensión de esta relación contractual permite determinar si es procedente hacer efectiva la garantía constituida en la póliza. </w:t>
      </w:r>
      <w:r w:rsidRPr="008A2082">
        <w:rPr>
          <w:rFonts w:ascii="Arial" w:hAnsi="Arial" w:cs="Arial"/>
          <w:lang w:val="es-CO"/>
        </w:rPr>
        <w:t xml:space="preserve">Por otro lado, es importante </w:t>
      </w:r>
      <w:r w:rsidRPr="00C168FA">
        <w:rPr>
          <w:rFonts w:ascii="Arial" w:hAnsi="Arial" w:cs="Arial"/>
          <w:lang w:val="es-CO"/>
        </w:rPr>
        <w:t>verificar la existencia de los amparos correspondientes y su aplicabilidad al caso en cuestión, así como la identificación clara de los riesgos cubiertos. Este análisis previene que se generen vinculaciones injustificadas que puedan resultar en la afectación de los derechos de las partes involucradas.</w:t>
      </w:r>
      <w:r w:rsidRPr="008A2082">
        <w:rPr>
          <w:rFonts w:ascii="Arial" w:hAnsi="Arial" w:cs="Arial"/>
          <w:lang w:val="es-CO"/>
        </w:rPr>
        <w:t xml:space="preserve"> </w:t>
      </w:r>
      <w:r w:rsidRPr="00C168FA">
        <w:rPr>
          <w:rFonts w:ascii="Arial" w:hAnsi="Arial" w:cs="Arial"/>
          <w:lang w:val="es-CO"/>
        </w:rPr>
        <w:t>En este sentido, es imperativo que la Contraloría realice un examen exhaustivo de las pólizas y los contratos de seguro involucrados, garantizando que todas las condiciones y limitaciones sean debidamente consideradas. Esto no solo asegura el cumplimiento de</w:t>
      </w:r>
      <w:r w:rsidR="0069085C">
        <w:rPr>
          <w:rFonts w:ascii="Arial" w:hAnsi="Arial" w:cs="Arial"/>
          <w:lang w:val="es-CO"/>
        </w:rPr>
        <w:t xml:space="preserve"> las normatividad vigente</w:t>
      </w:r>
      <w:r w:rsidRPr="00C168FA">
        <w:rPr>
          <w:rFonts w:ascii="Arial" w:hAnsi="Arial" w:cs="Arial"/>
          <w:lang w:val="es-CO"/>
        </w:rPr>
        <w:t>, sino que también respeta los principios de seguridad jurídica y equidad que deben regir en los procesos administrativos, promoviendo así una gestión fiscal más eficiente y transparente.</w:t>
      </w:r>
    </w:p>
    <w:p w14:paraId="74A0C169" w14:textId="77777777" w:rsidR="00FF2717" w:rsidRPr="008A2082" w:rsidRDefault="00FF2717" w:rsidP="008A2082">
      <w:pPr>
        <w:spacing w:line="360" w:lineRule="auto"/>
        <w:jc w:val="both"/>
        <w:rPr>
          <w:rFonts w:ascii="Arial" w:hAnsi="Arial" w:cs="Arial"/>
          <w:lang w:val="es-CO"/>
        </w:rPr>
      </w:pPr>
    </w:p>
    <w:p w14:paraId="6F709943" w14:textId="77777777" w:rsidR="00154C99" w:rsidRPr="008A2082" w:rsidRDefault="00154C99" w:rsidP="008A2082">
      <w:pPr>
        <w:spacing w:line="360" w:lineRule="auto"/>
        <w:jc w:val="both"/>
        <w:rPr>
          <w:rFonts w:ascii="Arial" w:hAnsi="Arial" w:cs="Arial"/>
        </w:rPr>
      </w:pPr>
      <w:r w:rsidRPr="008A2082">
        <w:rPr>
          <w:rFonts w:ascii="Arial" w:hAnsi="Arial" w:cs="Arial"/>
        </w:rPr>
        <w:t xml:space="preserve">El citado instructivo emitido con base en la Ley 610 de 2000, precisó las condiciones o requisitos para la procedencia de la vinculación de las aseguradoras a los procesos de responsabilidad fiscal, determinando que: </w:t>
      </w:r>
    </w:p>
    <w:p w14:paraId="4DB4993F" w14:textId="77777777" w:rsidR="00154C99" w:rsidRPr="008A2082" w:rsidRDefault="00154C99" w:rsidP="008A2082">
      <w:pPr>
        <w:spacing w:line="360" w:lineRule="auto"/>
        <w:jc w:val="both"/>
        <w:rPr>
          <w:rFonts w:ascii="Arial" w:hAnsi="Arial" w:cs="Arial"/>
          <w:b/>
          <w:i/>
        </w:rPr>
      </w:pPr>
    </w:p>
    <w:p w14:paraId="2467F41C" w14:textId="4B2DA62D" w:rsidR="00154C99" w:rsidRPr="00192C6F" w:rsidRDefault="00154C99" w:rsidP="00192C6F">
      <w:pPr>
        <w:spacing w:line="276" w:lineRule="auto"/>
        <w:ind w:left="850"/>
        <w:jc w:val="both"/>
        <w:rPr>
          <w:rFonts w:ascii="Arial" w:eastAsia="Times New Roman" w:hAnsi="Arial" w:cs="Arial"/>
          <w:iCs/>
          <w:sz w:val="20"/>
          <w:szCs w:val="20"/>
          <w:lang w:eastAsia="es-CO"/>
        </w:rPr>
      </w:pPr>
      <w:r w:rsidRPr="00192C6F">
        <w:rPr>
          <w:rFonts w:ascii="Arial" w:eastAsia="Times New Roman" w:hAnsi="Arial" w:cs="Arial"/>
          <w:iCs/>
          <w:sz w:val="20"/>
          <w:szCs w:val="20"/>
          <w:lang w:eastAsia="es-CO"/>
        </w:rPr>
        <w:t xml:space="preserve">(…) 2. Cuando se vinculan…-las aseguradoras- se deben observar las siguientes situaciones: </w:t>
      </w:r>
    </w:p>
    <w:p w14:paraId="430C9111" w14:textId="77777777" w:rsidR="00154C99" w:rsidRPr="00192C6F" w:rsidRDefault="00154C99" w:rsidP="00192C6F">
      <w:pPr>
        <w:spacing w:line="276" w:lineRule="auto"/>
        <w:ind w:left="850"/>
        <w:jc w:val="both"/>
        <w:rPr>
          <w:rFonts w:ascii="Arial" w:eastAsia="Times New Roman" w:hAnsi="Arial" w:cs="Arial"/>
          <w:iCs/>
          <w:sz w:val="20"/>
          <w:szCs w:val="20"/>
          <w:lang w:eastAsia="es-CO"/>
        </w:rPr>
      </w:pPr>
    </w:p>
    <w:p w14:paraId="54260A2C" w14:textId="77777777" w:rsidR="00154C99" w:rsidRPr="00192C6F" w:rsidRDefault="00154C99" w:rsidP="00192C6F">
      <w:pPr>
        <w:spacing w:line="276" w:lineRule="auto"/>
        <w:ind w:left="850"/>
        <w:jc w:val="both"/>
        <w:rPr>
          <w:rFonts w:ascii="Arial" w:eastAsia="Times New Roman" w:hAnsi="Arial" w:cs="Arial"/>
          <w:iCs/>
          <w:sz w:val="20"/>
          <w:szCs w:val="20"/>
          <w:lang w:eastAsia="es-CO"/>
        </w:rPr>
      </w:pPr>
      <w:r w:rsidRPr="00192C6F">
        <w:rPr>
          <w:rFonts w:ascii="Arial" w:eastAsia="Times New Roman" w:hAnsi="Arial" w:cs="Arial"/>
          <w:iCs/>
          <w:sz w:val="20"/>
          <w:szCs w:val="20"/>
          <w:lang w:eastAsia="es-CO"/>
        </w:rPr>
        <w:t xml:space="preserve">a) </w:t>
      </w:r>
      <w:r w:rsidRPr="00192C6F">
        <w:rPr>
          <w:rFonts w:ascii="Arial" w:eastAsia="Times New Roman" w:hAnsi="Arial" w:cs="Arial"/>
          <w:b/>
          <w:iCs/>
          <w:sz w:val="20"/>
          <w:szCs w:val="20"/>
          <w:u w:val="single"/>
          <w:lang w:eastAsia="es-CO"/>
        </w:rPr>
        <w:t>Verificar la correspondencia entre la causa que genera el detrimento de tipo fiscal y el riesgo amparado</w:t>
      </w:r>
      <w:r w:rsidRPr="00192C6F">
        <w:rPr>
          <w:rFonts w:ascii="Arial" w:eastAsia="Times New Roman" w:hAnsi="Arial" w:cs="Arial"/>
          <w:iCs/>
          <w:sz w:val="20"/>
          <w:szCs w:val="20"/>
          <w:lang w:eastAsia="es-CO"/>
        </w:rPr>
        <w:t>: Por ejemplo: Si se responsabiliza por sobrecostos en un contrato y la póliza cubre únicamente el cumplimiento y calidad del objeto contratado, no hay lugar a vincularla, por cuanto los sobrecostos no son un riesgo amparado y escapan al objeto del seguro.</w:t>
      </w:r>
    </w:p>
    <w:p w14:paraId="52612162" w14:textId="77777777" w:rsidR="00154C99" w:rsidRPr="00192C6F" w:rsidRDefault="00154C99" w:rsidP="00192C6F">
      <w:pPr>
        <w:spacing w:line="276" w:lineRule="auto"/>
        <w:ind w:left="850"/>
        <w:jc w:val="both"/>
        <w:rPr>
          <w:rFonts w:ascii="Arial" w:eastAsia="Times New Roman" w:hAnsi="Arial" w:cs="Arial"/>
          <w:iCs/>
          <w:sz w:val="20"/>
          <w:szCs w:val="20"/>
          <w:lang w:eastAsia="es-CO"/>
        </w:rPr>
      </w:pPr>
    </w:p>
    <w:p w14:paraId="734A9FEA" w14:textId="77777777" w:rsidR="00154C99" w:rsidRPr="00192C6F" w:rsidRDefault="00154C99" w:rsidP="00192C6F">
      <w:pPr>
        <w:spacing w:line="276" w:lineRule="auto"/>
        <w:ind w:left="850"/>
        <w:jc w:val="both"/>
        <w:rPr>
          <w:rFonts w:ascii="Arial" w:eastAsia="Times New Roman" w:hAnsi="Arial" w:cs="Arial"/>
          <w:iCs/>
          <w:sz w:val="20"/>
          <w:szCs w:val="20"/>
          <w:lang w:eastAsia="es-CO"/>
        </w:rPr>
      </w:pPr>
      <w:r w:rsidRPr="00192C6F">
        <w:rPr>
          <w:rFonts w:ascii="Arial" w:eastAsia="Times New Roman" w:hAnsi="Arial" w:cs="Arial"/>
          <w:iCs/>
          <w:sz w:val="20"/>
          <w:szCs w:val="20"/>
          <w:lang w:eastAsia="es-CO"/>
        </w:rPr>
        <w:t xml:space="preserve">b) </w:t>
      </w:r>
      <w:r w:rsidRPr="00192C6F">
        <w:rPr>
          <w:rFonts w:ascii="Arial" w:eastAsia="Times New Roman" w:hAnsi="Arial" w:cs="Arial"/>
          <w:b/>
          <w:iCs/>
          <w:sz w:val="20"/>
          <w:szCs w:val="20"/>
          <w:u w:val="single"/>
          <w:lang w:eastAsia="es-CO"/>
        </w:rPr>
        <w:t>Establecer las condiciones particulares pactadas en el contrato de seguro, tales como vigencia de la póliza, valor asegurado, nombre de los afianzados, existencia de un deducible</w:t>
      </w:r>
      <w:r w:rsidRPr="00192C6F">
        <w:rPr>
          <w:rFonts w:ascii="Arial" w:eastAsia="Times New Roman" w:hAnsi="Arial" w:cs="Arial"/>
          <w:iCs/>
          <w:sz w:val="20"/>
          <w:szCs w:val="20"/>
          <w:lang w:eastAsia="es-CO"/>
        </w:rPr>
        <w:t>, etc., eso para conocer el alcance de la garantía, toda vez que de estas condiciones se desprenderá la viabilidad de la vinculación de la Compañía aseguradora al proceso.</w:t>
      </w:r>
    </w:p>
    <w:p w14:paraId="10E5C2C1" w14:textId="77777777" w:rsidR="00154C99" w:rsidRPr="00192C6F" w:rsidRDefault="00154C99" w:rsidP="00192C6F">
      <w:pPr>
        <w:spacing w:line="276" w:lineRule="auto"/>
        <w:ind w:left="850"/>
        <w:jc w:val="both"/>
        <w:rPr>
          <w:rFonts w:ascii="Arial" w:eastAsia="Times New Roman" w:hAnsi="Arial" w:cs="Arial"/>
          <w:iCs/>
          <w:sz w:val="20"/>
          <w:szCs w:val="20"/>
          <w:lang w:eastAsia="es-CO"/>
        </w:rPr>
      </w:pPr>
    </w:p>
    <w:p w14:paraId="596D2B92" w14:textId="77777777" w:rsidR="00154C99" w:rsidRPr="00192C6F" w:rsidRDefault="00154C99" w:rsidP="00192C6F">
      <w:pPr>
        <w:spacing w:line="276" w:lineRule="auto"/>
        <w:ind w:left="850"/>
        <w:jc w:val="both"/>
        <w:rPr>
          <w:rFonts w:ascii="Arial" w:eastAsia="Times New Roman" w:hAnsi="Arial" w:cs="Arial"/>
          <w:iCs/>
          <w:sz w:val="20"/>
          <w:szCs w:val="20"/>
          <w:lang w:eastAsia="es-CO"/>
        </w:rPr>
      </w:pPr>
      <w:r w:rsidRPr="00192C6F">
        <w:rPr>
          <w:rFonts w:ascii="Arial" w:eastAsia="Times New Roman" w:hAnsi="Arial" w:cs="Arial"/>
          <w:iCs/>
          <w:sz w:val="20"/>
          <w:szCs w:val="20"/>
          <w:lang w:eastAsia="es-CO"/>
        </w:rPr>
        <w:t xml:space="preserve">c) </w:t>
      </w:r>
      <w:r w:rsidRPr="00192C6F">
        <w:rPr>
          <w:rFonts w:ascii="Arial" w:eastAsia="Times New Roman" w:hAnsi="Arial" w:cs="Arial"/>
          <w:b/>
          <w:iCs/>
          <w:sz w:val="20"/>
          <w:szCs w:val="20"/>
          <w:u w:val="single"/>
          <w:lang w:eastAsia="es-CO"/>
        </w:rPr>
        <w:t>Examinar el fenómeno de la prescripción</w:t>
      </w:r>
      <w:r w:rsidRPr="00192C6F">
        <w:rPr>
          <w:rFonts w:ascii="Arial" w:eastAsia="Times New Roman" w:hAnsi="Arial" w:cs="Arial"/>
          <w:iCs/>
          <w:sz w:val="20"/>
          <w:szCs w:val="20"/>
          <w:lang w:eastAsia="es-CO"/>
        </w:rPr>
        <w:t xml:space="preserve">, que si bien es cierto, por vía del art. 1081 del Código de Comercio, es de dos años la ordinaria y de cinco la extraordinaria (…)” </w:t>
      </w:r>
      <w:r w:rsidRPr="00192C6F">
        <w:rPr>
          <w:rFonts w:ascii="Arial" w:hAnsi="Arial" w:cs="Arial"/>
          <w:iCs/>
          <w:sz w:val="20"/>
          <w:szCs w:val="20"/>
        </w:rPr>
        <w:t xml:space="preserve">(Subrayado y negrilla </w:t>
      </w:r>
      <w:r w:rsidRPr="00192C6F">
        <w:rPr>
          <w:rFonts w:ascii="Arial" w:hAnsi="Arial" w:cs="Arial"/>
          <w:iCs/>
          <w:sz w:val="20"/>
          <w:szCs w:val="20"/>
        </w:rPr>
        <w:lastRenderedPageBreak/>
        <w:t>fuera del texto original)</w:t>
      </w:r>
    </w:p>
    <w:p w14:paraId="4C2D687D" w14:textId="77777777" w:rsidR="00154C99" w:rsidRPr="00192C6F" w:rsidRDefault="00154C99" w:rsidP="00192C6F">
      <w:pPr>
        <w:spacing w:line="276" w:lineRule="auto"/>
        <w:jc w:val="both"/>
        <w:rPr>
          <w:rFonts w:ascii="Arial" w:hAnsi="Arial" w:cs="Arial"/>
          <w:iCs/>
          <w:sz w:val="20"/>
          <w:szCs w:val="20"/>
          <w:lang w:val="es-ES_tradnl"/>
        </w:rPr>
      </w:pPr>
    </w:p>
    <w:p w14:paraId="73245C54" w14:textId="77777777" w:rsidR="009A3E5B" w:rsidRPr="008A2082" w:rsidRDefault="009A3E5B" w:rsidP="008A2082">
      <w:pPr>
        <w:spacing w:line="360" w:lineRule="auto"/>
        <w:jc w:val="both"/>
        <w:rPr>
          <w:rFonts w:ascii="Arial" w:hAnsi="Arial" w:cs="Arial"/>
          <w:lang w:val="es-CO"/>
        </w:rPr>
      </w:pPr>
      <w:r w:rsidRPr="009A3E5B">
        <w:rPr>
          <w:rFonts w:ascii="Arial" w:hAnsi="Arial" w:cs="Arial"/>
          <w:lang w:val="es-CO"/>
        </w:rPr>
        <w:t>Conforme a lo anterior, es evidente que la vinculación de la aseguradora debe estar condicionada a un análisis riguroso de las pólizas invocadas para tal efecto, debiendo respetar las condiciones contractuales del seguro, sin que ello dependa del carácter o magnitud de la posible infracción fiscal. Este examen es fundamental para determinar la procedencia de la vinculación, siempre que no se configure alguna causal de inoperancia del contrato de seguro.</w:t>
      </w:r>
    </w:p>
    <w:p w14:paraId="16F547A6" w14:textId="77777777" w:rsidR="009A3E5B" w:rsidRPr="009A3E5B" w:rsidRDefault="009A3E5B" w:rsidP="008A2082">
      <w:pPr>
        <w:spacing w:line="360" w:lineRule="auto"/>
        <w:jc w:val="both"/>
        <w:rPr>
          <w:rFonts w:ascii="Arial" w:hAnsi="Arial" w:cs="Arial"/>
          <w:lang w:val="es-CO"/>
        </w:rPr>
      </w:pPr>
    </w:p>
    <w:p w14:paraId="242FF302" w14:textId="34A14C2F" w:rsidR="009A3E5B" w:rsidRPr="008A2082" w:rsidRDefault="009A3E5B" w:rsidP="008A2082">
      <w:pPr>
        <w:spacing w:line="360" w:lineRule="auto"/>
        <w:jc w:val="both"/>
        <w:rPr>
          <w:rFonts w:ascii="Arial" w:hAnsi="Arial" w:cs="Arial"/>
          <w:lang w:val="es-CO"/>
        </w:rPr>
      </w:pPr>
      <w:r w:rsidRPr="009A3E5B">
        <w:rPr>
          <w:rFonts w:ascii="Arial" w:hAnsi="Arial" w:cs="Arial"/>
          <w:lang w:val="es-CO"/>
        </w:rPr>
        <w:t>En efecto, como</w:t>
      </w:r>
      <w:r w:rsidR="0069085C">
        <w:rPr>
          <w:rFonts w:ascii="Arial" w:hAnsi="Arial" w:cs="Arial"/>
          <w:lang w:val="es-CO"/>
        </w:rPr>
        <w:t xml:space="preserve"> lo</w:t>
      </w:r>
      <w:r w:rsidRPr="009A3E5B">
        <w:rPr>
          <w:rFonts w:ascii="Arial" w:hAnsi="Arial" w:cs="Arial"/>
          <w:lang w:val="es-CO"/>
        </w:rPr>
        <w:t xml:space="preserve"> ha señalado el Honorable Consejo de Estado, Sección Primera, en su fallo del 18 de marzo de 2010, la vinculación de las compañías de seguros no se realiza a título de respon</w:t>
      </w:r>
      <w:r w:rsidR="0069085C">
        <w:rPr>
          <w:rFonts w:ascii="Arial" w:hAnsi="Arial" w:cs="Arial"/>
          <w:lang w:val="es-CO"/>
        </w:rPr>
        <w:t>sable fiscal, sino como tercero civilmente responsable</w:t>
      </w:r>
      <w:r w:rsidRPr="009A3E5B">
        <w:rPr>
          <w:rFonts w:ascii="Arial" w:hAnsi="Arial" w:cs="Arial"/>
          <w:lang w:val="es-CO"/>
        </w:rPr>
        <w:t>. Esto se debe a que su participación en el proceso deriva exclusivamente del contrato de seguro y no de algún acto fiscal o conducta que pudiera perjudicar el erario público. Por lo tanto, su responsabilidad se limita a una naturaleza civil o contractual, no fiscal, y debe regirse por lo dispuesto en el derecho comercial correspondiente.</w:t>
      </w:r>
      <w:r w:rsidR="00980090" w:rsidRPr="008A2082">
        <w:rPr>
          <w:rFonts w:ascii="Arial" w:hAnsi="Arial" w:cs="Arial"/>
          <w:lang w:val="es-CO"/>
        </w:rPr>
        <w:t xml:space="preserve"> </w:t>
      </w:r>
      <w:r w:rsidRPr="009A3E5B">
        <w:rPr>
          <w:rFonts w:ascii="Arial" w:hAnsi="Arial" w:cs="Arial"/>
          <w:lang w:val="es-CO"/>
        </w:rPr>
        <w:t>Este enfoque asegura que la vinculación de las aseguradoras se realice d</w:t>
      </w:r>
      <w:r w:rsidR="0069085C">
        <w:rPr>
          <w:rFonts w:ascii="Arial" w:hAnsi="Arial" w:cs="Arial"/>
          <w:lang w:val="es-CO"/>
        </w:rPr>
        <w:t>e manera justa y conforme a la L</w:t>
      </w:r>
      <w:r w:rsidRPr="009A3E5B">
        <w:rPr>
          <w:rFonts w:ascii="Arial" w:hAnsi="Arial" w:cs="Arial"/>
          <w:lang w:val="es-CO"/>
        </w:rPr>
        <w:t>ey, protegiendo los derechos de todas las partes involucradas y evitando interpretaciones que puedan distorsionar el verdadero alcance de las responsabilidades establecidas en el contrato de seguro.</w:t>
      </w:r>
    </w:p>
    <w:p w14:paraId="1AAD2699" w14:textId="77777777" w:rsidR="00980090" w:rsidRPr="008A2082" w:rsidRDefault="00980090" w:rsidP="008A2082">
      <w:pPr>
        <w:spacing w:line="360" w:lineRule="auto"/>
        <w:jc w:val="both"/>
        <w:rPr>
          <w:rFonts w:ascii="Arial" w:hAnsi="Arial" w:cs="Arial"/>
          <w:lang w:val="es-CO"/>
        </w:rPr>
      </w:pPr>
    </w:p>
    <w:p w14:paraId="647F663F" w14:textId="7259FD44" w:rsidR="00980090" w:rsidRPr="009A3E5B" w:rsidRDefault="00980090" w:rsidP="008A2082">
      <w:pPr>
        <w:spacing w:line="360" w:lineRule="auto"/>
        <w:jc w:val="both"/>
        <w:rPr>
          <w:rFonts w:ascii="Arial" w:hAnsi="Arial" w:cs="Arial"/>
          <w:lang w:val="es-CO"/>
        </w:rPr>
      </w:pPr>
      <w:r w:rsidRPr="008A2082">
        <w:rPr>
          <w:rFonts w:ascii="Arial" w:hAnsi="Arial" w:cs="Arial"/>
          <w:lang w:val="es-CO"/>
        </w:rPr>
        <w:t xml:space="preserve">De este modo, es importante establecer que la vinculación de </w:t>
      </w:r>
      <w:r w:rsidR="006302DF">
        <w:rPr>
          <w:rFonts w:ascii="Arial" w:hAnsi="Arial" w:cs="Arial"/>
          <w:lang w:val="es-CO"/>
        </w:rPr>
        <w:t>ALLIANZ</w:t>
      </w:r>
      <w:r w:rsidRPr="008A2082">
        <w:rPr>
          <w:rFonts w:ascii="Arial" w:hAnsi="Arial" w:cs="Arial"/>
          <w:lang w:val="es-CO"/>
        </w:rPr>
        <w:t xml:space="preserve"> SEGUROS S.A. corresponde a la expedición en coaseguro de la </w:t>
      </w:r>
      <w:r w:rsidRPr="008A2082">
        <w:rPr>
          <w:rFonts w:ascii="Arial" w:hAnsi="Arial" w:cs="Arial"/>
          <w:iCs/>
        </w:rPr>
        <w:t>Póliza</w:t>
      </w:r>
      <w:r w:rsidR="0069085C">
        <w:rPr>
          <w:rFonts w:ascii="Arial" w:hAnsi="Arial" w:cs="Arial"/>
          <w:iCs/>
        </w:rPr>
        <w:t xml:space="preserve"> de Manejo Global Entidades Oficiales</w:t>
      </w:r>
      <w:r w:rsidRPr="008A2082">
        <w:rPr>
          <w:rFonts w:ascii="Arial" w:hAnsi="Arial" w:cs="Arial"/>
          <w:iCs/>
        </w:rPr>
        <w:t xml:space="preserve"> No. </w:t>
      </w:r>
      <w:r w:rsidR="00B15EE0">
        <w:rPr>
          <w:rFonts w:ascii="Arial" w:hAnsi="Arial" w:cs="Arial"/>
          <w:iCs/>
        </w:rPr>
        <w:t>000706272341</w:t>
      </w:r>
      <w:r w:rsidRPr="008A2082">
        <w:rPr>
          <w:rFonts w:ascii="Arial" w:hAnsi="Arial" w:cs="Arial"/>
          <w:iCs/>
        </w:rPr>
        <w:t xml:space="preserve">, expedida por QBE COMPAÑÍA DE SEGUROS, en la que como se refleja a continuación, </w:t>
      </w:r>
      <w:r w:rsidR="0069085C" w:rsidRPr="008A2082">
        <w:rPr>
          <w:rFonts w:ascii="Arial" w:hAnsi="Arial" w:cs="Arial"/>
          <w:iCs/>
        </w:rPr>
        <w:t>mí</w:t>
      </w:r>
      <w:r w:rsidRPr="008A2082">
        <w:rPr>
          <w:rFonts w:ascii="Arial" w:hAnsi="Arial" w:cs="Arial"/>
          <w:iCs/>
        </w:rPr>
        <w:t xml:space="preserve"> representada solo </w:t>
      </w:r>
      <w:r w:rsidR="00155FD3" w:rsidRPr="008A2082">
        <w:rPr>
          <w:rFonts w:ascii="Arial" w:hAnsi="Arial" w:cs="Arial"/>
          <w:iCs/>
        </w:rPr>
        <w:t xml:space="preserve">cuenta con el </w:t>
      </w:r>
      <w:r w:rsidR="0060148D">
        <w:rPr>
          <w:rFonts w:ascii="Arial" w:hAnsi="Arial" w:cs="Arial"/>
          <w:iCs/>
        </w:rPr>
        <w:t>22,5</w:t>
      </w:r>
      <w:r w:rsidR="00155FD3" w:rsidRPr="008A2082">
        <w:rPr>
          <w:rFonts w:ascii="Arial" w:hAnsi="Arial" w:cs="Arial"/>
          <w:iCs/>
        </w:rPr>
        <w:t xml:space="preserve">% de participación: </w:t>
      </w:r>
    </w:p>
    <w:p w14:paraId="61A84357" w14:textId="77777777" w:rsidR="00154C99" w:rsidRPr="008A2082" w:rsidRDefault="00154C99" w:rsidP="008A2082">
      <w:pPr>
        <w:spacing w:line="360" w:lineRule="auto"/>
        <w:jc w:val="both"/>
        <w:rPr>
          <w:rFonts w:ascii="Arial" w:hAnsi="Arial" w:cs="Arial"/>
          <w:lang w:val="es-CO"/>
        </w:rPr>
      </w:pPr>
    </w:p>
    <w:p w14:paraId="2A097F70" w14:textId="0DEE2236" w:rsidR="00154C99" w:rsidRPr="008A2082" w:rsidRDefault="008D613C" w:rsidP="008A2082">
      <w:pPr>
        <w:spacing w:line="360" w:lineRule="auto"/>
        <w:jc w:val="center"/>
        <w:rPr>
          <w:rFonts w:ascii="Arial" w:hAnsi="Arial" w:cs="Arial"/>
          <w:lang w:val="es-ES_tradnl"/>
        </w:rPr>
      </w:pPr>
      <w:r>
        <w:rPr>
          <w:rFonts w:ascii="Arial" w:hAnsi="Arial" w:cs="Arial"/>
          <w:noProof/>
          <w:lang w:val="es-ES_tradnl"/>
        </w:rPr>
        <mc:AlternateContent>
          <mc:Choice Requires="wps">
            <w:drawing>
              <wp:anchor distT="0" distB="0" distL="114300" distR="114300" simplePos="0" relativeHeight="251660288" behindDoc="0" locked="0" layoutInCell="1" allowOverlap="1" wp14:anchorId="03A3247F" wp14:editId="69D5933A">
                <wp:simplePos x="0" y="0"/>
                <wp:positionH relativeFrom="column">
                  <wp:posOffset>17275</wp:posOffset>
                </wp:positionH>
                <wp:positionV relativeFrom="paragraph">
                  <wp:posOffset>982276</wp:posOffset>
                </wp:positionV>
                <wp:extent cx="6116320" cy="131384"/>
                <wp:effectExtent l="0" t="0" r="17780" b="21590"/>
                <wp:wrapNone/>
                <wp:docPr id="564822887" name="Rectángulo 3"/>
                <wp:cNvGraphicFramePr/>
                <a:graphic xmlns:a="http://schemas.openxmlformats.org/drawingml/2006/main">
                  <a:graphicData uri="http://schemas.microsoft.com/office/word/2010/wordprocessingShape">
                    <wps:wsp>
                      <wps:cNvSpPr/>
                      <wps:spPr>
                        <a:xfrm>
                          <a:off x="0" y="0"/>
                          <a:ext cx="6116320" cy="131384"/>
                        </a:xfrm>
                        <a:prstGeom prst="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E6935D" id="Rectángulo 3" o:spid="_x0000_s1026" style="position:absolute;margin-left:1.35pt;margin-top:77.35pt;width:481.6pt;height:10.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" filled="f" strokecolor="red" strokeweight="1.5pt"/>
            </w:pict>
          </mc:Fallback>
        </mc:AlternateContent>
      </w:r>
      <w:r w:rsidR="00EF445E" w:rsidRPr="00EF445E">
        <w:rPr>
          <w:rFonts w:ascii="Arial" w:hAnsi="Arial" w:cs="Arial"/>
          <w:lang w:val="es-ES_tradnl"/>
        </w:rPr>
        <w:drawing>
          <wp:inline distT="0" distB="0" distL="0" distR="0" wp14:anchorId="0550409C" wp14:editId="301DC429">
            <wp:extent cx="6116320" cy="1092835"/>
            <wp:effectExtent l="19050" t="19050" r="17780" b="12065"/>
            <wp:docPr id="114156944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569441" name=""/>
                    <pic:cNvPicPr/>
                  </pic:nvPicPr>
                  <pic:blipFill>
                    <a:blip r:embed="rId10"/>
                    <a:stretch>
                      <a:fillRect/>
                    </a:stretch>
                  </pic:blipFill>
                  <pic:spPr>
                    <a:xfrm>
                      <a:off x="0" y="0"/>
                      <a:ext cx="6116320" cy="1092835"/>
                    </a:xfrm>
                    <a:prstGeom prst="rect">
                      <a:avLst/>
                    </a:prstGeom>
                    <a:ln>
                      <a:solidFill>
                        <a:schemeClr val="tx1"/>
                      </a:solidFill>
                    </a:ln>
                  </pic:spPr>
                </pic:pic>
              </a:graphicData>
            </a:graphic>
          </wp:inline>
        </w:drawing>
      </w:r>
    </w:p>
    <w:p w14:paraId="16084A72" w14:textId="77777777" w:rsidR="00970873" w:rsidRPr="008A2082" w:rsidRDefault="00970873" w:rsidP="008A2082">
      <w:pPr>
        <w:spacing w:line="360" w:lineRule="auto"/>
        <w:jc w:val="both"/>
        <w:rPr>
          <w:rFonts w:ascii="Arial" w:hAnsi="Arial" w:cs="Arial"/>
          <w:lang w:val="es-CO"/>
        </w:rPr>
      </w:pPr>
    </w:p>
    <w:p w14:paraId="2EC0F995" w14:textId="7950B2FB" w:rsidR="0069085C" w:rsidRDefault="003405AE" w:rsidP="008A2082">
      <w:pPr>
        <w:spacing w:line="360" w:lineRule="auto"/>
        <w:jc w:val="both"/>
        <w:rPr>
          <w:rFonts w:ascii="Arial" w:hAnsi="Arial" w:cs="Arial"/>
          <w:lang w:val="es-CO"/>
        </w:rPr>
      </w:pPr>
      <w:r w:rsidRPr="008A2082">
        <w:rPr>
          <w:rFonts w:ascii="Arial" w:hAnsi="Arial" w:cs="Arial"/>
          <w:lang w:val="es-CO"/>
        </w:rPr>
        <w:t>Teniendo en cuenta lo anterior, es necesario analizar los siguientes argumentos</w:t>
      </w:r>
      <w:r w:rsidR="0069085C">
        <w:rPr>
          <w:rFonts w:ascii="Arial" w:hAnsi="Arial" w:cs="Arial"/>
          <w:lang w:val="es-CO"/>
        </w:rPr>
        <w:t xml:space="preserve"> que demuestran indefectiblemente que mi procurada debe ser desvinculada del presente trámite ordinario de responsabilidad fiscal:</w:t>
      </w:r>
      <w:r w:rsidRPr="008A2082">
        <w:rPr>
          <w:rFonts w:ascii="Arial" w:hAnsi="Arial" w:cs="Arial"/>
          <w:lang w:val="es-CO"/>
        </w:rPr>
        <w:t xml:space="preserve"> </w:t>
      </w:r>
    </w:p>
    <w:p w14:paraId="10197391" w14:textId="77777777" w:rsidR="003405AE" w:rsidRPr="008A2082" w:rsidRDefault="003405AE" w:rsidP="008A2082">
      <w:pPr>
        <w:spacing w:line="360" w:lineRule="auto"/>
        <w:jc w:val="both"/>
        <w:rPr>
          <w:rFonts w:ascii="Arial" w:hAnsi="Arial" w:cs="Arial"/>
          <w:lang w:val="es-CO"/>
        </w:rPr>
      </w:pPr>
    </w:p>
    <w:p w14:paraId="77A75876" w14:textId="79AF1659" w:rsidR="00D776D9" w:rsidRPr="008A2082" w:rsidRDefault="00AC7959" w:rsidP="008A2082">
      <w:pPr>
        <w:pStyle w:val="Prrafodelista"/>
        <w:widowControl/>
        <w:numPr>
          <w:ilvl w:val="0"/>
          <w:numId w:val="18"/>
        </w:numPr>
        <w:autoSpaceDE/>
        <w:autoSpaceDN/>
        <w:spacing w:line="360" w:lineRule="auto"/>
        <w:jc w:val="both"/>
        <w:rPr>
          <w:rFonts w:ascii="Arial" w:hAnsi="Arial" w:cs="Arial"/>
          <w:b/>
          <w:bCs/>
        </w:rPr>
      </w:pPr>
      <w:r w:rsidRPr="008A2082">
        <w:rPr>
          <w:rFonts w:ascii="Arial" w:hAnsi="Arial" w:cs="Arial"/>
          <w:b/>
        </w:rPr>
        <w:t xml:space="preserve">INEXISTENCIA DE OBLIGACIÓN A CARGO DE </w:t>
      </w:r>
      <w:r w:rsidR="006302DF">
        <w:rPr>
          <w:rFonts w:ascii="Arial" w:hAnsi="Arial" w:cs="Arial"/>
          <w:b/>
        </w:rPr>
        <w:t>ALLIANZ</w:t>
      </w:r>
      <w:r w:rsidRPr="008A2082">
        <w:rPr>
          <w:rFonts w:ascii="Arial" w:hAnsi="Arial" w:cs="Arial"/>
          <w:b/>
        </w:rPr>
        <w:t xml:space="preserve"> SEGUROS S.A., POR CUANTO NO SE REALIZÓ EL RIESGO ASEGURADO CONVENIDO EN </w:t>
      </w:r>
      <w:bookmarkStart w:id="1" w:name="_Hlk111920229"/>
      <w:r w:rsidRPr="008A2082">
        <w:rPr>
          <w:rFonts w:ascii="Arial" w:hAnsi="Arial" w:cs="Arial"/>
          <w:b/>
        </w:rPr>
        <w:t>LA</w:t>
      </w:r>
      <w:bookmarkEnd w:id="1"/>
      <w:r w:rsidR="0069085C">
        <w:rPr>
          <w:rFonts w:ascii="Arial" w:hAnsi="Arial" w:cs="Arial"/>
          <w:b/>
          <w:bCs/>
          <w:iCs/>
        </w:rPr>
        <w:t xml:space="preserve"> PÓLIZA DE MANEJO GLOBAL No</w:t>
      </w:r>
      <w:r w:rsidR="00D776D9" w:rsidRPr="008A2082">
        <w:rPr>
          <w:rFonts w:ascii="Arial" w:hAnsi="Arial" w:cs="Arial"/>
          <w:b/>
          <w:bCs/>
          <w:iCs/>
        </w:rPr>
        <w:t xml:space="preserve">. </w:t>
      </w:r>
      <w:r w:rsidR="00B15EE0">
        <w:rPr>
          <w:rFonts w:ascii="Arial" w:hAnsi="Arial" w:cs="Arial"/>
          <w:b/>
          <w:bCs/>
          <w:iCs/>
        </w:rPr>
        <w:t>000706272341</w:t>
      </w:r>
      <w:r w:rsidR="00D776D9" w:rsidRPr="008A2082">
        <w:rPr>
          <w:rFonts w:ascii="Arial" w:hAnsi="Arial" w:cs="Arial"/>
          <w:b/>
          <w:bCs/>
          <w:iCs/>
        </w:rPr>
        <w:t xml:space="preserve">. </w:t>
      </w:r>
    </w:p>
    <w:p w14:paraId="776A4DCB" w14:textId="77777777" w:rsidR="00D776D9" w:rsidRPr="008A2082" w:rsidRDefault="00D776D9" w:rsidP="008A2082">
      <w:pPr>
        <w:widowControl/>
        <w:autoSpaceDE/>
        <w:autoSpaceDN/>
        <w:spacing w:line="360" w:lineRule="auto"/>
        <w:jc w:val="both"/>
        <w:rPr>
          <w:rFonts w:ascii="Arial" w:hAnsi="Arial" w:cs="Arial"/>
          <w:b/>
          <w:bCs/>
        </w:rPr>
      </w:pPr>
    </w:p>
    <w:p w14:paraId="5C5C0227" w14:textId="707A4C1F" w:rsidR="00930334" w:rsidRDefault="008E6989" w:rsidP="00930334">
      <w:pPr>
        <w:spacing w:line="360" w:lineRule="auto"/>
        <w:jc w:val="both"/>
        <w:rPr>
          <w:rFonts w:ascii="Arial" w:hAnsi="Arial" w:cs="Arial"/>
          <w:iCs/>
        </w:rPr>
      </w:pPr>
      <w:r w:rsidRPr="008A2082">
        <w:rPr>
          <w:rFonts w:ascii="Arial" w:hAnsi="Arial" w:cs="Arial"/>
          <w:lang w:val="es-CO"/>
        </w:rPr>
        <w:t>En el presente caso, se establece que la investigación fiscal se origina en la ejecución del Contrato No.</w:t>
      </w:r>
      <w:r w:rsidR="00930334" w:rsidRPr="00930334">
        <w:rPr>
          <w:rFonts w:ascii="Arial" w:hAnsi="Arial" w:cs="Arial"/>
          <w:iCs/>
          <w:lang w:val="es-CO"/>
        </w:rPr>
        <w:t xml:space="preserve"> </w:t>
      </w:r>
      <w:r w:rsidR="00930334" w:rsidRPr="0010313C">
        <w:rPr>
          <w:rFonts w:ascii="Arial" w:hAnsi="Arial" w:cs="Arial"/>
          <w:iCs/>
          <w:lang w:val="es-CO"/>
        </w:rPr>
        <w:t>No.</w:t>
      </w:r>
      <w:r w:rsidR="00930334" w:rsidRPr="00C50F79">
        <w:rPr>
          <w:rFonts w:ascii="Arial" w:hAnsi="Arial" w:cs="Arial"/>
          <w:iCs/>
        </w:rPr>
        <w:t xml:space="preserve"> </w:t>
      </w:r>
      <w:r w:rsidR="00930334" w:rsidRPr="000E4D7F">
        <w:rPr>
          <w:rFonts w:ascii="Arial" w:hAnsi="Arial" w:cs="Arial"/>
          <w:iCs/>
        </w:rPr>
        <w:t>028 del 19 de agosto de 2016</w:t>
      </w:r>
      <w:r w:rsidR="00E531DE">
        <w:rPr>
          <w:rFonts w:ascii="Arial" w:hAnsi="Arial" w:cs="Arial"/>
          <w:iCs/>
        </w:rPr>
        <w:t xml:space="preserve">, en el que </w:t>
      </w:r>
      <w:r w:rsidR="00930334" w:rsidRPr="000E4D7F">
        <w:rPr>
          <w:rFonts w:ascii="Arial" w:hAnsi="Arial" w:cs="Arial"/>
          <w:iCs/>
        </w:rPr>
        <w:t>el Ejército adquirió productos</w:t>
      </w:r>
      <w:r w:rsidR="00930334">
        <w:rPr>
          <w:rFonts w:ascii="Arial" w:hAnsi="Arial" w:cs="Arial"/>
          <w:iCs/>
        </w:rPr>
        <w:t xml:space="preserve"> </w:t>
      </w:r>
      <w:r w:rsidR="00930334" w:rsidRPr="000E4D7F">
        <w:rPr>
          <w:rFonts w:ascii="Arial" w:hAnsi="Arial" w:cs="Arial"/>
          <w:iCs/>
        </w:rPr>
        <w:t>de cafetería y restaurante por valor de $40.000.000 con destino a la Séptima División,</w:t>
      </w:r>
      <w:r w:rsidR="00930334">
        <w:rPr>
          <w:rFonts w:ascii="Arial" w:hAnsi="Arial" w:cs="Arial"/>
          <w:iCs/>
        </w:rPr>
        <w:t xml:space="preserve"> </w:t>
      </w:r>
      <w:r w:rsidR="00930334" w:rsidRPr="000E4D7F">
        <w:rPr>
          <w:rFonts w:ascii="Arial" w:hAnsi="Arial" w:cs="Arial"/>
          <w:iCs/>
        </w:rPr>
        <w:t xml:space="preserve">cancelado en su totalidad </w:t>
      </w:r>
      <w:r w:rsidR="00930334" w:rsidRPr="000E4D7F">
        <w:rPr>
          <w:rFonts w:ascii="Arial" w:hAnsi="Arial" w:cs="Arial"/>
          <w:iCs/>
        </w:rPr>
        <w:lastRenderedPageBreak/>
        <w:t>con la orden de pago 259570116 del 16-09-2016</w:t>
      </w:r>
      <w:r w:rsidR="00930334">
        <w:rPr>
          <w:rFonts w:ascii="Arial" w:hAnsi="Arial" w:cs="Arial"/>
          <w:iCs/>
        </w:rPr>
        <w:t xml:space="preserve">. </w:t>
      </w:r>
    </w:p>
    <w:p w14:paraId="4F013289" w14:textId="278B13EF" w:rsidR="00930334" w:rsidRDefault="00930334" w:rsidP="008A2082">
      <w:pPr>
        <w:spacing w:line="360" w:lineRule="auto"/>
        <w:jc w:val="both"/>
        <w:rPr>
          <w:rFonts w:ascii="Arial" w:hAnsi="Arial" w:cs="Arial"/>
          <w:lang w:val="es-CO"/>
        </w:rPr>
      </w:pPr>
    </w:p>
    <w:p w14:paraId="651BB816" w14:textId="125572BB" w:rsidR="005D1366" w:rsidRPr="008A2082" w:rsidRDefault="005D1366" w:rsidP="008A2082">
      <w:pPr>
        <w:spacing w:line="360" w:lineRule="auto"/>
        <w:jc w:val="both"/>
        <w:rPr>
          <w:rFonts w:ascii="Arial" w:hAnsi="Arial" w:cs="Arial"/>
          <w:lang w:val="es-CO"/>
        </w:rPr>
      </w:pPr>
      <w:r w:rsidRPr="008A2082">
        <w:rPr>
          <w:rFonts w:ascii="Arial" w:hAnsi="Arial" w:cs="Arial"/>
          <w:lang w:val="es-CO"/>
        </w:rPr>
        <w:t xml:space="preserve">En este caso, se observa que no se ha logrado demostrar que el detrimento alegado en la investigación corresponda a uno de los riesgos amparados por el coaseguro contenido en la póliza No. </w:t>
      </w:r>
      <w:r w:rsidR="00B15EE0">
        <w:rPr>
          <w:rFonts w:ascii="Arial" w:hAnsi="Arial" w:cs="Arial"/>
          <w:lang w:val="es-CO"/>
        </w:rPr>
        <w:t>000706272341</w:t>
      </w:r>
      <w:r w:rsidRPr="008A2082">
        <w:rPr>
          <w:rFonts w:ascii="Arial" w:hAnsi="Arial" w:cs="Arial"/>
          <w:lang w:val="es-CO"/>
        </w:rPr>
        <w:t>. Esto se debe a que, para que se configure la responsabilidad de la aseguradora, es imprescindible que los hechos que originan la reclamación estén claramente definidos y sean específicos dentro del alcance de la cobertura del seguro. Sin embargo, la información presentada hasta ahora carece de la evidencia necesaria para establecer un vínculo directo entre el supuesto perjuicio y los riesgos cubiertos por la póliza.</w:t>
      </w:r>
    </w:p>
    <w:p w14:paraId="13E76685" w14:textId="77777777" w:rsidR="005D1366" w:rsidRPr="008A2082" w:rsidRDefault="005D1366" w:rsidP="008A2082">
      <w:pPr>
        <w:spacing w:line="360" w:lineRule="auto"/>
        <w:jc w:val="both"/>
        <w:rPr>
          <w:rFonts w:ascii="Arial" w:hAnsi="Arial" w:cs="Arial"/>
          <w:lang w:val="es-CO"/>
        </w:rPr>
      </w:pPr>
    </w:p>
    <w:p w14:paraId="737213A2" w14:textId="4399926C" w:rsidR="005D1366" w:rsidRPr="008A2082" w:rsidRDefault="005D1366" w:rsidP="008A2082">
      <w:pPr>
        <w:spacing w:line="360" w:lineRule="auto"/>
        <w:jc w:val="both"/>
        <w:rPr>
          <w:rFonts w:ascii="Arial" w:hAnsi="Arial" w:cs="Arial"/>
          <w:lang w:val="es-CO"/>
        </w:rPr>
      </w:pPr>
      <w:r w:rsidRPr="008A2082">
        <w:rPr>
          <w:rFonts w:ascii="Arial" w:hAnsi="Arial" w:cs="Arial"/>
          <w:lang w:val="es-CO"/>
        </w:rPr>
        <w:t xml:space="preserve">Es fundamental que se realice un análisis detallado de las condiciones y exclusiones establecidas en el contrato de seguro. En este sentido, es evidente que, si no se demuestran los elementos constitutivos de los riesgos amparados, la obligación de indemnizar no puede ser exigida a </w:t>
      </w:r>
      <w:r w:rsidR="006302DF">
        <w:rPr>
          <w:rFonts w:ascii="Arial" w:hAnsi="Arial" w:cs="Arial"/>
          <w:lang w:val="es-CO"/>
        </w:rPr>
        <w:t>ALLIANZ</w:t>
      </w:r>
      <w:r w:rsidRPr="008A2082">
        <w:rPr>
          <w:rFonts w:ascii="Arial" w:hAnsi="Arial" w:cs="Arial"/>
          <w:lang w:val="es-CO"/>
        </w:rPr>
        <w:t xml:space="preserve"> SEGUROS S.A. Así, la falta de pruebas que vinculen el detrimento al alcance de la póliza implica que no se justifica su intervención en la investigación, al no existir una base contractual que lo respalde.</w:t>
      </w:r>
    </w:p>
    <w:p w14:paraId="6DFAA8AA" w14:textId="77777777" w:rsidR="00EA5F80" w:rsidRPr="008A2082" w:rsidRDefault="00EA5F80" w:rsidP="008A2082">
      <w:pPr>
        <w:spacing w:line="360" w:lineRule="auto"/>
        <w:jc w:val="both"/>
        <w:rPr>
          <w:rFonts w:ascii="Arial" w:hAnsi="Arial" w:cs="Arial"/>
          <w:lang w:val="es-CO"/>
        </w:rPr>
      </w:pPr>
    </w:p>
    <w:p w14:paraId="25AA1E38" w14:textId="2004E323" w:rsidR="00EA5F80" w:rsidRPr="008A2082" w:rsidRDefault="00EA5F80" w:rsidP="008A2082">
      <w:pPr>
        <w:tabs>
          <w:tab w:val="left" w:pos="8931"/>
        </w:tabs>
        <w:spacing w:line="360" w:lineRule="auto"/>
        <w:jc w:val="both"/>
        <w:rPr>
          <w:rFonts w:ascii="Arial" w:hAnsi="Arial" w:cs="Arial"/>
          <w:iCs/>
          <w:lang w:eastAsia="es-CO"/>
        </w:rPr>
      </w:pPr>
      <w:r w:rsidRPr="008A2082">
        <w:rPr>
          <w:rFonts w:ascii="Arial" w:hAnsi="Arial" w:cs="Arial"/>
          <w:iCs/>
          <w:lang w:eastAsia="es-CO"/>
        </w:rPr>
        <w:t>Las condiciones establecidas en un contrato de seguro reflejan la libertad contractual otorgada por el legislador, la cual permite a las partes involucradas acordar los términos y condiciones bajo los cuales se otorgará la cobertura. De acuerdo con el artículo 1056 del Código de Comercio, la aseguradora tiene la facultad de seleccionar los riesgos que desea cubrir y establecer las condiciones bajo las cuales se ofrecerá dicha cobertura. Esto indica que la aseguradora puede decidir, los riesgos que va a asumir y las</w:t>
      </w:r>
      <w:r w:rsidR="00FE7DFB">
        <w:rPr>
          <w:rFonts w:ascii="Arial" w:hAnsi="Arial" w:cs="Arial"/>
          <w:iCs/>
          <w:lang w:eastAsia="es-CO"/>
        </w:rPr>
        <w:t xml:space="preserve"> coberturas que se proporcionará</w:t>
      </w:r>
      <w:r w:rsidRPr="008A2082">
        <w:rPr>
          <w:rFonts w:ascii="Arial" w:hAnsi="Arial" w:cs="Arial"/>
          <w:iCs/>
          <w:lang w:eastAsia="es-CO"/>
        </w:rPr>
        <w:t xml:space="preserve">n en la suscripción del contrato. </w:t>
      </w:r>
    </w:p>
    <w:p w14:paraId="0A5613B4" w14:textId="77777777" w:rsidR="00EA5F80" w:rsidRPr="008A2082" w:rsidRDefault="00EA5F80" w:rsidP="008A2082">
      <w:pPr>
        <w:tabs>
          <w:tab w:val="left" w:pos="8931"/>
        </w:tabs>
        <w:spacing w:line="360" w:lineRule="auto"/>
        <w:jc w:val="both"/>
        <w:rPr>
          <w:rFonts w:ascii="Arial" w:hAnsi="Arial" w:cs="Arial"/>
          <w:iCs/>
          <w:lang w:val="es-CO" w:eastAsia="es-CO"/>
        </w:rPr>
      </w:pPr>
    </w:p>
    <w:p w14:paraId="233E8D33" w14:textId="0B64F2EB" w:rsidR="00EA5F80" w:rsidRPr="008A2082" w:rsidRDefault="00EA5F80" w:rsidP="008A2082">
      <w:pPr>
        <w:tabs>
          <w:tab w:val="left" w:pos="8931"/>
        </w:tabs>
        <w:spacing w:line="360" w:lineRule="auto"/>
        <w:jc w:val="both"/>
        <w:rPr>
          <w:rFonts w:ascii="Arial" w:hAnsi="Arial" w:cs="Arial"/>
          <w:b/>
          <w:bCs/>
          <w:iCs/>
          <w:lang w:eastAsia="es-CO"/>
        </w:rPr>
      </w:pPr>
      <w:r w:rsidRPr="008A2082">
        <w:rPr>
          <w:rFonts w:ascii="Arial" w:hAnsi="Arial" w:cs="Arial"/>
          <w:iCs/>
          <w:lang w:val="es-CO" w:eastAsia="es-CO"/>
        </w:rPr>
        <w:t xml:space="preserve">En consecuencia, la póliza emitida, en este caso la Póliza No. </w:t>
      </w:r>
      <w:r w:rsidR="00B15EE0">
        <w:rPr>
          <w:rFonts w:ascii="Arial" w:hAnsi="Arial" w:cs="Arial"/>
          <w:lang w:val="es-CO"/>
        </w:rPr>
        <w:t>000706272341</w:t>
      </w:r>
      <w:r w:rsidR="001C3218" w:rsidRPr="008A2082">
        <w:rPr>
          <w:rFonts w:ascii="Arial" w:hAnsi="Arial" w:cs="Arial"/>
          <w:lang w:val="es-CO"/>
        </w:rPr>
        <w:t xml:space="preserve">, </w:t>
      </w:r>
      <w:r w:rsidRPr="008A2082">
        <w:rPr>
          <w:rFonts w:ascii="Arial" w:hAnsi="Arial" w:cs="Arial"/>
          <w:iCs/>
          <w:lang w:val="es-CO" w:eastAsia="es-CO"/>
        </w:rPr>
        <w:t xml:space="preserve">incluye una serie de amparos y condiciones específicas que deben ser cumplidas para que la aseguradora esté obligada a cubrir los riesgos. </w:t>
      </w:r>
      <w:r w:rsidRPr="008A2082">
        <w:rPr>
          <w:rFonts w:ascii="Arial" w:hAnsi="Arial" w:cs="Arial"/>
          <w:iCs/>
          <w:lang w:eastAsia="es-CO"/>
        </w:rPr>
        <w:t xml:space="preserve">En este sentido, la póliza emitida por la aseguradora debe interpretarse de acuerdo con las condiciones y limitaciones acordadas entre las partes. La aseguradora no está obligada a cubrir riesgos que no se encuentren </w:t>
      </w:r>
      <w:r w:rsidRPr="008A2082">
        <w:rPr>
          <w:rFonts w:ascii="Arial" w:hAnsi="Arial" w:cs="Arial"/>
          <w:b/>
          <w:bCs/>
          <w:iCs/>
          <w:lang w:eastAsia="es-CO"/>
        </w:rPr>
        <w:t xml:space="preserve">explícitamente contemplados en el contrato, ni a asumir responsabilidades que excedan los términos pactados. </w:t>
      </w:r>
    </w:p>
    <w:p w14:paraId="31BBA8D5" w14:textId="77777777" w:rsidR="00EA5F80" w:rsidRPr="008A2082" w:rsidRDefault="00EA5F80" w:rsidP="008A2082">
      <w:pPr>
        <w:tabs>
          <w:tab w:val="left" w:pos="8931"/>
        </w:tabs>
        <w:spacing w:line="360" w:lineRule="auto"/>
        <w:jc w:val="both"/>
        <w:rPr>
          <w:rFonts w:ascii="Arial" w:hAnsi="Arial" w:cs="Arial"/>
          <w:iCs/>
          <w:lang w:eastAsia="es-CO"/>
        </w:rPr>
      </w:pPr>
    </w:p>
    <w:p w14:paraId="0748BBEA" w14:textId="77777777" w:rsidR="00EA5F80" w:rsidRPr="008A2082" w:rsidRDefault="00EA5F80" w:rsidP="008A2082">
      <w:pPr>
        <w:shd w:val="clear" w:color="auto" w:fill="FFFFFF"/>
        <w:spacing w:line="360" w:lineRule="auto"/>
        <w:jc w:val="both"/>
        <w:rPr>
          <w:rFonts w:ascii="Arial" w:hAnsi="Arial" w:cs="Arial"/>
          <w:lang w:eastAsia="es-ES"/>
        </w:rPr>
      </w:pPr>
      <w:r w:rsidRPr="008A2082">
        <w:rPr>
          <w:rFonts w:ascii="Arial" w:hAnsi="Arial" w:cs="Arial"/>
          <w:lang w:eastAsia="es-ES"/>
        </w:rPr>
        <w:t>La Corte Suprema de Justicia ha sido enfática al resaltar que las compañías aseguradoras pueden, a su arbitrio, asumir los riesgos que consideren pertinentes: </w:t>
      </w:r>
    </w:p>
    <w:p w14:paraId="0C5DACE5" w14:textId="77777777" w:rsidR="00EA5F80" w:rsidRPr="008A2082" w:rsidRDefault="00EA5F80" w:rsidP="008A2082">
      <w:pPr>
        <w:shd w:val="clear" w:color="auto" w:fill="FFFFFF"/>
        <w:tabs>
          <w:tab w:val="left" w:pos="2595"/>
        </w:tabs>
        <w:spacing w:line="360" w:lineRule="auto"/>
        <w:jc w:val="both"/>
        <w:rPr>
          <w:rFonts w:ascii="Arial" w:hAnsi="Arial" w:cs="Arial"/>
          <w:lang w:eastAsia="es-ES"/>
        </w:rPr>
      </w:pPr>
      <w:r w:rsidRPr="008A2082">
        <w:rPr>
          <w:rFonts w:ascii="Arial" w:hAnsi="Arial" w:cs="Arial"/>
          <w:lang w:eastAsia="es-ES"/>
        </w:rPr>
        <w:tab/>
      </w:r>
    </w:p>
    <w:p w14:paraId="00BE791B" w14:textId="77777777" w:rsidR="00EA5F80" w:rsidRPr="001C1229" w:rsidRDefault="00EA5F80" w:rsidP="001C1229">
      <w:pPr>
        <w:shd w:val="clear" w:color="auto" w:fill="FFFFFF"/>
        <w:spacing w:line="276" w:lineRule="auto"/>
        <w:ind w:left="567"/>
        <w:jc w:val="both"/>
        <w:rPr>
          <w:rFonts w:ascii="Arial" w:hAnsi="Arial" w:cs="Arial"/>
          <w:sz w:val="20"/>
          <w:szCs w:val="20"/>
          <w:lang w:eastAsia="es-ES"/>
        </w:rPr>
      </w:pPr>
      <w:r w:rsidRPr="001C1229">
        <w:rPr>
          <w:rFonts w:ascii="Arial" w:hAnsi="Arial" w:cs="Arial"/>
          <w:sz w:val="20"/>
          <w:szCs w:val="20"/>
          <w:lang w:eastAsia="es-ES"/>
        </w:rPr>
        <w:t>(…)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1C1229">
        <w:rPr>
          <w:rFonts w:ascii="Arial" w:hAnsi="Arial" w:cs="Arial"/>
          <w:b/>
          <w:bCs/>
          <w:sz w:val="20"/>
          <w:szCs w:val="20"/>
          <w:u w:val="single"/>
          <w:lang w:eastAsia="es-ES"/>
        </w:rPr>
        <w:t>se otorga al asegurador la facultad de asumir, a su arbitrio pero teniendo en cuenta las restricciones legales, todos o algunos de los riesgos a que están expuestos el interés o la cosa asegurados, el patrimonio o la persona del asegurado”</w:t>
      </w:r>
      <w:r w:rsidRPr="001C1229">
        <w:rPr>
          <w:rFonts w:ascii="Arial" w:hAnsi="Arial" w:cs="Arial"/>
          <w:sz w:val="20"/>
          <w:szCs w:val="20"/>
          <w:lang w:eastAsia="es-ES"/>
        </w:rPr>
        <w:t>.</w:t>
      </w:r>
    </w:p>
    <w:p w14:paraId="26389EDB" w14:textId="77777777" w:rsidR="00EA5F80" w:rsidRPr="001C1229" w:rsidRDefault="00EA5F80" w:rsidP="001C1229">
      <w:pPr>
        <w:shd w:val="clear" w:color="auto" w:fill="FFFFFF"/>
        <w:spacing w:line="276" w:lineRule="auto"/>
        <w:jc w:val="both"/>
        <w:rPr>
          <w:rFonts w:ascii="Arial" w:hAnsi="Arial" w:cs="Arial"/>
          <w:sz w:val="20"/>
          <w:szCs w:val="20"/>
          <w:lang w:eastAsia="es-ES"/>
        </w:rPr>
      </w:pPr>
      <w:r w:rsidRPr="001C1229">
        <w:rPr>
          <w:rFonts w:ascii="Arial" w:hAnsi="Arial" w:cs="Arial"/>
          <w:sz w:val="20"/>
          <w:szCs w:val="20"/>
          <w:lang w:eastAsia="es-ES"/>
        </w:rPr>
        <w:lastRenderedPageBreak/>
        <w:t> </w:t>
      </w:r>
    </w:p>
    <w:p w14:paraId="65330B2E" w14:textId="77777777" w:rsidR="00EA5F80" w:rsidRPr="001C1229" w:rsidRDefault="00EA5F80" w:rsidP="001C1229">
      <w:pPr>
        <w:shd w:val="clear" w:color="auto" w:fill="FFFFFF"/>
        <w:spacing w:line="276" w:lineRule="auto"/>
        <w:ind w:left="567"/>
        <w:jc w:val="both"/>
        <w:rPr>
          <w:rFonts w:ascii="Arial" w:hAnsi="Arial" w:cs="Arial"/>
          <w:sz w:val="20"/>
          <w:szCs w:val="20"/>
          <w:lang w:eastAsia="es-ES"/>
        </w:rPr>
      </w:pPr>
      <w:r w:rsidRPr="001C1229">
        <w:rPr>
          <w:rFonts w:ascii="Arial" w:hAnsi="Arial" w:cs="Arial"/>
          <w:sz w:val="20"/>
          <w:szCs w:val="20"/>
          <w:lang w:eastAsia="es-ES"/>
        </w:rPr>
        <w:t>Sin perder de vista la prevalencia del principio de libertad contractual que impera en la materia, no absoluto, según se anunció en líneas pretéritas, se tiene, de conformidad con las consideraciones precedentes, que es en el contenido de la póliza y sus anexos donde el intérprete debe auscultar, inicialmente, en orden a identificar los riesgos cubiertos con el respectivo contrato aseguraticio. Lo anterior por cuanto, de suyo, la póliza ha de contener una descripción de los riesgos materia de amparo (n. 9, art. 1047, C. de Co.), en la que, como reflejo de la voluntad de los contratantes, la determinación de los eventos amparados puede darse, ya porque de estos hayan sido individualizados en razón de la mención específica que de ellos se haga (sistema de los riesgos nombrados) (…)”. (Subrayado y negrilla fuera del texto original)</w:t>
      </w:r>
      <w:r w:rsidRPr="001C1229">
        <w:rPr>
          <w:rStyle w:val="Refdenotaalpie"/>
          <w:rFonts w:ascii="Arial" w:hAnsi="Arial" w:cs="Arial"/>
          <w:sz w:val="20"/>
          <w:szCs w:val="20"/>
          <w:lang w:eastAsia="es-ES"/>
        </w:rPr>
        <w:footnoteReference w:id="2"/>
      </w:r>
    </w:p>
    <w:p w14:paraId="7240BDF6" w14:textId="77777777" w:rsidR="00EA5F80" w:rsidRPr="008A2082" w:rsidRDefault="00EA5F80" w:rsidP="008A2082">
      <w:pPr>
        <w:spacing w:line="360" w:lineRule="auto"/>
        <w:jc w:val="both"/>
        <w:rPr>
          <w:rFonts w:ascii="Arial" w:hAnsi="Arial" w:cs="Arial"/>
        </w:rPr>
      </w:pPr>
    </w:p>
    <w:p w14:paraId="38C46B39" w14:textId="77777777" w:rsidR="00EA5F80" w:rsidRPr="008A2082" w:rsidRDefault="00EA5F80" w:rsidP="008A2082">
      <w:pPr>
        <w:shd w:val="clear" w:color="auto" w:fill="FFFFFF"/>
        <w:spacing w:line="360" w:lineRule="auto"/>
        <w:jc w:val="both"/>
        <w:rPr>
          <w:rFonts w:ascii="Arial" w:hAnsi="Arial" w:cs="Arial"/>
          <w:lang w:eastAsia="es-ES"/>
        </w:rPr>
      </w:pPr>
      <w:r w:rsidRPr="008A2082">
        <w:rPr>
          <w:rFonts w:ascii="Arial" w:hAnsi="Arial" w:cs="Arial"/>
          <w:lang w:eastAsia="es-ES"/>
        </w:rPr>
        <w:t xml:space="preserve">Lo anteriormente mencionado, debe ser interpretado armónicamente con los principios generales del Derecho Comercial denominados </w:t>
      </w:r>
      <w:r w:rsidRPr="008A2082">
        <w:rPr>
          <w:rFonts w:ascii="Arial" w:hAnsi="Arial" w:cs="Arial"/>
          <w:i/>
          <w:lang w:eastAsia="es-ES"/>
        </w:rPr>
        <w:t>“autonomía de la voluntad”</w:t>
      </w:r>
      <w:r w:rsidRPr="008A2082">
        <w:rPr>
          <w:rFonts w:ascii="Arial" w:hAnsi="Arial" w:cs="Arial"/>
          <w:lang w:eastAsia="es-ES"/>
        </w:rPr>
        <w:t xml:space="preserve"> y </w:t>
      </w:r>
      <w:r w:rsidRPr="008A2082">
        <w:rPr>
          <w:rFonts w:ascii="Arial" w:hAnsi="Arial" w:cs="Arial"/>
          <w:i/>
          <w:lang w:eastAsia="es-ES"/>
        </w:rPr>
        <w:t>“buena fe”</w:t>
      </w:r>
      <w:r w:rsidRPr="008A2082">
        <w:rPr>
          <w:rFonts w:ascii="Arial" w:hAnsi="Arial" w:cs="Arial"/>
          <w:lang w:eastAsia="es-ES"/>
        </w:rPr>
        <w:t>, tal como lo explica la Corte Constitucional en sentencia T-065 de 2015, de la siguiente manera:</w:t>
      </w:r>
    </w:p>
    <w:p w14:paraId="62523010" w14:textId="77777777" w:rsidR="00EA5F80" w:rsidRPr="008A2082" w:rsidRDefault="00EA5F80" w:rsidP="008A2082">
      <w:pPr>
        <w:shd w:val="clear" w:color="auto" w:fill="FFFFFF"/>
        <w:spacing w:line="360" w:lineRule="auto"/>
        <w:jc w:val="both"/>
        <w:rPr>
          <w:rFonts w:ascii="Arial" w:hAnsi="Arial" w:cs="Arial"/>
          <w:lang w:eastAsia="es-ES"/>
        </w:rPr>
      </w:pPr>
      <w:r w:rsidRPr="008A2082">
        <w:rPr>
          <w:rFonts w:ascii="Arial" w:hAnsi="Arial" w:cs="Arial"/>
          <w:b/>
          <w:bCs/>
          <w:lang w:eastAsia="es-ES"/>
        </w:rPr>
        <w:t> </w:t>
      </w:r>
    </w:p>
    <w:p w14:paraId="060AC529" w14:textId="77777777" w:rsidR="00EA5F80" w:rsidRDefault="00EA5F80" w:rsidP="001C1229">
      <w:pPr>
        <w:shd w:val="clear" w:color="auto" w:fill="FFFFFF"/>
        <w:spacing w:line="276" w:lineRule="auto"/>
        <w:ind w:left="567"/>
        <w:jc w:val="both"/>
        <w:rPr>
          <w:rFonts w:ascii="Arial" w:hAnsi="Arial" w:cs="Arial"/>
          <w:sz w:val="20"/>
          <w:szCs w:val="20"/>
          <w:lang w:eastAsia="es-ES"/>
        </w:rPr>
      </w:pPr>
      <w:r w:rsidRPr="001C1229">
        <w:rPr>
          <w:rFonts w:ascii="Arial" w:hAnsi="Arial" w:cs="Arial"/>
          <w:sz w:val="20"/>
          <w:szCs w:val="20"/>
          <w:lang w:eastAsia="es-ES"/>
        </w:rPr>
        <w:t>“</w:t>
      </w:r>
      <w:r w:rsidRPr="001C1229">
        <w:rPr>
          <w:rFonts w:ascii="Arial" w:hAnsi="Arial" w:cs="Arial"/>
          <w:b/>
          <w:sz w:val="20"/>
          <w:szCs w:val="20"/>
          <w:u w:val="single"/>
          <w:lang w:eastAsia="es-ES"/>
        </w:rPr>
        <w:t>La celebración y ejecución de los contratos civiles y comerciales debe desarrollarse de acuerdo con los principios de la autonomía de la voluntad y la buena fe</w:t>
      </w:r>
      <w:r w:rsidRPr="001C1229">
        <w:rPr>
          <w:rFonts w:ascii="Arial" w:hAnsi="Arial" w:cs="Arial"/>
          <w:sz w:val="20"/>
          <w:szCs w:val="20"/>
          <w:lang w:eastAsia="es-ES"/>
        </w:rPr>
        <w:t xml:space="preserve">. Así lo señala el Código Civil en sus artículos 1602 y 1603, y la Constitución Política en su artículo 83. El primero de estos principios, también conocido como pacta sunt </w:t>
      </w:r>
      <w:proofErr w:type="spellStart"/>
      <w:r w:rsidRPr="001C1229">
        <w:rPr>
          <w:rFonts w:ascii="Arial" w:hAnsi="Arial" w:cs="Arial"/>
          <w:sz w:val="20"/>
          <w:szCs w:val="20"/>
          <w:lang w:eastAsia="es-ES"/>
        </w:rPr>
        <w:t>servanda</w:t>
      </w:r>
      <w:proofErr w:type="spellEnd"/>
      <w:r w:rsidRPr="001C1229">
        <w:rPr>
          <w:rFonts w:ascii="Arial" w:hAnsi="Arial" w:cs="Arial"/>
          <w:sz w:val="20"/>
          <w:szCs w:val="20"/>
          <w:lang w:eastAsia="es-ES"/>
        </w:rPr>
        <w:t>, establece que las personas naturales o jurídicas tienen la facultad de contraer libremente obligaciones y/o derechos mediante la celebración de contratos. Una vez manifiestan allí su voluntad y llegan a un acuerdo, el contrato se transforma en una ley para las partes. Su terminación queda sujeta a la realización de un nuevo acuerdo, o al cumplimiento de una de las causales previstas en la ley o en el mismo contrato. Por lo tanto, mientras no hayan establecido otra cosa, ninguna de ellas queda autorizada para alterar los términos contractuales de manera unilateral porque, de lo contrario, le impondría a la otra una obligación, o le concedería un derecho que jamás consintió. Lo anterior implica que, por regla general y sin perjuicio de las excepciones consagradas en la ley, cualquier modificación de un contrato debe estar sometida al concurso de todas las personas que lo celebraron.</w:t>
      </w:r>
    </w:p>
    <w:p w14:paraId="44742FD3" w14:textId="77777777" w:rsidR="00142961" w:rsidRPr="001C1229" w:rsidRDefault="00142961" w:rsidP="001C1229">
      <w:pPr>
        <w:shd w:val="clear" w:color="auto" w:fill="FFFFFF"/>
        <w:spacing w:line="276" w:lineRule="auto"/>
        <w:ind w:left="567"/>
        <w:jc w:val="both"/>
        <w:rPr>
          <w:rFonts w:ascii="Arial" w:hAnsi="Arial" w:cs="Arial"/>
          <w:sz w:val="20"/>
          <w:szCs w:val="20"/>
          <w:lang w:eastAsia="es-ES"/>
        </w:rPr>
      </w:pPr>
    </w:p>
    <w:p w14:paraId="663A6639" w14:textId="77777777" w:rsidR="00EA5F80" w:rsidRDefault="00EA5F80" w:rsidP="001C1229">
      <w:pPr>
        <w:shd w:val="clear" w:color="auto" w:fill="FFFFFF"/>
        <w:spacing w:line="276" w:lineRule="auto"/>
        <w:ind w:left="567"/>
        <w:jc w:val="both"/>
        <w:rPr>
          <w:rFonts w:ascii="Arial" w:hAnsi="Arial" w:cs="Arial"/>
          <w:sz w:val="20"/>
          <w:szCs w:val="20"/>
          <w:lang w:eastAsia="es-ES"/>
        </w:rPr>
      </w:pPr>
      <w:r w:rsidRPr="001C1229">
        <w:rPr>
          <w:rFonts w:ascii="Arial" w:hAnsi="Arial" w:cs="Arial"/>
          <w:sz w:val="20"/>
          <w:szCs w:val="20"/>
          <w:lang w:eastAsia="es-ES"/>
        </w:rPr>
        <w:t> […] </w:t>
      </w:r>
    </w:p>
    <w:p w14:paraId="29E97F1F" w14:textId="77777777" w:rsidR="00142961" w:rsidRPr="001C1229" w:rsidRDefault="00142961" w:rsidP="001C1229">
      <w:pPr>
        <w:shd w:val="clear" w:color="auto" w:fill="FFFFFF"/>
        <w:spacing w:line="276" w:lineRule="auto"/>
        <w:ind w:left="567"/>
        <w:jc w:val="both"/>
        <w:rPr>
          <w:rFonts w:ascii="Arial" w:hAnsi="Arial" w:cs="Arial"/>
          <w:sz w:val="20"/>
          <w:szCs w:val="20"/>
          <w:lang w:eastAsia="es-ES"/>
        </w:rPr>
      </w:pPr>
    </w:p>
    <w:p w14:paraId="6970789D" w14:textId="77777777" w:rsidR="00EA5F80" w:rsidRPr="001C1229" w:rsidRDefault="00EA5F80" w:rsidP="001C1229">
      <w:pPr>
        <w:shd w:val="clear" w:color="auto" w:fill="FFFFFF"/>
        <w:spacing w:line="276" w:lineRule="auto"/>
        <w:ind w:left="567"/>
        <w:jc w:val="both"/>
        <w:rPr>
          <w:rFonts w:ascii="Arial" w:hAnsi="Arial" w:cs="Arial"/>
          <w:sz w:val="20"/>
          <w:szCs w:val="20"/>
          <w:lang w:eastAsia="es-ES"/>
        </w:rPr>
      </w:pPr>
      <w:r w:rsidRPr="001C1229">
        <w:rPr>
          <w:rFonts w:ascii="Arial" w:hAnsi="Arial" w:cs="Arial"/>
          <w:sz w:val="20"/>
          <w:szCs w:val="20"/>
          <w:lang w:eastAsia="es-ES"/>
        </w:rPr>
        <w:t xml:space="preserve">5.3. Según lo ha puesto de presente la jurisprudencia de la Corte, </w:t>
      </w:r>
      <w:r w:rsidRPr="001C1229">
        <w:rPr>
          <w:rFonts w:ascii="Arial" w:hAnsi="Arial" w:cs="Arial"/>
          <w:b/>
          <w:sz w:val="20"/>
          <w:szCs w:val="20"/>
          <w:u w:val="single"/>
          <w:lang w:eastAsia="es-ES"/>
        </w:rPr>
        <w:t>tratándose específicamente de un contrato de seguro, la buena fe que se espera de las partes es cualificada</w:t>
      </w:r>
      <w:r w:rsidRPr="001C1229">
        <w:rPr>
          <w:rFonts w:ascii="Arial" w:hAnsi="Arial" w:cs="Arial"/>
          <w:sz w:val="20"/>
          <w:szCs w:val="20"/>
          <w:lang w:eastAsia="es-ES"/>
        </w:rPr>
        <w:t>. Es decir, que la persona no solo debe tener conciencia de celebrar y ejecutar el contrato de acuerdo con la naturaleza de la relación jurídica y la finalidad que persiguen los firmantes. Sino que, además, debe tener certeza de que efectivamente lo está haciendo. De esta manera, la buena fe aplicable a este tipo de situaciones exige un elemento subjetivo, que se refiere a la intensión del actor, y un objetivo, que tiene que ver con la efectiva realización del comportamiento esperado.</w:t>
      </w:r>
    </w:p>
    <w:p w14:paraId="1AD00C0F" w14:textId="77777777" w:rsidR="00EA5F80" w:rsidRPr="001C1229" w:rsidRDefault="00EA5F80" w:rsidP="001C1229">
      <w:pPr>
        <w:shd w:val="clear" w:color="auto" w:fill="FFFFFF"/>
        <w:spacing w:line="276" w:lineRule="auto"/>
        <w:ind w:left="567"/>
        <w:jc w:val="both"/>
        <w:rPr>
          <w:rFonts w:ascii="Arial" w:hAnsi="Arial" w:cs="Arial"/>
          <w:sz w:val="20"/>
          <w:szCs w:val="20"/>
          <w:lang w:eastAsia="es-ES"/>
        </w:rPr>
      </w:pPr>
      <w:r w:rsidRPr="001C1229">
        <w:rPr>
          <w:rFonts w:ascii="Arial" w:hAnsi="Arial" w:cs="Arial"/>
          <w:sz w:val="20"/>
          <w:szCs w:val="20"/>
          <w:lang w:eastAsia="es-ES"/>
        </w:rPr>
        <w:t> </w:t>
      </w:r>
    </w:p>
    <w:p w14:paraId="3A6B59F1" w14:textId="77777777" w:rsidR="00EA5F80" w:rsidRPr="001C1229" w:rsidRDefault="00EA5F80" w:rsidP="001C1229">
      <w:pPr>
        <w:shd w:val="clear" w:color="auto" w:fill="FFFFFF"/>
        <w:spacing w:line="276" w:lineRule="auto"/>
        <w:ind w:left="567"/>
        <w:jc w:val="both"/>
        <w:rPr>
          <w:rFonts w:ascii="Arial" w:hAnsi="Arial" w:cs="Arial"/>
          <w:sz w:val="20"/>
          <w:szCs w:val="20"/>
          <w:lang w:eastAsia="es-ES"/>
        </w:rPr>
      </w:pPr>
      <w:r w:rsidRPr="001C1229">
        <w:rPr>
          <w:rFonts w:ascii="Arial" w:hAnsi="Arial" w:cs="Arial"/>
          <w:sz w:val="20"/>
          <w:szCs w:val="20"/>
          <w:lang w:eastAsia="es-ES"/>
        </w:rPr>
        <w:t xml:space="preserve">5.4. </w:t>
      </w:r>
      <w:r w:rsidRPr="001C1229">
        <w:rPr>
          <w:rFonts w:ascii="Arial" w:hAnsi="Arial" w:cs="Arial"/>
          <w:b/>
          <w:sz w:val="20"/>
          <w:szCs w:val="20"/>
          <w:u w:val="single"/>
          <w:lang w:eastAsia="es-ES"/>
        </w:rPr>
        <w:t>En conclusión, la celebración y ejecución de un contrato de acuerdo con los principios de la autonomía de la voluntad y la buena fe, le permite a cada uno de los contratantes confiar en la palabra del otro y tener una expectativa cierta de los efectos jurídicos del acuerdo celebrado</w:t>
      </w:r>
      <w:r w:rsidRPr="001C1229">
        <w:rPr>
          <w:rFonts w:ascii="Arial" w:hAnsi="Arial" w:cs="Arial"/>
          <w:sz w:val="20"/>
          <w:szCs w:val="20"/>
          <w:lang w:eastAsia="es-ES"/>
        </w:rPr>
        <w:t>. De esta manera, la alteración unilateral de alguno de los términos contractuales, o su lectura literal y maliciosa, se traducirían en un acto sorpresivo que traicionaría la confianza depositada.” (Subrayado y negrilla fuera del texto original)</w:t>
      </w:r>
    </w:p>
    <w:p w14:paraId="5FE744D2" w14:textId="77777777" w:rsidR="00DB3DCD" w:rsidRPr="008A2082" w:rsidRDefault="00DB3DCD" w:rsidP="008A2082">
      <w:pPr>
        <w:shd w:val="clear" w:color="auto" w:fill="FFFFFF"/>
        <w:spacing w:line="360" w:lineRule="auto"/>
        <w:jc w:val="both"/>
        <w:rPr>
          <w:rFonts w:ascii="Arial" w:hAnsi="Arial" w:cs="Arial"/>
          <w:i/>
          <w:iCs/>
          <w:lang w:eastAsia="es-ES"/>
        </w:rPr>
      </w:pPr>
    </w:p>
    <w:p w14:paraId="021C40E9" w14:textId="1B7E818E" w:rsidR="0095703B" w:rsidRDefault="00DB3DCD" w:rsidP="008A2082">
      <w:pPr>
        <w:shd w:val="clear" w:color="auto" w:fill="FFFFFF"/>
        <w:spacing w:line="360" w:lineRule="auto"/>
        <w:jc w:val="both"/>
        <w:rPr>
          <w:rFonts w:ascii="Arial" w:hAnsi="Arial" w:cs="Arial"/>
          <w:lang w:val="es-CO" w:eastAsia="es-ES"/>
        </w:rPr>
      </w:pPr>
      <w:r w:rsidRPr="008A2082">
        <w:rPr>
          <w:rFonts w:ascii="Arial" w:hAnsi="Arial" w:cs="Arial"/>
          <w:lang w:eastAsia="es-ES"/>
        </w:rPr>
        <w:t xml:space="preserve">Así las cosas </w:t>
      </w:r>
      <w:r w:rsidRPr="008A2082">
        <w:rPr>
          <w:rFonts w:ascii="Arial" w:hAnsi="Arial" w:cs="Arial"/>
          <w:lang w:val="es-CO" w:eastAsia="es-ES"/>
        </w:rPr>
        <w:t xml:space="preserve">al suscribir el contrato de seguro correspondiente, la aseguradora establece ciertos amparos que están condicionados al cumplimiento de las condiciones generales y particulares acordadas en dicho contrato. De este modo, su obligación de indemnización solo será exigible si se satisfacen los requisitos pactados por las partes. </w:t>
      </w:r>
      <w:r w:rsidRPr="00DB3DCD">
        <w:rPr>
          <w:rFonts w:ascii="Arial" w:hAnsi="Arial" w:cs="Arial"/>
          <w:lang w:val="es-CO" w:eastAsia="es-ES"/>
        </w:rPr>
        <w:t xml:space="preserve">Esto implica que las compañías de seguros tienen </w:t>
      </w:r>
      <w:r w:rsidRPr="00DB3DCD">
        <w:rPr>
          <w:rFonts w:ascii="Arial" w:hAnsi="Arial" w:cs="Arial"/>
          <w:lang w:val="es-CO" w:eastAsia="es-ES"/>
        </w:rPr>
        <w:lastRenderedPageBreak/>
        <w:t>la facultad de determinar qué riesgos están dispuestas a asumir. En este sentido, su responsabilidad se limita a aquellos riesgos que hayan sido explícitamente transferidos y, por lo tanto, solo estarán obligadas a pagar indemnizaciones si dichos riesgos se materializan durante la vigencia del contrato. Este enfoque resalta la importancia de la claridad y precisión en los términos del contrato, garantizando así una relación contractual equitativa entre las partes involucradas.</w:t>
      </w:r>
    </w:p>
    <w:p w14:paraId="0CCA3D3D" w14:textId="77777777" w:rsidR="0069679E" w:rsidRPr="008A2082" w:rsidRDefault="0069679E" w:rsidP="008A2082">
      <w:pPr>
        <w:shd w:val="clear" w:color="auto" w:fill="FFFFFF"/>
        <w:spacing w:line="360" w:lineRule="auto"/>
        <w:jc w:val="both"/>
        <w:rPr>
          <w:rFonts w:ascii="Arial" w:hAnsi="Arial" w:cs="Arial"/>
          <w:lang w:val="es-CO" w:eastAsia="es-ES"/>
        </w:rPr>
      </w:pPr>
    </w:p>
    <w:p w14:paraId="661D131A" w14:textId="13F6BD9A" w:rsidR="00AC1BA9" w:rsidRPr="00AA676D" w:rsidRDefault="00AC1BA9" w:rsidP="00AC1BA9">
      <w:pPr>
        <w:pStyle w:val="Prrafodelista"/>
        <w:widowControl/>
        <w:numPr>
          <w:ilvl w:val="0"/>
          <w:numId w:val="18"/>
        </w:numPr>
        <w:autoSpaceDE/>
        <w:autoSpaceDN/>
        <w:spacing w:line="312" w:lineRule="auto"/>
        <w:jc w:val="both"/>
        <w:rPr>
          <w:rFonts w:ascii="Arial" w:hAnsi="Arial" w:cs="Arial"/>
          <w:b/>
          <w:color w:val="000000" w:themeColor="text1"/>
        </w:rPr>
      </w:pPr>
      <w:r w:rsidRPr="00AA676D">
        <w:rPr>
          <w:rFonts w:ascii="Arial" w:eastAsia="Calibri" w:hAnsi="Arial" w:cs="Arial"/>
          <w:b/>
          <w:color w:val="000000" w:themeColor="text1"/>
        </w:rPr>
        <w:t xml:space="preserve">FALTA DE COBERTURA RESPECTO DE LOS RIESGOS EXPRESAMENTE EXCLUIDOS EN </w:t>
      </w:r>
      <w:r w:rsidRPr="00AA676D">
        <w:rPr>
          <w:rFonts w:ascii="Arial" w:hAnsi="Arial" w:cs="Arial"/>
          <w:b/>
        </w:rPr>
        <w:t xml:space="preserve">LA </w:t>
      </w:r>
      <w:bookmarkStart w:id="2" w:name="_Hlk122465315"/>
      <w:r w:rsidRPr="00AA676D">
        <w:rPr>
          <w:rFonts w:ascii="Arial" w:hAnsi="Arial" w:cs="Arial"/>
          <w:b/>
        </w:rPr>
        <w:t xml:space="preserve">PÓLIZA </w:t>
      </w:r>
      <w:r>
        <w:rPr>
          <w:rFonts w:ascii="Arial" w:hAnsi="Arial" w:cs="Arial"/>
          <w:b/>
        </w:rPr>
        <w:t xml:space="preserve">DE MANEJO PARA ENTIDADES OFICIALES No. 000706272341 EXPEDIDA POR </w:t>
      </w:r>
      <w:r>
        <w:rPr>
          <w:rFonts w:ascii="Arial" w:hAnsi="Arial" w:cs="Arial"/>
          <w:b/>
        </w:rPr>
        <w:t xml:space="preserve">QBE, EN LA ACTUALIDAD </w:t>
      </w:r>
      <w:r>
        <w:rPr>
          <w:rFonts w:ascii="Arial" w:hAnsi="Arial" w:cs="Arial"/>
          <w:b/>
        </w:rPr>
        <w:t>ZURICH COLOMBIA SEGUROS S.A.</w:t>
      </w:r>
      <w:bookmarkEnd w:id="2"/>
    </w:p>
    <w:p w14:paraId="12F2B601" w14:textId="77777777" w:rsidR="00F64A6A" w:rsidRDefault="00F64A6A" w:rsidP="00F64A6A">
      <w:pPr>
        <w:shd w:val="clear" w:color="auto" w:fill="FFFFFF"/>
        <w:spacing w:line="360" w:lineRule="auto"/>
        <w:jc w:val="both"/>
        <w:rPr>
          <w:rFonts w:ascii="Arial" w:hAnsi="Arial" w:cs="Arial"/>
          <w:b/>
          <w:color w:val="000000" w:themeColor="text1"/>
        </w:rPr>
      </w:pPr>
    </w:p>
    <w:p w14:paraId="47AF7731" w14:textId="67D03B9A" w:rsidR="00F64A6A" w:rsidRDefault="00F64A6A" w:rsidP="00F64A6A">
      <w:pPr>
        <w:shd w:val="clear" w:color="auto" w:fill="FFFFFF"/>
        <w:spacing w:line="360" w:lineRule="auto"/>
        <w:jc w:val="both"/>
        <w:rPr>
          <w:rFonts w:ascii="Arial" w:hAnsi="Arial" w:cs="Arial"/>
          <w:color w:val="000000" w:themeColor="text1"/>
          <w:lang w:val="es-CO"/>
        </w:rPr>
      </w:pPr>
      <w:r>
        <w:rPr>
          <w:rFonts w:ascii="Arial" w:hAnsi="Arial" w:cs="Arial"/>
          <w:color w:val="000000" w:themeColor="text1"/>
        </w:rPr>
        <w:t>E</w:t>
      </w:r>
      <w:r w:rsidRPr="00F64A6A">
        <w:rPr>
          <w:rFonts w:ascii="Arial" w:hAnsi="Arial" w:cs="Arial"/>
          <w:color w:val="000000" w:themeColor="text1"/>
          <w:lang w:val="es-CO"/>
        </w:rPr>
        <w:t xml:space="preserve">n materia de seguros, el asegurador, conforme al Artículo 1056 del Código de Comercio, </w:t>
      </w:r>
      <w:r w:rsidRPr="00F64A6A">
        <w:rPr>
          <w:rFonts w:ascii="Arial" w:hAnsi="Arial" w:cs="Arial"/>
          <w:i/>
          <w:iCs/>
          <w:color w:val="000000" w:themeColor="text1"/>
          <w:lang w:val="es-CO"/>
        </w:rPr>
        <w:t xml:space="preserve">“… podrá, a su arbitrio, asumir todos o algunos de los riesgos a los que esté expuesto el </w:t>
      </w:r>
      <w:r w:rsidRPr="00F64A6A">
        <w:rPr>
          <w:rFonts w:ascii="Arial" w:hAnsi="Arial" w:cs="Arial"/>
          <w:i/>
          <w:iCs/>
          <w:color w:val="000000" w:themeColor="text1"/>
          <w:lang w:val="es-CO"/>
        </w:rPr>
        <w:t>interés o la cosa asegurados</w:t>
      </w:r>
      <w:r w:rsidRPr="00F64A6A">
        <w:rPr>
          <w:rFonts w:ascii="Arial" w:hAnsi="Arial" w:cs="Arial"/>
          <w:i/>
          <w:iCs/>
          <w:color w:val="000000" w:themeColor="text1"/>
          <w:lang w:val="es-CO"/>
        </w:rPr>
        <w:t>…”.</w:t>
      </w:r>
      <w:r w:rsidRPr="00F64A6A">
        <w:rPr>
          <w:rFonts w:ascii="Arial" w:hAnsi="Arial" w:cs="Arial"/>
          <w:color w:val="000000" w:themeColor="text1"/>
          <w:lang w:val="es-CO"/>
        </w:rPr>
        <w:t xml:space="preserve"> Por lo tanto, son las condiciones establecidas en el contrato de seguro las que determinan o delimitan contractualmente los riesgos, su alcance y extensión, así como el ámbito temporal y geográfico en el que opera el amparo. </w:t>
      </w:r>
      <w:r>
        <w:rPr>
          <w:rFonts w:ascii="Arial" w:hAnsi="Arial" w:cs="Arial"/>
          <w:color w:val="000000" w:themeColor="text1"/>
          <w:lang w:val="es-CO"/>
        </w:rPr>
        <w:t xml:space="preserve">De igual forma, </w:t>
      </w:r>
      <w:r w:rsidRPr="00F64A6A">
        <w:rPr>
          <w:rFonts w:ascii="Arial" w:hAnsi="Arial" w:cs="Arial"/>
          <w:color w:val="000000" w:themeColor="text1"/>
          <w:lang w:val="es-CO"/>
        </w:rPr>
        <w:t>las causales de exclusión, tanto las de origen legal como las pactadas por las partes, son fundamentales para definir los parámetros a los cuales debe ajustarse el juez al resolver cualquier pretensión basada en la póliza correspondiente.</w:t>
      </w:r>
    </w:p>
    <w:p w14:paraId="469A1171" w14:textId="77777777" w:rsidR="00F64A6A" w:rsidRPr="00F64A6A" w:rsidRDefault="00F64A6A" w:rsidP="00F64A6A">
      <w:pPr>
        <w:shd w:val="clear" w:color="auto" w:fill="FFFFFF"/>
        <w:spacing w:line="360" w:lineRule="auto"/>
        <w:jc w:val="both"/>
        <w:rPr>
          <w:rFonts w:ascii="Arial" w:hAnsi="Arial" w:cs="Arial"/>
          <w:color w:val="000000" w:themeColor="text1"/>
          <w:lang w:val="es-CO"/>
        </w:rPr>
      </w:pPr>
    </w:p>
    <w:p w14:paraId="317C69A5" w14:textId="77777777" w:rsidR="00F64A6A" w:rsidRDefault="00F64A6A" w:rsidP="00F64A6A">
      <w:pPr>
        <w:shd w:val="clear" w:color="auto" w:fill="FFFFFF"/>
        <w:spacing w:line="360" w:lineRule="auto"/>
        <w:jc w:val="both"/>
        <w:rPr>
          <w:rFonts w:ascii="Arial" w:hAnsi="Arial" w:cs="Arial"/>
          <w:color w:val="000000" w:themeColor="text1"/>
          <w:lang w:val="es-CO"/>
        </w:rPr>
      </w:pPr>
      <w:r w:rsidRPr="00F64A6A">
        <w:rPr>
          <w:rFonts w:ascii="Arial" w:hAnsi="Arial" w:cs="Arial"/>
          <w:color w:val="000000" w:themeColor="text1"/>
          <w:lang w:val="es-CO"/>
        </w:rPr>
        <w:t>En este sentido, es pertinente recordar que uno de los elementos esenciales del contrato de seguro es la obligación condicional del asegurador, establecida en el Artículo 1045 del Código de Comercio. Dicha obligación de indemnizar solo nace cuando se cumple la condición suspensiva estipulada en el Artículo 1536 del Código Civil, es decir, cuando se materializa el riesgo asegurado, de acuerdo con las restricciones legales establecidas en el Artículo 1054 del Código de Comercio.</w:t>
      </w:r>
    </w:p>
    <w:p w14:paraId="6084399C" w14:textId="77777777" w:rsidR="00F64A6A" w:rsidRPr="00F64A6A" w:rsidRDefault="00F64A6A" w:rsidP="00F64A6A">
      <w:pPr>
        <w:shd w:val="clear" w:color="auto" w:fill="FFFFFF"/>
        <w:spacing w:line="360" w:lineRule="auto"/>
        <w:jc w:val="both"/>
        <w:rPr>
          <w:rFonts w:ascii="Arial" w:hAnsi="Arial" w:cs="Arial"/>
          <w:color w:val="000000" w:themeColor="text1"/>
          <w:lang w:val="es-CO"/>
        </w:rPr>
      </w:pPr>
    </w:p>
    <w:p w14:paraId="0CEDA66D" w14:textId="44E2E809" w:rsidR="00F64A6A" w:rsidRDefault="00F64A6A" w:rsidP="00F64A6A">
      <w:pPr>
        <w:shd w:val="clear" w:color="auto" w:fill="FFFFFF"/>
        <w:spacing w:line="360" w:lineRule="auto"/>
        <w:jc w:val="both"/>
        <w:rPr>
          <w:rFonts w:ascii="Arial" w:hAnsi="Arial" w:cs="Arial"/>
          <w:color w:val="000000" w:themeColor="text1"/>
          <w:lang w:val="es-CO"/>
        </w:rPr>
      </w:pPr>
      <w:r>
        <w:rPr>
          <w:rFonts w:ascii="Arial" w:hAnsi="Arial" w:cs="Arial"/>
          <w:color w:val="000000" w:themeColor="text1"/>
          <w:lang w:val="es-CO"/>
        </w:rPr>
        <w:t>Entonces</w:t>
      </w:r>
      <w:r w:rsidRPr="00F64A6A">
        <w:rPr>
          <w:rFonts w:ascii="Arial" w:hAnsi="Arial" w:cs="Arial"/>
          <w:color w:val="000000" w:themeColor="text1"/>
          <w:lang w:val="es-CO"/>
        </w:rPr>
        <w:t>, son las condiciones de la póliza las que enmarcan las obligaciones del asegurador, lo que implica que el juzgador debe ceñirse estrictamente a lo dispuesto en las condiciones generales y particulares del contrato de seguro. En este contexto, el contrato de seguro establece una obligación condicional a cargo del asegurador, consistente en indemnizar</w:t>
      </w:r>
      <w:r w:rsidRPr="00F64A6A">
        <w:rPr>
          <w:rFonts w:ascii="Arial" w:hAnsi="Arial" w:cs="Arial"/>
          <w:b/>
          <w:bCs/>
          <w:color w:val="000000" w:themeColor="text1"/>
          <w:lang w:val="es-CO"/>
        </w:rPr>
        <w:t>, pero solo cuando se haya producido el riesgo asegurado</w:t>
      </w:r>
      <w:r w:rsidRPr="00F64A6A">
        <w:rPr>
          <w:rFonts w:ascii="Arial" w:hAnsi="Arial" w:cs="Arial"/>
          <w:color w:val="000000" w:themeColor="text1"/>
          <w:lang w:val="es-CO"/>
        </w:rPr>
        <w:t xml:space="preserve"> (Arts. 1045, 1536 y 1054 del Código de Comercio). Por lo tanto, si durante el curso del proceso se demuestra la existencia de una excepción, corresponde relevar a la compañía aseguradora de cualquier obligación indemnizatoria.</w:t>
      </w:r>
    </w:p>
    <w:p w14:paraId="4A4092CE" w14:textId="77777777" w:rsidR="00F64A6A" w:rsidRPr="00F64A6A" w:rsidRDefault="00F64A6A" w:rsidP="00F64A6A">
      <w:pPr>
        <w:shd w:val="clear" w:color="auto" w:fill="FFFFFF"/>
        <w:spacing w:line="360" w:lineRule="auto"/>
        <w:jc w:val="both"/>
        <w:rPr>
          <w:rFonts w:ascii="Arial" w:hAnsi="Arial" w:cs="Arial"/>
          <w:color w:val="000000" w:themeColor="text1"/>
          <w:lang w:val="es-CO"/>
        </w:rPr>
      </w:pPr>
    </w:p>
    <w:p w14:paraId="14166204" w14:textId="77777777" w:rsidR="00F64A6A" w:rsidRPr="00F64A6A" w:rsidRDefault="00F64A6A" w:rsidP="00F64A6A">
      <w:pPr>
        <w:shd w:val="clear" w:color="auto" w:fill="FFFFFF"/>
        <w:spacing w:line="360" w:lineRule="auto"/>
        <w:jc w:val="both"/>
        <w:rPr>
          <w:rFonts w:ascii="Arial" w:hAnsi="Arial" w:cs="Arial"/>
          <w:color w:val="000000" w:themeColor="text1"/>
          <w:lang w:val="es-CO"/>
        </w:rPr>
      </w:pPr>
      <w:r w:rsidRPr="00F64A6A">
        <w:rPr>
          <w:rFonts w:ascii="Arial" w:hAnsi="Arial" w:cs="Arial"/>
          <w:color w:val="000000" w:themeColor="text1"/>
          <w:lang w:val="es-CO"/>
        </w:rPr>
        <w:t>En consecuencia, si se llegara a probar que los hechos investigados encuadran en alguna de las exclusiones pactadas en la póliza, solicito respetuosamente que se declare probada dicha excepción</w:t>
      </w:r>
    </w:p>
    <w:p w14:paraId="7703C157" w14:textId="0DDF398C" w:rsidR="00AC1BA9" w:rsidRDefault="00AC1BA9" w:rsidP="00AC1BA9">
      <w:pPr>
        <w:shd w:val="clear" w:color="auto" w:fill="FFFFFF"/>
        <w:spacing w:line="360" w:lineRule="auto"/>
        <w:jc w:val="both"/>
        <w:rPr>
          <w:rFonts w:ascii="Arial" w:eastAsia="Calibri" w:hAnsi="Arial" w:cs="Arial"/>
          <w:bCs/>
          <w:color w:val="000000" w:themeColor="text1"/>
        </w:rPr>
      </w:pPr>
      <w:r>
        <w:rPr>
          <w:rFonts w:ascii="Arial" w:eastAsia="Calibri" w:hAnsi="Arial" w:cs="Arial"/>
          <w:bCs/>
          <w:color w:val="000000" w:themeColor="text1"/>
        </w:rPr>
        <w:t xml:space="preserve">. </w:t>
      </w:r>
    </w:p>
    <w:p w14:paraId="672E0472" w14:textId="77777777" w:rsidR="00AC1BA9" w:rsidRDefault="00AC1BA9" w:rsidP="00AC1BA9">
      <w:pPr>
        <w:shd w:val="clear" w:color="auto" w:fill="FFFFFF"/>
        <w:spacing w:line="360" w:lineRule="auto"/>
        <w:jc w:val="both"/>
        <w:rPr>
          <w:rFonts w:ascii="Arial" w:eastAsia="Calibri" w:hAnsi="Arial" w:cs="Arial"/>
          <w:bCs/>
          <w:color w:val="000000" w:themeColor="text1"/>
        </w:rPr>
      </w:pPr>
    </w:p>
    <w:p w14:paraId="5ED042EC" w14:textId="77777777" w:rsidR="00AC1BA9" w:rsidRPr="00AC1BA9" w:rsidRDefault="00AC1BA9" w:rsidP="00AC1BA9">
      <w:pPr>
        <w:shd w:val="clear" w:color="auto" w:fill="FFFFFF"/>
        <w:spacing w:line="360" w:lineRule="auto"/>
        <w:jc w:val="both"/>
        <w:rPr>
          <w:rFonts w:ascii="Arial" w:hAnsi="Arial" w:cs="Arial"/>
          <w:b/>
          <w:bCs/>
          <w:lang w:val="es-CO" w:eastAsia="es-ES"/>
        </w:rPr>
      </w:pPr>
    </w:p>
    <w:p w14:paraId="7E8263C6" w14:textId="4D4BFBB2" w:rsidR="0069679E" w:rsidRPr="008A2082" w:rsidRDefault="0069679E" w:rsidP="008A2082">
      <w:pPr>
        <w:pStyle w:val="Prrafodelista"/>
        <w:numPr>
          <w:ilvl w:val="0"/>
          <w:numId w:val="18"/>
        </w:numPr>
        <w:shd w:val="clear" w:color="auto" w:fill="FFFFFF"/>
        <w:spacing w:line="360" w:lineRule="auto"/>
        <w:jc w:val="both"/>
        <w:rPr>
          <w:rFonts w:ascii="Arial" w:hAnsi="Arial" w:cs="Arial"/>
          <w:b/>
          <w:bCs/>
          <w:lang w:val="es-CO" w:eastAsia="es-ES"/>
        </w:rPr>
      </w:pPr>
      <w:r w:rsidRPr="008A2082">
        <w:rPr>
          <w:rFonts w:ascii="Arial" w:hAnsi="Arial" w:cs="Arial"/>
          <w:b/>
          <w:bCs/>
          <w:lang w:eastAsia="es-ES"/>
        </w:rPr>
        <w:t>DE ACREDITARSE UNA CONDUCTA DOLOSA Y/O CULPOSA EN CABEZA DE LOS PRESUNTOS RESPONSABLES, EN TODO CASO, EL DOLO</w:t>
      </w:r>
      <w:r w:rsidR="00FE7DFB">
        <w:rPr>
          <w:rFonts w:ascii="Arial" w:hAnsi="Arial" w:cs="Arial"/>
          <w:b/>
          <w:bCs/>
          <w:lang w:eastAsia="es-ES"/>
        </w:rPr>
        <w:t xml:space="preserve"> Y LA CULPA GRAVE</w:t>
      </w:r>
      <w:r w:rsidRPr="008A2082">
        <w:rPr>
          <w:rFonts w:ascii="Arial" w:hAnsi="Arial" w:cs="Arial"/>
          <w:b/>
          <w:bCs/>
          <w:lang w:eastAsia="es-ES"/>
        </w:rPr>
        <w:t xml:space="preserve"> </w:t>
      </w:r>
      <w:r w:rsidRPr="008A2082">
        <w:rPr>
          <w:rFonts w:ascii="Arial" w:hAnsi="Arial" w:cs="Arial"/>
          <w:b/>
          <w:bCs/>
          <w:lang w:eastAsia="es-ES"/>
        </w:rPr>
        <w:lastRenderedPageBreak/>
        <w:t>COMPORTA</w:t>
      </w:r>
      <w:r w:rsidR="00FE7DFB">
        <w:rPr>
          <w:rFonts w:ascii="Arial" w:hAnsi="Arial" w:cs="Arial"/>
          <w:b/>
          <w:bCs/>
          <w:lang w:eastAsia="es-ES"/>
        </w:rPr>
        <w:t>N</w:t>
      </w:r>
      <w:r w:rsidRPr="008A2082">
        <w:rPr>
          <w:rFonts w:ascii="Arial" w:hAnsi="Arial" w:cs="Arial"/>
          <w:b/>
          <w:bCs/>
          <w:lang w:eastAsia="es-ES"/>
        </w:rPr>
        <w:t xml:space="preserve"> UN RIESGO INASEGURABLE.</w:t>
      </w:r>
    </w:p>
    <w:p w14:paraId="3FB1E786" w14:textId="77777777" w:rsidR="002C7E04" w:rsidRPr="008A2082" w:rsidRDefault="002C7E04" w:rsidP="008A2082">
      <w:pPr>
        <w:shd w:val="clear" w:color="auto" w:fill="FFFFFF"/>
        <w:spacing w:line="360" w:lineRule="auto"/>
        <w:jc w:val="both"/>
        <w:rPr>
          <w:rFonts w:ascii="Arial" w:hAnsi="Arial" w:cs="Arial"/>
          <w:b/>
          <w:bCs/>
          <w:lang w:val="es-CO" w:eastAsia="es-ES"/>
        </w:rPr>
      </w:pPr>
    </w:p>
    <w:p w14:paraId="64448639" w14:textId="77777777" w:rsidR="009D188C" w:rsidRPr="008A2082" w:rsidRDefault="009D188C" w:rsidP="008A2082">
      <w:pPr>
        <w:spacing w:line="360" w:lineRule="auto"/>
        <w:jc w:val="both"/>
        <w:rPr>
          <w:rFonts w:ascii="Arial" w:hAnsi="Arial" w:cs="Arial"/>
        </w:rPr>
      </w:pPr>
      <w:r w:rsidRPr="008A2082">
        <w:rPr>
          <w:rFonts w:ascii="Arial" w:hAnsi="Arial" w:cs="Arial"/>
        </w:rPr>
        <w:t xml:space="preserve">Para que se configuren los elementos constitutivos de la responsabilidad fiscal, deben estar presentes el daño, el dolo o la culpa grave, así como el nexo de causalidad entre la conducta y el perjuicio ocasionado. En este contexto, solo se puede afirmar que existe responsabilidad fiscal cuando la conducta que genera el daño ha sido cometida de manera dolosa y gravemente culposa. </w:t>
      </w:r>
    </w:p>
    <w:p w14:paraId="533691B3" w14:textId="77777777" w:rsidR="00C62B5E" w:rsidRPr="008A2082" w:rsidRDefault="00C62B5E" w:rsidP="008A2082">
      <w:pPr>
        <w:spacing w:line="360" w:lineRule="auto"/>
        <w:jc w:val="both"/>
        <w:rPr>
          <w:rFonts w:ascii="Arial" w:hAnsi="Arial" w:cs="Arial"/>
        </w:rPr>
      </w:pPr>
    </w:p>
    <w:p w14:paraId="1C88F5BC" w14:textId="05BDC1FA" w:rsidR="00C62B5E" w:rsidRPr="008A2082" w:rsidRDefault="00C62B5E" w:rsidP="008A2082">
      <w:pPr>
        <w:spacing w:line="360" w:lineRule="auto"/>
        <w:jc w:val="both"/>
        <w:rPr>
          <w:rFonts w:ascii="Arial" w:hAnsi="Arial" w:cs="Arial"/>
          <w:lang w:val="es-CO"/>
        </w:rPr>
      </w:pPr>
      <w:r w:rsidRPr="00C62B5E">
        <w:rPr>
          <w:rFonts w:ascii="Arial" w:hAnsi="Arial" w:cs="Arial"/>
          <w:lang w:val="es-CO"/>
        </w:rPr>
        <w:t xml:space="preserve">En este sentido, es fundamental resaltar que el artículo 1055 del Código de Comercio establece una disposición de ineficacia en el ámbito de las regulaciones que rigen los contratos de seguro. Esta norma establece de manera expresa que las conductas dolosas o gravemente culposas constituyen riesgos </w:t>
      </w:r>
      <w:r w:rsidRPr="008A2082">
        <w:rPr>
          <w:rFonts w:ascii="Arial" w:hAnsi="Arial" w:cs="Arial"/>
          <w:lang w:val="es-CO"/>
        </w:rPr>
        <w:t>inasegurable</w:t>
      </w:r>
      <w:r w:rsidRPr="00C62B5E">
        <w:rPr>
          <w:rFonts w:ascii="Arial" w:hAnsi="Arial" w:cs="Arial"/>
          <w:lang w:val="es-CO"/>
        </w:rPr>
        <w:t>, lo que implica que cualquier pacto en contrario carecerá de validez plena. El texto literal de esta disposición señala:</w:t>
      </w:r>
    </w:p>
    <w:p w14:paraId="06A8248E" w14:textId="77777777" w:rsidR="00C62B5E" w:rsidRPr="00C62B5E" w:rsidRDefault="00C62B5E" w:rsidP="008A2082">
      <w:pPr>
        <w:spacing w:line="360" w:lineRule="auto"/>
        <w:jc w:val="both"/>
        <w:rPr>
          <w:rFonts w:ascii="Arial" w:hAnsi="Arial" w:cs="Arial"/>
          <w:lang w:val="es-CO"/>
        </w:rPr>
      </w:pPr>
    </w:p>
    <w:p w14:paraId="4D47E5A4" w14:textId="6FC2028C" w:rsidR="00C62B5E" w:rsidRPr="004964D3" w:rsidRDefault="00C62B5E" w:rsidP="004964D3">
      <w:pPr>
        <w:spacing w:line="276" w:lineRule="auto"/>
        <w:ind w:left="708"/>
        <w:jc w:val="both"/>
        <w:rPr>
          <w:rFonts w:ascii="Arial" w:hAnsi="Arial" w:cs="Arial"/>
          <w:sz w:val="20"/>
          <w:szCs w:val="20"/>
          <w:lang w:val="es-CO"/>
        </w:rPr>
      </w:pPr>
      <w:r w:rsidRPr="00C62B5E">
        <w:rPr>
          <w:rFonts w:ascii="Arial" w:hAnsi="Arial" w:cs="Arial"/>
          <w:sz w:val="20"/>
          <w:szCs w:val="20"/>
          <w:lang w:val="es-CO"/>
        </w:rPr>
        <w:t xml:space="preserve">ARTÍCULO 1055. &lt;RIESGOS INASEGURABLES&gt;. El dolo, </w:t>
      </w:r>
      <w:r w:rsidRPr="00C62B5E">
        <w:rPr>
          <w:rFonts w:ascii="Arial" w:hAnsi="Arial" w:cs="Arial"/>
          <w:b/>
          <w:bCs/>
          <w:sz w:val="20"/>
          <w:szCs w:val="20"/>
          <w:u w:val="single"/>
          <w:lang w:val="es-CO"/>
        </w:rPr>
        <w:t xml:space="preserve">la culpa grave y los actos meramente potestativos del tomador, asegurado o beneficiario son </w:t>
      </w:r>
      <w:r w:rsidR="007C0CE5" w:rsidRPr="004964D3">
        <w:rPr>
          <w:rFonts w:ascii="Arial" w:hAnsi="Arial" w:cs="Arial"/>
          <w:b/>
          <w:bCs/>
          <w:sz w:val="20"/>
          <w:szCs w:val="20"/>
          <w:u w:val="single"/>
          <w:lang w:val="es-CO"/>
        </w:rPr>
        <w:t>inasegurable</w:t>
      </w:r>
      <w:r w:rsidRPr="00C62B5E">
        <w:rPr>
          <w:rFonts w:ascii="Arial" w:hAnsi="Arial" w:cs="Arial"/>
          <w:b/>
          <w:bCs/>
          <w:sz w:val="20"/>
          <w:szCs w:val="20"/>
          <w:u w:val="single"/>
          <w:lang w:val="es-CO"/>
        </w:rPr>
        <w:t>. Cualquier estipulación en contrario no producirá efecto alguno</w:t>
      </w:r>
      <w:r w:rsidRPr="00C62B5E">
        <w:rPr>
          <w:rFonts w:ascii="Arial" w:hAnsi="Arial" w:cs="Arial"/>
          <w:sz w:val="20"/>
          <w:szCs w:val="20"/>
          <w:lang w:val="es-CO"/>
        </w:rPr>
        <w:t>; tampoco lo hará aquella que tenga por objeto amparar al asegurado contra las sanciones de carácter penal o policivo.</w:t>
      </w:r>
      <w:r w:rsidRPr="004964D3">
        <w:rPr>
          <w:rFonts w:ascii="Arial" w:hAnsi="Arial" w:cs="Arial"/>
          <w:sz w:val="20"/>
          <w:szCs w:val="20"/>
          <w:lang w:val="es-CO"/>
        </w:rPr>
        <w:t xml:space="preserve"> </w:t>
      </w:r>
      <w:r w:rsidRPr="00C62B5E">
        <w:rPr>
          <w:rFonts w:ascii="Arial" w:hAnsi="Arial" w:cs="Arial"/>
          <w:sz w:val="20"/>
          <w:szCs w:val="20"/>
          <w:lang w:val="es-CO"/>
        </w:rPr>
        <w:t>(Subrayado y negrita fuera del texto original).</w:t>
      </w:r>
    </w:p>
    <w:p w14:paraId="52665702" w14:textId="77777777" w:rsidR="00C62B5E" w:rsidRPr="00C62B5E" w:rsidRDefault="00C62B5E" w:rsidP="008A2082">
      <w:pPr>
        <w:spacing w:line="360" w:lineRule="auto"/>
        <w:ind w:left="708"/>
        <w:jc w:val="both"/>
        <w:rPr>
          <w:rFonts w:ascii="Arial" w:hAnsi="Arial" w:cs="Arial"/>
          <w:lang w:val="es-CO"/>
        </w:rPr>
      </w:pPr>
    </w:p>
    <w:p w14:paraId="04BE3289" w14:textId="29E0127A" w:rsidR="000903F5" w:rsidRDefault="007C0CE5" w:rsidP="008A2082">
      <w:pPr>
        <w:spacing w:line="360" w:lineRule="auto"/>
        <w:jc w:val="both"/>
        <w:rPr>
          <w:rFonts w:ascii="Arial" w:hAnsi="Arial" w:cs="Arial"/>
          <w:lang w:val="es-CO"/>
        </w:rPr>
      </w:pPr>
      <w:r w:rsidRPr="007C0CE5">
        <w:rPr>
          <w:rFonts w:ascii="Arial" w:hAnsi="Arial" w:cs="Arial"/>
          <w:lang w:val="es-CO"/>
        </w:rPr>
        <w:t>De este modo, la norma establece que tales riesgos no pueden ser cubiertos por un contrato de seguro, y cualquier disposición en sentido contrario sería totalmente ineficaz. Por lo tanto, si no se ha demostrado la existencia de una conducta dolosa o gravemente culposa, como sucede en el presente caso, la póliza no puede ser acti</w:t>
      </w:r>
      <w:r w:rsidR="009E2DEB">
        <w:rPr>
          <w:rFonts w:ascii="Arial" w:hAnsi="Arial" w:cs="Arial"/>
          <w:lang w:val="es-CO"/>
        </w:rPr>
        <w:t>vada. Según la L</w:t>
      </w:r>
      <w:r w:rsidRPr="007C0CE5">
        <w:rPr>
          <w:rFonts w:ascii="Arial" w:hAnsi="Arial" w:cs="Arial"/>
          <w:lang w:val="es-CO"/>
        </w:rPr>
        <w:t xml:space="preserve">ey, estos comportamientos son </w:t>
      </w:r>
      <w:r w:rsidRPr="008A2082">
        <w:rPr>
          <w:rFonts w:ascii="Arial" w:hAnsi="Arial" w:cs="Arial"/>
          <w:lang w:val="es-CO"/>
        </w:rPr>
        <w:t>inasegurable</w:t>
      </w:r>
      <w:r w:rsidR="009E2DEB">
        <w:rPr>
          <w:rFonts w:ascii="Arial" w:hAnsi="Arial" w:cs="Arial"/>
          <w:lang w:val="es-CO"/>
        </w:rPr>
        <w:t>s</w:t>
      </w:r>
      <w:r w:rsidRPr="007C0CE5">
        <w:rPr>
          <w:rFonts w:ascii="Arial" w:hAnsi="Arial" w:cs="Arial"/>
          <w:lang w:val="es-CO"/>
        </w:rPr>
        <w:t>, lo que refuerza aún más la imposibilidad de</w:t>
      </w:r>
      <w:r w:rsidR="009E2DEB">
        <w:rPr>
          <w:rFonts w:ascii="Arial" w:hAnsi="Arial" w:cs="Arial"/>
          <w:lang w:val="es-CO"/>
        </w:rPr>
        <w:t xml:space="preserve"> mantener vinculada a mi procurada en este proceso, dado que no se satisfacen los requisitos legales necesarios para activar la cobertura del seguro.</w:t>
      </w:r>
      <w:r w:rsidRPr="007C0CE5">
        <w:rPr>
          <w:rFonts w:ascii="Arial" w:hAnsi="Arial" w:cs="Arial"/>
          <w:lang w:val="es-CO"/>
        </w:rPr>
        <w:t xml:space="preserve"> </w:t>
      </w:r>
    </w:p>
    <w:p w14:paraId="4C3145E9" w14:textId="77777777" w:rsidR="000F7F56" w:rsidRPr="000F7F56" w:rsidRDefault="000F7F56" w:rsidP="008A2082">
      <w:pPr>
        <w:spacing w:line="360" w:lineRule="auto"/>
        <w:jc w:val="both"/>
        <w:rPr>
          <w:rFonts w:ascii="Arial" w:hAnsi="Arial" w:cs="Arial"/>
          <w:lang w:val="es-CO"/>
        </w:rPr>
      </w:pPr>
    </w:p>
    <w:p w14:paraId="0FA56207" w14:textId="6BA67EF1" w:rsidR="000903F5" w:rsidRPr="004964D3" w:rsidRDefault="000903F5" w:rsidP="004964D3">
      <w:pPr>
        <w:pStyle w:val="Prrafodelista"/>
        <w:widowControl/>
        <w:numPr>
          <w:ilvl w:val="0"/>
          <w:numId w:val="18"/>
        </w:numPr>
        <w:autoSpaceDE/>
        <w:autoSpaceDN/>
        <w:adjustRightInd w:val="0"/>
        <w:spacing w:after="200" w:line="360" w:lineRule="auto"/>
        <w:jc w:val="both"/>
        <w:rPr>
          <w:rFonts w:ascii="Arial" w:eastAsia="Times New Roman" w:hAnsi="Arial" w:cs="Arial"/>
          <w:b/>
          <w:color w:val="000000" w:themeColor="text1"/>
          <w:lang w:eastAsia="es-ES"/>
        </w:rPr>
      </w:pPr>
      <w:r w:rsidRPr="004964D3">
        <w:rPr>
          <w:rFonts w:ascii="Arial" w:eastAsia="Times New Roman" w:hAnsi="Arial" w:cs="Arial"/>
          <w:b/>
          <w:color w:val="000000" w:themeColor="text1"/>
          <w:lang w:eastAsia="es-ES"/>
        </w:rPr>
        <w:t>LA OBLIGACIÓN DE MI PROCURADA SOLO SE CIRCUNSCRIBE AL PORCENTAJE QUE LE CORRESPONDE DE ACUERDO CON EL COASEGURO PACTADO - ENTRE LAS COASEGURADORAS NO EXISTE SOLIDARIDAD.</w:t>
      </w:r>
    </w:p>
    <w:p w14:paraId="09A9F17A" w14:textId="77777777" w:rsidR="00697DA5" w:rsidRDefault="000903F5" w:rsidP="00564F9E">
      <w:pPr>
        <w:adjustRightInd w:val="0"/>
        <w:spacing w:line="360" w:lineRule="auto"/>
        <w:jc w:val="both"/>
        <w:rPr>
          <w:rFonts w:ascii="Arial" w:eastAsia="Times New Roman" w:hAnsi="Arial" w:cs="Arial"/>
          <w:bCs/>
          <w:color w:val="000000" w:themeColor="text1"/>
          <w:lang w:eastAsia="es-ES"/>
        </w:rPr>
      </w:pPr>
      <w:r w:rsidRPr="008A2082">
        <w:rPr>
          <w:rFonts w:ascii="Arial" w:eastAsia="Times New Roman" w:hAnsi="Arial" w:cs="Arial"/>
          <w:bCs/>
          <w:color w:val="000000" w:themeColor="text1"/>
          <w:lang w:val="es-CO" w:eastAsia="es-ES"/>
        </w:rPr>
        <w:t>E</w:t>
      </w:r>
      <w:r w:rsidRPr="008A2082">
        <w:rPr>
          <w:rFonts w:ascii="Arial" w:eastAsia="Times New Roman" w:hAnsi="Arial" w:cs="Arial"/>
          <w:bCs/>
          <w:color w:val="000000" w:themeColor="text1"/>
          <w:lang w:eastAsia="es-ES"/>
        </w:rPr>
        <w:t xml:space="preserve">s importante señalar que, en caso de que surgiera alguna obligación a cargo de mi representada, esta deberá cumplir con todas las condiciones estipuladas en la </w:t>
      </w:r>
      <w:r w:rsidR="009468FA" w:rsidRPr="008A2082">
        <w:rPr>
          <w:rFonts w:ascii="Arial" w:hAnsi="Arial" w:cs="Arial"/>
          <w:iCs/>
        </w:rPr>
        <w:t>Póliza</w:t>
      </w:r>
      <w:r w:rsidR="009468FA">
        <w:rPr>
          <w:rFonts w:ascii="Arial" w:hAnsi="Arial" w:cs="Arial"/>
          <w:iCs/>
        </w:rPr>
        <w:t xml:space="preserve"> de Manejo Global Entidades Oficiales</w:t>
      </w:r>
      <w:r w:rsidR="009468FA" w:rsidRPr="008A2082">
        <w:rPr>
          <w:rFonts w:ascii="Arial" w:hAnsi="Arial" w:cs="Arial"/>
          <w:iCs/>
        </w:rPr>
        <w:t xml:space="preserve"> No. </w:t>
      </w:r>
      <w:r w:rsidR="00B15EE0">
        <w:rPr>
          <w:rFonts w:ascii="Arial" w:hAnsi="Arial" w:cs="Arial"/>
          <w:iCs/>
        </w:rPr>
        <w:t>000706272341</w:t>
      </w:r>
      <w:r w:rsidR="009468FA">
        <w:rPr>
          <w:rFonts w:ascii="Arial" w:hAnsi="Arial" w:cs="Arial"/>
          <w:iCs/>
        </w:rPr>
        <w:t xml:space="preserve"> </w:t>
      </w:r>
      <w:r w:rsidR="0032604B">
        <w:rPr>
          <w:rFonts w:ascii="Arial" w:eastAsia="Times New Roman" w:hAnsi="Arial" w:cs="Arial"/>
          <w:bCs/>
          <w:color w:val="000000" w:themeColor="text1"/>
          <w:lang w:eastAsia="es-ES"/>
        </w:rPr>
        <w:t>e</w:t>
      </w:r>
      <w:r w:rsidRPr="008A2082">
        <w:rPr>
          <w:rFonts w:ascii="Arial" w:eastAsia="Times New Roman" w:hAnsi="Arial" w:cs="Arial"/>
          <w:bCs/>
          <w:color w:val="000000" w:themeColor="text1"/>
          <w:lang w:eastAsia="es-ES"/>
        </w:rPr>
        <w:t>n particular, se debe tener en cuenta que dicho contrato de seguro fue emitido en coaseguro por</w:t>
      </w:r>
      <w:r w:rsidR="00564F9E">
        <w:rPr>
          <w:rFonts w:ascii="Arial" w:eastAsia="Times New Roman" w:hAnsi="Arial" w:cs="Arial"/>
          <w:bCs/>
          <w:color w:val="000000" w:themeColor="text1"/>
          <w:lang w:eastAsia="es-ES"/>
        </w:rPr>
        <w:t xml:space="preserve"> QBE SEGUROS S.A., con un porcentaje del 2</w:t>
      </w:r>
      <w:r w:rsidR="00DC79C0">
        <w:rPr>
          <w:rFonts w:ascii="Arial" w:eastAsia="Times New Roman" w:hAnsi="Arial" w:cs="Arial"/>
          <w:bCs/>
          <w:color w:val="000000" w:themeColor="text1"/>
          <w:lang w:eastAsia="es-ES"/>
        </w:rPr>
        <w:t>1,5</w:t>
      </w:r>
      <w:r w:rsidR="00564F9E">
        <w:rPr>
          <w:rFonts w:ascii="Arial" w:eastAsia="Times New Roman" w:hAnsi="Arial" w:cs="Arial"/>
          <w:bCs/>
          <w:color w:val="000000" w:themeColor="text1"/>
          <w:lang w:eastAsia="es-ES"/>
        </w:rPr>
        <w:t xml:space="preserve">% de participación, </w:t>
      </w:r>
      <w:r w:rsidR="00DC79C0">
        <w:rPr>
          <w:rFonts w:ascii="Arial" w:eastAsia="Times New Roman" w:hAnsi="Arial" w:cs="Arial"/>
          <w:bCs/>
          <w:color w:val="000000" w:themeColor="text1"/>
          <w:lang w:eastAsia="es-ES"/>
        </w:rPr>
        <w:t>MAPFRE SEGUROS GENERALES DE COLOMBIA S.A.</w:t>
      </w:r>
      <w:r w:rsidR="00564F9E">
        <w:rPr>
          <w:rFonts w:ascii="Arial" w:eastAsia="Times New Roman" w:hAnsi="Arial" w:cs="Arial"/>
          <w:bCs/>
          <w:color w:val="000000" w:themeColor="text1"/>
          <w:lang w:eastAsia="es-ES"/>
        </w:rPr>
        <w:t xml:space="preserve"> con un 1</w:t>
      </w:r>
      <w:r w:rsidR="00DC79C0">
        <w:rPr>
          <w:rFonts w:ascii="Arial" w:eastAsia="Times New Roman" w:hAnsi="Arial" w:cs="Arial"/>
          <w:bCs/>
          <w:color w:val="000000" w:themeColor="text1"/>
          <w:lang w:eastAsia="es-ES"/>
        </w:rPr>
        <w:t>2,00</w:t>
      </w:r>
      <w:r w:rsidR="00564F9E">
        <w:rPr>
          <w:rFonts w:ascii="Arial" w:eastAsia="Times New Roman" w:hAnsi="Arial" w:cs="Arial"/>
          <w:bCs/>
          <w:color w:val="000000" w:themeColor="text1"/>
          <w:lang w:eastAsia="es-ES"/>
        </w:rPr>
        <w:t xml:space="preserve">% de participación, </w:t>
      </w:r>
      <w:r w:rsidR="0011666A">
        <w:rPr>
          <w:rFonts w:ascii="Arial" w:eastAsia="Times New Roman" w:hAnsi="Arial" w:cs="Arial"/>
          <w:bCs/>
          <w:color w:val="000000" w:themeColor="text1"/>
          <w:lang w:eastAsia="es-ES"/>
        </w:rPr>
        <w:t>LA PREVISORA CIA DE SEGUROS</w:t>
      </w:r>
      <w:r w:rsidR="00564F9E">
        <w:rPr>
          <w:rFonts w:ascii="Arial" w:eastAsia="Times New Roman" w:hAnsi="Arial" w:cs="Arial"/>
          <w:bCs/>
          <w:color w:val="000000" w:themeColor="text1"/>
          <w:lang w:eastAsia="es-ES"/>
        </w:rPr>
        <w:t xml:space="preserve">, con un </w:t>
      </w:r>
      <w:r w:rsidR="0011666A">
        <w:rPr>
          <w:rFonts w:ascii="Arial" w:eastAsia="Times New Roman" w:hAnsi="Arial" w:cs="Arial"/>
          <w:bCs/>
          <w:color w:val="000000" w:themeColor="text1"/>
          <w:lang w:eastAsia="es-ES"/>
        </w:rPr>
        <w:t>21,5</w:t>
      </w:r>
      <w:r w:rsidR="00564F9E">
        <w:rPr>
          <w:rFonts w:ascii="Arial" w:eastAsia="Times New Roman" w:hAnsi="Arial" w:cs="Arial"/>
          <w:bCs/>
          <w:color w:val="000000" w:themeColor="text1"/>
          <w:lang w:eastAsia="es-ES"/>
        </w:rPr>
        <w:t xml:space="preserve">% de participación, </w:t>
      </w:r>
      <w:r w:rsidR="0011666A">
        <w:rPr>
          <w:rFonts w:ascii="Arial" w:eastAsia="Times New Roman" w:hAnsi="Arial" w:cs="Arial"/>
          <w:bCs/>
          <w:color w:val="000000" w:themeColor="text1"/>
          <w:lang w:eastAsia="es-ES"/>
        </w:rPr>
        <w:t>SEGUROS COLPATRIA</w:t>
      </w:r>
      <w:r w:rsidR="00697DA5">
        <w:rPr>
          <w:rFonts w:ascii="Arial" w:eastAsia="Times New Roman" w:hAnsi="Arial" w:cs="Arial"/>
          <w:bCs/>
          <w:color w:val="000000" w:themeColor="text1"/>
          <w:lang w:eastAsia="es-ES"/>
        </w:rPr>
        <w:t xml:space="preserve"> S.A.</w:t>
      </w:r>
      <w:r w:rsidR="00564F9E">
        <w:rPr>
          <w:rFonts w:ascii="Arial" w:eastAsia="Times New Roman" w:hAnsi="Arial" w:cs="Arial"/>
          <w:bCs/>
          <w:color w:val="000000" w:themeColor="text1"/>
          <w:lang w:eastAsia="es-ES"/>
        </w:rPr>
        <w:t xml:space="preserve"> con un porcentaje del </w:t>
      </w:r>
      <w:r w:rsidR="00697DA5">
        <w:rPr>
          <w:rFonts w:ascii="Arial" w:eastAsia="Times New Roman" w:hAnsi="Arial" w:cs="Arial"/>
          <w:bCs/>
          <w:color w:val="000000" w:themeColor="text1"/>
          <w:lang w:eastAsia="es-ES"/>
        </w:rPr>
        <w:t>22,5</w:t>
      </w:r>
      <w:r w:rsidR="00564F9E">
        <w:rPr>
          <w:rFonts w:ascii="Arial" w:eastAsia="Times New Roman" w:hAnsi="Arial" w:cs="Arial"/>
          <w:bCs/>
          <w:color w:val="000000" w:themeColor="text1"/>
          <w:lang w:eastAsia="es-ES"/>
        </w:rPr>
        <w:t xml:space="preserve">% de participación, </w:t>
      </w:r>
      <w:r w:rsidR="00564F9E" w:rsidRPr="008A2082">
        <w:rPr>
          <w:rFonts w:ascii="Arial" w:eastAsia="Times New Roman" w:hAnsi="Arial" w:cs="Arial"/>
          <w:bCs/>
          <w:color w:val="000000" w:themeColor="text1"/>
          <w:lang w:eastAsia="es-ES"/>
        </w:rPr>
        <w:t xml:space="preserve">ALLIANZ SEGUROS </w:t>
      </w:r>
      <w:r w:rsidRPr="008A2082">
        <w:rPr>
          <w:rFonts w:ascii="Arial" w:eastAsia="Times New Roman" w:hAnsi="Arial" w:cs="Arial"/>
          <w:bCs/>
          <w:color w:val="000000" w:themeColor="text1"/>
          <w:lang w:eastAsia="es-ES"/>
        </w:rPr>
        <w:t xml:space="preserve"> S.A.</w:t>
      </w:r>
      <w:r w:rsidR="00564F9E">
        <w:rPr>
          <w:rFonts w:ascii="Arial" w:eastAsia="Times New Roman" w:hAnsi="Arial" w:cs="Arial"/>
          <w:bCs/>
          <w:color w:val="000000" w:themeColor="text1"/>
          <w:lang w:eastAsia="es-ES"/>
        </w:rPr>
        <w:t>, con un 2</w:t>
      </w:r>
      <w:r w:rsidR="00697DA5">
        <w:rPr>
          <w:rFonts w:ascii="Arial" w:eastAsia="Times New Roman" w:hAnsi="Arial" w:cs="Arial"/>
          <w:bCs/>
          <w:color w:val="000000" w:themeColor="text1"/>
          <w:lang w:eastAsia="es-ES"/>
        </w:rPr>
        <w:t>2,5</w:t>
      </w:r>
      <w:r w:rsidR="00564F9E">
        <w:rPr>
          <w:rFonts w:ascii="Arial" w:eastAsia="Times New Roman" w:hAnsi="Arial" w:cs="Arial"/>
          <w:bCs/>
          <w:color w:val="000000" w:themeColor="text1"/>
          <w:lang w:eastAsia="es-ES"/>
        </w:rPr>
        <w:t xml:space="preserve">% de participación. </w:t>
      </w:r>
    </w:p>
    <w:p w14:paraId="6D798FB7" w14:textId="77777777" w:rsidR="00697DA5" w:rsidRDefault="00697DA5" w:rsidP="00564F9E">
      <w:pPr>
        <w:adjustRightInd w:val="0"/>
        <w:spacing w:line="360" w:lineRule="auto"/>
        <w:jc w:val="both"/>
        <w:rPr>
          <w:rFonts w:ascii="Arial" w:eastAsia="Times New Roman" w:hAnsi="Arial" w:cs="Arial"/>
          <w:bCs/>
          <w:color w:val="000000" w:themeColor="text1"/>
          <w:lang w:eastAsia="es-ES"/>
        </w:rPr>
      </w:pPr>
    </w:p>
    <w:p w14:paraId="75301058" w14:textId="57A1990E" w:rsidR="00564F9E" w:rsidRPr="00564F9E" w:rsidRDefault="000903F5" w:rsidP="00564F9E">
      <w:pPr>
        <w:adjustRightInd w:val="0"/>
        <w:spacing w:line="360" w:lineRule="auto"/>
        <w:jc w:val="both"/>
        <w:rPr>
          <w:rFonts w:ascii="Arial" w:eastAsia="Times New Roman" w:hAnsi="Arial" w:cs="Arial"/>
          <w:bCs/>
          <w:color w:val="000000" w:themeColor="text1"/>
          <w:lang w:eastAsia="es-ES"/>
        </w:rPr>
      </w:pPr>
      <w:r w:rsidRPr="008A2082">
        <w:rPr>
          <w:rFonts w:ascii="Arial" w:eastAsia="Times New Roman" w:hAnsi="Arial" w:cs="Arial"/>
          <w:bCs/>
          <w:color w:val="000000" w:themeColor="text1"/>
          <w:lang w:eastAsia="es-ES"/>
        </w:rPr>
        <w:t xml:space="preserve">Esta figura tiene sustento jurídico en el artículo 1092 del Código </w:t>
      </w:r>
      <w:r w:rsidR="00564F9E">
        <w:rPr>
          <w:rFonts w:ascii="Arial" w:eastAsia="Times New Roman" w:hAnsi="Arial" w:cs="Arial"/>
          <w:bCs/>
          <w:color w:val="000000" w:themeColor="text1"/>
          <w:lang w:eastAsia="es-ES"/>
        </w:rPr>
        <w:t xml:space="preserve">de Comercio en el que establece: </w:t>
      </w:r>
    </w:p>
    <w:p w14:paraId="6A41F585" w14:textId="26597B50" w:rsidR="00564F9E" w:rsidRPr="008A2082" w:rsidRDefault="00564F9E" w:rsidP="008A2082">
      <w:pPr>
        <w:adjustRightInd w:val="0"/>
        <w:spacing w:line="360" w:lineRule="auto"/>
        <w:jc w:val="both"/>
        <w:rPr>
          <w:rFonts w:ascii="Arial" w:eastAsia="Times New Roman" w:hAnsi="Arial" w:cs="Arial"/>
          <w:bCs/>
          <w:color w:val="000000" w:themeColor="text1"/>
          <w:lang w:eastAsia="es-ES"/>
        </w:rPr>
      </w:pPr>
    </w:p>
    <w:p w14:paraId="24C23EA6" w14:textId="77777777" w:rsidR="000903F5" w:rsidRPr="00F95030" w:rsidRDefault="000903F5" w:rsidP="00F95030">
      <w:pPr>
        <w:adjustRightInd w:val="0"/>
        <w:spacing w:line="276" w:lineRule="auto"/>
        <w:ind w:left="708"/>
        <w:jc w:val="both"/>
        <w:rPr>
          <w:rFonts w:ascii="Arial" w:eastAsia="Times New Roman" w:hAnsi="Arial" w:cs="Arial"/>
          <w:bCs/>
          <w:color w:val="000000" w:themeColor="text1"/>
          <w:sz w:val="20"/>
          <w:szCs w:val="20"/>
          <w:lang w:eastAsia="es-ES"/>
        </w:rPr>
      </w:pPr>
      <w:r w:rsidRPr="00F95030">
        <w:rPr>
          <w:rFonts w:ascii="Arial" w:eastAsia="Times New Roman" w:hAnsi="Arial" w:cs="Arial"/>
          <w:b/>
          <w:color w:val="000000" w:themeColor="text1"/>
          <w:sz w:val="20"/>
          <w:szCs w:val="20"/>
          <w:lang w:eastAsia="es-ES"/>
        </w:rPr>
        <w:t>Artículo 1092. Indemnización en caso de Coexistencia de Seguros.</w:t>
      </w:r>
      <w:r w:rsidRPr="00F95030">
        <w:rPr>
          <w:rFonts w:ascii="Arial" w:eastAsia="Times New Roman" w:hAnsi="Arial" w:cs="Arial"/>
          <w:bCs/>
          <w:color w:val="000000" w:themeColor="text1"/>
          <w:sz w:val="20"/>
          <w:szCs w:val="20"/>
          <w:lang w:eastAsia="es-ES"/>
        </w:rPr>
        <w:t xml:space="preserve"> En el caso  pluralidad o de coexistencia de seguros, los aseguradores deberán soportar la indemnización debida al asegurado </w:t>
      </w:r>
      <w:r w:rsidRPr="00F95030">
        <w:rPr>
          <w:rFonts w:ascii="Arial" w:eastAsia="Times New Roman" w:hAnsi="Arial" w:cs="Arial"/>
          <w:bCs/>
          <w:color w:val="000000" w:themeColor="text1"/>
          <w:sz w:val="20"/>
          <w:szCs w:val="20"/>
          <w:lang w:eastAsia="es-ES"/>
        </w:rPr>
        <w:lastRenderedPageBreak/>
        <w:t xml:space="preserve">en proporción a la cuantía de sus respectivos contratos, siempre que el asegurado haya actuado de buena fe. La mala fe en la contratación de éstos produce nulidad. </w:t>
      </w:r>
    </w:p>
    <w:p w14:paraId="4AEA3128" w14:textId="77777777" w:rsidR="000903F5" w:rsidRPr="008A2082" w:rsidRDefault="000903F5" w:rsidP="008A2082">
      <w:pPr>
        <w:adjustRightInd w:val="0"/>
        <w:spacing w:line="360" w:lineRule="auto"/>
        <w:ind w:left="708"/>
        <w:jc w:val="both"/>
        <w:rPr>
          <w:rFonts w:ascii="Arial" w:eastAsia="Times New Roman" w:hAnsi="Arial" w:cs="Arial"/>
          <w:bCs/>
          <w:color w:val="000000" w:themeColor="text1"/>
          <w:lang w:eastAsia="es-ES"/>
        </w:rPr>
      </w:pPr>
    </w:p>
    <w:p w14:paraId="156CB6FB" w14:textId="77777777" w:rsidR="000903F5" w:rsidRPr="008A2082" w:rsidRDefault="000903F5" w:rsidP="008A2082">
      <w:pPr>
        <w:adjustRightInd w:val="0"/>
        <w:spacing w:line="360" w:lineRule="auto"/>
        <w:jc w:val="both"/>
        <w:rPr>
          <w:rFonts w:ascii="Arial" w:eastAsia="Times New Roman" w:hAnsi="Arial" w:cs="Arial"/>
          <w:bCs/>
          <w:color w:val="000000" w:themeColor="text1"/>
          <w:lang w:eastAsia="es-ES"/>
        </w:rPr>
      </w:pPr>
      <w:r w:rsidRPr="008A2082">
        <w:rPr>
          <w:rFonts w:ascii="Arial" w:eastAsia="Times New Roman" w:hAnsi="Arial" w:cs="Arial"/>
          <w:bCs/>
          <w:color w:val="000000" w:themeColor="text1"/>
          <w:lang w:eastAsia="es-ES"/>
        </w:rPr>
        <w:t xml:space="preserve">En concordancia con el artículo 1095 ibidem, que dispone: </w:t>
      </w:r>
    </w:p>
    <w:p w14:paraId="06B480CC" w14:textId="77777777" w:rsidR="000903F5" w:rsidRPr="008A2082" w:rsidRDefault="000903F5" w:rsidP="008A2082">
      <w:pPr>
        <w:adjustRightInd w:val="0"/>
        <w:spacing w:line="360" w:lineRule="auto"/>
        <w:jc w:val="both"/>
        <w:rPr>
          <w:rFonts w:ascii="Arial" w:eastAsia="Times New Roman" w:hAnsi="Arial" w:cs="Arial"/>
          <w:bCs/>
          <w:color w:val="000000" w:themeColor="text1"/>
          <w:lang w:eastAsia="es-ES"/>
        </w:rPr>
      </w:pPr>
    </w:p>
    <w:p w14:paraId="55BDBBC5" w14:textId="77777777" w:rsidR="000903F5" w:rsidRPr="00F95030" w:rsidRDefault="000903F5" w:rsidP="00F95030">
      <w:pPr>
        <w:adjustRightInd w:val="0"/>
        <w:spacing w:line="276" w:lineRule="auto"/>
        <w:ind w:left="708"/>
        <w:jc w:val="both"/>
        <w:rPr>
          <w:rFonts w:ascii="Arial" w:eastAsia="Times New Roman" w:hAnsi="Arial" w:cs="Arial"/>
          <w:bCs/>
          <w:color w:val="000000" w:themeColor="text1"/>
          <w:sz w:val="20"/>
          <w:szCs w:val="20"/>
          <w:lang w:eastAsia="es-ES"/>
        </w:rPr>
      </w:pPr>
      <w:r w:rsidRPr="00F95030">
        <w:rPr>
          <w:rFonts w:ascii="Arial" w:eastAsia="Times New Roman" w:hAnsi="Arial" w:cs="Arial"/>
          <w:b/>
          <w:color w:val="000000" w:themeColor="text1"/>
          <w:sz w:val="20"/>
          <w:szCs w:val="20"/>
          <w:lang w:eastAsia="es-ES"/>
        </w:rPr>
        <w:t>Artículo 1095. Coaseguro</w:t>
      </w:r>
      <w:r w:rsidRPr="00F95030">
        <w:rPr>
          <w:rFonts w:ascii="Arial" w:eastAsia="Times New Roman" w:hAnsi="Arial" w:cs="Arial"/>
          <w:bCs/>
          <w:color w:val="000000" w:themeColor="text1"/>
          <w:sz w:val="20"/>
          <w:szCs w:val="20"/>
          <w:lang w:eastAsia="es-ES"/>
        </w:rPr>
        <w:t>. Las normas que anteceden se aplicarán igualmente al coaseguro, en virtud de la cual dos o más aseguradores, a petición del asegurado o con su aquiescencia previa, acuerdan distribuirse entre ellos determinado riesgo”</w:t>
      </w:r>
    </w:p>
    <w:p w14:paraId="6AD94E1A" w14:textId="77777777" w:rsidR="000903F5" w:rsidRPr="008A2082" w:rsidRDefault="000903F5" w:rsidP="008A2082">
      <w:pPr>
        <w:adjustRightInd w:val="0"/>
        <w:spacing w:line="360" w:lineRule="auto"/>
        <w:jc w:val="both"/>
        <w:rPr>
          <w:rFonts w:ascii="Arial" w:eastAsia="Times New Roman" w:hAnsi="Arial" w:cs="Arial"/>
          <w:bCs/>
          <w:color w:val="000000" w:themeColor="text1"/>
          <w:lang w:eastAsia="es-ES"/>
        </w:rPr>
      </w:pPr>
    </w:p>
    <w:p w14:paraId="2D963DF9" w14:textId="77777777" w:rsidR="000903F5" w:rsidRPr="008A2082" w:rsidRDefault="000903F5" w:rsidP="008A2082">
      <w:pPr>
        <w:adjustRightInd w:val="0"/>
        <w:spacing w:line="360" w:lineRule="auto"/>
        <w:jc w:val="both"/>
        <w:rPr>
          <w:rFonts w:ascii="Arial" w:eastAsia="Times New Roman" w:hAnsi="Arial" w:cs="Arial"/>
          <w:bCs/>
          <w:color w:val="000000" w:themeColor="text1"/>
          <w:lang w:eastAsia="es-ES"/>
        </w:rPr>
      </w:pPr>
      <w:r w:rsidRPr="008A2082">
        <w:rPr>
          <w:rFonts w:ascii="Arial" w:eastAsia="Times New Roman" w:hAnsi="Arial" w:cs="Arial"/>
          <w:bCs/>
          <w:color w:val="000000" w:themeColor="text1"/>
          <w:lang w:eastAsia="es-ES"/>
        </w:rPr>
        <w:t xml:space="preserve">En este mismo sentido, el Consejo de Estado en sentencia </w:t>
      </w:r>
      <w:r w:rsidRPr="008A2082">
        <w:rPr>
          <w:rFonts w:ascii="Arial" w:eastAsia="Times New Roman" w:hAnsi="Arial" w:cs="Arial"/>
          <w:bCs/>
          <w:color w:val="000000" w:themeColor="text1"/>
          <w:lang w:val="es-CO" w:eastAsia="es-ES"/>
        </w:rPr>
        <w:t>Sentencia del nueve (9) de julio de 2021, indicó</w:t>
      </w:r>
      <w:r w:rsidRPr="008A2082">
        <w:rPr>
          <w:rStyle w:val="Refdenotaalpie"/>
          <w:rFonts w:ascii="Arial" w:eastAsia="Times New Roman" w:hAnsi="Arial" w:cs="Arial"/>
          <w:bCs/>
          <w:color w:val="000000" w:themeColor="text1"/>
          <w:lang w:val="es-CO" w:eastAsia="es-ES"/>
        </w:rPr>
        <w:footnoteReference w:id="3"/>
      </w:r>
      <w:r w:rsidRPr="008A2082">
        <w:rPr>
          <w:rFonts w:ascii="Arial" w:eastAsia="Times New Roman" w:hAnsi="Arial" w:cs="Arial"/>
          <w:bCs/>
          <w:color w:val="000000" w:themeColor="text1"/>
          <w:lang w:val="es-CO" w:eastAsia="es-ES"/>
        </w:rPr>
        <w:t xml:space="preserve">: </w:t>
      </w:r>
    </w:p>
    <w:p w14:paraId="77D43D1D" w14:textId="77777777" w:rsidR="000903F5" w:rsidRPr="00F95030" w:rsidRDefault="000903F5" w:rsidP="00F95030">
      <w:pPr>
        <w:adjustRightInd w:val="0"/>
        <w:spacing w:line="276" w:lineRule="auto"/>
        <w:ind w:left="708"/>
        <w:jc w:val="both"/>
        <w:rPr>
          <w:rFonts w:ascii="Arial" w:eastAsia="Times New Roman" w:hAnsi="Arial" w:cs="Arial"/>
          <w:b/>
          <w:color w:val="000000" w:themeColor="text1"/>
          <w:sz w:val="20"/>
          <w:szCs w:val="20"/>
          <w:u w:val="single"/>
          <w:lang w:eastAsia="es-ES"/>
        </w:rPr>
      </w:pPr>
      <w:r w:rsidRPr="00F95030">
        <w:rPr>
          <w:rFonts w:ascii="Arial" w:eastAsia="Times New Roman" w:hAnsi="Arial" w:cs="Arial"/>
          <w:bCs/>
          <w:color w:val="000000" w:themeColor="text1"/>
          <w:sz w:val="20"/>
          <w:szCs w:val="20"/>
          <w:lang w:eastAsia="es-ES"/>
        </w:rPr>
        <w:t xml:space="preserve">La jurisprudencia ha reconocido que en casos de coaseguro se responde en proporción a la cuantía que se asume, sobre todo en el caso en que ello se pacte expresamente. De hecho, ha indicado que en casos de coaseguro </w:t>
      </w:r>
      <w:r w:rsidRPr="00F95030">
        <w:rPr>
          <w:rFonts w:ascii="Arial" w:eastAsia="Times New Roman" w:hAnsi="Arial" w:cs="Arial"/>
          <w:b/>
          <w:color w:val="000000" w:themeColor="text1"/>
          <w:sz w:val="20"/>
          <w:szCs w:val="20"/>
          <w:u w:val="single"/>
          <w:lang w:eastAsia="es-ES"/>
        </w:rPr>
        <w:t>el riesgo, entonces, es dividido en el número de coaseguradores que participan del contrato, en las proporciones que entre ellos dispongan, sin que se predique solidaridad entre ello.</w:t>
      </w:r>
    </w:p>
    <w:p w14:paraId="24398290" w14:textId="77777777" w:rsidR="000903F5" w:rsidRPr="00F95030" w:rsidRDefault="000903F5" w:rsidP="00F95030">
      <w:pPr>
        <w:adjustRightInd w:val="0"/>
        <w:spacing w:line="276" w:lineRule="auto"/>
        <w:ind w:left="708"/>
        <w:jc w:val="both"/>
        <w:rPr>
          <w:rFonts w:ascii="Arial" w:eastAsia="Times New Roman" w:hAnsi="Arial" w:cs="Arial"/>
          <w:bCs/>
          <w:color w:val="000000" w:themeColor="text1"/>
          <w:sz w:val="20"/>
          <w:szCs w:val="20"/>
          <w:lang w:eastAsia="es-ES"/>
        </w:rPr>
      </w:pPr>
      <w:r w:rsidRPr="00F95030">
        <w:rPr>
          <w:rFonts w:ascii="Arial" w:eastAsia="Times New Roman" w:hAnsi="Arial" w:cs="Arial"/>
          <w:bCs/>
          <w:color w:val="000000" w:themeColor="text1"/>
          <w:sz w:val="20"/>
          <w:szCs w:val="20"/>
          <w:lang w:eastAsia="es-ES"/>
        </w:rPr>
        <w:t>(…)</w:t>
      </w:r>
    </w:p>
    <w:p w14:paraId="4D52A00F" w14:textId="77777777" w:rsidR="000903F5" w:rsidRPr="00F95030" w:rsidRDefault="000903F5" w:rsidP="00F95030">
      <w:pPr>
        <w:adjustRightInd w:val="0"/>
        <w:spacing w:line="276" w:lineRule="auto"/>
        <w:ind w:left="708"/>
        <w:jc w:val="both"/>
        <w:rPr>
          <w:rFonts w:ascii="Arial" w:eastAsia="Times New Roman" w:hAnsi="Arial" w:cs="Arial"/>
          <w:bCs/>
          <w:color w:val="000000" w:themeColor="text1"/>
          <w:sz w:val="20"/>
          <w:szCs w:val="20"/>
          <w:lang w:eastAsia="es-ES"/>
        </w:rPr>
      </w:pPr>
    </w:p>
    <w:p w14:paraId="75D33FCE" w14:textId="77777777" w:rsidR="000903F5" w:rsidRPr="00F95030" w:rsidRDefault="000903F5" w:rsidP="00F95030">
      <w:pPr>
        <w:adjustRightInd w:val="0"/>
        <w:spacing w:line="276" w:lineRule="auto"/>
        <w:ind w:left="708"/>
        <w:jc w:val="both"/>
        <w:rPr>
          <w:rFonts w:ascii="Arial" w:eastAsia="Times New Roman" w:hAnsi="Arial" w:cs="Arial"/>
          <w:bCs/>
          <w:color w:val="000000" w:themeColor="text1"/>
          <w:sz w:val="20"/>
          <w:szCs w:val="20"/>
          <w:lang w:eastAsia="es-ES"/>
        </w:rPr>
      </w:pPr>
      <w:r w:rsidRPr="00F95030">
        <w:rPr>
          <w:rFonts w:ascii="Arial" w:eastAsia="Times New Roman" w:hAnsi="Arial" w:cs="Arial"/>
          <w:bCs/>
          <w:color w:val="000000" w:themeColor="text1"/>
          <w:sz w:val="20"/>
          <w:szCs w:val="20"/>
          <w:lang w:eastAsia="es-ES"/>
        </w:rPr>
        <w:t>El aparte subrayado adolece de nulidad porque, como se explicó previamente, la obligación causada no es solidaria. De acuerdo con el artículo 1568 del Código Civil:</w:t>
      </w:r>
    </w:p>
    <w:p w14:paraId="4443B24E" w14:textId="77777777" w:rsidR="000903F5" w:rsidRPr="00F95030" w:rsidRDefault="000903F5" w:rsidP="00F95030">
      <w:pPr>
        <w:adjustRightInd w:val="0"/>
        <w:spacing w:line="276" w:lineRule="auto"/>
        <w:ind w:left="708"/>
        <w:jc w:val="both"/>
        <w:rPr>
          <w:rFonts w:ascii="Arial" w:eastAsia="Times New Roman" w:hAnsi="Arial" w:cs="Arial"/>
          <w:bCs/>
          <w:color w:val="000000" w:themeColor="text1"/>
          <w:sz w:val="20"/>
          <w:szCs w:val="20"/>
          <w:lang w:eastAsia="es-ES"/>
        </w:rPr>
      </w:pPr>
    </w:p>
    <w:p w14:paraId="741C2689" w14:textId="77777777" w:rsidR="000903F5" w:rsidRPr="00F95030" w:rsidRDefault="000903F5" w:rsidP="00F95030">
      <w:pPr>
        <w:adjustRightInd w:val="0"/>
        <w:spacing w:line="276" w:lineRule="auto"/>
        <w:ind w:left="1416"/>
        <w:jc w:val="both"/>
        <w:rPr>
          <w:rFonts w:ascii="Arial" w:eastAsia="Times New Roman" w:hAnsi="Arial" w:cs="Arial"/>
          <w:bCs/>
          <w:color w:val="000000" w:themeColor="text1"/>
          <w:sz w:val="20"/>
          <w:szCs w:val="20"/>
          <w:lang w:eastAsia="es-ES"/>
        </w:rPr>
      </w:pPr>
      <w:r w:rsidRPr="00F95030">
        <w:rPr>
          <w:rFonts w:ascii="Arial" w:eastAsia="Times New Roman" w:hAnsi="Arial" w:cs="Arial"/>
          <w:bCs/>
          <w:color w:val="000000" w:themeColor="text1"/>
          <w:sz w:val="20"/>
          <w:szCs w:val="20"/>
          <w:lang w:eastAsia="es-ES"/>
        </w:rPr>
        <w:t>cuando se ha contraído por muchas personas o para con muchas la obligación de una cosa divisible, cada uno de los deudores, en el primer caso, es obligado solamente a su parte en la cuota deuda, y cada uno de los acreedores, en el segundo sólo tiene derecho para demandar su parte o cuota en el crédito</w:t>
      </w:r>
    </w:p>
    <w:p w14:paraId="76FF4B8E" w14:textId="77777777" w:rsidR="000903F5" w:rsidRPr="00F95030" w:rsidRDefault="000903F5" w:rsidP="00F95030">
      <w:pPr>
        <w:adjustRightInd w:val="0"/>
        <w:spacing w:line="276" w:lineRule="auto"/>
        <w:jc w:val="both"/>
        <w:rPr>
          <w:rFonts w:ascii="Arial" w:eastAsia="Times New Roman" w:hAnsi="Arial" w:cs="Arial"/>
          <w:bCs/>
          <w:color w:val="000000" w:themeColor="text1"/>
          <w:sz w:val="20"/>
          <w:szCs w:val="20"/>
          <w:lang w:eastAsia="es-ES"/>
        </w:rPr>
      </w:pPr>
    </w:p>
    <w:p w14:paraId="4FDDB660" w14:textId="77777777" w:rsidR="00F95030" w:rsidRDefault="000903F5" w:rsidP="00F95030">
      <w:pPr>
        <w:adjustRightInd w:val="0"/>
        <w:spacing w:line="276" w:lineRule="auto"/>
        <w:ind w:left="708"/>
        <w:jc w:val="both"/>
        <w:rPr>
          <w:rFonts w:ascii="Arial" w:eastAsia="Times New Roman" w:hAnsi="Arial" w:cs="Arial"/>
          <w:bCs/>
          <w:color w:val="000000" w:themeColor="text1"/>
          <w:sz w:val="20"/>
          <w:szCs w:val="20"/>
          <w:lang w:eastAsia="es-ES"/>
        </w:rPr>
      </w:pPr>
      <w:r w:rsidRPr="00F95030">
        <w:rPr>
          <w:rFonts w:ascii="Arial" w:eastAsia="Times New Roman" w:hAnsi="Arial" w:cs="Arial"/>
          <w:bCs/>
          <w:color w:val="000000" w:themeColor="text1"/>
          <w:sz w:val="20"/>
          <w:szCs w:val="20"/>
          <w:lang w:eastAsia="es-ES"/>
        </w:rPr>
        <w:t>Así entonces, es claro que Colpatria respondía en un sesenta y cinco por ciento (65%) y Mapfre en un treinta y cinco por ciento (35%) de los siniestros que se configuren en desarrollo del contrato</w:t>
      </w:r>
      <w:r w:rsidRPr="00F95030">
        <w:rPr>
          <w:rFonts w:ascii="Arial" w:eastAsia="Times New Roman" w:hAnsi="Arial" w:cs="Arial"/>
          <w:b/>
          <w:color w:val="000000" w:themeColor="text1"/>
          <w:sz w:val="20"/>
          <w:szCs w:val="20"/>
          <w:u w:val="single"/>
          <w:lang w:eastAsia="es-ES"/>
        </w:rPr>
        <w:t>. Lo anterior sin tener en cuenta si el incumplimiento fue parcial o total, porque ello desconocería justamente que la obligación no era solidaria. En ese caso, Colpatria y Mapfre responderán por el porcentaje acordado del siniestro, porque así se pactó la cuota de la obligación. En ese sentido, no procede imponer a una sola aseguradora el pago de la totalidad del valor del siniestro, sin tener en cuenta el porcentaje establecido en la póliza</w:t>
      </w:r>
      <w:r w:rsidRPr="00F95030">
        <w:rPr>
          <w:rFonts w:ascii="Arial" w:eastAsia="Times New Roman" w:hAnsi="Arial" w:cs="Arial"/>
          <w:bCs/>
          <w:color w:val="000000" w:themeColor="text1"/>
          <w:sz w:val="20"/>
          <w:szCs w:val="20"/>
          <w:lang w:eastAsia="es-ES"/>
        </w:rPr>
        <w:t>. (Negrilla y Subrayado nuestro).</w:t>
      </w:r>
    </w:p>
    <w:p w14:paraId="2DB48CA9" w14:textId="77777777" w:rsidR="00F95030" w:rsidRDefault="00F95030" w:rsidP="00F95030">
      <w:pPr>
        <w:adjustRightInd w:val="0"/>
        <w:spacing w:line="360" w:lineRule="auto"/>
        <w:jc w:val="both"/>
        <w:rPr>
          <w:rFonts w:ascii="Arial" w:eastAsia="Times New Roman" w:hAnsi="Arial" w:cs="Arial"/>
          <w:bCs/>
          <w:color w:val="000000" w:themeColor="text1"/>
          <w:sz w:val="20"/>
          <w:szCs w:val="20"/>
          <w:lang w:eastAsia="es-ES"/>
        </w:rPr>
      </w:pPr>
    </w:p>
    <w:p w14:paraId="6AF22795" w14:textId="67DF41B9" w:rsidR="000903F5" w:rsidRPr="00F95030" w:rsidRDefault="000903F5" w:rsidP="00F95030">
      <w:pPr>
        <w:adjustRightInd w:val="0"/>
        <w:spacing w:line="360" w:lineRule="auto"/>
        <w:jc w:val="both"/>
        <w:rPr>
          <w:rFonts w:ascii="Arial" w:eastAsia="Times New Roman" w:hAnsi="Arial" w:cs="Arial"/>
          <w:bCs/>
          <w:color w:val="000000" w:themeColor="text1"/>
          <w:sz w:val="20"/>
          <w:szCs w:val="20"/>
          <w:lang w:eastAsia="es-ES"/>
        </w:rPr>
      </w:pPr>
      <w:r w:rsidRPr="008A2082">
        <w:rPr>
          <w:rFonts w:ascii="Arial" w:eastAsia="Times New Roman" w:hAnsi="Arial" w:cs="Arial"/>
          <w:bCs/>
          <w:color w:val="000000" w:themeColor="text1"/>
          <w:lang w:val="es-CO" w:eastAsia="es-ES"/>
        </w:rPr>
        <w:t xml:space="preserve">En este sentido, es fundamental subrayar que a </w:t>
      </w:r>
      <w:r w:rsidR="006302DF">
        <w:rPr>
          <w:rFonts w:ascii="Arial" w:eastAsia="Times New Roman" w:hAnsi="Arial" w:cs="Arial"/>
          <w:b/>
          <w:color w:val="000000" w:themeColor="text1"/>
          <w:lang w:val="es-CO" w:eastAsia="es-ES"/>
        </w:rPr>
        <w:t>ALLIANZ</w:t>
      </w:r>
      <w:r w:rsidR="007403DD" w:rsidRPr="007403DD">
        <w:rPr>
          <w:rFonts w:ascii="Arial" w:eastAsia="Times New Roman" w:hAnsi="Arial" w:cs="Arial"/>
          <w:b/>
          <w:color w:val="000000" w:themeColor="text1"/>
          <w:lang w:val="es-CO" w:eastAsia="es-ES"/>
        </w:rPr>
        <w:t xml:space="preserve"> SEGUROS S.A.</w:t>
      </w:r>
      <w:r w:rsidR="007403DD">
        <w:rPr>
          <w:rFonts w:ascii="Arial" w:eastAsia="Times New Roman" w:hAnsi="Arial" w:cs="Arial"/>
          <w:bCs/>
          <w:color w:val="000000" w:themeColor="text1"/>
          <w:lang w:val="es-CO" w:eastAsia="es-ES"/>
        </w:rPr>
        <w:t xml:space="preserve"> </w:t>
      </w:r>
      <w:r w:rsidRPr="008A2082">
        <w:rPr>
          <w:rFonts w:ascii="Arial" w:eastAsia="Times New Roman" w:hAnsi="Arial" w:cs="Arial"/>
          <w:bCs/>
          <w:color w:val="000000" w:themeColor="text1"/>
          <w:lang w:val="es-CO" w:eastAsia="es-ES"/>
        </w:rPr>
        <w:t xml:space="preserve">únicamente se le podrá exigir el porcentaje que le corresponde según el contrato de coaseguro, sin que resulte procedente pretender que asuma la totalidad de la obligación indemnizatoria. Esto se debe a que la figura del coaseguro implica una distribución del riesgo entre las compañías aseguradoras, cada una de las cuales responde en la proporción previamente acordada. Pretender que </w:t>
      </w:r>
      <w:r w:rsidR="006302DF">
        <w:rPr>
          <w:rFonts w:ascii="Arial" w:eastAsia="Times New Roman" w:hAnsi="Arial" w:cs="Arial"/>
          <w:b/>
          <w:color w:val="000000" w:themeColor="text1"/>
          <w:lang w:val="es-CO" w:eastAsia="es-ES"/>
        </w:rPr>
        <w:t>ALLIANZ</w:t>
      </w:r>
      <w:r w:rsidR="007403DD" w:rsidRPr="007403DD">
        <w:rPr>
          <w:rFonts w:ascii="Arial" w:eastAsia="Times New Roman" w:hAnsi="Arial" w:cs="Arial"/>
          <w:b/>
          <w:color w:val="000000" w:themeColor="text1"/>
          <w:lang w:val="es-CO" w:eastAsia="es-ES"/>
        </w:rPr>
        <w:t xml:space="preserve"> SEGUROS S.A.</w:t>
      </w:r>
      <w:r w:rsidR="007403DD">
        <w:rPr>
          <w:rFonts w:ascii="Arial" w:eastAsia="Times New Roman" w:hAnsi="Arial" w:cs="Arial"/>
          <w:bCs/>
          <w:color w:val="000000" w:themeColor="text1"/>
          <w:lang w:val="es-CO" w:eastAsia="es-ES"/>
        </w:rPr>
        <w:t xml:space="preserve"> p</w:t>
      </w:r>
      <w:r w:rsidRPr="008A2082">
        <w:rPr>
          <w:rFonts w:ascii="Arial" w:eastAsia="Times New Roman" w:hAnsi="Arial" w:cs="Arial"/>
          <w:bCs/>
          <w:color w:val="000000" w:themeColor="text1"/>
          <w:lang w:val="es-CO" w:eastAsia="es-ES"/>
        </w:rPr>
        <w:t>ague la totalidad del siniestro para luego subrogarse contra la</w:t>
      </w:r>
      <w:r w:rsidR="0032604B">
        <w:rPr>
          <w:rFonts w:ascii="Arial" w:eastAsia="Times New Roman" w:hAnsi="Arial" w:cs="Arial"/>
          <w:bCs/>
          <w:color w:val="000000" w:themeColor="text1"/>
          <w:lang w:val="es-CO" w:eastAsia="es-ES"/>
        </w:rPr>
        <w:t>s</w:t>
      </w:r>
      <w:r w:rsidRPr="008A2082">
        <w:rPr>
          <w:rFonts w:ascii="Arial" w:eastAsia="Times New Roman" w:hAnsi="Arial" w:cs="Arial"/>
          <w:bCs/>
          <w:color w:val="000000" w:themeColor="text1"/>
          <w:lang w:val="es-CO" w:eastAsia="es-ES"/>
        </w:rPr>
        <w:t xml:space="preserve"> otra</w:t>
      </w:r>
      <w:r w:rsidR="0032604B">
        <w:rPr>
          <w:rFonts w:ascii="Arial" w:eastAsia="Times New Roman" w:hAnsi="Arial" w:cs="Arial"/>
          <w:bCs/>
          <w:color w:val="000000" w:themeColor="text1"/>
          <w:lang w:val="es-CO" w:eastAsia="es-ES"/>
        </w:rPr>
        <w:t>s</w:t>
      </w:r>
      <w:r w:rsidRPr="008A2082">
        <w:rPr>
          <w:rFonts w:ascii="Arial" w:eastAsia="Times New Roman" w:hAnsi="Arial" w:cs="Arial"/>
          <w:bCs/>
          <w:color w:val="000000" w:themeColor="text1"/>
          <w:lang w:val="es-CO" w:eastAsia="es-ES"/>
        </w:rPr>
        <w:t xml:space="preserve"> coaseguradora</w:t>
      </w:r>
      <w:r w:rsidR="0032604B">
        <w:rPr>
          <w:rFonts w:ascii="Arial" w:eastAsia="Times New Roman" w:hAnsi="Arial" w:cs="Arial"/>
          <w:bCs/>
          <w:color w:val="000000" w:themeColor="text1"/>
          <w:lang w:val="es-CO" w:eastAsia="es-ES"/>
        </w:rPr>
        <w:t>s</w:t>
      </w:r>
      <w:r w:rsidRPr="008A2082">
        <w:rPr>
          <w:rFonts w:ascii="Arial" w:eastAsia="Times New Roman" w:hAnsi="Arial" w:cs="Arial"/>
          <w:bCs/>
          <w:color w:val="000000" w:themeColor="text1"/>
          <w:lang w:val="es-CO" w:eastAsia="es-ES"/>
        </w:rPr>
        <w:t xml:space="preserve"> desvirtúa la esencia del coaseguro, dado que dicha subrogación no es aplicable en estos casos, al no existir solidaridad entre las partes. De lo contrario, se estarían alterando las condiciones pactadas y desconociendo la naturaleza misma del contrato de seguro y el reparto de responsabilidades entre las aseguradoras.</w:t>
      </w:r>
    </w:p>
    <w:p w14:paraId="66E564BB" w14:textId="77777777" w:rsidR="000903F5" w:rsidRPr="008A2082" w:rsidRDefault="000903F5" w:rsidP="00F95030">
      <w:pPr>
        <w:adjustRightInd w:val="0"/>
        <w:spacing w:line="360" w:lineRule="auto"/>
        <w:jc w:val="both"/>
        <w:rPr>
          <w:rFonts w:ascii="Arial" w:eastAsia="Times New Roman" w:hAnsi="Arial" w:cs="Arial"/>
          <w:bCs/>
          <w:color w:val="000000" w:themeColor="text1"/>
          <w:lang w:eastAsia="es-ES"/>
        </w:rPr>
      </w:pPr>
    </w:p>
    <w:p w14:paraId="09563F77" w14:textId="2C4E2D64" w:rsidR="000903F5" w:rsidRPr="008A2082" w:rsidRDefault="000903F5" w:rsidP="008A2082">
      <w:pPr>
        <w:adjustRightInd w:val="0"/>
        <w:spacing w:line="360" w:lineRule="auto"/>
        <w:jc w:val="both"/>
        <w:rPr>
          <w:rFonts w:ascii="Arial" w:eastAsia="Times New Roman" w:hAnsi="Arial" w:cs="Arial"/>
          <w:bCs/>
          <w:color w:val="000000" w:themeColor="text1"/>
          <w:lang w:eastAsia="es-ES"/>
        </w:rPr>
      </w:pPr>
      <w:r w:rsidRPr="008A2082">
        <w:rPr>
          <w:rFonts w:ascii="Arial" w:eastAsia="Times New Roman" w:hAnsi="Arial" w:cs="Arial"/>
          <w:bCs/>
          <w:color w:val="000000" w:themeColor="text1"/>
          <w:lang w:eastAsia="es-ES"/>
        </w:rPr>
        <w:t xml:space="preserve">Conforme a lo expuesto, se concluye que no existe solidaridad entre mi representada y las demás </w:t>
      </w:r>
      <w:r w:rsidRPr="008A2082">
        <w:rPr>
          <w:rFonts w:ascii="Arial" w:eastAsia="Times New Roman" w:hAnsi="Arial" w:cs="Arial"/>
          <w:bCs/>
          <w:color w:val="000000" w:themeColor="text1"/>
          <w:lang w:eastAsia="es-ES"/>
        </w:rPr>
        <w:lastRenderedPageBreak/>
        <w:t>compañías aseguradoras involucradas. En consecuencia, cualquier eventual obligación indemnizatoria deberá corresponder exclusivamente al porcentaje previamente indicado para cada una</w:t>
      </w:r>
      <w:r w:rsidR="00564F9E">
        <w:rPr>
          <w:rFonts w:ascii="Arial" w:eastAsia="Times New Roman" w:hAnsi="Arial" w:cs="Arial"/>
          <w:bCs/>
          <w:color w:val="000000" w:themeColor="text1"/>
          <w:lang w:eastAsia="es-ES"/>
        </w:rPr>
        <w:t xml:space="preserve">, correspondiéndole a </w:t>
      </w:r>
      <w:r w:rsidR="006302DF">
        <w:rPr>
          <w:rFonts w:ascii="Arial" w:eastAsia="Times New Roman" w:hAnsi="Arial" w:cs="Arial"/>
          <w:bCs/>
          <w:color w:val="000000" w:themeColor="text1"/>
          <w:lang w:eastAsia="es-ES"/>
        </w:rPr>
        <w:t>ALLIANZ</w:t>
      </w:r>
      <w:r w:rsidR="00564F9E">
        <w:rPr>
          <w:rFonts w:ascii="Arial" w:eastAsia="Times New Roman" w:hAnsi="Arial" w:cs="Arial"/>
          <w:bCs/>
          <w:color w:val="000000" w:themeColor="text1"/>
          <w:lang w:eastAsia="es-ES"/>
        </w:rPr>
        <w:t xml:space="preserve"> SEGUROS S.A. el </w:t>
      </w:r>
      <w:r w:rsidR="009171A0">
        <w:rPr>
          <w:rFonts w:ascii="Arial" w:eastAsia="Times New Roman" w:hAnsi="Arial" w:cs="Arial"/>
          <w:bCs/>
          <w:color w:val="000000" w:themeColor="text1"/>
          <w:lang w:eastAsia="es-ES"/>
        </w:rPr>
        <w:t>22,5</w:t>
      </w:r>
      <w:r w:rsidR="00564F9E">
        <w:rPr>
          <w:rFonts w:ascii="Arial" w:eastAsia="Times New Roman" w:hAnsi="Arial" w:cs="Arial"/>
          <w:bCs/>
          <w:color w:val="000000" w:themeColor="text1"/>
          <w:lang w:eastAsia="es-ES"/>
        </w:rPr>
        <w:t xml:space="preserve">% de valor asegurado, tal como se precisa en la Póliza No. </w:t>
      </w:r>
      <w:r w:rsidR="00240880" w:rsidRPr="00E96D90">
        <w:rPr>
          <w:rFonts w:ascii="Arial" w:hAnsi="Arial" w:cs="Arial"/>
          <w:b/>
          <w:bCs/>
          <w:color w:val="000000" w:themeColor="text1"/>
        </w:rPr>
        <w:t>000706272341</w:t>
      </w:r>
      <w:r w:rsidR="00240880">
        <w:rPr>
          <w:rFonts w:ascii="Arial" w:hAnsi="Arial" w:cs="Arial"/>
          <w:b/>
          <w:bCs/>
          <w:color w:val="000000" w:themeColor="text1"/>
        </w:rPr>
        <w:t xml:space="preserve"> </w:t>
      </w:r>
      <w:r w:rsidR="00564F9E">
        <w:rPr>
          <w:rFonts w:ascii="Arial" w:eastAsia="Times New Roman" w:hAnsi="Arial" w:cs="Arial"/>
          <w:bCs/>
          <w:color w:val="000000" w:themeColor="text1"/>
          <w:lang w:val="es-CO" w:eastAsia="es-ES"/>
        </w:rPr>
        <w:t xml:space="preserve">expedida en virtud del coaseguro </w:t>
      </w:r>
      <w:r w:rsidR="00564F9E">
        <w:rPr>
          <w:rFonts w:ascii="Arial" w:hAnsi="Arial" w:cs="Arial"/>
          <w:iCs/>
        </w:rPr>
        <w:t>por QBE SEGUROS S.A.</w:t>
      </w:r>
      <w:r w:rsidR="00564F9E">
        <w:rPr>
          <w:rFonts w:ascii="Arial" w:eastAsia="Times New Roman" w:hAnsi="Arial" w:cs="Arial"/>
          <w:bCs/>
          <w:color w:val="000000" w:themeColor="text1"/>
          <w:lang w:val="es-CO" w:eastAsia="es-ES"/>
        </w:rPr>
        <w:t xml:space="preserve"> </w:t>
      </w:r>
      <w:r w:rsidRPr="008A2082">
        <w:rPr>
          <w:rFonts w:ascii="Arial" w:eastAsia="Times New Roman" w:hAnsi="Arial" w:cs="Arial"/>
          <w:bCs/>
          <w:color w:val="000000" w:themeColor="text1"/>
          <w:lang w:eastAsia="es-ES"/>
        </w:rPr>
        <w:t>De lo contrario, se estaría desconociendo el precedente judicial establecido por el órgano de cierre de la jurisdicción</w:t>
      </w:r>
      <w:r w:rsidR="0032604B">
        <w:rPr>
          <w:rFonts w:ascii="Arial" w:eastAsia="Times New Roman" w:hAnsi="Arial" w:cs="Arial"/>
          <w:bCs/>
          <w:color w:val="000000" w:themeColor="text1"/>
          <w:lang w:eastAsia="es-ES"/>
        </w:rPr>
        <w:t xml:space="preserve"> </w:t>
      </w:r>
      <w:r w:rsidR="00564F9E">
        <w:rPr>
          <w:rFonts w:ascii="Arial" w:eastAsia="Times New Roman" w:hAnsi="Arial" w:cs="Arial"/>
          <w:bCs/>
          <w:color w:val="000000" w:themeColor="text1"/>
          <w:lang w:eastAsia="es-ES"/>
        </w:rPr>
        <w:t>contencioso</w:t>
      </w:r>
      <w:r w:rsidR="00564F9E" w:rsidRPr="008A2082">
        <w:rPr>
          <w:rFonts w:ascii="Arial" w:eastAsia="Times New Roman" w:hAnsi="Arial" w:cs="Arial"/>
          <w:bCs/>
          <w:color w:val="000000" w:themeColor="text1"/>
          <w:lang w:eastAsia="es-ES"/>
        </w:rPr>
        <w:t>-administrativa</w:t>
      </w:r>
      <w:r w:rsidRPr="008A2082">
        <w:rPr>
          <w:rFonts w:ascii="Arial" w:eastAsia="Times New Roman" w:hAnsi="Arial" w:cs="Arial"/>
          <w:bCs/>
          <w:color w:val="000000" w:themeColor="text1"/>
          <w:lang w:eastAsia="es-ES"/>
        </w:rPr>
        <w:t>, el cual ha señalado claramente que, en el contrato de seguro bajo la modalidad de coaseguro, la distribución del riesgo excluye la solidaridad entre las compañías que participan.</w:t>
      </w:r>
    </w:p>
    <w:p w14:paraId="4CCD706D" w14:textId="77777777" w:rsidR="000903F5" w:rsidRPr="008A2082" w:rsidRDefault="000903F5" w:rsidP="008A2082">
      <w:pPr>
        <w:adjustRightInd w:val="0"/>
        <w:spacing w:line="360" w:lineRule="auto"/>
        <w:jc w:val="both"/>
        <w:rPr>
          <w:rFonts w:ascii="Arial" w:eastAsia="Times New Roman" w:hAnsi="Arial" w:cs="Arial"/>
          <w:bCs/>
          <w:color w:val="000000" w:themeColor="text1"/>
          <w:lang w:eastAsia="es-ES"/>
        </w:rPr>
      </w:pPr>
    </w:p>
    <w:p w14:paraId="5AD0B33D" w14:textId="3AF025FE" w:rsidR="00A95EC4" w:rsidRPr="00A95EC4" w:rsidRDefault="00A95EC4" w:rsidP="00A95EC4">
      <w:pPr>
        <w:pStyle w:val="Prrafodelista"/>
        <w:numPr>
          <w:ilvl w:val="0"/>
          <w:numId w:val="18"/>
        </w:numPr>
        <w:spacing w:line="360" w:lineRule="auto"/>
        <w:jc w:val="both"/>
        <w:rPr>
          <w:rFonts w:ascii="Arial" w:hAnsi="Arial" w:cs="Arial"/>
          <w:b/>
          <w:bCs/>
          <w:iCs/>
          <w:lang w:val="es-CO" w:eastAsia="es-CO"/>
        </w:rPr>
      </w:pPr>
      <w:r w:rsidRPr="00A95EC4">
        <w:rPr>
          <w:rFonts w:ascii="Arial" w:hAnsi="Arial" w:cs="Arial"/>
          <w:b/>
          <w:bCs/>
          <w:iCs/>
          <w:lang w:val="es-CO" w:eastAsia="es-CO"/>
        </w:rPr>
        <w:t xml:space="preserve">EN NINGUNA CIRCUNSTANCIA SE PODRÁ EXCEDER EL LÍMITE DEL </w:t>
      </w:r>
      <w:r w:rsidR="00811AFB">
        <w:rPr>
          <w:rFonts w:ascii="Arial" w:hAnsi="Arial" w:cs="Arial"/>
          <w:b/>
          <w:bCs/>
          <w:iCs/>
          <w:lang w:val="es-CO" w:eastAsia="es-CO"/>
        </w:rPr>
        <w:t>VALOR ASEGURADO-DEDUCIBLE CONCERTADO EN LA PÓLIZA Y DISPONIBILIDAD DEL VALOR ASEGURADO.</w:t>
      </w:r>
    </w:p>
    <w:p w14:paraId="0FC9D675" w14:textId="38EE74A2" w:rsidR="00A95EC4" w:rsidRDefault="00A95EC4" w:rsidP="00A95EC4">
      <w:pPr>
        <w:spacing w:line="360" w:lineRule="auto"/>
        <w:jc w:val="both"/>
        <w:rPr>
          <w:rFonts w:ascii="Arial" w:hAnsi="Arial" w:cs="Arial"/>
          <w:b/>
          <w:bCs/>
          <w:iCs/>
          <w:lang w:val="es-CO" w:eastAsia="es-CO"/>
        </w:rPr>
      </w:pPr>
    </w:p>
    <w:p w14:paraId="63F12A1A" w14:textId="3FA51E4F" w:rsidR="00A95EC4" w:rsidRDefault="00AF34DF" w:rsidP="00A95EC4">
      <w:pPr>
        <w:spacing w:line="312" w:lineRule="auto"/>
        <w:jc w:val="both"/>
        <w:rPr>
          <w:rFonts w:ascii="Arial" w:hAnsi="Arial" w:cs="Arial"/>
          <w:iCs/>
          <w:lang w:val="es-CO" w:eastAsia="es-CO"/>
        </w:rPr>
      </w:pPr>
      <w:r w:rsidRPr="00AF34DF">
        <w:rPr>
          <w:rFonts w:ascii="Arial" w:hAnsi="Arial" w:cs="Arial"/>
          <w:iCs/>
          <w:lang w:val="es-CO" w:eastAsia="es-CO"/>
        </w:rPr>
        <w:t xml:space="preserve">En el improbable caso de que el ente investigador determine que el coaseguro previsto en la Póliza de Manejo Global de Entidades Oficiales No. </w:t>
      </w:r>
      <w:r w:rsidR="00B15EE0">
        <w:rPr>
          <w:rFonts w:ascii="Arial" w:hAnsi="Arial" w:cs="Arial"/>
          <w:iCs/>
          <w:lang w:val="es-CO" w:eastAsia="es-CO"/>
        </w:rPr>
        <w:t>000706272341</w:t>
      </w:r>
      <w:r w:rsidRPr="00AF34DF">
        <w:rPr>
          <w:rFonts w:ascii="Arial" w:hAnsi="Arial" w:cs="Arial"/>
          <w:iCs/>
          <w:lang w:val="es-CO" w:eastAsia="es-CO"/>
        </w:rPr>
        <w:t>, emitida por QBE SEGUROS S.A., cubre los hechos objeto de investigación, y se acredite plenamente la ocurrencia del riesgo asegurado, lo que daría lugar a la obligación condicional de las aseguradoras, en tal hipótesis, el ente de control deberá tener en cuenta que no se podrá condenar a mi poderdante al pago de una suma superior al valor asegurado, considerando el porcentaje de coaseguro, incluso si los presuntos daños reclamados fueran mayores. Cabe resaltar que esta observación no implica aceptación alguna de responsabilidad por parte de mi representada.</w:t>
      </w:r>
    </w:p>
    <w:p w14:paraId="69EBB652" w14:textId="77777777" w:rsidR="00AF34DF" w:rsidRPr="00AA676D" w:rsidRDefault="00AF34DF" w:rsidP="00A95EC4">
      <w:pPr>
        <w:spacing w:line="312" w:lineRule="auto"/>
        <w:jc w:val="both"/>
        <w:rPr>
          <w:rFonts w:ascii="Arial" w:eastAsia="Times New Roman" w:hAnsi="Arial" w:cs="Arial"/>
          <w:bCs/>
          <w:color w:val="FF0000"/>
          <w:sz w:val="24"/>
          <w:szCs w:val="24"/>
          <w:shd w:val="clear" w:color="auto" w:fill="FFFFFF"/>
          <w:lang w:val="es-ES_tradnl" w:eastAsia="es-ES"/>
        </w:rPr>
      </w:pPr>
    </w:p>
    <w:p w14:paraId="6804F52F" w14:textId="3904253D" w:rsidR="00BD102F" w:rsidRDefault="00BD102F" w:rsidP="00A95EC4">
      <w:pPr>
        <w:spacing w:line="312" w:lineRule="auto"/>
        <w:jc w:val="both"/>
        <w:rPr>
          <w:rFonts w:ascii="Arial" w:eastAsia="Times New Roman" w:hAnsi="Arial" w:cs="Arial"/>
          <w:bCs/>
          <w:color w:val="000000" w:themeColor="text1"/>
          <w:shd w:val="clear" w:color="auto" w:fill="FFFFFF"/>
          <w:lang w:val="es-ES_tradnl" w:eastAsia="es-ES"/>
        </w:rPr>
      </w:pPr>
      <w:r w:rsidRPr="00BD102F">
        <w:rPr>
          <w:rFonts w:ascii="Arial" w:eastAsia="Times New Roman" w:hAnsi="Arial" w:cs="Arial"/>
          <w:bCs/>
          <w:color w:val="000000" w:themeColor="text1"/>
          <w:shd w:val="clear" w:color="auto" w:fill="FFFFFF"/>
          <w:lang w:val="es-ES_tradnl" w:eastAsia="es-ES"/>
        </w:rPr>
        <w:t>En este contexto, mi representada no estará obligada a pagar una suma que exceda el valor asegurado previamente pactado entre las partes, ya que su responsabilidad se limita a la concurrencia de dicha suma. De conformidad con el artículo 1079 del Código de Comercio, debe respetarse esta limitación de responsabilidad, que se extiende únicamente hasta el valor asegurado</w:t>
      </w:r>
      <w:r w:rsidR="00811AFB">
        <w:rPr>
          <w:rFonts w:ascii="Arial" w:eastAsia="Times New Roman" w:hAnsi="Arial" w:cs="Arial"/>
          <w:bCs/>
          <w:color w:val="000000" w:themeColor="text1"/>
          <w:shd w:val="clear" w:color="auto" w:fill="FFFFFF"/>
          <w:lang w:val="es-ES_tradnl" w:eastAsia="es-ES"/>
        </w:rPr>
        <w:t>;</w:t>
      </w:r>
      <w:r>
        <w:rPr>
          <w:rFonts w:ascii="Arial" w:eastAsia="Times New Roman" w:hAnsi="Arial" w:cs="Arial"/>
          <w:bCs/>
          <w:color w:val="000000" w:themeColor="text1"/>
          <w:shd w:val="clear" w:color="auto" w:fill="FFFFFF"/>
          <w:lang w:val="es-ES_tradnl" w:eastAsia="es-ES"/>
        </w:rPr>
        <w:t xml:space="preserve"> en el </w:t>
      </w:r>
      <w:r w:rsidR="00811AFB">
        <w:rPr>
          <w:rFonts w:ascii="Arial" w:eastAsia="Times New Roman" w:hAnsi="Arial" w:cs="Arial"/>
          <w:bCs/>
          <w:color w:val="000000" w:themeColor="text1"/>
          <w:shd w:val="clear" w:color="auto" w:fill="FFFFFF"/>
          <w:lang w:val="es-ES_tradnl" w:eastAsia="es-ES"/>
        </w:rPr>
        <w:t>artículo</w:t>
      </w:r>
      <w:r>
        <w:rPr>
          <w:rFonts w:ascii="Arial" w:eastAsia="Times New Roman" w:hAnsi="Arial" w:cs="Arial"/>
          <w:bCs/>
          <w:color w:val="000000" w:themeColor="text1"/>
          <w:shd w:val="clear" w:color="auto" w:fill="FFFFFF"/>
          <w:lang w:val="es-ES_tradnl" w:eastAsia="es-ES"/>
        </w:rPr>
        <w:t xml:space="preserve"> en mención se establece: </w:t>
      </w:r>
    </w:p>
    <w:p w14:paraId="08E3E732" w14:textId="77777777" w:rsidR="00BD102F" w:rsidRPr="00BD102F" w:rsidRDefault="00BD102F" w:rsidP="00BD102F">
      <w:pPr>
        <w:spacing w:line="276" w:lineRule="auto"/>
        <w:jc w:val="both"/>
        <w:rPr>
          <w:rFonts w:ascii="Arial" w:eastAsia="Times New Roman" w:hAnsi="Arial" w:cs="Arial"/>
          <w:bCs/>
          <w:iCs/>
          <w:color w:val="000000" w:themeColor="text1"/>
          <w:sz w:val="20"/>
          <w:szCs w:val="20"/>
          <w:shd w:val="clear" w:color="auto" w:fill="FFFFFF"/>
          <w:lang w:val="es-ES_tradnl" w:eastAsia="es-ES"/>
        </w:rPr>
      </w:pPr>
    </w:p>
    <w:p w14:paraId="0FCD1BB4" w14:textId="2083E44D" w:rsidR="00A95EC4" w:rsidRPr="00BD102F" w:rsidRDefault="00A95EC4" w:rsidP="00BD102F">
      <w:pPr>
        <w:spacing w:line="276" w:lineRule="auto"/>
        <w:ind w:left="567"/>
        <w:jc w:val="both"/>
        <w:rPr>
          <w:rFonts w:ascii="Arial" w:eastAsia="Times New Roman" w:hAnsi="Arial" w:cs="Arial"/>
          <w:iCs/>
          <w:color w:val="000000" w:themeColor="text1"/>
          <w:sz w:val="20"/>
          <w:szCs w:val="20"/>
        </w:rPr>
      </w:pPr>
      <w:r w:rsidRPr="00BD102F">
        <w:rPr>
          <w:rFonts w:ascii="Arial" w:eastAsia="Times New Roman" w:hAnsi="Arial" w:cs="Arial"/>
          <w:b/>
          <w:bCs/>
          <w:iCs/>
          <w:color w:val="000000" w:themeColor="text1"/>
          <w:sz w:val="20"/>
          <w:szCs w:val="20"/>
        </w:rPr>
        <w:t>ARTÍCULO 1079. RESPONSABILIDAD HASTA LA CONCURRENCIA DE LA SUMA ASEGURADA</w:t>
      </w:r>
      <w:r w:rsidRPr="00BD102F">
        <w:rPr>
          <w:rFonts w:ascii="Arial" w:eastAsia="Times New Roman" w:hAnsi="Arial" w:cs="Arial"/>
          <w:iCs/>
          <w:color w:val="000000" w:themeColor="text1"/>
          <w:sz w:val="20"/>
          <w:szCs w:val="20"/>
        </w:rPr>
        <w:t>. El asegurador no estará obligado a responder si no hasta concurrencia de la suma asegurada, sin perjuicio de lo dispuesto en el inciso segundo del artículo 1074</w:t>
      </w:r>
      <w:r w:rsidR="00BD102F">
        <w:rPr>
          <w:rFonts w:ascii="Arial" w:eastAsia="Times New Roman" w:hAnsi="Arial" w:cs="Arial"/>
          <w:iCs/>
          <w:color w:val="000000" w:themeColor="text1"/>
          <w:sz w:val="20"/>
          <w:szCs w:val="20"/>
        </w:rPr>
        <w:t xml:space="preserve">. </w:t>
      </w:r>
    </w:p>
    <w:p w14:paraId="4AAC7772" w14:textId="77777777" w:rsidR="00A95EC4" w:rsidRPr="00AA676D" w:rsidRDefault="00A95EC4" w:rsidP="00A95EC4">
      <w:pPr>
        <w:spacing w:line="312" w:lineRule="auto"/>
        <w:rPr>
          <w:rFonts w:ascii="Arial" w:eastAsia="Times New Roman" w:hAnsi="Arial" w:cs="Arial"/>
          <w:i/>
          <w:color w:val="000000" w:themeColor="text1"/>
          <w:sz w:val="24"/>
          <w:szCs w:val="24"/>
        </w:rPr>
      </w:pPr>
    </w:p>
    <w:p w14:paraId="556F2CF3" w14:textId="77777777" w:rsidR="00A95EC4" w:rsidRPr="00AA676D" w:rsidRDefault="00A95EC4" w:rsidP="00A95EC4">
      <w:pPr>
        <w:spacing w:line="312" w:lineRule="auto"/>
        <w:jc w:val="both"/>
        <w:rPr>
          <w:rFonts w:ascii="Arial" w:eastAsia="Times New Roman" w:hAnsi="Arial" w:cs="Arial"/>
          <w:bCs/>
          <w:color w:val="000000" w:themeColor="text1"/>
          <w:shd w:val="clear" w:color="auto" w:fill="FFFFFF"/>
          <w:lang w:val="es-ES_tradnl" w:eastAsia="es-ES"/>
        </w:rPr>
      </w:pPr>
      <w:r w:rsidRPr="00AA676D">
        <w:rPr>
          <w:rFonts w:ascii="Arial" w:eastAsia="Times New Roman" w:hAnsi="Arial" w:cs="Arial"/>
          <w:bCs/>
          <w:color w:val="000000" w:themeColor="text1"/>
          <w:shd w:val="clear" w:color="auto" w:fill="FFFFFF"/>
          <w:lang w:val="es-ES_tradnl" w:eastAsia="es-ES"/>
        </w:rPr>
        <w:t xml:space="preserve">La norma antes expuesta, es completamente clara al explicar que la responsabilidad del asegurador va hasta la concurrencia de la suma asegurada. De este modo, la Corte Suprema de Justicia, ha interpretado el precitado artículo en los mismos términos al explicar: </w:t>
      </w:r>
    </w:p>
    <w:p w14:paraId="251C4CA2" w14:textId="77777777" w:rsidR="00A95EC4" w:rsidRPr="00AA676D" w:rsidRDefault="00A95EC4" w:rsidP="00A95EC4">
      <w:pPr>
        <w:spacing w:line="312" w:lineRule="auto"/>
        <w:jc w:val="both"/>
        <w:rPr>
          <w:rFonts w:ascii="Arial" w:eastAsia="Times New Roman" w:hAnsi="Arial" w:cs="Arial"/>
          <w:bCs/>
          <w:color w:val="000000" w:themeColor="text1"/>
          <w:shd w:val="clear" w:color="auto" w:fill="FFFFFF"/>
          <w:lang w:val="es-ES_tradnl" w:eastAsia="es-ES"/>
        </w:rPr>
      </w:pPr>
    </w:p>
    <w:p w14:paraId="49B49AF9" w14:textId="254DADAB" w:rsidR="00A95EC4" w:rsidRPr="00AA676D" w:rsidRDefault="00A95EC4" w:rsidP="00BD102F">
      <w:pPr>
        <w:spacing w:line="276" w:lineRule="auto"/>
        <w:ind w:left="850"/>
        <w:jc w:val="both"/>
        <w:rPr>
          <w:rFonts w:ascii="Arial" w:eastAsia="Times New Roman" w:hAnsi="Arial" w:cs="Arial"/>
          <w:bCs/>
          <w:color w:val="000000" w:themeColor="text1"/>
          <w:shd w:val="clear" w:color="auto" w:fill="FFFFFF"/>
          <w:lang w:val="es-ES_tradnl" w:eastAsia="es-ES"/>
        </w:rPr>
      </w:pPr>
      <w:r w:rsidRPr="00BD102F">
        <w:rPr>
          <w:rFonts w:ascii="Arial" w:eastAsia="Times New Roman" w:hAnsi="Arial" w:cs="Arial"/>
          <w:bCs/>
          <w:iCs/>
          <w:color w:val="000000" w:themeColor="text1"/>
          <w:sz w:val="20"/>
          <w:szCs w:val="20"/>
          <w:shd w:val="clear" w:color="auto" w:fill="FFFFFF"/>
          <w:lang w:val="es-ES_tradnl" w:eastAsia="es-ES"/>
        </w:rPr>
        <w:t xml:space="preserve">Al respecto es necesario destacar que, como lo ha puntualizado esta Corporación, </w:t>
      </w:r>
      <w:r w:rsidRPr="00BD102F">
        <w:rPr>
          <w:rFonts w:ascii="Arial" w:eastAsia="Times New Roman" w:hAnsi="Arial" w:cs="Arial"/>
          <w:b/>
          <w:bCs/>
          <w:iCs/>
          <w:color w:val="000000" w:themeColor="text1"/>
          <w:sz w:val="20"/>
          <w:szCs w:val="20"/>
          <w:u w:val="single"/>
          <w:shd w:val="clear" w:color="auto" w:fill="FFFFFF"/>
          <w:lang w:val="es-ES_tradnl" w:eastAsia="es-ES"/>
        </w:rPr>
        <w:t>el valor de la prestación a cargo de la aseguradora</w:t>
      </w:r>
      <w:r w:rsidRPr="00BD102F">
        <w:rPr>
          <w:rFonts w:ascii="Arial" w:eastAsia="Times New Roman" w:hAnsi="Arial" w:cs="Arial"/>
          <w:bCs/>
          <w:iCs/>
          <w:color w:val="000000" w:themeColor="text1"/>
          <w:sz w:val="20"/>
          <w:szCs w:val="20"/>
          <w:shd w:val="clear" w:color="auto" w:fill="FFFFFF"/>
          <w:lang w:val="es-ES_tradnl" w:eastAsia="es-ES"/>
        </w:rPr>
        <w:t xml:space="preserve">, en lo que tiene que ver con los seguros contra daños, </w:t>
      </w:r>
      <w:r w:rsidRPr="00BD102F">
        <w:rPr>
          <w:rFonts w:ascii="Arial" w:eastAsia="Times New Roman" w:hAnsi="Arial" w:cs="Arial"/>
          <w:b/>
          <w:bCs/>
          <w:iCs/>
          <w:color w:val="000000" w:themeColor="text1"/>
          <w:sz w:val="20"/>
          <w:szCs w:val="20"/>
          <w:u w:val="single"/>
          <w:shd w:val="clear" w:color="auto" w:fill="FFFFFF"/>
          <w:lang w:val="es-ES_tradnl" w:eastAsia="es-ES"/>
        </w:rPr>
        <w:t>se encuentra delimitado, tanto por el valor asegurado</w:t>
      </w:r>
      <w:r w:rsidRPr="00BD102F">
        <w:rPr>
          <w:rFonts w:ascii="Arial" w:eastAsia="Times New Roman" w:hAnsi="Arial" w:cs="Arial"/>
          <w:bCs/>
          <w:iCs/>
          <w:color w:val="000000" w:themeColor="text1"/>
          <w:sz w:val="20"/>
          <w:szCs w:val="20"/>
          <w:shd w:val="clear" w:color="auto" w:fill="FFFFFF"/>
          <w:lang w:val="es-ES_tradnl" w:eastAsia="es-ES"/>
        </w:rPr>
        <w:t xml:space="preserve">,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 moral: evitar que el asegurado tenga interés en la realización del siniestro, derivado del </w:t>
      </w:r>
      <w:r w:rsidRPr="00BD102F">
        <w:rPr>
          <w:rFonts w:ascii="Arial" w:eastAsia="Times New Roman" w:hAnsi="Arial" w:cs="Arial"/>
          <w:bCs/>
          <w:iCs/>
          <w:color w:val="000000" w:themeColor="text1"/>
          <w:sz w:val="20"/>
          <w:szCs w:val="20"/>
          <w:shd w:val="clear" w:color="auto" w:fill="FFFFFF"/>
          <w:lang w:val="es-ES_tradnl" w:eastAsia="es-ES"/>
        </w:rPr>
        <w:lastRenderedPageBreak/>
        <w:t>afán de enriquecerse indebidamente, a costa de la aseguradora, por causa de su realización”</w:t>
      </w:r>
      <w:r w:rsidRPr="00BD102F">
        <w:rPr>
          <w:rStyle w:val="Refdenotaalpie"/>
          <w:rFonts w:ascii="Arial" w:eastAsia="Times New Roman" w:hAnsi="Arial" w:cs="Arial"/>
          <w:bCs/>
          <w:iCs/>
          <w:color w:val="000000" w:themeColor="text1"/>
          <w:sz w:val="20"/>
          <w:szCs w:val="20"/>
          <w:shd w:val="clear" w:color="auto" w:fill="FFFFFF"/>
          <w:lang w:val="es-ES_tradnl" w:eastAsia="es-ES"/>
        </w:rPr>
        <w:footnoteReference w:id="4"/>
      </w:r>
      <w:r w:rsidRPr="00BD102F">
        <w:rPr>
          <w:rFonts w:ascii="Arial" w:hAnsi="Arial" w:cs="Arial"/>
          <w:iCs/>
          <w:color w:val="000000" w:themeColor="text1"/>
          <w:sz w:val="20"/>
          <w:szCs w:val="20"/>
        </w:rPr>
        <w:t xml:space="preserve"> (Subrayado y negrilla fuera de texto original)</w:t>
      </w:r>
    </w:p>
    <w:p w14:paraId="30AA1E2C" w14:textId="77777777" w:rsidR="00A95EC4" w:rsidRPr="00AA676D" w:rsidRDefault="00A95EC4" w:rsidP="00A95EC4">
      <w:pPr>
        <w:spacing w:line="312" w:lineRule="auto"/>
        <w:jc w:val="both"/>
        <w:rPr>
          <w:rFonts w:ascii="Arial" w:eastAsia="Times New Roman" w:hAnsi="Arial" w:cs="Arial"/>
          <w:bCs/>
          <w:color w:val="FF0000"/>
          <w:shd w:val="clear" w:color="auto" w:fill="FFFFFF"/>
          <w:lang w:val="es-ES_tradnl" w:eastAsia="es-ES"/>
        </w:rPr>
      </w:pPr>
    </w:p>
    <w:p w14:paraId="7FDD37CF" w14:textId="1B24666C" w:rsidR="00A95EC4" w:rsidRDefault="00BD102F" w:rsidP="00A95EC4">
      <w:pPr>
        <w:spacing w:line="312" w:lineRule="auto"/>
        <w:jc w:val="both"/>
        <w:rPr>
          <w:rFonts w:ascii="Arial" w:eastAsia="Times New Roman" w:hAnsi="Arial" w:cs="Arial"/>
          <w:bCs/>
          <w:color w:val="000000" w:themeColor="text1"/>
          <w:shd w:val="clear" w:color="auto" w:fill="FFFFFF"/>
          <w:lang w:eastAsia="es-ES"/>
        </w:rPr>
      </w:pPr>
      <w:r w:rsidRPr="00BD102F">
        <w:rPr>
          <w:rFonts w:ascii="Arial" w:eastAsia="Times New Roman" w:hAnsi="Arial" w:cs="Arial"/>
          <w:bCs/>
          <w:color w:val="000000" w:themeColor="text1"/>
          <w:shd w:val="clear" w:color="auto" w:fill="FFFFFF"/>
          <w:lang w:eastAsia="es-ES"/>
        </w:rPr>
        <w:t xml:space="preserve">Por lo tanto, en ningún caso se podrá obtener una indemnización que exceda el límite de la suma asegurada por mi representada, y solo en la proporción correspondiente a la parte del riesgo asumido. </w:t>
      </w:r>
      <w:r>
        <w:rPr>
          <w:rFonts w:ascii="Arial" w:eastAsia="Times New Roman" w:hAnsi="Arial" w:cs="Arial"/>
          <w:bCs/>
          <w:color w:val="000000" w:themeColor="text1"/>
          <w:shd w:val="clear" w:color="auto" w:fill="FFFFFF"/>
          <w:lang w:eastAsia="es-ES"/>
        </w:rPr>
        <w:t xml:space="preserve">En este sentido, </w:t>
      </w:r>
      <w:r w:rsidRPr="00BD102F">
        <w:rPr>
          <w:rFonts w:ascii="Arial" w:eastAsia="Times New Roman" w:hAnsi="Arial" w:cs="Arial"/>
          <w:bCs/>
          <w:color w:val="000000" w:themeColor="text1"/>
          <w:shd w:val="clear" w:color="auto" w:fill="FFFFFF"/>
          <w:lang w:eastAsia="es-ES"/>
        </w:rPr>
        <w:t>se detallan los amparos aplicables en este caso:</w:t>
      </w:r>
    </w:p>
    <w:p w14:paraId="6548C1C1" w14:textId="77777777" w:rsidR="00BD102F" w:rsidRDefault="00BD102F" w:rsidP="00A95EC4">
      <w:pPr>
        <w:spacing w:line="312" w:lineRule="auto"/>
        <w:jc w:val="both"/>
        <w:rPr>
          <w:rFonts w:ascii="Arial" w:eastAsia="Times New Roman" w:hAnsi="Arial" w:cs="Arial"/>
          <w:bCs/>
          <w:color w:val="000000" w:themeColor="text1"/>
          <w:shd w:val="clear" w:color="auto" w:fill="FFFFFF"/>
          <w:lang w:eastAsia="es-ES"/>
        </w:rPr>
      </w:pPr>
    </w:p>
    <w:p w14:paraId="56915FB8" w14:textId="37292382" w:rsidR="000F508D" w:rsidRDefault="000F508D" w:rsidP="00BD102F">
      <w:pPr>
        <w:spacing w:line="312" w:lineRule="auto"/>
        <w:jc w:val="center"/>
        <w:rPr>
          <w:rFonts w:ascii="Arial" w:eastAsia="Times New Roman" w:hAnsi="Arial" w:cs="Arial"/>
          <w:bCs/>
          <w:color w:val="000000" w:themeColor="text1"/>
          <w:shd w:val="clear" w:color="auto" w:fill="FFFFFF"/>
          <w:lang w:eastAsia="es-ES"/>
        </w:rPr>
      </w:pPr>
    </w:p>
    <w:p w14:paraId="063411E1" w14:textId="1CC8988F" w:rsidR="00BD102F" w:rsidRDefault="000F508D" w:rsidP="00BD102F">
      <w:pPr>
        <w:spacing w:line="312" w:lineRule="auto"/>
        <w:jc w:val="center"/>
        <w:rPr>
          <w:rFonts w:ascii="Arial" w:eastAsia="Times New Roman" w:hAnsi="Arial" w:cs="Arial"/>
          <w:bCs/>
          <w:color w:val="000000" w:themeColor="text1"/>
          <w:shd w:val="clear" w:color="auto" w:fill="FFFFFF"/>
          <w:lang w:eastAsia="es-ES"/>
        </w:rPr>
      </w:pPr>
      <w:r w:rsidRPr="000F508D">
        <w:rPr>
          <w:rFonts w:ascii="Arial" w:eastAsia="Times New Roman" w:hAnsi="Arial" w:cs="Arial"/>
          <w:bCs/>
          <w:color w:val="000000" w:themeColor="text1"/>
          <w:shd w:val="clear" w:color="auto" w:fill="FFFFFF"/>
          <w:lang w:eastAsia="es-ES"/>
        </w:rPr>
        <w:drawing>
          <wp:inline distT="0" distB="0" distL="0" distR="0" wp14:anchorId="7AD8EDDD" wp14:editId="35F9BECA">
            <wp:extent cx="6168180" cy="1908604"/>
            <wp:effectExtent l="19050" t="19050" r="23495" b="15875"/>
            <wp:docPr id="50770950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709509" name=""/>
                    <pic:cNvPicPr/>
                  </pic:nvPicPr>
                  <pic:blipFill rotWithShape="1">
                    <a:blip r:embed="rId11"/>
                    <a:srcRect r="17863"/>
                    <a:stretch/>
                  </pic:blipFill>
                  <pic:spPr bwMode="auto">
                    <a:xfrm>
                      <a:off x="0" y="0"/>
                      <a:ext cx="6198876" cy="1918102"/>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691E71F7" w14:textId="409AFE18" w:rsidR="00BD102F" w:rsidRDefault="00BD102F" w:rsidP="00BD102F">
      <w:pPr>
        <w:spacing w:line="312" w:lineRule="auto"/>
        <w:jc w:val="center"/>
        <w:rPr>
          <w:rFonts w:ascii="Arial" w:eastAsia="Times New Roman" w:hAnsi="Arial" w:cs="Arial"/>
          <w:bCs/>
          <w:color w:val="000000" w:themeColor="text1"/>
          <w:shd w:val="clear" w:color="auto" w:fill="FFFFFF"/>
          <w:lang w:eastAsia="es-ES"/>
        </w:rPr>
      </w:pPr>
    </w:p>
    <w:p w14:paraId="36A65A97" w14:textId="77777777" w:rsidR="00BD102F" w:rsidRPr="00AA676D" w:rsidRDefault="00BD102F" w:rsidP="00A95EC4">
      <w:pPr>
        <w:spacing w:line="312" w:lineRule="auto"/>
        <w:jc w:val="both"/>
        <w:rPr>
          <w:rFonts w:ascii="Arial" w:eastAsia="Times New Roman" w:hAnsi="Arial" w:cs="Arial"/>
          <w:color w:val="000000" w:themeColor="text1"/>
          <w:lang w:eastAsia="es-ES"/>
        </w:rPr>
      </w:pPr>
    </w:p>
    <w:p w14:paraId="22B6C106" w14:textId="3A85937D" w:rsidR="00430ACC" w:rsidRDefault="00BD102F" w:rsidP="00BD102F">
      <w:pPr>
        <w:spacing w:line="360" w:lineRule="auto"/>
        <w:jc w:val="both"/>
        <w:rPr>
          <w:rFonts w:ascii="Arial" w:hAnsi="Arial" w:cs="Arial"/>
          <w:iCs/>
          <w:lang w:eastAsia="es-CO"/>
        </w:rPr>
      </w:pPr>
      <w:r w:rsidRPr="00BD102F">
        <w:rPr>
          <w:rFonts w:ascii="Arial" w:hAnsi="Arial" w:cs="Arial"/>
          <w:iCs/>
          <w:lang w:eastAsia="es-CO"/>
        </w:rPr>
        <w:t xml:space="preserve">En consecuencia, </w:t>
      </w:r>
      <w:r w:rsidR="006302DF">
        <w:rPr>
          <w:rFonts w:ascii="Arial" w:hAnsi="Arial" w:cs="Arial"/>
          <w:b/>
          <w:bCs/>
          <w:iCs/>
          <w:lang w:eastAsia="es-CO"/>
        </w:rPr>
        <w:t>ALLIANZ</w:t>
      </w:r>
      <w:r w:rsidRPr="00BD102F">
        <w:rPr>
          <w:rFonts w:ascii="Arial" w:hAnsi="Arial" w:cs="Arial"/>
          <w:b/>
          <w:bCs/>
          <w:iCs/>
          <w:lang w:eastAsia="es-CO"/>
        </w:rPr>
        <w:t xml:space="preserve"> SEGUROS S.A.</w:t>
      </w:r>
      <w:r w:rsidRPr="00BD102F">
        <w:rPr>
          <w:rFonts w:ascii="Arial" w:hAnsi="Arial" w:cs="Arial"/>
          <w:iCs/>
          <w:lang w:eastAsia="es-CO"/>
        </w:rPr>
        <w:t xml:space="preserve"> está obligada a responder únicamente por el </w:t>
      </w:r>
      <w:r w:rsidR="00430ACC">
        <w:rPr>
          <w:rFonts w:ascii="Arial" w:hAnsi="Arial" w:cs="Arial"/>
          <w:iCs/>
          <w:lang w:eastAsia="es-CO"/>
        </w:rPr>
        <w:t>22,5</w:t>
      </w:r>
      <w:r w:rsidRPr="00BD102F">
        <w:rPr>
          <w:rFonts w:ascii="Arial" w:hAnsi="Arial" w:cs="Arial"/>
          <w:iCs/>
          <w:lang w:eastAsia="es-CO"/>
        </w:rPr>
        <w:t>% del valor asegurado. De esta manera, la responsabilidad de la aseguradora se encuentra limitada tanto por su porcentaje de participación en el riesgo como por las condiciones del deducible establecido en la póliza.</w:t>
      </w:r>
    </w:p>
    <w:p w14:paraId="2280BBA5" w14:textId="77777777" w:rsidR="00950FD7" w:rsidRDefault="00950FD7" w:rsidP="00BD102F">
      <w:pPr>
        <w:spacing w:line="360" w:lineRule="auto"/>
        <w:jc w:val="both"/>
        <w:rPr>
          <w:rFonts w:ascii="Arial" w:hAnsi="Arial" w:cs="Arial"/>
          <w:iCs/>
          <w:lang w:eastAsia="es-CO"/>
        </w:rPr>
      </w:pPr>
    </w:p>
    <w:p w14:paraId="2D26ED12" w14:textId="7A7B9BBB" w:rsidR="001B094E" w:rsidRDefault="0053726C" w:rsidP="005651F3">
      <w:pPr>
        <w:spacing w:line="360" w:lineRule="auto"/>
        <w:jc w:val="both"/>
        <w:rPr>
          <w:rFonts w:ascii="Arial" w:hAnsi="Arial" w:cs="Arial"/>
          <w:iCs/>
          <w:lang w:eastAsia="es-CO"/>
        </w:rPr>
      </w:pPr>
      <w:r w:rsidRPr="0053726C">
        <w:rPr>
          <w:rFonts w:ascii="Arial" w:hAnsi="Arial" w:cs="Arial"/>
          <w:iCs/>
          <w:lang w:eastAsia="es-CO"/>
        </w:rPr>
        <w:t>En cuanto a la disponibilidad del valor asegurado, se debe considerar lo indicado por ALLIANZ SEGUROS S.A. en el certificado de disponibilidad expedido el 5 de noviembre de 2024, en el cual se señala que el valor asegurado disponible, conforme a la proporción asumida por ALLIANZ SEGUROS S.A. para el amparo de "Menoscabo de Fondos y Bienes Nacionales Causados por sus Servidores Públicos por Actos u Omisiones que se tipifiquen como Delitos Contra la Administración Pública o Fallos con Responsabilidad Fiscal", es de $168,419,605.00. En consecuencia, se detallan a continuación los pagos realizados por ALLIANZ SEGUROS S.A. en virtud de este aseguramiento:</w:t>
      </w:r>
    </w:p>
    <w:p w14:paraId="012D5AAC" w14:textId="77777777" w:rsidR="0053726C" w:rsidRPr="005651F3" w:rsidRDefault="0053726C" w:rsidP="005651F3">
      <w:pPr>
        <w:spacing w:line="360" w:lineRule="auto"/>
        <w:jc w:val="both"/>
        <w:rPr>
          <w:rFonts w:ascii="Arial" w:hAnsi="Arial" w:cs="Arial"/>
          <w:iCs/>
          <w:lang w:val="es-CO"/>
        </w:rPr>
      </w:pPr>
    </w:p>
    <w:p w14:paraId="5059B0D3" w14:textId="77777777" w:rsidR="005651F3" w:rsidRDefault="005651F3" w:rsidP="005651F3">
      <w:pPr>
        <w:numPr>
          <w:ilvl w:val="0"/>
          <w:numId w:val="26"/>
        </w:numPr>
        <w:spacing w:line="360" w:lineRule="auto"/>
        <w:jc w:val="both"/>
        <w:rPr>
          <w:rFonts w:ascii="Arial" w:hAnsi="Arial" w:cs="Arial"/>
          <w:iCs/>
          <w:lang w:val="es-CO" w:eastAsia="es-CO"/>
        </w:rPr>
      </w:pPr>
      <w:r w:rsidRPr="005651F3">
        <w:rPr>
          <w:rFonts w:ascii="Arial" w:hAnsi="Arial" w:cs="Arial"/>
          <w:b/>
          <w:bCs/>
          <w:iCs/>
          <w:lang w:val="es-CO" w:eastAsia="es-CO"/>
        </w:rPr>
        <w:t>Siniestro 119262577</w:t>
      </w:r>
      <w:r w:rsidRPr="005651F3">
        <w:rPr>
          <w:rFonts w:ascii="Arial" w:hAnsi="Arial" w:cs="Arial"/>
          <w:iCs/>
          <w:lang w:val="es-CO" w:eastAsia="es-CO"/>
        </w:rPr>
        <w:t>: Pago por $16,019,154.00 relacionado con el proceso de responsabilidad fiscal 80053-2020-36002, gestionado por la Contraloría General de la República – Gerencia Departamental Colegiada de Antioquia.</w:t>
      </w:r>
    </w:p>
    <w:p w14:paraId="39079262" w14:textId="77777777" w:rsidR="0053726C" w:rsidRPr="005651F3" w:rsidRDefault="0053726C" w:rsidP="0053726C">
      <w:pPr>
        <w:spacing w:line="360" w:lineRule="auto"/>
        <w:ind w:left="720"/>
        <w:jc w:val="both"/>
        <w:rPr>
          <w:rFonts w:ascii="Arial" w:hAnsi="Arial" w:cs="Arial"/>
          <w:iCs/>
          <w:lang w:val="es-CO" w:eastAsia="es-CO"/>
        </w:rPr>
      </w:pPr>
    </w:p>
    <w:p w14:paraId="1BE16CF4" w14:textId="77777777" w:rsidR="005651F3" w:rsidRPr="005651F3" w:rsidRDefault="005651F3" w:rsidP="005651F3">
      <w:pPr>
        <w:numPr>
          <w:ilvl w:val="0"/>
          <w:numId w:val="26"/>
        </w:numPr>
        <w:spacing w:line="360" w:lineRule="auto"/>
        <w:jc w:val="both"/>
        <w:rPr>
          <w:rFonts w:ascii="Arial" w:hAnsi="Arial" w:cs="Arial"/>
          <w:iCs/>
          <w:lang w:val="es-CO" w:eastAsia="es-CO"/>
        </w:rPr>
      </w:pPr>
      <w:r w:rsidRPr="005651F3">
        <w:rPr>
          <w:rFonts w:ascii="Arial" w:hAnsi="Arial" w:cs="Arial"/>
          <w:b/>
          <w:bCs/>
          <w:iCs/>
          <w:lang w:val="es-CO" w:eastAsia="es-CO"/>
        </w:rPr>
        <w:t>Siniestro 69914944</w:t>
      </w:r>
      <w:r w:rsidRPr="005651F3">
        <w:rPr>
          <w:rFonts w:ascii="Arial" w:hAnsi="Arial" w:cs="Arial"/>
          <w:iCs/>
          <w:lang w:val="es-CO" w:eastAsia="es-CO"/>
        </w:rPr>
        <w:t>: Pago de $40,561,241.00, correspondiente al siniestro líder G201600017552, realizado a QBE SEGUROS S.A. en junio de 2020.</w:t>
      </w:r>
    </w:p>
    <w:p w14:paraId="321D83CA" w14:textId="77777777" w:rsidR="005651F3" w:rsidRPr="005651F3" w:rsidRDefault="005651F3" w:rsidP="005651F3">
      <w:pPr>
        <w:spacing w:line="360" w:lineRule="auto"/>
        <w:jc w:val="both"/>
        <w:rPr>
          <w:rFonts w:ascii="Arial" w:hAnsi="Arial" w:cs="Arial"/>
          <w:iCs/>
          <w:lang w:val="es-CO" w:eastAsia="es-CO"/>
        </w:rPr>
      </w:pPr>
      <w:r w:rsidRPr="005651F3">
        <w:rPr>
          <w:rFonts w:ascii="Arial" w:hAnsi="Arial" w:cs="Arial"/>
          <w:iCs/>
          <w:lang w:val="es-CO" w:eastAsia="es-CO"/>
        </w:rPr>
        <w:t>Cabe destacar que la póliza está vinculada a diversos procesos fiscales, por lo que, en caso de condena, el valor asegurado podría disminuir o agotarse.</w:t>
      </w:r>
    </w:p>
    <w:p w14:paraId="5D5D8EB4" w14:textId="77777777" w:rsidR="0053726C" w:rsidRDefault="0053726C" w:rsidP="00BD102F">
      <w:pPr>
        <w:spacing w:line="360" w:lineRule="auto"/>
        <w:jc w:val="both"/>
        <w:rPr>
          <w:rFonts w:ascii="Arial" w:hAnsi="Arial" w:cs="Arial"/>
          <w:iCs/>
          <w:lang w:val="es-CO" w:eastAsia="es-CO"/>
        </w:rPr>
      </w:pPr>
    </w:p>
    <w:p w14:paraId="5618BBCA" w14:textId="1904848B" w:rsidR="003A6ECB" w:rsidRPr="00BD102F" w:rsidRDefault="003A6ECB" w:rsidP="00BD102F">
      <w:pPr>
        <w:spacing w:line="360" w:lineRule="auto"/>
        <w:jc w:val="both"/>
        <w:rPr>
          <w:rFonts w:ascii="Arial" w:hAnsi="Arial" w:cs="Arial"/>
          <w:b/>
          <w:bCs/>
          <w:iCs/>
          <w:lang w:eastAsia="es-CO"/>
        </w:rPr>
      </w:pPr>
      <w:r w:rsidRPr="003A6ECB">
        <w:rPr>
          <w:rFonts w:ascii="Arial" w:hAnsi="Arial" w:cs="Arial"/>
          <w:iCs/>
          <w:lang w:eastAsia="es-CO"/>
        </w:rPr>
        <w:lastRenderedPageBreak/>
        <w:t xml:space="preserve">Finalmente, se debe tener en cuenta que los pagos estarán estrictamente limitados a la disponibilidad del valor asegurado, siempre que la póliza no haya sido ejecutada en otro proceso de responsabilidad fiscal o por alguno de los eventos cubiertos por la misma. Por lo tanto, cualquier obligación de pago por parte de </w:t>
      </w:r>
      <w:r w:rsidR="006302DF">
        <w:rPr>
          <w:rFonts w:ascii="Arial" w:hAnsi="Arial" w:cs="Arial"/>
          <w:iCs/>
          <w:lang w:eastAsia="es-CO"/>
        </w:rPr>
        <w:t>ALLIANZ</w:t>
      </w:r>
      <w:r w:rsidRPr="003A6ECB">
        <w:rPr>
          <w:rFonts w:ascii="Arial" w:hAnsi="Arial" w:cs="Arial"/>
          <w:iCs/>
          <w:lang w:eastAsia="es-CO"/>
        </w:rPr>
        <w:t xml:space="preserve"> SEGUROS S.A. estará condicionada a la vigencia y disponibilidad del monto asegurado, según lo pactado en la póliza</w:t>
      </w:r>
      <w:r w:rsidRPr="003A6ECB">
        <w:rPr>
          <w:rFonts w:ascii="Arial" w:hAnsi="Arial" w:cs="Arial"/>
          <w:b/>
          <w:bCs/>
          <w:iCs/>
          <w:lang w:eastAsia="es-CO"/>
        </w:rPr>
        <w:t>.</w:t>
      </w:r>
    </w:p>
    <w:p w14:paraId="15BFABB3" w14:textId="77777777" w:rsidR="00BD102F" w:rsidRPr="00BD102F" w:rsidRDefault="00BD102F" w:rsidP="00BD102F">
      <w:pPr>
        <w:pStyle w:val="Prrafodelista"/>
        <w:spacing w:line="360" w:lineRule="auto"/>
        <w:ind w:left="360"/>
        <w:jc w:val="both"/>
        <w:rPr>
          <w:rFonts w:ascii="Arial" w:hAnsi="Arial" w:cs="Arial"/>
          <w:b/>
          <w:bCs/>
          <w:iCs/>
          <w:lang w:eastAsia="es-CO"/>
        </w:rPr>
      </w:pPr>
    </w:p>
    <w:p w14:paraId="7CE93366" w14:textId="787BA814" w:rsidR="000903F5" w:rsidRPr="008A2082" w:rsidRDefault="000903F5" w:rsidP="004964D3">
      <w:pPr>
        <w:pStyle w:val="Prrafodelista"/>
        <w:numPr>
          <w:ilvl w:val="0"/>
          <w:numId w:val="18"/>
        </w:numPr>
        <w:spacing w:line="360" w:lineRule="auto"/>
        <w:jc w:val="both"/>
        <w:rPr>
          <w:rFonts w:ascii="Arial" w:hAnsi="Arial" w:cs="Arial"/>
          <w:b/>
          <w:bCs/>
          <w:iCs/>
          <w:lang w:eastAsia="es-CO"/>
        </w:rPr>
      </w:pPr>
      <w:r w:rsidRPr="008A2082">
        <w:rPr>
          <w:rFonts w:ascii="Arial" w:hAnsi="Arial" w:cs="Arial"/>
          <w:b/>
          <w:bCs/>
          <w:iCs/>
          <w:lang w:eastAsia="es-CO"/>
        </w:rPr>
        <w:t xml:space="preserve">SUBRROGACIÓN </w:t>
      </w:r>
    </w:p>
    <w:p w14:paraId="1965CEC3" w14:textId="77777777" w:rsidR="000903F5" w:rsidRPr="008A2082" w:rsidRDefault="000903F5" w:rsidP="008A2082">
      <w:pPr>
        <w:spacing w:line="360" w:lineRule="auto"/>
        <w:jc w:val="both"/>
        <w:rPr>
          <w:rFonts w:ascii="Arial" w:hAnsi="Arial" w:cs="Arial"/>
          <w:iCs/>
          <w:lang w:eastAsia="es-CO"/>
        </w:rPr>
      </w:pPr>
    </w:p>
    <w:p w14:paraId="76F2CAFD" w14:textId="0AE569C9" w:rsidR="003678B8" w:rsidRDefault="000903F5" w:rsidP="008A2082">
      <w:pPr>
        <w:spacing w:line="360" w:lineRule="auto"/>
        <w:jc w:val="both"/>
        <w:rPr>
          <w:rFonts w:ascii="Arial" w:eastAsiaTheme="minorEastAsia" w:hAnsi="Arial" w:cs="Arial"/>
          <w:bCs/>
          <w:lang w:val="es-ES_tradnl" w:eastAsia="es-ES"/>
        </w:rPr>
      </w:pPr>
      <w:r w:rsidRPr="008A2082">
        <w:rPr>
          <w:rFonts w:ascii="Arial" w:eastAsiaTheme="minorEastAsia" w:hAnsi="Arial" w:cs="Arial"/>
          <w:bCs/>
          <w:lang w:val="es-ES_tradnl" w:eastAsia="es-ES"/>
        </w:rPr>
        <w:t xml:space="preserve">Sin perjuicio de lo expuesto, debe tenerse en cuenta que en el evento en que </w:t>
      </w:r>
      <w:r w:rsidR="006302DF">
        <w:rPr>
          <w:rFonts w:ascii="Arial" w:eastAsiaTheme="minorEastAsia" w:hAnsi="Arial" w:cs="Arial"/>
          <w:b/>
          <w:bCs/>
          <w:lang w:val="es-ES_tradnl" w:eastAsia="es-ES"/>
        </w:rPr>
        <w:t>ALLIANZ</w:t>
      </w:r>
      <w:r w:rsidRPr="008A2082">
        <w:rPr>
          <w:rFonts w:ascii="Arial" w:eastAsiaTheme="minorEastAsia" w:hAnsi="Arial" w:cs="Arial"/>
          <w:b/>
          <w:bCs/>
          <w:lang w:val="es-ES_tradnl" w:eastAsia="es-ES"/>
        </w:rPr>
        <w:t xml:space="preserve"> SEGUROS S.A.  </w:t>
      </w:r>
      <w:r w:rsidRPr="008A2082">
        <w:rPr>
          <w:rFonts w:ascii="Arial" w:eastAsiaTheme="minorEastAsia" w:hAnsi="Arial" w:cs="Arial"/>
          <w:bCs/>
          <w:lang w:val="es-ES_tradnl" w:eastAsia="es-ES"/>
        </w:rPr>
        <w:t>realice algún pago en virtud de un amparo de la póliza con la cual fue vinculada a este proceso de responsabilidad fiscal, la compañía tiene derecho a subrogar hasta la concurrencia de la suma indemnizada, en todos los derechos y acciones del asegurado contra las personas que se hallen responsables del siniestro. Lo anterior, en virtud del mismo condicionado de la póliza y en concordancia con el artículo 1096 del Código de Comercio.</w:t>
      </w:r>
    </w:p>
    <w:p w14:paraId="184856E5" w14:textId="468BAA74" w:rsidR="00AC7959" w:rsidRPr="00CE64D2" w:rsidRDefault="00AC7959" w:rsidP="00CE64D2">
      <w:pPr>
        <w:spacing w:line="360" w:lineRule="auto"/>
        <w:jc w:val="both"/>
        <w:rPr>
          <w:rFonts w:ascii="Arial" w:hAnsi="Arial" w:cs="Arial"/>
          <w:lang w:val="es-CO"/>
        </w:rPr>
      </w:pPr>
    </w:p>
    <w:p w14:paraId="31FEC239" w14:textId="0B174F42" w:rsidR="00970873" w:rsidRPr="008A2082" w:rsidRDefault="00970873" w:rsidP="008A2082">
      <w:pPr>
        <w:pStyle w:val="Prrafodelista"/>
        <w:widowControl/>
        <w:numPr>
          <w:ilvl w:val="0"/>
          <w:numId w:val="1"/>
        </w:numPr>
        <w:autoSpaceDE/>
        <w:autoSpaceDN/>
        <w:spacing w:line="360" w:lineRule="auto"/>
        <w:jc w:val="center"/>
        <w:rPr>
          <w:rFonts w:ascii="Arial" w:hAnsi="Arial" w:cs="Arial"/>
          <w:b/>
          <w:u w:val="single"/>
        </w:rPr>
      </w:pPr>
      <w:r w:rsidRPr="008A2082">
        <w:rPr>
          <w:rFonts w:ascii="Arial" w:hAnsi="Arial" w:cs="Arial"/>
          <w:b/>
          <w:u w:val="single"/>
        </w:rPr>
        <w:t>FUNDAMENTOS FÁCTICOS Y JURÍDICOS DE LA DEFENSA FRENTE AL PROCESO DE RESPONSABILIDAD FISCAL</w:t>
      </w:r>
    </w:p>
    <w:p w14:paraId="156DDB68" w14:textId="77777777" w:rsidR="00970873" w:rsidRPr="008A2082" w:rsidRDefault="00970873" w:rsidP="008A2082">
      <w:pPr>
        <w:pStyle w:val="Prrafodelista"/>
        <w:spacing w:line="360" w:lineRule="auto"/>
        <w:ind w:left="1080"/>
        <w:rPr>
          <w:rFonts w:ascii="Arial" w:hAnsi="Arial" w:cs="Arial"/>
          <w:b/>
          <w:u w:val="single"/>
        </w:rPr>
      </w:pPr>
    </w:p>
    <w:p w14:paraId="78BEBDAF" w14:textId="5ED88C46" w:rsidR="00970873" w:rsidRPr="008A2082" w:rsidRDefault="00A4572B" w:rsidP="008A2082">
      <w:pPr>
        <w:spacing w:line="360" w:lineRule="auto"/>
        <w:jc w:val="both"/>
        <w:rPr>
          <w:rFonts w:ascii="Arial" w:eastAsia="Calibri" w:hAnsi="Arial" w:cs="Arial"/>
        </w:rPr>
      </w:pPr>
      <w:r w:rsidRPr="008A2082">
        <w:rPr>
          <w:rFonts w:ascii="Arial" w:eastAsia="Calibri" w:hAnsi="Arial" w:cs="Arial"/>
        </w:rPr>
        <w:t>En términos generales, para que se configure y reconozca la existencia de responsabilidad fiscal en un proceso determinado, es fundamental que el acervo probatorio acredite plenamente todos los elementos constitutivos de la misma. Esto incluye: una conducta dolosa o gravemente culposa atribuible al gestor fiscal, un daño patrimonial al Estado y un nexo causal entre estos elementos. Esta exigencia está claramente establecida en la regulación colombiana, específicamente en el artículo 5 de la Ley 610 de 2000, que establece lo siguiente:</w:t>
      </w:r>
    </w:p>
    <w:p w14:paraId="0BF5C31D" w14:textId="77777777" w:rsidR="00A4572B" w:rsidRPr="008A2082" w:rsidRDefault="00A4572B" w:rsidP="008A2082">
      <w:pPr>
        <w:spacing w:line="360" w:lineRule="auto"/>
        <w:jc w:val="both"/>
        <w:rPr>
          <w:rFonts w:ascii="Arial" w:eastAsia="Calibri" w:hAnsi="Arial" w:cs="Arial"/>
        </w:rPr>
      </w:pPr>
    </w:p>
    <w:p w14:paraId="487FC840" w14:textId="2E84628F" w:rsidR="00970873" w:rsidRPr="00CE64D2" w:rsidRDefault="00970873" w:rsidP="00CE64D2">
      <w:pPr>
        <w:tabs>
          <w:tab w:val="left" w:pos="8647"/>
        </w:tabs>
        <w:spacing w:line="276" w:lineRule="auto"/>
        <w:ind w:left="850"/>
        <w:jc w:val="both"/>
        <w:rPr>
          <w:rFonts w:ascii="Arial" w:eastAsia="Calibri" w:hAnsi="Arial" w:cs="Arial"/>
          <w:iCs/>
          <w:sz w:val="20"/>
          <w:szCs w:val="20"/>
        </w:rPr>
      </w:pPr>
      <w:r w:rsidRPr="00CE64D2">
        <w:rPr>
          <w:rFonts w:ascii="Arial" w:eastAsia="Calibri" w:hAnsi="Arial" w:cs="Arial"/>
          <w:iCs/>
          <w:sz w:val="20"/>
          <w:szCs w:val="20"/>
        </w:rPr>
        <w:t>ARTICULO 5o. ELEMENTOS DE LA RESPONSABILIDAD FISCAL. La responsabilidad fiscal estará integrada por los siguientes elementos:</w:t>
      </w:r>
    </w:p>
    <w:p w14:paraId="69322BD2" w14:textId="77777777" w:rsidR="00970873" w:rsidRPr="00CE64D2" w:rsidRDefault="00970873" w:rsidP="00CE64D2">
      <w:pPr>
        <w:tabs>
          <w:tab w:val="left" w:pos="8647"/>
        </w:tabs>
        <w:spacing w:line="276" w:lineRule="auto"/>
        <w:ind w:left="850"/>
        <w:jc w:val="both"/>
        <w:rPr>
          <w:rFonts w:ascii="Arial" w:eastAsia="Calibri" w:hAnsi="Arial" w:cs="Arial"/>
          <w:iCs/>
          <w:sz w:val="20"/>
          <w:szCs w:val="20"/>
        </w:rPr>
      </w:pPr>
    </w:p>
    <w:p w14:paraId="44C7F8B2" w14:textId="77777777" w:rsidR="00970873" w:rsidRPr="00CE64D2" w:rsidRDefault="00970873" w:rsidP="00CE64D2">
      <w:pPr>
        <w:widowControl/>
        <w:numPr>
          <w:ilvl w:val="1"/>
          <w:numId w:val="16"/>
        </w:numPr>
        <w:tabs>
          <w:tab w:val="left" w:pos="8647"/>
        </w:tabs>
        <w:autoSpaceDE/>
        <w:autoSpaceDN/>
        <w:spacing w:line="276" w:lineRule="auto"/>
        <w:jc w:val="both"/>
        <w:rPr>
          <w:rFonts w:ascii="Arial" w:eastAsia="Calibri" w:hAnsi="Arial" w:cs="Arial"/>
          <w:iCs/>
          <w:sz w:val="20"/>
          <w:szCs w:val="20"/>
        </w:rPr>
      </w:pPr>
      <w:r w:rsidRPr="00CE64D2">
        <w:rPr>
          <w:rFonts w:ascii="Arial" w:eastAsia="Calibri" w:hAnsi="Arial" w:cs="Arial"/>
          <w:iCs/>
          <w:sz w:val="20"/>
          <w:szCs w:val="20"/>
        </w:rPr>
        <w:t>Una conducta dolosa o culposa atribuible a una persona que realiza gestión fiscal.</w:t>
      </w:r>
    </w:p>
    <w:p w14:paraId="469CA399" w14:textId="77777777" w:rsidR="00970873" w:rsidRPr="00CE64D2" w:rsidRDefault="00970873" w:rsidP="00CE64D2">
      <w:pPr>
        <w:widowControl/>
        <w:numPr>
          <w:ilvl w:val="1"/>
          <w:numId w:val="16"/>
        </w:numPr>
        <w:tabs>
          <w:tab w:val="left" w:pos="8647"/>
        </w:tabs>
        <w:autoSpaceDE/>
        <w:autoSpaceDN/>
        <w:spacing w:line="276" w:lineRule="auto"/>
        <w:jc w:val="both"/>
        <w:rPr>
          <w:rFonts w:ascii="Arial" w:eastAsia="Calibri" w:hAnsi="Arial" w:cs="Arial"/>
          <w:iCs/>
          <w:sz w:val="20"/>
          <w:szCs w:val="20"/>
        </w:rPr>
      </w:pPr>
      <w:r w:rsidRPr="00CE64D2">
        <w:rPr>
          <w:rFonts w:ascii="Arial" w:eastAsia="Calibri" w:hAnsi="Arial" w:cs="Arial"/>
          <w:iCs/>
          <w:sz w:val="20"/>
          <w:szCs w:val="20"/>
        </w:rPr>
        <w:t>Un daño patrimonial al Estado.</w:t>
      </w:r>
    </w:p>
    <w:p w14:paraId="023D03BF" w14:textId="77777777" w:rsidR="00970873" w:rsidRPr="00CE64D2" w:rsidRDefault="00970873" w:rsidP="00CE64D2">
      <w:pPr>
        <w:widowControl/>
        <w:numPr>
          <w:ilvl w:val="1"/>
          <w:numId w:val="16"/>
        </w:numPr>
        <w:tabs>
          <w:tab w:val="left" w:pos="8647"/>
        </w:tabs>
        <w:autoSpaceDE/>
        <w:autoSpaceDN/>
        <w:spacing w:line="276" w:lineRule="auto"/>
        <w:jc w:val="both"/>
        <w:rPr>
          <w:rFonts w:ascii="Arial" w:eastAsia="Calibri" w:hAnsi="Arial" w:cs="Arial"/>
          <w:iCs/>
          <w:sz w:val="20"/>
          <w:szCs w:val="20"/>
        </w:rPr>
      </w:pPr>
      <w:r w:rsidRPr="00CE64D2">
        <w:rPr>
          <w:rFonts w:ascii="Arial" w:eastAsia="Calibri" w:hAnsi="Arial" w:cs="Arial"/>
          <w:iCs/>
          <w:sz w:val="20"/>
          <w:szCs w:val="20"/>
        </w:rPr>
        <w:t>Un nexo causal entre los dos elementos anteriores.”</w:t>
      </w:r>
    </w:p>
    <w:p w14:paraId="79C55DB9" w14:textId="77777777" w:rsidR="00970873" w:rsidRPr="008A2082" w:rsidRDefault="00970873" w:rsidP="008A2082">
      <w:pPr>
        <w:spacing w:line="360" w:lineRule="auto"/>
        <w:rPr>
          <w:rFonts w:ascii="Arial" w:eastAsia="Calibri" w:hAnsi="Arial" w:cs="Arial"/>
        </w:rPr>
      </w:pPr>
    </w:p>
    <w:p w14:paraId="23A969EA" w14:textId="77777777" w:rsidR="00970873" w:rsidRPr="008A2082" w:rsidRDefault="00970873" w:rsidP="008A2082">
      <w:pPr>
        <w:spacing w:line="360" w:lineRule="auto"/>
        <w:jc w:val="both"/>
        <w:rPr>
          <w:rFonts w:ascii="Arial" w:eastAsia="Calibri" w:hAnsi="Arial" w:cs="Arial"/>
        </w:rPr>
      </w:pPr>
      <w:r w:rsidRPr="008A2082">
        <w:rPr>
          <w:rFonts w:ascii="Arial" w:eastAsia="Calibri" w:hAnsi="Arial" w:cs="Arial"/>
        </w:rPr>
        <w:t xml:space="preserve">Al respecto, frente a los elementos constitutivos de la responsabilidad fiscal, el Consejo de Estado mediante sentencia del 22 de febrero de 2018, expediente 2108483, C.P. Dr. Alberto Yepes Barreiro, se ha manifestado en los mismos términos que se han venido desarrollando, como a continuación se expone:  </w:t>
      </w:r>
    </w:p>
    <w:p w14:paraId="3550E92F" w14:textId="77777777" w:rsidR="00970873" w:rsidRPr="008A2082" w:rsidRDefault="00970873" w:rsidP="008A2082">
      <w:pPr>
        <w:spacing w:line="360" w:lineRule="auto"/>
        <w:jc w:val="both"/>
        <w:rPr>
          <w:rFonts w:ascii="Arial" w:eastAsia="Calibri" w:hAnsi="Arial" w:cs="Arial"/>
          <w:highlight w:val="yellow"/>
        </w:rPr>
      </w:pPr>
    </w:p>
    <w:p w14:paraId="7C0E8C3C" w14:textId="77777777" w:rsidR="00970873" w:rsidRPr="00CE64D2" w:rsidRDefault="00970873" w:rsidP="00CE64D2">
      <w:pPr>
        <w:shd w:val="clear" w:color="auto" w:fill="FFFFFF"/>
        <w:spacing w:line="276" w:lineRule="auto"/>
        <w:ind w:left="850"/>
        <w:jc w:val="both"/>
        <w:textAlignment w:val="baseline"/>
        <w:rPr>
          <w:rFonts w:ascii="Arial" w:hAnsi="Arial" w:cs="Arial"/>
          <w:iCs/>
          <w:sz w:val="20"/>
          <w:szCs w:val="20"/>
          <w:lang w:val="es-ES_tradnl"/>
        </w:rPr>
      </w:pPr>
      <w:r w:rsidRPr="00CE64D2">
        <w:rPr>
          <w:rFonts w:ascii="Arial" w:hAnsi="Arial" w:cs="Arial"/>
          <w:iCs/>
          <w:sz w:val="20"/>
          <w:szCs w:val="20"/>
          <w:lang w:val="es-ES_tradnl"/>
        </w:rPr>
        <w:t>“Para que pueda proferirse decisión declarando la responsabilidad fiscal es menester que en el procedimiento concurran tres características: (i) Un elemento objetivo consistente en que exista prueba que acredite con certeza, de un lado la existencia del daño al patrimonio público, y, de otro, su cuantificación. (ii) Un elemento subjetivo que evalúa la actuación del gestor fiscal y que implica que aquel haya actuado al menos con culpa. (iii) Un elemento de relación de causalidad, según el cual debe acreditarse que el daño al patrimonio sea consecuencia del actuar del gestor fiscal.”</w:t>
      </w:r>
    </w:p>
    <w:p w14:paraId="5526C3AB" w14:textId="77777777" w:rsidR="00970873" w:rsidRPr="008A2082" w:rsidRDefault="00970873" w:rsidP="008A2082">
      <w:pPr>
        <w:shd w:val="clear" w:color="auto" w:fill="FFFFFF"/>
        <w:spacing w:line="360" w:lineRule="auto"/>
        <w:ind w:left="850"/>
        <w:jc w:val="both"/>
        <w:textAlignment w:val="baseline"/>
        <w:rPr>
          <w:rFonts w:ascii="Arial" w:hAnsi="Arial" w:cs="Arial"/>
          <w:i/>
          <w:lang w:val="es-ES_tradnl"/>
        </w:rPr>
      </w:pPr>
    </w:p>
    <w:p w14:paraId="033C0E57" w14:textId="22E81A6D" w:rsidR="00970873" w:rsidRDefault="00970873" w:rsidP="008A2082">
      <w:pPr>
        <w:spacing w:line="360" w:lineRule="auto"/>
        <w:jc w:val="both"/>
        <w:rPr>
          <w:rFonts w:ascii="Arial" w:hAnsi="Arial" w:cs="Arial"/>
          <w:lang w:val="es-CO"/>
        </w:rPr>
      </w:pPr>
      <w:r w:rsidRPr="008A2082">
        <w:rPr>
          <w:rFonts w:ascii="Arial" w:eastAsia="Times New Roman" w:hAnsi="Arial" w:cs="Arial"/>
          <w:lang w:eastAsia="es-ES"/>
        </w:rPr>
        <w:lastRenderedPageBreak/>
        <w:t xml:space="preserve">En este sentido, a continuación, se argumentarán las razones por las cuales en el caso bajo estudio no se encuentran demostrados, siquiera sumariamente, la configuración de los elementos constitutivos de la responsabilidad fiscal, en particular el daño patrimonial al Estado y el dolo o culpa grave en la conducta de los gestores fiscales. En consecuencia, el honorable Despacho no tendrá una alternativa diferente que archivar el </w:t>
      </w:r>
      <w:r w:rsidRPr="008A2082">
        <w:rPr>
          <w:rFonts w:ascii="Arial" w:eastAsia="Calibri" w:hAnsi="Arial" w:cs="Arial"/>
        </w:rPr>
        <w:t>Proceso de Responsabilidad Fiscal</w:t>
      </w:r>
      <w:r w:rsidR="004C6DCE" w:rsidRPr="008A2082">
        <w:rPr>
          <w:rFonts w:ascii="Arial" w:eastAsia="Calibri" w:hAnsi="Arial" w:cs="Arial"/>
        </w:rPr>
        <w:t xml:space="preserve"> No. </w:t>
      </w:r>
      <w:r w:rsidR="00B811BC">
        <w:rPr>
          <w:rFonts w:ascii="Arial" w:hAnsi="Arial" w:cs="Arial"/>
          <w:lang w:val="es-CO"/>
        </w:rPr>
        <w:t>80053-2020-36011</w:t>
      </w:r>
      <w:r w:rsidR="001E7085" w:rsidRPr="008A2082">
        <w:rPr>
          <w:rFonts w:ascii="Arial" w:hAnsi="Arial" w:cs="Arial"/>
          <w:lang w:val="es-CO"/>
        </w:rPr>
        <w:t xml:space="preserve">. </w:t>
      </w:r>
    </w:p>
    <w:p w14:paraId="0699C8DA" w14:textId="77777777" w:rsidR="0021261B" w:rsidRPr="008A2082" w:rsidRDefault="0021261B" w:rsidP="0021261B">
      <w:pPr>
        <w:spacing w:line="360" w:lineRule="auto"/>
        <w:jc w:val="both"/>
        <w:rPr>
          <w:rFonts w:ascii="Arial" w:hAnsi="Arial" w:cs="Arial"/>
          <w:lang w:val="es-CO"/>
        </w:rPr>
      </w:pPr>
    </w:p>
    <w:p w14:paraId="54BB0399" w14:textId="77777777" w:rsidR="0021261B" w:rsidRPr="008A2082" w:rsidRDefault="0021261B" w:rsidP="0021261B">
      <w:pPr>
        <w:pStyle w:val="Prrafodelista"/>
        <w:widowControl/>
        <w:numPr>
          <w:ilvl w:val="0"/>
          <w:numId w:val="17"/>
        </w:numPr>
        <w:autoSpaceDE/>
        <w:autoSpaceDN/>
        <w:spacing w:line="360" w:lineRule="auto"/>
        <w:jc w:val="both"/>
        <w:rPr>
          <w:rFonts w:ascii="Arial" w:hAnsi="Arial" w:cs="Arial"/>
          <w:b/>
        </w:rPr>
      </w:pPr>
      <w:r w:rsidRPr="008A2082">
        <w:rPr>
          <w:rFonts w:ascii="Arial" w:hAnsi="Arial" w:cs="Arial"/>
          <w:b/>
        </w:rPr>
        <w:t>EN EL PRESENTE CASO NO SE REÚNEN LOS ELEMENTOS DE LA RESPONSABILIDAD FISCAL - INEXISTENCIA DE DAÑO PATRIMONIAL AL ESTADO</w:t>
      </w:r>
    </w:p>
    <w:p w14:paraId="0CAA686A" w14:textId="77777777" w:rsidR="0021261B" w:rsidRDefault="0021261B" w:rsidP="0021261B">
      <w:pPr>
        <w:pStyle w:val="Sinespaciado"/>
        <w:spacing w:line="360" w:lineRule="auto"/>
        <w:jc w:val="both"/>
        <w:rPr>
          <w:rFonts w:ascii="Arial" w:hAnsi="Arial" w:cs="Arial"/>
          <w:lang w:val="es-ES"/>
        </w:rPr>
      </w:pPr>
    </w:p>
    <w:p w14:paraId="4C4BC7AF" w14:textId="72C6FB5E" w:rsidR="000F3DBC" w:rsidRDefault="0021261B" w:rsidP="00846D73">
      <w:pPr>
        <w:pStyle w:val="Sinespaciado"/>
        <w:spacing w:line="360" w:lineRule="auto"/>
        <w:jc w:val="both"/>
        <w:rPr>
          <w:rFonts w:ascii="Arial" w:hAnsi="Arial" w:cs="Arial"/>
          <w:lang w:val="es-ES"/>
        </w:rPr>
      </w:pPr>
      <w:r w:rsidRPr="008A2082">
        <w:rPr>
          <w:rFonts w:ascii="Arial" w:hAnsi="Arial" w:cs="Arial"/>
          <w:lang w:val="es-ES"/>
        </w:rPr>
        <w:t xml:space="preserve">Conforme a las pruebas que reposan en el expediente PRF </w:t>
      </w:r>
      <w:r w:rsidR="00B811BC">
        <w:rPr>
          <w:rFonts w:ascii="Arial" w:hAnsi="Arial" w:cs="Arial"/>
          <w:lang w:val="es-ES"/>
        </w:rPr>
        <w:t>80053-2020-36011</w:t>
      </w:r>
      <w:r w:rsidRPr="008A2082">
        <w:rPr>
          <w:rFonts w:ascii="Arial" w:hAnsi="Arial" w:cs="Arial"/>
          <w:lang w:val="es-ES"/>
        </w:rPr>
        <w:t>, no se ha presentado evidencia concluyente que permita acreditar de manera determinante la existencia de un detrimento al patrimonio del ente estatal, derivado de una conducta dolosa o gravemente culposa por parte de los involucrados. En efecto, no se ha aportado prueba suficiente que demuestre que estas personas hayan incurrido en acciones que vulneren los intereses patrimoniales del Ejército Nacional de Colombia. Por el contrario, las pruebas disponibles sugieren que las actuaciones relacionadas con el hallazgo fiscal No. 78026 son meramente presuntivas.</w:t>
      </w:r>
    </w:p>
    <w:p w14:paraId="0D06E953" w14:textId="77777777" w:rsidR="00846D73" w:rsidRPr="00846D73" w:rsidRDefault="00846D73" w:rsidP="00846D73">
      <w:pPr>
        <w:pStyle w:val="Sinespaciado"/>
        <w:spacing w:line="360" w:lineRule="auto"/>
        <w:jc w:val="both"/>
        <w:rPr>
          <w:rFonts w:ascii="Arial" w:hAnsi="Arial" w:cs="Arial"/>
          <w:lang w:val="es-ES"/>
        </w:rPr>
      </w:pPr>
    </w:p>
    <w:p w14:paraId="7AAFC3E9" w14:textId="741F2851" w:rsidR="000F3DBC" w:rsidRPr="008A2082" w:rsidRDefault="000F3DBC" w:rsidP="008A2082">
      <w:pPr>
        <w:spacing w:line="360" w:lineRule="auto"/>
        <w:jc w:val="both"/>
        <w:rPr>
          <w:rFonts w:ascii="Arial" w:hAnsi="Arial" w:cs="Arial"/>
          <w:lang w:val="es-CO"/>
        </w:rPr>
      </w:pPr>
      <w:r w:rsidRPr="008A2082">
        <w:rPr>
          <w:rFonts w:ascii="Arial" w:hAnsi="Arial" w:cs="Arial"/>
        </w:rPr>
        <w:t xml:space="preserve">Tal y como se mencionó con anterioridad, a la luz del articulo </w:t>
      </w:r>
      <w:r w:rsidRPr="008A2082">
        <w:rPr>
          <w:rFonts w:ascii="Arial" w:hAnsi="Arial" w:cs="Arial"/>
          <w:lang w:val="es-CO"/>
        </w:rPr>
        <w:t>5 de la Ley 610 de 2000, es necesario que se demuestren tres elementos esenciales: una conducta dolosa y gravemente culposa por parte del gestor fiscal, un daño patrimonial al Estado y un nexo causal entre ambos. En el caso que nos ocupa, no se ha acreditado la existencia de ninguno de estos elementos, y en particular, no se ha demostrado el supuesto daño patrimonial al Estado.</w:t>
      </w:r>
    </w:p>
    <w:p w14:paraId="2F1BC36A" w14:textId="77777777" w:rsidR="000F3DBC" w:rsidRPr="008A2082" w:rsidRDefault="000F3DBC" w:rsidP="008A2082">
      <w:pPr>
        <w:widowControl/>
        <w:autoSpaceDE/>
        <w:autoSpaceDN/>
        <w:spacing w:line="360" w:lineRule="auto"/>
        <w:jc w:val="both"/>
        <w:rPr>
          <w:rFonts w:ascii="Arial" w:hAnsi="Arial" w:cs="Arial"/>
          <w:lang w:val="es-CO"/>
        </w:rPr>
      </w:pPr>
    </w:p>
    <w:p w14:paraId="7DB5DFD2" w14:textId="4984878F" w:rsidR="000B188F" w:rsidRPr="008A2082" w:rsidRDefault="00576234" w:rsidP="008A2082">
      <w:pPr>
        <w:widowControl/>
        <w:autoSpaceDE/>
        <w:autoSpaceDN/>
        <w:spacing w:line="360" w:lineRule="auto"/>
        <w:jc w:val="both"/>
        <w:rPr>
          <w:rFonts w:ascii="Arial" w:hAnsi="Arial" w:cs="Arial"/>
        </w:rPr>
      </w:pPr>
      <w:r w:rsidRPr="008A2082">
        <w:rPr>
          <w:rFonts w:ascii="Arial" w:hAnsi="Arial" w:cs="Arial"/>
        </w:rPr>
        <w:t xml:space="preserve">En efecto, para que se configure un daño patrimonial, debe evidenciarse una afectación concreta y cuantificable a los recursos públicos. En este caso, no existe prueba en el expediente que acredite de manera fehaciente una afectación real al patrimonio estatal. </w:t>
      </w:r>
      <w:r w:rsidR="000B188F" w:rsidRPr="008A2082">
        <w:rPr>
          <w:rFonts w:ascii="Arial" w:hAnsi="Arial" w:cs="Arial"/>
          <w:lang w:val="es-CO"/>
        </w:rPr>
        <w:t>En este sentido, para que pueda predicarse la responsabilidad fiscal, es fundamental que dentro del plenario se logre acreditar, más allá de toda duda razonable, la existencia de un daño real y efectivo al patrimonio del Estado. En relación con este punto, la Corte Constitucional</w:t>
      </w:r>
      <w:r w:rsidR="003678B8">
        <w:rPr>
          <w:rFonts w:ascii="Arial" w:hAnsi="Arial" w:cs="Arial"/>
          <w:lang w:val="es-CO"/>
        </w:rPr>
        <w:t>, en la Sentencia C-340 de 2007</w:t>
      </w:r>
      <w:r w:rsidR="000B188F" w:rsidRPr="008A2082">
        <w:rPr>
          <w:rFonts w:ascii="Arial" w:hAnsi="Arial" w:cs="Arial"/>
          <w:lang w:val="es-CO"/>
        </w:rPr>
        <w:t xml:space="preserve"> indicó que, a diferencia de los procesos disciplinarios, en los casos de responsabilidad fiscal el perjuicio debe ser cierto y de naturaleza eminentemente patrimonial. En esa oportunidad, la Corte expuso lo siguiente:</w:t>
      </w:r>
    </w:p>
    <w:p w14:paraId="2BECBDC4" w14:textId="77777777" w:rsidR="000B188F" w:rsidRPr="008A2082" w:rsidRDefault="000B188F" w:rsidP="008A2082">
      <w:pPr>
        <w:spacing w:line="360" w:lineRule="auto"/>
        <w:jc w:val="both"/>
        <w:rPr>
          <w:rFonts w:ascii="Arial" w:hAnsi="Arial" w:cs="Arial"/>
          <w:lang w:val="es-CO"/>
        </w:rPr>
      </w:pPr>
    </w:p>
    <w:p w14:paraId="7A17107B" w14:textId="77777777" w:rsidR="000B188F" w:rsidRPr="00846D73" w:rsidRDefault="000B188F" w:rsidP="00846D73">
      <w:pPr>
        <w:shd w:val="clear" w:color="auto" w:fill="FFFFFF"/>
        <w:spacing w:line="276" w:lineRule="auto"/>
        <w:ind w:left="567" w:right="618"/>
        <w:jc w:val="both"/>
        <w:textAlignment w:val="baseline"/>
        <w:rPr>
          <w:rFonts w:ascii="Arial" w:hAnsi="Arial" w:cs="Arial"/>
          <w:iCs/>
          <w:color w:val="000000" w:themeColor="text1"/>
          <w:sz w:val="20"/>
          <w:szCs w:val="20"/>
          <w:lang w:eastAsia="es-ES"/>
        </w:rPr>
      </w:pPr>
      <w:r w:rsidRPr="008A2082">
        <w:rPr>
          <w:rFonts w:ascii="Arial" w:hAnsi="Arial" w:cs="Arial"/>
          <w:color w:val="000000" w:themeColor="text1"/>
          <w:bdr w:val="none" w:sz="0" w:space="0" w:color="auto" w:frame="1"/>
          <w:lang w:eastAsia="es-ES"/>
        </w:rPr>
        <w:t>“</w:t>
      </w:r>
      <w:r w:rsidRPr="00846D73">
        <w:rPr>
          <w:rFonts w:ascii="Arial" w:hAnsi="Arial" w:cs="Arial"/>
          <w:i/>
          <w:color w:val="000000" w:themeColor="text1"/>
          <w:sz w:val="20"/>
          <w:szCs w:val="20"/>
          <w:bdr w:val="none" w:sz="0" w:space="0" w:color="auto" w:frame="1"/>
          <w:lang w:eastAsia="es-ES"/>
        </w:rPr>
        <w:t>b.   </w:t>
      </w:r>
      <w:r w:rsidRPr="00846D73">
        <w:rPr>
          <w:rFonts w:ascii="Arial" w:hAnsi="Arial" w:cs="Arial"/>
          <w:iCs/>
          <w:color w:val="000000" w:themeColor="text1"/>
          <w:sz w:val="20"/>
          <w:szCs w:val="20"/>
          <w:bdr w:val="none" w:sz="0" w:space="0" w:color="auto" w:frame="1"/>
          <w:lang w:eastAsia="es-ES"/>
        </w:rPr>
        <w:t xml:space="preserve"> La responsabilidad que se declara a través de dicho proceso es esencialmente administrativa, porque juzga la conducta de quienes están a cargo de la gestión fiscal, pero es, también, patrimonial, porque se orienta a</w:t>
      </w:r>
      <w:r w:rsidRPr="00846D73">
        <w:rPr>
          <w:rFonts w:ascii="Arial" w:hAnsi="Arial" w:cs="Arial"/>
          <w:iCs/>
          <w:color w:val="000000" w:themeColor="text1"/>
          <w:sz w:val="20"/>
          <w:szCs w:val="20"/>
          <w:bdr w:val="none" w:sz="0" w:space="0" w:color="auto" w:frame="1"/>
          <w:lang w:eastAsia="es-ES"/>
        </w:rPr>
        <w:br/>
        <w:t>obtener el resarcimiento del daño causado por la gestión fiscal irregular, mediante el pago de una indemnización pecuniaria, que compensa el perjuicio sufrido por la respectiva entidad estatal.</w:t>
      </w:r>
    </w:p>
    <w:p w14:paraId="61E02B1B" w14:textId="77777777" w:rsidR="000B188F" w:rsidRPr="00846D73" w:rsidRDefault="000B188F" w:rsidP="00846D73">
      <w:pPr>
        <w:shd w:val="clear" w:color="auto" w:fill="FFFFFF"/>
        <w:spacing w:line="276" w:lineRule="auto"/>
        <w:ind w:left="567" w:right="618"/>
        <w:jc w:val="both"/>
        <w:textAlignment w:val="baseline"/>
        <w:rPr>
          <w:rFonts w:ascii="Arial" w:hAnsi="Arial" w:cs="Arial"/>
          <w:iCs/>
          <w:color w:val="000000" w:themeColor="text1"/>
          <w:sz w:val="20"/>
          <w:szCs w:val="20"/>
          <w:lang w:eastAsia="es-ES"/>
        </w:rPr>
      </w:pPr>
      <w:r w:rsidRPr="00846D73">
        <w:rPr>
          <w:rFonts w:ascii="Arial" w:hAnsi="Arial" w:cs="Arial"/>
          <w:iCs/>
          <w:color w:val="000000" w:themeColor="text1"/>
          <w:sz w:val="20"/>
          <w:szCs w:val="20"/>
          <w:bdr w:val="none" w:sz="0" w:space="0" w:color="auto" w:frame="1"/>
          <w:lang w:eastAsia="es-ES"/>
        </w:rPr>
        <w:t> </w:t>
      </w:r>
    </w:p>
    <w:p w14:paraId="6FE289E4" w14:textId="77777777" w:rsidR="000B188F" w:rsidRPr="00846D73" w:rsidRDefault="000B188F" w:rsidP="00846D73">
      <w:pPr>
        <w:shd w:val="clear" w:color="auto" w:fill="FFFFFF"/>
        <w:spacing w:line="276" w:lineRule="auto"/>
        <w:ind w:left="567" w:right="618"/>
        <w:jc w:val="both"/>
        <w:textAlignment w:val="baseline"/>
        <w:rPr>
          <w:rFonts w:ascii="Arial" w:hAnsi="Arial" w:cs="Arial"/>
          <w:iCs/>
          <w:color w:val="000000" w:themeColor="text1"/>
          <w:sz w:val="20"/>
          <w:szCs w:val="20"/>
          <w:lang w:eastAsia="es-ES"/>
        </w:rPr>
      </w:pPr>
      <w:r w:rsidRPr="00846D73">
        <w:rPr>
          <w:rFonts w:ascii="Arial" w:hAnsi="Arial" w:cs="Arial"/>
          <w:iCs/>
          <w:color w:val="000000" w:themeColor="text1"/>
          <w:sz w:val="20"/>
          <w:szCs w:val="20"/>
          <w:bdr w:val="none" w:sz="0" w:space="0" w:color="auto" w:frame="1"/>
          <w:lang w:eastAsia="es-ES"/>
        </w:rPr>
        <w:t xml:space="preserve">c.    Como consecuencia de lo anterior, </w:t>
      </w:r>
      <w:r w:rsidRPr="00846D73">
        <w:rPr>
          <w:rFonts w:ascii="Arial" w:hAnsi="Arial" w:cs="Arial"/>
          <w:b/>
          <w:iCs/>
          <w:color w:val="000000" w:themeColor="text1"/>
          <w:sz w:val="20"/>
          <w:szCs w:val="20"/>
          <w:u w:val="single"/>
          <w:bdr w:val="none" w:sz="0" w:space="0" w:color="auto" w:frame="1"/>
          <w:lang w:eastAsia="es-ES"/>
        </w:rPr>
        <w:t>la responsabilidad fiscal</w:t>
      </w:r>
      <w:r w:rsidRPr="00846D73">
        <w:rPr>
          <w:rFonts w:ascii="Arial" w:hAnsi="Arial" w:cs="Arial"/>
          <w:iCs/>
          <w:color w:val="000000" w:themeColor="text1"/>
          <w:sz w:val="20"/>
          <w:szCs w:val="20"/>
          <w:bdr w:val="none" w:sz="0" w:space="0" w:color="auto" w:frame="1"/>
          <w:lang w:eastAsia="es-ES"/>
        </w:rPr>
        <w:t xml:space="preserve"> no tiene un carácter sancionatorio -ni penal, ni administrativo-, sino que su naturaleza </w:t>
      </w:r>
      <w:r w:rsidRPr="00846D73">
        <w:rPr>
          <w:rFonts w:ascii="Arial" w:hAnsi="Arial" w:cs="Arial"/>
          <w:b/>
          <w:iCs/>
          <w:color w:val="000000" w:themeColor="text1"/>
          <w:sz w:val="20"/>
          <w:szCs w:val="20"/>
          <w:u w:val="single"/>
          <w:bdr w:val="none" w:sz="0" w:space="0" w:color="auto" w:frame="1"/>
          <w:lang w:eastAsia="es-ES"/>
        </w:rPr>
        <w:t>es meramente reparatoria</w:t>
      </w:r>
      <w:r w:rsidRPr="00846D73">
        <w:rPr>
          <w:rFonts w:ascii="Arial" w:hAnsi="Arial" w:cs="Arial"/>
          <w:iCs/>
          <w:color w:val="000000" w:themeColor="text1"/>
          <w:sz w:val="20"/>
          <w:szCs w:val="20"/>
          <w:bdr w:val="none" w:sz="0" w:space="0" w:color="auto" w:frame="1"/>
          <w:lang w:eastAsia="es-ES"/>
        </w:rPr>
        <w:t>. Por consiguiente, la responsabilidad fiscal es independiente y autónoma, distinta de las responsabilidades penal o disciplinaria que puedan establecerse por la comisión de los hechos que dan lugar a ella.</w:t>
      </w:r>
    </w:p>
    <w:p w14:paraId="60D0DCEC" w14:textId="77777777" w:rsidR="000B188F" w:rsidRPr="00846D73" w:rsidRDefault="000B188F" w:rsidP="00846D73">
      <w:pPr>
        <w:shd w:val="clear" w:color="auto" w:fill="FFFFFF"/>
        <w:spacing w:line="276" w:lineRule="auto"/>
        <w:ind w:left="567" w:right="618"/>
        <w:jc w:val="both"/>
        <w:textAlignment w:val="baseline"/>
        <w:rPr>
          <w:rFonts w:ascii="Arial" w:hAnsi="Arial" w:cs="Arial"/>
          <w:iCs/>
          <w:color w:val="000000" w:themeColor="text1"/>
          <w:sz w:val="20"/>
          <w:szCs w:val="20"/>
          <w:lang w:eastAsia="es-ES"/>
        </w:rPr>
      </w:pPr>
      <w:r w:rsidRPr="00846D73">
        <w:rPr>
          <w:rFonts w:ascii="Arial" w:hAnsi="Arial" w:cs="Arial"/>
          <w:iCs/>
          <w:color w:val="000000" w:themeColor="text1"/>
          <w:sz w:val="20"/>
          <w:szCs w:val="20"/>
          <w:bdr w:val="none" w:sz="0" w:space="0" w:color="auto" w:frame="1"/>
          <w:lang w:eastAsia="es-ES"/>
        </w:rPr>
        <w:lastRenderedPageBreak/>
        <w:t> </w:t>
      </w:r>
    </w:p>
    <w:p w14:paraId="47B8358E" w14:textId="77777777" w:rsidR="000B188F" w:rsidRPr="00846D73" w:rsidRDefault="000B188F" w:rsidP="00846D73">
      <w:pPr>
        <w:shd w:val="clear" w:color="auto" w:fill="FFFFFF"/>
        <w:spacing w:line="276" w:lineRule="auto"/>
        <w:ind w:left="567" w:right="618"/>
        <w:jc w:val="both"/>
        <w:textAlignment w:val="baseline"/>
        <w:rPr>
          <w:rFonts w:ascii="Arial" w:hAnsi="Arial" w:cs="Arial"/>
          <w:iCs/>
          <w:color w:val="000000" w:themeColor="text1"/>
          <w:sz w:val="20"/>
          <w:szCs w:val="20"/>
          <w:bdr w:val="none" w:sz="0" w:space="0" w:color="auto" w:frame="1"/>
          <w:lang w:eastAsia="es-ES"/>
        </w:rPr>
      </w:pPr>
      <w:r w:rsidRPr="00846D73">
        <w:rPr>
          <w:rFonts w:ascii="Arial" w:hAnsi="Arial" w:cs="Arial"/>
          <w:iCs/>
          <w:color w:val="000000" w:themeColor="text1"/>
          <w:sz w:val="20"/>
          <w:szCs w:val="20"/>
          <w:bdr w:val="none" w:sz="0" w:space="0" w:color="auto" w:frame="1"/>
          <w:lang w:eastAsia="es-ES"/>
        </w:rPr>
        <w:t xml:space="preserve">Sobre este particular, la Corte, en la Sentencia C-661 de 2000, al referirse a la distinta naturaleza del daño en la responsabilidad disciplinaria y en la fiscal, puntualizó que mientras que el daño en la responsabilidad disciplinaria es extrapatrimonial y no susceptible de valoración económica, </w:t>
      </w:r>
      <w:r w:rsidRPr="00846D73">
        <w:rPr>
          <w:rFonts w:ascii="Arial" w:hAnsi="Arial" w:cs="Arial"/>
          <w:b/>
          <w:iCs/>
          <w:color w:val="000000" w:themeColor="text1"/>
          <w:sz w:val="20"/>
          <w:szCs w:val="20"/>
          <w:u w:val="single"/>
          <w:bdr w:val="none" w:sz="0" w:space="0" w:color="auto" w:frame="1"/>
          <w:lang w:eastAsia="es-ES"/>
        </w:rPr>
        <w:t>el daño en la responsabilidad fiscal es patrimonial</w:t>
      </w:r>
      <w:r w:rsidRPr="00846D73">
        <w:rPr>
          <w:rFonts w:ascii="Arial" w:hAnsi="Arial" w:cs="Arial"/>
          <w:iCs/>
          <w:color w:val="000000" w:themeColor="text1"/>
          <w:sz w:val="20"/>
          <w:szCs w:val="20"/>
          <w:bdr w:val="none" w:sz="0" w:space="0" w:color="auto" w:frame="1"/>
          <w:lang w:eastAsia="es-ES"/>
        </w:rPr>
        <w:t>. En consecuencia, señaló la Corte, “... el proceso disciplinario tiene un carácter sancionatorio, pues busca garantizar la correcta marcha y el buen nombre de la cosa pública, por lo que juzga el</w:t>
      </w:r>
      <w:r w:rsidRPr="00846D73">
        <w:rPr>
          <w:rFonts w:ascii="Arial" w:hAnsi="Arial" w:cs="Arial"/>
          <w:iCs/>
          <w:color w:val="000000" w:themeColor="text1"/>
          <w:sz w:val="20"/>
          <w:szCs w:val="20"/>
          <w:bdr w:val="none" w:sz="0" w:space="0" w:color="auto" w:frame="1"/>
          <w:lang w:eastAsia="es-ES"/>
        </w:rPr>
        <w:br/>
        <w:t>comportamiento de los servidores públicos ‘frente a normas administrativas de carácter ético destinadas a proteger la eficiencia, eficacia y moralidad de la administración pública’</w:t>
      </w:r>
      <w:r w:rsidRPr="00846D73">
        <w:rPr>
          <w:rFonts w:ascii="Arial" w:hAnsi="Arial" w:cs="Arial"/>
          <w:iCs/>
          <w:color w:val="000000" w:themeColor="text1"/>
          <w:sz w:val="20"/>
          <w:szCs w:val="20"/>
          <w:bdr w:val="none" w:sz="0" w:space="0" w:color="auto" w:frame="1"/>
          <w:vertAlign w:val="superscript"/>
          <w:lang w:eastAsia="es-ES"/>
        </w:rPr>
        <w:t>”</w:t>
      </w:r>
      <w:r w:rsidRPr="00846D73">
        <w:rPr>
          <w:rFonts w:ascii="Arial" w:hAnsi="Arial" w:cs="Arial"/>
          <w:iCs/>
          <w:color w:val="000000" w:themeColor="text1"/>
          <w:sz w:val="20"/>
          <w:szCs w:val="20"/>
          <w:bdr w:val="none" w:sz="0" w:space="0" w:color="auto" w:frame="1"/>
          <w:lang w:eastAsia="es-ES"/>
        </w:rPr>
        <w:t xml:space="preserve">, al paso que “... </w:t>
      </w:r>
      <w:r w:rsidRPr="00846D73">
        <w:rPr>
          <w:rFonts w:ascii="Arial" w:hAnsi="Arial" w:cs="Arial"/>
          <w:b/>
          <w:iCs/>
          <w:color w:val="000000" w:themeColor="text1"/>
          <w:sz w:val="20"/>
          <w:szCs w:val="20"/>
          <w:u w:val="single"/>
          <w:bdr w:val="none" w:sz="0" w:space="0" w:color="auto" w:frame="1"/>
          <w:lang w:eastAsia="es-ES"/>
        </w:rPr>
        <w:t>el proceso fiscal tiene una finalidad resarcitoria, toda vez que ‘el órgano fiscal vigila la administración y el manejo de los fondos o bienes públicos</w:t>
      </w:r>
      <w:r w:rsidRPr="00846D73">
        <w:rPr>
          <w:rFonts w:ascii="Arial" w:hAnsi="Arial" w:cs="Arial"/>
          <w:iCs/>
          <w:color w:val="000000" w:themeColor="text1"/>
          <w:sz w:val="20"/>
          <w:szCs w:val="20"/>
          <w:bdr w:val="none" w:sz="0" w:space="0" w:color="auto" w:frame="1"/>
          <w:lang w:eastAsia="es-ES"/>
        </w:rPr>
        <w:t>, para lo cual puede iniciar procesos fiscales en donde busca el resarcimiento por el detrimento patrimonial que una conducta o una omisión del servidor público o de un particular haya ocasionado al Estado”. (Subrayado y negrilla fuera del texto original).</w:t>
      </w:r>
      <w:r w:rsidRPr="00846D73">
        <w:rPr>
          <w:rStyle w:val="Refdenotaalpie"/>
          <w:rFonts w:ascii="Arial" w:hAnsi="Arial" w:cs="Arial"/>
          <w:iCs/>
          <w:color w:val="000000" w:themeColor="text1"/>
          <w:sz w:val="20"/>
          <w:szCs w:val="20"/>
          <w:bdr w:val="none" w:sz="0" w:space="0" w:color="auto" w:frame="1"/>
          <w:lang w:eastAsia="es-ES"/>
        </w:rPr>
        <w:footnoteReference w:id="5"/>
      </w:r>
    </w:p>
    <w:p w14:paraId="00EB710A" w14:textId="77777777" w:rsidR="000B188F" w:rsidRPr="008A2082" w:rsidRDefault="000B188F" w:rsidP="008A2082">
      <w:pPr>
        <w:spacing w:line="360" w:lineRule="auto"/>
        <w:jc w:val="both"/>
        <w:rPr>
          <w:rFonts w:ascii="Arial" w:hAnsi="Arial" w:cs="Arial"/>
        </w:rPr>
      </w:pPr>
    </w:p>
    <w:p w14:paraId="6EA8E0F7" w14:textId="00AE5208" w:rsidR="000B188F" w:rsidRPr="008A2082" w:rsidRDefault="000B188F" w:rsidP="008A2082">
      <w:pPr>
        <w:spacing w:line="360" w:lineRule="auto"/>
        <w:jc w:val="both"/>
        <w:rPr>
          <w:rFonts w:ascii="Arial" w:hAnsi="Arial" w:cs="Arial"/>
          <w:lang w:val="es-CO"/>
        </w:rPr>
      </w:pPr>
      <w:r w:rsidRPr="008A2082">
        <w:rPr>
          <w:rFonts w:ascii="Arial" w:hAnsi="Arial" w:cs="Arial"/>
          <w:lang w:val="es-CO"/>
        </w:rPr>
        <w:t xml:space="preserve">Así, la Corte enfatiza que en los casos de responsabilidad fiscal no basta con la mera presunción de un posible detrimento al patrimonio del Estado, sino que debe demostrarse de manera concreta la existencia de un daño patrimonial cierto y cuantificable, el cual no ha sido acreditado en el presente caso. En esta providencia se expuso: </w:t>
      </w:r>
    </w:p>
    <w:p w14:paraId="0E0E7682" w14:textId="77777777" w:rsidR="000B188F" w:rsidRPr="008A2082" w:rsidRDefault="000B188F" w:rsidP="008A2082">
      <w:pPr>
        <w:spacing w:line="360" w:lineRule="auto"/>
        <w:jc w:val="both"/>
        <w:rPr>
          <w:rFonts w:ascii="Arial" w:hAnsi="Arial" w:cs="Arial"/>
        </w:rPr>
      </w:pPr>
    </w:p>
    <w:p w14:paraId="1017B9AB" w14:textId="77777777" w:rsidR="00576234" w:rsidRPr="00846D73" w:rsidRDefault="00576234" w:rsidP="00846D73">
      <w:pPr>
        <w:spacing w:line="276" w:lineRule="auto"/>
        <w:ind w:left="567" w:right="618"/>
        <w:jc w:val="both"/>
        <w:rPr>
          <w:rFonts w:ascii="Arial" w:hAnsi="Arial" w:cs="Arial"/>
          <w:sz w:val="20"/>
          <w:szCs w:val="20"/>
        </w:rPr>
      </w:pPr>
      <w:r w:rsidRPr="00846D73">
        <w:rPr>
          <w:rFonts w:ascii="Arial" w:hAnsi="Arial" w:cs="Arial"/>
          <w:sz w:val="20"/>
          <w:szCs w:val="20"/>
        </w:rPr>
        <w:t xml:space="preserve">“La responsabilidad fiscal estará integrada por una conducta dolosa o culposa atribuible a una persona que realiza gestión fiscal, un daño patrimonial al Estado y un nexo entre los dos elementos anteriores. </w:t>
      </w:r>
      <w:r w:rsidRPr="00846D73">
        <w:rPr>
          <w:rFonts w:ascii="Arial" w:hAnsi="Arial" w:cs="Arial"/>
          <w:b/>
          <w:color w:val="000000"/>
          <w:sz w:val="20"/>
          <w:szCs w:val="20"/>
          <w:u w:val="single"/>
        </w:rPr>
        <w:t>El daño patrimonial es toda disminución de los recursos del estado</w:t>
      </w:r>
      <w:r w:rsidRPr="00846D73">
        <w:rPr>
          <w:rFonts w:ascii="Arial" w:hAnsi="Arial" w:cs="Arial"/>
          <w:color w:val="000000"/>
          <w:sz w:val="20"/>
          <w:szCs w:val="20"/>
        </w:rPr>
        <w:t xml:space="preserve">, que cuando es causada por la conducta dolosa o gravemente culposa de un gestor fiscal, genera responsabilidad fiscal. En este orden de ideas, todo daño patrimonial, en última instancia, siempre afectará el patrimonio estatal en abstracto. </w:t>
      </w:r>
      <w:r w:rsidRPr="00846D73">
        <w:rPr>
          <w:rFonts w:ascii="Arial" w:hAnsi="Arial" w:cs="Arial"/>
          <w:sz w:val="20"/>
          <w:szCs w:val="20"/>
        </w:rPr>
        <w:t>Sin embargo, cuando se detecta un daño patrimonial en un organismo o entidad, el ente de control debe investigarlo y establecer la responsabilidad fiscal del servidor público frente a los recursos asignados a esa entidad u organismo, pues fueron solamente éstos los que estuvieron bajo su manejo y administración</w:t>
      </w:r>
      <w:r w:rsidRPr="00846D73">
        <w:rPr>
          <w:rFonts w:ascii="Arial" w:hAnsi="Arial" w:cs="Arial"/>
          <w:b/>
          <w:sz w:val="20"/>
          <w:szCs w:val="20"/>
          <w:u w:val="single"/>
        </w:rPr>
        <w:t>. Es decir, que el daño por el cual responde, se contrae al patrimonio de una entidad u organismo particular y concreto</w:t>
      </w:r>
      <w:r w:rsidRPr="00846D73">
        <w:rPr>
          <w:rFonts w:ascii="Arial" w:hAnsi="Arial" w:cs="Arial"/>
          <w:sz w:val="20"/>
          <w:szCs w:val="20"/>
        </w:rPr>
        <w:t>”.</w:t>
      </w:r>
      <w:r w:rsidRPr="00846D73">
        <w:rPr>
          <w:rStyle w:val="Refdenotaalpie"/>
          <w:rFonts w:ascii="Arial" w:hAnsi="Arial" w:cs="Arial"/>
          <w:sz w:val="20"/>
          <w:szCs w:val="20"/>
        </w:rPr>
        <w:footnoteReference w:id="6"/>
      </w:r>
      <w:r w:rsidRPr="00846D73">
        <w:rPr>
          <w:rFonts w:ascii="Arial" w:hAnsi="Arial" w:cs="Arial"/>
          <w:sz w:val="20"/>
          <w:szCs w:val="20"/>
        </w:rPr>
        <w:t xml:space="preserve"> (Subrayado y negrilla fuera del texto original).</w:t>
      </w:r>
    </w:p>
    <w:p w14:paraId="793A916F" w14:textId="77777777" w:rsidR="00576234" w:rsidRPr="00846D73" w:rsidRDefault="00576234" w:rsidP="00846D73">
      <w:pPr>
        <w:spacing w:line="276" w:lineRule="auto"/>
        <w:jc w:val="both"/>
        <w:rPr>
          <w:rFonts w:ascii="Arial" w:hAnsi="Arial" w:cs="Arial"/>
          <w:sz w:val="20"/>
          <w:szCs w:val="20"/>
        </w:rPr>
      </w:pPr>
    </w:p>
    <w:p w14:paraId="32C017A9" w14:textId="68993CE6" w:rsidR="000B188F" w:rsidRPr="008A2082" w:rsidRDefault="000B188F" w:rsidP="008A2082">
      <w:pPr>
        <w:widowControl/>
        <w:autoSpaceDE/>
        <w:autoSpaceDN/>
        <w:spacing w:line="360" w:lineRule="auto"/>
        <w:jc w:val="both"/>
        <w:rPr>
          <w:rFonts w:ascii="Arial" w:hAnsi="Arial" w:cs="Arial"/>
          <w:lang w:val="es-CO"/>
        </w:rPr>
      </w:pPr>
      <w:r w:rsidRPr="008A2082">
        <w:rPr>
          <w:rFonts w:ascii="Arial" w:hAnsi="Arial" w:cs="Arial"/>
        </w:rPr>
        <w:t xml:space="preserve">Para que la declaratoria de responsabilidad fiscal sea jurídicamente viable, es fundamental que el daño patrimonial al Estado esté debidamente acreditado en el expediente. No obstante, el material probatorio presentado en este caso no acredita que se haya ocasionado un daño patrimonial al Estado. Es importante mencionar que, </w:t>
      </w:r>
      <w:r w:rsidRPr="008A2082">
        <w:rPr>
          <w:rFonts w:ascii="Arial" w:hAnsi="Arial" w:cs="Arial"/>
          <w:lang w:val="es-CO"/>
        </w:rPr>
        <w:t>la responsabilidad fiscal solo procede cuando la conducta del gestor fiscal se clasifica como dolosa o gravemente culposa. Esto implica que, para que se pueda atribuir responsabilidad fiscal a una persona, es necesario demostrar que su actuación fue de forma dolosa y gravemente culposa.  De no ser así, no es posible declarar responsabilidad fiscal en casos donde la actuación del gestor fiscal se limite a culpa leve o levísima.</w:t>
      </w:r>
    </w:p>
    <w:p w14:paraId="31520330" w14:textId="77777777" w:rsidR="007F47FA" w:rsidRPr="008A2082" w:rsidRDefault="007F47FA" w:rsidP="008A2082">
      <w:pPr>
        <w:widowControl/>
        <w:autoSpaceDE/>
        <w:autoSpaceDN/>
        <w:spacing w:line="360" w:lineRule="auto"/>
        <w:jc w:val="both"/>
        <w:rPr>
          <w:rFonts w:ascii="Arial" w:hAnsi="Arial" w:cs="Arial"/>
          <w:lang w:val="es-CO"/>
        </w:rPr>
      </w:pPr>
    </w:p>
    <w:p w14:paraId="36022A73" w14:textId="2E8D077E" w:rsidR="007F47FA" w:rsidRPr="008A2082" w:rsidRDefault="007F47FA" w:rsidP="008A2082">
      <w:pPr>
        <w:spacing w:line="360" w:lineRule="auto"/>
        <w:jc w:val="both"/>
        <w:rPr>
          <w:rFonts w:ascii="Arial" w:hAnsi="Arial" w:cs="Arial"/>
          <w:lang w:val="es-CO"/>
        </w:rPr>
      </w:pPr>
      <w:r w:rsidRPr="008A2082">
        <w:rPr>
          <w:rFonts w:ascii="Arial" w:hAnsi="Arial" w:cs="Arial"/>
          <w:lang w:val="es-CO"/>
        </w:rPr>
        <w:t xml:space="preserve">En virtud de la inexistencia de un daño patrimonial demostrado en contra del Estado, resulta jurídicamente improcedente la declaratoria de responsabilidad fiscal. Consecuentemente, el despacho deberá archivar el proceso en cuestión, conforme a lo establecido en el artículo 47 de la Ley 610 de 2000, el cual dispone: </w:t>
      </w:r>
    </w:p>
    <w:p w14:paraId="76E59641" w14:textId="77777777" w:rsidR="007F47FA" w:rsidRPr="008A2082" w:rsidRDefault="007F47FA" w:rsidP="008A2082">
      <w:pPr>
        <w:spacing w:line="360" w:lineRule="auto"/>
        <w:jc w:val="both"/>
        <w:rPr>
          <w:rFonts w:ascii="Arial" w:hAnsi="Arial" w:cs="Arial"/>
          <w:lang w:val="es-CO"/>
        </w:rPr>
      </w:pPr>
    </w:p>
    <w:p w14:paraId="158C1D8A" w14:textId="7A9A4737" w:rsidR="007F47FA" w:rsidRPr="00846D73" w:rsidRDefault="007F47FA" w:rsidP="00846D73">
      <w:pPr>
        <w:spacing w:line="276" w:lineRule="auto"/>
        <w:ind w:left="567" w:right="618"/>
        <w:jc w:val="both"/>
        <w:rPr>
          <w:rFonts w:ascii="Arial" w:hAnsi="Arial" w:cs="Arial"/>
          <w:iCs/>
          <w:sz w:val="20"/>
          <w:szCs w:val="20"/>
        </w:rPr>
      </w:pPr>
      <w:bookmarkStart w:id="3" w:name="47"/>
      <w:r w:rsidRPr="00846D73">
        <w:rPr>
          <w:rFonts w:ascii="Arial" w:hAnsi="Arial" w:cs="Arial"/>
          <w:b/>
          <w:bCs/>
          <w:iCs/>
          <w:sz w:val="20"/>
          <w:szCs w:val="20"/>
        </w:rPr>
        <w:lastRenderedPageBreak/>
        <w:t>ARTICULO 47. AUTO DE ARCHIVO.</w:t>
      </w:r>
      <w:bookmarkEnd w:id="3"/>
      <w:r w:rsidRPr="00846D73">
        <w:rPr>
          <w:rFonts w:ascii="Arial" w:hAnsi="Arial" w:cs="Arial"/>
          <w:iCs/>
          <w:sz w:val="20"/>
          <w:szCs w:val="20"/>
        </w:rPr>
        <w:t> Habrá lugar a proferir auto de archivo cuando se pruebe que el hecho no existió, que no es constitutivo de detrimento patrimonial o no comporta el ejercicio de gestión fiscal, se acredite el resarcimiento pleno del perjuicio o la operancia de una causal excluyente de responsabilidad o se demuestre que la acción no podía iniciarse o proseguirse por haber operado la caducidad o la prescripción de la misma.</w:t>
      </w:r>
    </w:p>
    <w:p w14:paraId="3BE53DE3" w14:textId="77777777" w:rsidR="00BE5BEF" w:rsidRPr="008A2082" w:rsidRDefault="00BE5BEF" w:rsidP="008A2082">
      <w:pPr>
        <w:spacing w:line="360" w:lineRule="auto"/>
        <w:ind w:left="567" w:right="618"/>
        <w:jc w:val="both"/>
        <w:rPr>
          <w:rFonts w:ascii="Arial" w:hAnsi="Arial" w:cs="Arial"/>
          <w:iCs/>
        </w:rPr>
      </w:pPr>
    </w:p>
    <w:p w14:paraId="3B55F207" w14:textId="3FD42CA7" w:rsidR="007F47FA" w:rsidRPr="008A2082" w:rsidRDefault="007F47FA" w:rsidP="008A2082">
      <w:pPr>
        <w:spacing w:line="360" w:lineRule="auto"/>
        <w:jc w:val="both"/>
        <w:rPr>
          <w:rFonts w:ascii="Arial" w:hAnsi="Arial" w:cs="Arial"/>
          <w:lang w:val="es-CO"/>
        </w:rPr>
      </w:pPr>
      <w:r w:rsidRPr="008A2082">
        <w:rPr>
          <w:rFonts w:ascii="Arial" w:hAnsi="Arial" w:cs="Arial"/>
        </w:rPr>
        <w:t xml:space="preserve">De esta forma, resulta procedente el archivo de la acción y el archivo del proceso de responsabilidad fiscal No. </w:t>
      </w:r>
      <w:r w:rsidR="00B811BC">
        <w:rPr>
          <w:rFonts w:ascii="Arial" w:hAnsi="Arial" w:cs="Arial"/>
        </w:rPr>
        <w:t>80053-2020-36011</w:t>
      </w:r>
    </w:p>
    <w:p w14:paraId="2D680265" w14:textId="77777777" w:rsidR="00755120" w:rsidRPr="008A2082" w:rsidRDefault="00755120" w:rsidP="008A2082">
      <w:pPr>
        <w:spacing w:line="360" w:lineRule="auto"/>
        <w:jc w:val="both"/>
        <w:rPr>
          <w:rFonts w:ascii="Arial" w:hAnsi="Arial" w:cs="Arial"/>
        </w:rPr>
      </w:pPr>
    </w:p>
    <w:p w14:paraId="63F87476" w14:textId="72F44898" w:rsidR="00755120" w:rsidRPr="00846D73" w:rsidRDefault="00755120" w:rsidP="00846D73">
      <w:pPr>
        <w:pStyle w:val="Prrafodelista"/>
        <w:widowControl/>
        <w:numPr>
          <w:ilvl w:val="0"/>
          <w:numId w:val="17"/>
        </w:numPr>
        <w:autoSpaceDE/>
        <w:autoSpaceDN/>
        <w:spacing w:line="360" w:lineRule="auto"/>
        <w:jc w:val="both"/>
        <w:rPr>
          <w:rFonts w:ascii="Arial" w:hAnsi="Arial" w:cs="Arial"/>
        </w:rPr>
      </w:pPr>
      <w:r w:rsidRPr="00846D73">
        <w:rPr>
          <w:rFonts w:ascii="Arial" w:hAnsi="Arial" w:cs="Arial"/>
          <w:b/>
          <w:bCs/>
        </w:rPr>
        <w:t>EN EL PRESENTE CASO NO SE REÚNEN LOS ELEMENTOS DE LA RESPONSABILIDAD FISCAL - POR INEXISTENCIA DE CU</w:t>
      </w:r>
      <w:r w:rsidR="00F329BA" w:rsidRPr="00846D73">
        <w:rPr>
          <w:rFonts w:ascii="Arial" w:hAnsi="Arial" w:cs="Arial"/>
          <w:b/>
          <w:bCs/>
        </w:rPr>
        <w:t>LPA GRAVE Y/O DOLO EN CABEZA DE</w:t>
      </w:r>
      <w:r w:rsidRPr="00846D73">
        <w:rPr>
          <w:rFonts w:ascii="Arial" w:hAnsi="Arial" w:cs="Arial"/>
          <w:b/>
          <w:bCs/>
        </w:rPr>
        <w:t xml:space="preserve"> LOS PRESUNTOS RESPONSABLES.</w:t>
      </w:r>
      <w:r w:rsidRPr="00846D73">
        <w:rPr>
          <w:rFonts w:ascii="Arial" w:hAnsi="Arial" w:cs="Arial"/>
        </w:rPr>
        <w:t xml:space="preserve"> </w:t>
      </w:r>
    </w:p>
    <w:p w14:paraId="4808B9CE" w14:textId="77777777" w:rsidR="00755120" w:rsidRPr="008A2082" w:rsidRDefault="00755120" w:rsidP="008A2082">
      <w:pPr>
        <w:pStyle w:val="Prrafodelista"/>
        <w:widowControl/>
        <w:autoSpaceDE/>
        <w:autoSpaceDN/>
        <w:spacing w:line="360" w:lineRule="auto"/>
        <w:ind w:left="709"/>
        <w:jc w:val="both"/>
        <w:rPr>
          <w:rFonts w:ascii="Arial" w:hAnsi="Arial" w:cs="Arial"/>
        </w:rPr>
      </w:pPr>
    </w:p>
    <w:p w14:paraId="2676B287" w14:textId="63E643FB" w:rsidR="0003142B" w:rsidRPr="008A2082" w:rsidRDefault="00DF483E" w:rsidP="008A2082">
      <w:pPr>
        <w:widowControl/>
        <w:autoSpaceDE/>
        <w:autoSpaceDN/>
        <w:spacing w:line="360" w:lineRule="auto"/>
        <w:jc w:val="both"/>
        <w:rPr>
          <w:rFonts w:ascii="Arial" w:hAnsi="Arial" w:cs="Arial"/>
        </w:rPr>
      </w:pPr>
      <w:r>
        <w:rPr>
          <w:rFonts w:ascii="Arial" w:eastAsia="Times New Roman" w:hAnsi="Arial" w:cs="Arial"/>
          <w:color w:val="000000" w:themeColor="text1"/>
          <w:lang w:eastAsia="es-CO"/>
        </w:rPr>
        <w:t xml:space="preserve">En el presente proceso la Contraloría incurre en un error de valoración probatoria al asumir que existe una relación de correspondencia directa e igualitaria entre los bienes (productos de cafetería y restaurante) adquiridos mediante el Contrato </w:t>
      </w:r>
      <w:r w:rsidRPr="000E4D7F">
        <w:rPr>
          <w:rFonts w:ascii="Arial" w:hAnsi="Arial" w:cs="Arial"/>
          <w:iCs/>
        </w:rPr>
        <w:t>028 del 19 de agosto de 2016</w:t>
      </w:r>
      <w:r>
        <w:rPr>
          <w:rFonts w:ascii="Arial" w:hAnsi="Arial" w:cs="Arial"/>
          <w:iCs/>
        </w:rPr>
        <w:t xml:space="preserve"> y las falencias encontradas</w:t>
      </w:r>
      <w:r>
        <w:rPr>
          <w:rFonts w:ascii="Arial" w:hAnsi="Arial" w:cs="Arial"/>
          <w:iCs/>
        </w:rPr>
        <w:t>. Por lo tanto no resulta procedente que se pretenda endilgar responsabilidad al SUB</w:t>
      </w:r>
      <w:r w:rsidR="001848B4">
        <w:rPr>
          <w:rFonts w:ascii="Arial" w:hAnsi="Arial" w:cs="Arial"/>
          <w:iCs/>
        </w:rPr>
        <w:t xml:space="preserve"> </w:t>
      </w:r>
      <w:proofErr w:type="spellStart"/>
      <w:r>
        <w:rPr>
          <w:rFonts w:ascii="Arial" w:hAnsi="Arial" w:cs="Arial"/>
          <w:iCs/>
        </w:rPr>
        <w:t>OFIC</w:t>
      </w:r>
      <w:r w:rsidR="00C37C85">
        <w:rPr>
          <w:rFonts w:ascii="Arial" w:hAnsi="Arial" w:cs="Arial"/>
          <w:iCs/>
        </w:rPr>
        <w:t>i</w:t>
      </w:r>
      <w:r>
        <w:rPr>
          <w:rFonts w:ascii="Arial" w:hAnsi="Arial" w:cs="Arial"/>
          <w:iCs/>
        </w:rPr>
        <w:t>AL</w:t>
      </w:r>
      <w:proofErr w:type="spellEnd"/>
      <w:r>
        <w:rPr>
          <w:rFonts w:ascii="Arial" w:hAnsi="Arial" w:cs="Arial"/>
          <w:iCs/>
        </w:rPr>
        <w:t xml:space="preserve"> </w:t>
      </w:r>
      <w:r w:rsidR="001848B4" w:rsidRPr="001848B4">
        <w:rPr>
          <w:rFonts w:ascii="Arial" w:hAnsi="Arial" w:cs="Arial"/>
          <w:iCs/>
        </w:rPr>
        <w:t>JHON HENRY RONCANCIO RODRIGUE</w:t>
      </w:r>
      <w:r w:rsidR="000B2201">
        <w:rPr>
          <w:rFonts w:ascii="Arial" w:hAnsi="Arial" w:cs="Arial"/>
          <w:iCs/>
        </w:rPr>
        <w:t xml:space="preserve">Z, </w:t>
      </w:r>
      <w:r w:rsidR="00D56148" w:rsidRPr="008A2082">
        <w:rPr>
          <w:rFonts w:ascii="Arial" w:hAnsi="Arial" w:cs="Arial"/>
        </w:rPr>
        <w:t>esta imputación es contraria a los derechos d</w:t>
      </w:r>
      <w:r w:rsidR="000B2201">
        <w:rPr>
          <w:rFonts w:ascii="Arial" w:hAnsi="Arial" w:cs="Arial"/>
        </w:rPr>
        <w:t>el</w:t>
      </w:r>
      <w:r w:rsidR="00D56148" w:rsidRPr="008A2082">
        <w:rPr>
          <w:rFonts w:ascii="Arial" w:hAnsi="Arial" w:cs="Arial"/>
        </w:rPr>
        <w:t xml:space="preserve"> vinculado en el proceso. Según los documentos aportados por esta Contraloría como fundamento para la apertura del proceso de responsabilidad fiscal, hasta la fecha no se ha presentado ninguna prueba que acredite de manera concluyente una conducta dolosa o gravemente culposa atribuible a los involucrados.</w:t>
      </w:r>
    </w:p>
    <w:p w14:paraId="6D0BE02B" w14:textId="77777777" w:rsidR="00D56148" w:rsidRPr="008A2082" w:rsidRDefault="00D56148" w:rsidP="008A2082">
      <w:pPr>
        <w:widowControl/>
        <w:autoSpaceDE/>
        <w:autoSpaceDN/>
        <w:spacing w:line="360" w:lineRule="auto"/>
        <w:jc w:val="both"/>
        <w:rPr>
          <w:rFonts w:ascii="Arial" w:hAnsi="Arial" w:cs="Arial"/>
          <w:lang w:val="es-CO"/>
        </w:rPr>
      </w:pPr>
    </w:p>
    <w:p w14:paraId="436CBCAB" w14:textId="1C976790" w:rsidR="0003142B" w:rsidRPr="008A2082" w:rsidRDefault="0003142B" w:rsidP="008A2082">
      <w:pPr>
        <w:widowControl/>
        <w:autoSpaceDE/>
        <w:autoSpaceDN/>
        <w:spacing w:line="360" w:lineRule="auto"/>
        <w:jc w:val="both"/>
        <w:rPr>
          <w:rFonts w:ascii="Arial" w:hAnsi="Arial" w:cs="Arial"/>
          <w:lang w:val="es-CO"/>
        </w:rPr>
      </w:pPr>
      <w:r w:rsidRPr="008A2082">
        <w:rPr>
          <w:rFonts w:ascii="Arial" w:hAnsi="Arial" w:cs="Arial"/>
          <w:lang w:val="es-CO"/>
        </w:rPr>
        <w:t>Es fundamental resaltar que la responsabilidad fiscal debe basarse en evidencias claras y sólidas que demuestren la existencia de un detrimento patrimonial y la vinculación directa de los funcionarios con dicho detrimento. La ausencia de pruebas concluyentes limita la capacidad de establecer responsabilidad fiscal en este caso, lo que subraya la necesidad de una revisión exhaustiva de los elementos presentados en el proceso. Esta revisión es crucial para salvaguardar los derechos de los implicados y garantizar un debido proceso. Por lo tanto, resulta imperativo que cualquier acción de este tipo se sustente en pruebas verificables que respalden la imputación de</w:t>
      </w:r>
      <w:r w:rsidR="0006759C">
        <w:rPr>
          <w:rFonts w:ascii="Arial" w:hAnsi="Arial" w:cs="Arial"/>
          <w:lang w:val="es-CO"/>
        </w:rPr>
        <w:t xml:space="preserve"> la</w:t>
      </w:r>
      <w:r w:rsidRPr="008A2082">
        <w:rPr>
          <w:rFonts w:ascii="Arial" w:hAnsi="Arial" w:cs="Arial"/>
          <w:lang w:val="es-CO"/>
        </w:rPr>
        <w:t xml:space="preserve"> responsabilidad fiscal</w:t>
      </w:r>
      <w:r w:rsidR="0006759C">
        <w:rPr>
          <w:rFonts w:ascii="Arial" w:hAnsi="Arial" w:cs="Arial"/>
          <w:lang w:val="es-CO"/>
        </w:rPr>
        <w:t xml:space="preserve"> pretendida hacia un futuro</w:t>
      </w:r>
      <w:r w:rsidRPr="008A2082">
        <w:rPr>
          <w:rFonts w:ascii="Arial" w:hAnsi="Arial" w:cs="Arial"/>
          <w:lang w:val="es-CO"/>
        </w:rPr>
        <w:t>,</w:t>
      </w:r>
      <w:r w:rsidR="0006759C">
        <w:rPr>
          <w:rFonts w:ascii="Arial" w:hAnsi="Arial" w:cs="Arial"/>
          <w:lang w:val="es-CO"/>
        </w:rPr>
        <w:t xml:space="preserve"> asegurando así la justicia y</w:t>
      </w:r>
      <w:r w:rsidRPr="008A2082">
        <w:rPr>
          <w:rFonts w:ascii="Arial" w:hAnsi="Arial" w:cs="Arial"/>
          <w:lang w:val="es-CO"/>
        </w:rPr>
        <w:t xml:space="preserve"> transparencia en la gestión pública.</w:t>
      </w:r>
    </w:p>
    <w:p w14:paraId="7E378799" w14:textId="77777777" w:rsidR="0003142B" w:rsidRPr="008A2082" w:rsidRDefault="0003142B" w:rsidP="008A2082">
      <w:pPr>
        <w:widowControl/>
        <w:autoSpaceDE/>
        <w:autoSpaceDN/>
        <w:spacing w:line="360" w:lineRule="auto"/>
        <w:jc w:val="both"/>
        <w:rPr>
          <w:rFonts w:ascii="Arial" w:hAnsi="Arial" w:cs="Arial"/>
          <w:lang w:val="es-CO"/>
        </w:rPr>
      </w:pPr>
    </w:p>
    <w:p w14:paraId="7E9872A5" w14:textId="21F63AB9" w:rsidR="00755120" w:rsidRPr="008A2082" w:rsidRDefault="00755120" w:rsidP="008A2082">
      <w:pPr>
        <w:widowControl/>
        <w:autoSpaceDE/>
        <w:autoSpaceDN/>
        <w:spacing w:line="360" w:lineRule="auto"/>
        <w:jc w:val="both"/>
        <w:rPr>
          <w:rFonts w:ascii="Arial" w:hAnsi="Arial" w:cs="Arial"/>
        </w:rPr>
      </w:pPr>
      <w:r w:rsidRPr="008A2082">
        <w:rPr>
          <w:rFonts w:ascii="Arial" w:hAnsi="Arial" w:cs="Arial"/>
        </w:rPr>
        <w:t xml:space="preserve">La Corte Constitucional, en la sentencia C-619 de 2002, declaró inexequible el parágrafo segundo del artículo 4 de la Ley 610 de 2000, que consideraba la culpa leve como un elemento para configurar la responsabilidad fiscal. La Corte aclaró que, para que exista responsabilidad fiscal, es necesario que la conducta sea dolosa o gravemente culposa, excluyendo así la culpa leve como criterio válido para dicha atribución. En este sentido se expuso: </w:t>
      </w:r>
    </w:p>
    <w:p w14:paraId="0FAC034C" w14:textId="77777777" w:rsidR="00755120" w:rsidRPr="005C7913" w:rsidRDefault="00755120" w:rsidP="005C7913">
      <w:pPr>
        <w:widowControl/>
        <w:autoSpaceDE/>
        <w:autoSpaceDN/>
        <w:spacing w:line="276" w:lineRule="auto"/>
        <w:jc w:val="both"/>
        <w:rPr>
          <w:rFonts w:ascii="Arial" w:hAnsi="Arial" w:cs="Arial"/>
          <w:sz w:val="20"/>
          <w:szCs w:val="20"/>
        </w:rPr>
      </w:pPr>
    </w:p>
    <w:p w14:paraId="1F9740F2" w14:textId="605D9B77" w:rsidR="00755120" w:rsidRPr="005C7913" w:rsidRDefault="00755120" w:rsidP="005C7913">
      <w:pPr>
        <w:widowControl/>
        <w:autoSpaceDE/>
        <w:autoSpaceDN/>
        <w:spacing w:line="276" w:lineRule="auto"/>
        <w:ind w:left="708"/>
        <w:jc w:val="both"/>
        <w:rPr>
          <w:rFonts w:ascii="Arial" w:hAnsi="Arial" w:cs="Arial"/>
          <w:sz w:val="20"/>
          <w:szCs w:val="20"/>
          <w:lang w:val="es-CO"/>
        </w:rPr>
      </w:pPr>
      <w:r w:rsidRPr="005C7913">
        <w:rPr>
          <w:rFonts w:ascii="Arial" w:hAnsi="Arial" w:cs="Arial"/>
          <w:sz w:val="20"/>
          <w:szCs w:val="20"/>
          <w:lang w:val="es-CO"/>
        </w:rPr>
        <w:t xml:space="preserve">6.4. Pero no sólo eso. El Legislador también está limitado por la manera como la Carta ha determinado la naturaleza de la responsabilidad patrimonial de los agentes estatales en otros supuestos. Eso es así, si se repara en el hecho de que la ley no puede concebir un sistema de responsabilidad, como lo es el fiscal, rompiendo la relación de equilibrio que debe existir con aquellos regímenes de </w:t>
      </w:r>
      <w:r w:rsidRPr="005C7913">
        <w:rPr>
          <w:rFonts w:ascii="Arial" w:hAnsi="Arial" w:cs="Arial"/>
          <w:sz w:val="20"/>
          <w:szCs w:val="20"/>
          <w:lang w:val="es-CO"/>
        </w:rPr>
        <w:lastRenderedPageBreak/>
        <w:t>responsabilidad cuyos elementos axiológicos han sido señalados y descritos por el constituyente, para el caso, en el inciso 2° del artículo 90 de la Carta. Ello, en el entendido que, según lo dijo la Corte en la citada Sentencia SU-620 de 1996 (M.P. Antonio Barrera Carbonell), la responsabilidad fiscal es tan sólo una "especie de la responsabilidad que en general se puede exigir a los servidores públicos o a quienes desempeñen funciones públicas, por los actos que lesionan el servicio o el patrimonio público."</w:t>
      </w:r>
    </w:p>
    <w:p w14:paraId="08A3367F" w14:textId="77777777" w:rsidR="00755120" w:rsidRPr="005C7913" w:rsidRDefault="00755120" w:rsidP="005C7913">
      <w:pPr>
        <w:widowControl/>
        <w:autoSpaceDE/>
        <w:autoSpaceDN/>
        <w:spacing w:line="276" w:lineRule="auto"/>
        <w:ind w:left="708"/>
        <w:jc w:val="both"/>
        <w:rPr>
          <w:rFonts w:ascii="Arial" w:hAnsi="Arial" w:cs="Arial"/>
          <w:sz w:val="20"/>
          <w:szCs w:val="20"/>
          <w:lang w:val="es-CO"/>
        </w:rPr>
      </w:pPr>
    </w:p>
    <w:p w14:paraId="786E4A8C" w14:textId="77777777" w:rsidR="00755120" w:rsidRPr="005C7913" w:rsidRDefault="00755120" w:rsidP="005C7913">
      <w:pPr>
        <w:widowControl/>
        <w:autoSpaceDE/>
        <w:autoSpaceDN/>
        <w:spacing w:line="276" w:lineRule="auto"/>
        <w:ind w:left="708"/>
        <w:jc w:val="both"/>
        <w:rPr>
          <w:rFonts w:ascii="Arial" w:hAnsi="Arial" w:cs="Arial"/>
          <w:sz w:val="20"/>
          <w:szCs w:val="20"/>
          <w:lang w:val="es-CO"/>
        </w:rPr>
      </w:pPr>
      <w:r w:rsidRPr="005C7913">
        <w:rPr>
          <w:rFonts w:ascii="Arial" w:hAnsi="Arial" w:cs="Arial"/>
          <w:sz w:val="20"/>
          <w:szCs w:val="20"/>
          <w:lang w:val="es-CO"/>
        </w:rPr>
        <w:t>6.5. Y es precisamente en ese punto en donde resalta la contrariedad de las expresiones acusadas con el Texto Superior, toda vez que ellas establecen un régimen para la responsabilidad fiscal mucho más estricto que el configurado por el constituyente para la responsabilidad patrimonial que se efectiviza a través de la acción de repetición (C.P. art. 90-2), pues en tanto que esta última remite al dolo o a la culpa grave del actor, en aquella el legislador desborda ese ámbito de responsabilidad y remite a la culpa leve. Así, mientras un agente estatal que no cumple gestión fiscal tiene la garantía y el convencimiento invencible de que su conducta leve o levísima nunca le generará responsabilidad patrimonial, en tanto ella por expresa disposición constitucional se limita sólo a los supuestos de dolo o culpa grave, el agente estatal que ha sido declarado responsable fiscalmente, de acuerdo con los apartes de las disposiciones demandadas, sabe que puede ser objeto de imputación no sólo por dolo o culpa grave, como en el caso de aquellos, sino también por culpa leve.</w:t>
      </w:r>
    </w:p>
    <w:p w14:paraId="3A2EE7B4" w14:textId="77777777" w:rsidR="00755120" w:rsidRPr="005C7913" w:rsidRDefault="00755120" w:rsidP="005C7913">
      <w:pPr>
        <w:widowControl/>
        <w:autoSpaceDE/>
        <w:autoSpaceDN/>
        <w:spacing w:line="276" w:lineRule="auto"/>
        <w:ind w:left="708"/>
        <w:jc w:val="both"/>
        <w:rPr>
          <w:rFonts w:ascii="Arial" w:hAnsi="Arial" w:cs="Arial"/>
          <w:sz w:val="20"/>
          <w:szCs w:val="20"/>
          <w:lang w:val="es-CO"/>
        </w:rPr>
      </w:pPr>
    </w:p>
    <w:p w14:paraId="347BAE32" w14:textId="77777777" w:rsidR="00755120" w:rsidRPr="005C7913" w:rsidRDefault="00755120" w:rsidP="005C7913">
      <w:pPr>
        <w:widowControl/>
        <w:autoSpaceDE/>
        <w:autoSpaceDN/>
        <w:spacing w:line="276" w:lineRule="auto"/>
        <w:ind w:left="708"/>
        <w:jc w:val="both"/>
        <w:rPr>
          <w:rFonts w:ascii="Arial" w:hAnsi="Arial" w:cs="Arial"/>
          <w:sz w:val="20"/>
          <w:szCs w:val="20"/>
          <w:lang w:val="es-CO"/>
        </w:rPr>
      </w:pPr>
      <w:r w:rsidRPr="005C7913">
        <w:rPr>
          <w:rFonts w:ascii="Arial" w:hAnsi="Arial" w:cs="Arial"/>
          <w:sz w:val="20"/>
          <w:szCs w:val="20"/>
          <w:lang w:val="es-CO"/>
        </w:rPr>
        <w:t xml:space="preserve">6.6. </w:t>
      </w:r>
      <w:r w:rsidRPr="005C7913">
        <w:rPr>
          <w:rFonts w:ascii="Arial" w:hAnsi="Arial" w:cs="Arial"/>
          <w:b/>
          <w:sz w:val="20"/>
          <w:szCs w:val="20"/>
          <w:u w:val="single"/>
          <w:lang w:val="es-CO"/>
        </w:rPr>
        <w:t>Para la Corte, ese tratamiento vulnera el artículo 13 de la Carta pues configura un régimen de responsabilidad patrimonial en el ámbito fiscal que parte de un fundamento diferente y mucho más gravoso que el previsto por el constituyente para la responsabilidad patrimonial que se efectiviza a través de la acción de repetición</w:t>
      </w:r>
      <w:r w:rsidRPr="005C7913">
        <w:rPr>
          <w:rFonts w:ascii="Arial" w:hAnsi="Arial" w:cs="Arial"/>
          <w:sz w:val="20"/>
          <w:szCs w:val="20"/>
          <w:lang w:val="es-CO"/>
        </w:rPr>
        <w:t>.  Esos dos regímenes de responsabilidad deben partir de un fundamento de imputación proporcional pues, al fin de cuentas, de lo que se trata es de resarcir el daño causado al Estado. En el caso de la responsabilidad patrimonial, a través de la producción de un daño antijurídico que la persona no estaba en la obligación de soportar y que generó una condena contra él, y, en el caso de la responsabilidad fiscal, como consecuencia del irregular desenvolvimiento de la gestión fiscal que se tenía a cargo.  </w:t>
      </w:r>
    </w:p>
    <w:p w14:paraId="07D68AC9" w14:textId="77777777" w:rsidR="00755120" w:rsidRPr="005C7913" w:rsidRDefault="00755120" w:rsidP="005C7913">
      <w:pPr>
        <w:widowControl/>
        <w:autoSpaceDE/>
        <w:autoSpaceDN/>
        <w:spacing w:line="276" w:lineRule="auto"/>
        <w:ind w:left="708"/>
        <w:jc w:val="both"/>
        <w:rPr>
          <w:rFonts w:ascii="Arial" w:hAnsi="Arial" w:cs="Arial"/>
          <w:sz w:val="20"/>
          <w:szCs w:val="20"/>
          <w:lang w:val="es-CO"/>
        </w:rPr>
      </w:pPr>
    </w:p>
    <w:p w14:paraId="4C96F398" w14:textId="77777777" w:rsidR="00755120" w:rsidRPr="005C7913" w:rsidRDefault="00755120" w:rsidP="005C7913">
      <w:pPr>
        <w:widowControl/>
        <w:autoSpaceDE/>
        <w:autoSpaceDN/>
        <w:spacing w:line="276" w:lineRule="auto"/>
        <w:ind w:left="708"/>
        <w:jc w:val="both"/>
        <w:rPr>
          <w:rFonts w:ascii="Arial" w:hAnsi="Arial" w:cs="Arial"/>
          <w:sz w:val="20"/>
          <w:szCs w:val="20"/>
          <w:lang w:val="es-CO"/>
        </w:rPr>
      </w:pPr>
      <w:r w:rsidRPr="005C7913">
        <w:rPr>
          <w:rFonts w:ascii="Arial" w:hAnsi="Arial" w:cs="Arial"/>
          <w:sz w:val="20"/>
          <w:szCs w:val="20"/>
          <w:lang w:val="es-CO"/>
        </w:rPr>
        <w:t>(…)</w:t>
      </w:r>
    </w:p>
    <w:p w14:paraId="560BFF5C" w14:textId="77777777" w:rsidR="00755120" w:rsidRPr="005C7913" w:rsidRDefault="00755120" w:rsidP="005C7913">
      <w:pPr>
        <w:widowControl/>
        <w:autoSpaceDE/>
        <w:autoSpaceDN/>
        <w:spacing w:line="276" w:lineRule="auto"/>
        <w:ind w:left="708"/>
        <w:jc w:val="both"/>
        <w:rPr>
          <w:rFonts w:ascii="Arial" w:hAnsi="Arial" w:cs="Arial"/>
          <w:sz w:val="20"/>
          <w:szCs w:val="20"/>
          <w:lang w:val="es-CO"/>
        </w:rPr>
      </w:pPr>
    </w:p>
    <w:p w14:paraId="255050E7" w14:textId="77777777" w:rsidR="00755120" w:rsidRPr="005C7913" w:rsidRDefault="00755120" w:rsidP="005C7913">
      <w:pPr>
        <w:widowControl/>
        <w:autoSpaceDE/>
        <w:autoSpaceDN/>
        <w:spacing w:line="276" w:lineRule="auto"/>
        <w:ind w:left="708"/>
        <w:jc w:val="both"/>
        <w:rPr>
          <w:rFonts w:ascii="Arial" w:hAnsi="Arial" w:cs="Arial"/>
          <w:sz w:val="20"/>
          <w:szCs w:val="20"/>
          <w:lang w:val="es-CO"/>
        </w:rPr>
      </w:pPr>
      <w:r w:rsidRPr="005C7913">
        <w:rPr>
          <w:rFonts w:ascii="Arial" w:hAnsi="Arial" w:cs="Arial"/>
          <w:sz w:val="20"/>
          <w:szCs w:val="20"/>
          <w:lang w:val="es-CO"/>
        </w:rPr>
        <w:t>6.10. En relación con esto último, valga destacar que la Corte, primero en la Sentencia C-046 de 1994 (M.P. Eduardo Cifuentes Muñoz) y luego en la Sentencia T-973 de 1999 (M.P. Álvaro Tafur Galvis), advirtiendo el vacío legislativo dejado por la Ley 42 de 1993 -relativa a la organización del sistema de control fiscal financiero-, ya se había ocupado de reconocer el alto grado de afinidad temática existente entre la responsabilidad patrimonial y la responsabilidad fiscal, al establecer que a esta última le era aplicable el mismo término de caducidad fijado por el Código Contencioso Administrativo para la acción de reparación directa (C.C.A. art. 136-78). En efecto, recogiendo el criterio sentado en la providencia inicialmente citada, dijo la Corporación en la Sentencia T-973 de 1999, lo siguiente:</w:t>
      </w:r>
    </w:p>
    <w:p w14:paraId="153C77A6" w14:textId="77777777" w:rsidR="00755120" w:rsidRPr="005C7913" w:rsidRDefault="00755120" w:rsidP="005C7913">
      <w:pPr>
        <w:widowControl/>
        <w:autoSpaceDE/>
        <w:autoSpaceDN/>
        <w:spacing w:line="276" w:lineRule="auto"/>
        <w:ind w:left="708"/>
        <w:jc w:val="both"/>
        <w:rPr>
          <w:rFonts w:ascii="Arial" w:hAnsi="Arial" w:cs="Arial"/>
          <w:sz w:val="20"/>
          <w:szCs w:val="20"/>
          <w:lang w:val="es-CO"/>
        </w:rPr>
      </w:pPr>
    </w:p>
    <w:p w14:paraId="4BC6EAF4" w14:textId="77777777" w:rsidR="00755120" w:rsidRPr="005C7913" w:rsidRDefault="00755120" w:rsidP="005C7913">
      <w:pPr>
        <w:widowControl/>
        <w:autoSpaceDE/>
        <w:autoSpaceDN/>
        <w:spacing w:line="276" w:lineRule="auto"/>
        <w:ind w:left="708"/>
        <w:jc w:val="both"/>
        <w:rPr>
          <w:rFonts w:ascii="Arial" w:hAnsi="Arial" w:cs="Arial"/>
          <w:sz w:val="20"/>
          <w:szCs w:val="20"/>
          <w:lang w:val="es-CO"/>
        </w:rPr>
      </w:pPr>
      <w:r w:rsidRPr="005C7913">
        <w:rPr>
          <w:rFonts w:ascii="Arial" w:hAnsi="Arial" w:cs="Arial"/>
          <w:sz w:val="20"/>
          <w:szCs w:val="20"/>
          <w:lang w:val="es-CO"/>
        </w:rPr>
        <w:t>"El código contencioso administrativo establece en su artículo 136, subrogado por el artículo 44 de la ley 446 de 1998, los términos de caducidad de las acciones, que, para el caso de la acción de reparación directa, se fija en dos años contados a partir del acaecimiento del hecho, omisión u operación administrativa. Y es este mismo término el que, por la remisión expresa que hace el artículo 89 de la ley 42 de 1993 a las normas del código contencioso administrativo, y dada la concordancia y afinidad que tiene con la acción de reparación directa, se aplica para el proceso de responsabilidad fiscal".</w:t>
      </w:r>
    </w:p>
    <w:p w14:paraId="29306FB4" w14:textId="77777777" w:rsidR="00755120" w:rsidRPr="005C7913" w:rsidRDefault="00755120" w:rsidP="005C7913">
      <w:pPr>
        <w:widowControl/>
        <w:autoSpaceDE/>
        <w:autoSpaceDN/>
        <w:spacing w:line="276" w:lineRule="auto"/>
        <w:ind w:left="708"/>
        <w:jc w:val="both"/>
        <w:rPr>
          <w:rFonts w:ascii="Arial" w:hAnsi="Arial" w:cs="Arial"/>
          <w:sz w:val="20"/>
          <w:szCs w:val="20"/>
          <w:lang w:val="es-CO"/>
        </w:rPr>
      </w:pPr>
    </w:p>
    <w:p w14:paraId="423A16CB" w14:textId="77777777" w:rsidR="00755120" w:rsidRPr="005C7913" w:rsidRDefault="00755120" w:rsidP="005C7913">
      <w:pPr>
        <w:widowControl/>
        <w:autoSpaceDE/>
        <w:autoSpaceDN/>
        <w:spacing w:line="276" w:lineRule="auto"/>
        <w:ind w:left="708"/>
        <w:jc w:val="both"/>
        <w:rPr>
          <w:rFonts w:ascii="Arial" w:hAnsi="Arial" w:cs="Arial"/>
          <w:sz w:val="20"/>
          <w:szCs w:val="20"/>
          <w:lang w:val="es-CO"/>
        </w:rPr>
      </w:pPr>
      <w:r w:rsidRPr="005C7913">
        <w:rPr>
          <w:rFonts w:ascii="Arial" w:hAnsi="Arial" w:cs="Arial"/>
          <w:sz w:val="20"/>
          <w:szCs w:val="20"/>
          <w:lang w:val="es-CO"/>
        </w:rPr>
        <w:t>6.11. En consecuencia, queda pues superada aquella percepción equivocada, de que el daño patrimonial que le pueden causar al Estado los agentes que no cumplen función fiscal tiene tal grado de diferenciación con el perjuicio que le pueden causar los fiscalmente responsables, que justifica o admite respecto de los segundos un tratamiento de imputación mayor</w:t>
      </w:r>
      <w:r w:rsidRPr="005C7913">
        <w:rPr>
          <w:rFonts w:ascii="Arial" w:hAnsi="Arial" w:cs="Arial"/>
          <w:b/>
          <w:sz w:val="20"/>
          <w:szCs w:val="20"/>
          <w:u w:val="single"/>
          <w:lang w:val="es-CO"/>
        </w:rPr>
        <w:t xml:space="preserve">. Por el contrario, visto el problema desde una óptica estrictamente constitucional, lo que se advierte es que la diferencia de trato que plantean las normas acusadas resulta altamente discriminatoria, en cuanto aquella se aplica a sujetos y tipos de responsabilidad que, por sus características y fines políticos, se encuentran en un mismo plano de igualdad material. En esta medida, el grado de culpa leve a que hacen referencia expresa los artículos 4° parágrafo 2° y 53 de la Ley 610 de </w:t>
      </w:r>
      <w:r w:rsidRPr="005C7913">
        <w:rPr>
          <w:rFonts w:ascii="Arial" w:hAnsi="Arial" w:cs="Arial"/>
          <w:b/>
          <w:sz w:val="20"/>
          <w:szCs w:val="20"/>
          <w:u w:val="single"/>
          <w:lang w:val="es-CO"/>
        </w:rPr>
        <w:lastRenderedPageBreak/>
        <w:t>2000 es inconstitucional y será declaro inexequible en la parte resolutiva de esta Sentencia.</w:t>
      </w:r>
      <w:r w:rsidRPr="005C7913">
        <w:rPr>
          <w:rFonts w:ascii="Arial" w:hAnsi="Arial" w:cs="Arial"/>
          <w:sz w:val="20"/>
          <w:szCs w:val="20"/>
          <w:lang w:val="es-CO"/>
        </w:rPr>
        <w:t>”</w:t>
      </w:r>
      <w:r w:rsidRPr="005C7913">
        <w:rPr>
          <w:rFonts w:ascii="Arial" w:hAnsi="Arial" w:cs="Arial"/>
          <w:sz w:val="20"/>
          <w:szCs w:val="20"/>
          <w:vertAlign w:val="superscript"/>
          <w:lang w:val="es-CO"/>
        </w:rPr>
        <w:footnoteReference w:id="7"/>
      </w:r>
      <w:r w:rsidRPr="005C7913">
        <w:rPr>
          <w:rFonts w:ascii="Arial" w:hAnsi="Arial" w:cs="Arial"/>
          <w:sz w:val="20"/>
          <w:szCs w:val="20"/>
          <w:lang w:val="es-CO"/>
        </w:rPr>
        <w:t xml:space="preserve"> (Subrayado y negrilla fuera del texto original).</w:t>
      </w:r>
    </w:p>
    <w:p w14:paraId="1270BB8E" w14:textId="77777777" w:rsidR="00755120" w:rsidRPr="008A2082" w:rsidRDefault="00755120" w:rsidP="008A2082">
      <w:pPr>
        <w:widowControl/>
        <w:autoSpaceDE/>
        <w:autoSpaceDN/>
        <w:spacing w:line="360" w:lineRule="auto"/>
        <w:jc w:val="both"/>
        <w:rPr>
          <w:rFonts w:ascii="Arial" w:hAnsi="Arial" w:cs="Arial"/>
          <w:iCs/>
          <w:lang w:val="es-CO"/>
        </w:rPr>
      </w:pPr>
    </w:p>
    <w:p w14:paraId="3C496D54" w14:textId="51BC4659" w:rsidR="00755120" w:rsidRPr="008A2082" w:rsidRDefault="00755120" w:rsidP="008A2082">
      <w:pPr>
        <w:widowControl/>
        <w:autoSpaceDE/>
        <w:autoSpaceDN/>
        <w:spacing w:line="360" w:lineRule="auto"/>
        <w:jc w:val="both"/>
        <w:rPr>
          <w:rFonts w:ascii="Arial" w:hAnsi="Arial" w:cs="Arial"/>
          <w:iCs/>
        </w:rPr>
      </w:pPr>
      <w:r w:rsidRPr="008A2082">
        <w:rPr>
          <w:rFonts w:ascii="Arial" w:hAnsi="Arial" w:cs="Arial"/>
          <w:iCs/>
          <w:lang w:val="es-CO"/>
        </w:rPr>
        <w:t xml:space="preserve">Así las cosas, </w:t>
      </w:r>
      <w:r w:rsidRPr="008A2082">
        <w:rPr>
          <w:rFonts w:ascii="Arial" w:hAnsi="Arial" w:cs="Arial"/>
          <w:iCs/>
        </w:rPr>
        <w:t>para que pueda configurarse la responsabilidad fiscal, es imprescindible que la conducta del gestor fiscal se sitúe en el ámbito del dolo o de la culpa grave. Esto significa que cualquier actuación que se derive de una simple culpa leve o levísima queda fuera del ámbito de responsabilidad fiscal, garantizando así que no se sancione al gestor por comportamientos que no representen un incumplimiento grave de sus deberes. Este criterio refuerza la necesidad de que exista una prueba contundente que demuestre una actuación gravemente culposa o dolosa para atribuir responsabilidad fiscal.</w:t>
      </w:r>
    </w:p>
    <w:p w14:paraId="3EC19DF0" w14:textId="77777777" w:rsidR="00755120" w:rsidRPr="008A2082" w:rsidRDefault="00755120" w:rsidP="008A2082">
      <w:pPr>
        <w:widowControl/>
        <w:autoSpaceDE/>
        <w:autoSpaceDN/>
        <w:spacing w:line="360" w:lineRule="auto"/>
        <w:jc w:val="both"/>
        <w:rPr>
          <w:rFonts w:ascii="Arial" w:hAnsi="Arial" w:cs="Arial"/>
          <w:iCs/>
        </w:rPr>
      </w:pPr>
    </w:p>
    <w:p w14:paraId="22715A1B" w14:textId="243BD806" w:rsidR="00D660F7" w:rsidRPr="008A2082" w:rsidRDefault="00D93F95" w:rsidP="008A2082">
      <w:pPr>
        <w:widowControl/>
        <w:autoSpaceDE/>
        <w:autoSpaceDN/>
        <w:spacing w:line="360" w:lineRule="auto"/>
        <w:jc w:val="both"/>
        <w:rPr>
          <w:rFonts w:ascii="Arial" w:hAnsi="Arial" w:cs="Arial"/>
          <w:iCs/>
          <w:lang w:val="es-CO"/>
        </w:rPr>
      </w:pPr>
      <w:r w:rsidRPr="008A2082">
        <w:rPr>
          <w:rFonts w:ascii="Arial" w:hAnsi="Arial" w:cs="Arial"/>
          <w:iCs/>
        </w:rPr>
        <w:t xml:space="preserve">Partiendo de este análisis, es fundamental establecer si las conductas atribuidas a los vinculados en el proceso de responsabilidad fiscal </w:t>
      </w:r>
      <w:r w:rsidR="004868BC" w:rsidRPr="008A2082">
        <w:rPr>
          <w:rFonts w:ascii="Arial" w:hAnsi="Arial" w:cs="Arial"/>
          <w:iCs/>
        </w:rPr>
        <w:t xml:space="preserve">No. </w:t>
      </w:r>
      <w:r w:rsidR="00B811BC">
        <w:rPr>
          <w:rFonts w:ascii="Arial" w:hAnsi="Arial" w:cs="Arial"/>
          <w:iCs/>
        </w:rPr>
        <w:t>80053-2020-36011</w:t>
      </w:r>
      <w:r w:rsidR="004868BC" w:rsidRPr="008A2082">
        <w:rPr>
          <w:rFonts w:ascii="Arial" w:hAnsi="Arial" w:cs="Arial"/>
          <w:iCs/>
        </w:rPr>
        <w:t xml:space="preserve"> </w:t>
      </w:r>
      <w:r w:rsidRPr="008A2082">
        <w:rPr>
          <w:rFonts w:ascii="Arial" w:hAnsi="Arial" w:cs="Arial"/>
          <w:iCs/>
        </w:rPr>
        <w:t>constituyen un actuar doloso o gravemente culposo. Este elemento es un requisito indispensable para validar la declaratoria de responsabilidad fiscal que se busca en este caso. En otras palabras, es necesario demostrar que las acciones o decisiones tomadas por los involucrados fueron realizadas con pleno conocimiento del daño causado o con una negligencia grave que supere la mera culpa leve, tal como lo exige la jurisprudencia y el marco legal vigente. Sin esta debida acreditación, la declaratoria resultaría improcedente y no podría ser sostenida en un contexto legal adecuado.</w:t>
      </w:r>
    </w:p>
    <w:p w14:paraId="20B32154" w14:textId="77777777" w:rsidR="00D660F7" w:rsidRPr="008A2082" w:rsidRDefault="00D660F7" w:rsidP="008A2082">
      <w:pPr>
        <w:widowControl/>
        <w:autoSpaceDE/>
        <w:autoSpaceDN/>
        <w:spacing w:line="360" w:lineRule="auto"/>
        <w:jc w:val="both"/>
        <w:rPr>
          <w:rFonts w:ascii="Arial" w:hAnsi="Arial" w:cs="Arial"/>
          <w:iCs/>
        </w:rPr>
      </w:pPr>
    </w:p>
    <w:p w14:paraId="14EAB6C2" w14:textId="17DA9127" w:rsidR="00D660F7" w:rsidRPr="008A2082" w:rsidRDefault="00D660F7" w:rsidP="008A2082">
      <w:pPr>
        <w:widowControl/>
        <w:autoSpaceDE/>
        <w:autoSpaceDN/>
        <w:spacing w:line="360" w:lineRule="auto"/>
        <w:jc w:val="both"/>
        <w:rPr>
          <w:rFonts w:ascii="Arial" w:hAnsi="Arial" w:cs="Arial"/>
          <w:iCs/>
        </w:rPr>
      </w:pPr>
      <w:r w:rsidRPr="008A2082">
        <w:rPr>
          <w:rFonts w:ascii="Arial" w:hAnsi="Arial" w:cs="Arial"/>
          <w:iCs/>
        </w:rPr>
        <w:t>En este sentido, la culpa grave y el dolo son conceptos que siempre se deben tener en cuenta en el análisis de la responsabilidad. De esta manera, el a</w:t>
      </w:r>
      <w:r w:rsidR="00F329BA" w:rsidRPr="008A2082">
        <w:rPr>
          <w:rFonts w:ascii="Arial" w:hAnsi="Arial" w:cs="Arial"/>
          <w:iCs/>
        </w:rPr>
        <w:t xml:space="preserve">rtículo 63 del Código Civil, </w:t>
      </w:r>
      <w:r w:rsidRPr="008A2082">
        <w:rPr>
          <w:rFonts w:ascii="Arial" w:hAnsi="Arial" w:cs="Arial"/>
          <w:iCs/>
        </w:rPr>
        <w:t xml:space="preserve">define la culpa grave de la siguiente forma: </w:t>
      </w:r>
    </w:p>
    <w:p w14:paraId="0B71F929" w14:textId="77777777" w:rsidR="00D660F7" w:rsidRPr="008A2082" w:rsidRDefault="00D660F7" w:rsidP="008A2082">
      <w:pPr>
        <w:widowControl/>
        <w:autoSpaceDE/>
        <w:autoSpaceDN/>
        <w:spacing w:line="360" w:lineRule="auto"/>
        <w:jc w:val="both"/>
        <w:rPr>
          <w:rFonts w:ascii="Arial" w:hAnsi="Arial" w:cs="Arial"/>
          <w:iCs/>
        </w:rPr>
      </w:pPr>
    </w:p>
    <w:p w14:paraId="00F5F8C1" w14:textId="013B2EE2" w:rsidR="00D660F7" w:rsidRPr="008A2082" w:rsidRDefault="00D660F7" w:rsidP="0057689F">
      <w:pPr>
        <w:widowControl/>
        <w:autoSpaceDE/>
        <w:autoSpaceDN/>
        <w:spacing w:line="276" w:lineRule="auto"/>
        <w:ind w:left="708"/>
        <w:jc w:val="both"/>
        <w:rPr>
          <w:rFonts w:ascii="Arial" w:hAnsi="Arial" w:cs="Arial"/>
          <w:iCs/>
          <w:lang w:val="es-CO"/>
        </w:rPr>
      </w:pPr>
      <w:bookmarkStart w:id="4" w:name="63"/>
      <w:r w:rsidRPr="008A2082">
        <w:rPr>
          <w:rFonts w:ascii="Arial" w:hAnsi="Arial" w:cs="Arial"/>
          <w:iCs/>
          <w:lang w:val="es-CO"/>
        </w:rPr>
        <w:t>“</w:t>
      </w:r>
      <w:r w:rsidRPr="0057689F">
        <w:rPr>
          <w:rFonts w:ascii="Arial" w:hAnsi="Arial" w:cs="Arial"/>
          <w:b/>
          <w:bCs/>
          <w:iCs/>
          <w:sz w:val="20"/>
          <w:szCs w:val="20"/>
          <w:lang w:val="es-CO"/>
        </w:rPr>
        <w:t>ARTICULO 63. &lt;CULPA Y DOLO&gt;.</w:t>
      </w:r>
      <w:bookmarkEnd w:id="4"/>
      <w:r w:rsidRPr="0057689F">
        <w:rPr>
          <w:rFonts w:ascii="Arial" w:hAnsi="Arial" w:cs="Arial"/>
          <w:iCs/>
          <w:sz w:val="20"/>
          <w:szCs w:val="20"/>
          <w:lang w:val="es-CO"/>
        </w:rPr>
        <w:t> La ley distingue tres especies de culpa o descuido.</w:t>
      </w:r>
      <w:r w:rsidR="00F1723E" w:rsidRPr="0057689F">
        <w:rPr>
          <w:rFonts w:ascii="Arial" w:hAnsi="Arial" w:cs="Arial"/>
          <w:iCs/>
          <w:sz w:val="20"/>
          <w:szCs w:val="20"/>
          <w:lang w:val="es-CO"/>
        </w:rPr>
        <w:t xml:space="preserve"> </w:t>
      </w:r>
      <w:r w:rsidRPr="0057689F">
        <w:rPr>
          <w:rFonts w:ascii="Arial" w:hAnsi="Arial" w:cs="Arial"/>
          <w:iCs/>
          <w:sz w:val="20"/>
          <w:szCs w:val="20"/>
          <w:lang w:val="es-CO"/>
        </w:rPr>
        <w:t xml:space="preserve">Culpa grave, negligencia grave, culpa lata, </w:t>
      </w:r>
      <w:r w:rsidRPr="0057689F">
        <w:rPr>
          <w:rFonts w:ascii="Arial" w:hAnsi="Arial" w:cs="Arial"/>
          <w:b/>
          <w:iCs/>
          <w:sz w:val="20"/>
          <w:szCs w:val="20"/>
          <w:u w:val="single"/>
          <w:lang w:val="es-CO"/>
        </w:rPr>
        <w:t>es la que consiste en no manejar los negocios ajenos con aquel cuidado que aun las personas negligentes o de poca prudencia suelen emplear en sus negocios propios</w:t>
      </w:r>
      <w:r w:rsidRPr="0057689F">
        <w:rPr>
          <w:rFonts w:ascii="Arial" w:hAnsi="Arial" w:cs="Arial"/>
          <w:iCs/>
          <w:sz w:val="20"/>
          <w:szCs w:val="20"/>
          <w:lang w:val="es-CO"/>
        </w:rPr>
        <w:t>. Esta culpa en materias civiles equivale al dolo.” (Subrayado y negrilla fuera del texto original)</w:t>
      </w:r>
      <w:r w:rsidRPr="008A2082">
        <w:rPr>
          <w:rFonts w:ascii="Arial" w:hAnsi="Arial" w:cs="Arial"/>
          <w:iCs/>
          <w:lang w:val="es-CO"/>
        </w:rPr>
        <w:t xml:space="preserve"> </w:t>
      </w:r>
    </w:p>
    <w:p w14:paraId="7754AA53" w14:textId="77777777" w:rsidR="00D660F7" w:rsidRPr="008A2082" w:rsidRDefault="00D660F7" w:rsidP="008A2082">
      <w:pPr>
        <w:widowControl/>
        <w:autoSpaceDE/>
        <w:autoSpaceDN/>
        <w:spacing w:line="360" w:lineRule="auto"/>
        <w:jc w:val="both"/>
        <w:rPr>
          <w:rFonts w:ascii="Arial" w:hAnsi="Arial" w:cs="Arial"/>
          <w:iCs/>
        </w:rPr>
      </w:pPr>
      <w:r w:rsidRPr="008A2082">
        <w:rPr>
          <w:rFonts w:ascii="Arial" w:hAnsi="Arial" w:cs="Arial"/>
          <w:iCs/>
        </w:rPr>
        <w:t xml:space="preserve">  </w:t>
      </w:r>
    </w:p>
    <w:p w14:paraId="0617246C" w14:textId="77777777" w:rsidR="00D660F7" w:rsidRPr="008A2082" w:rsidRDefault="00D660F7" w:rsidP="008A2082">
      <w:pPr>
        <w:widowControl/>
        <w:autoSpaceDE/>
        <w:autoSpaceDN/>
        <w:spacing w:line="360" w:lineRule="auto"/>
        <w:jc w:val="both"/>
        <w:rPr>
          <w:rFonts w:ascii="Arial" w:hAnsi="Arial" w:cs="Arial"/>
          <w:iCs/>
        </w:rPr>
      </w:pPr>
      <w:r w:rsidRPr="008A2082">
        <w:rPr>
          <w:rFonts w:ascii="Arial" w:hAnsi="Arial" w:cs="Arial"/>
          <w:iCs/>
        </w:rPr>
        <w:t xml:space="preserve">Frente al particular, la Corte Suprema de Justicia definió el concepto de culpa grave, tal y como se evidencia a continuación: </w:t>
      </w:r>
    </w:p>
    <w:p w14:paraId="40DD0266" w14:textId="77777777" w:rsidR="00D660F7" w:rsidRPr="008A2082" w:rsidRDefault="00D660F7" w:rsidP="008A2082">
      <w:pPr>
        <w:widowControl/>
        <w:autoSpaceDE/>
        <w:autoSpaceDN/>
        <w:spacing w:line="360" w:lineRule="auto"/>
        <w:jc w:val="both"/>
        <w:rPr>
          <w:rFonts w:ascii="Arial" w:hAnsi="Arial" w:cs="Arial"/>
          <w:iCs/>
        </w:rPr>
      </w:pPr>
    </w:p>
    <w:p w14:paraId="79B1E19C" w14:textId="77777777" w:rsidR="00D660F7" w:rsidRPr="0057689F" w:rsidRDefault="00D660F7" w:rsidP="0057689F">
      <w:pPr>
        <w:widowControl/>
        <w:autoSpaceDE/>
        <w:autoSpaceDN/>
        <w:spacing w:line="276" w:lineRule="auto"/>
        <w:ind w:left="708"/>
        <w:jc w:val="both"/>
        <w:rPr>
          <w:rFonts w:ascii="Arial" w:hAnsi="Arial" w:cs="Arial"/>
          <w:sz w:val="20"/>
          <w:szCs w:val="20"/>
          <w:lang w:val="es-CO"/>
        </w:rPr>
      </w:pPr>
      <w:r w:rsidRPr="0057689F">
        <w:rPr>
          <w:rFonts w:ascii="Arial" w:hAnsi="Arial" w:cs="Arial"/>
          <w:sz w:val="20"/>
          <w:szCs w:val="20"/>
        </w:rPr>
        <w:t>“Con esa orientación es que autorizados doctrinantes han precisado que la culpa grave comporta ‘</w:t>
      </w:r>
      <w:r w:rsidRPr="0057689F">
        <w:rPr>
          <w:rFonts w:ascii="Arial" w:hAnsi="Arial" w:cs="Arial"/>
          <w:b/>
          <w:sz w:val="20"/>
          <w:szCs w:val="20"/>
          <w:u w:val="single"/>
        </w:rPr>
        <w:t>una negligencia, imprudencia o impericia extremas, no prever o comprender lo que todos prevén o comprenden, omitir los cuidados más elementales, descuidar la diligencia más pueril, ignorar los conocimientos más comunes’</w:t>
      </w:r>
      <w:r w:rsidRPr="0057689F">
        <w:rPr>
          <w:rFonts w:ascii="Arial" w:hAnsi="Arial" w:cs="Arial"/>
          <w:sz w:val="20"/>
          <w:szCs w:val="20"/>
        </w:rPr>
        <w:t xml:space="preserve"> (</w:t>
      </w:r>
      <w:proofErr w:type="spellStart"/>
      <w:r w:rsidRPr="0057689F">
        <w:rPr>
          <w:rFonts w:ascii="Arial" w:hAnsi="Arial" w:cs="Arial"/>
          <w:sz w:val="20"/>
          <w:szCs w:val="20"/>
        </w:rPr>
        <w:t>Mosset</w:t>
      </w:r>
      <w:proofErr w:type="spellEnd"/>
      <w:r w:rsidRPr="0057689F">
        <w:rPr>
          <w:rFonts w:ascii="Arial" w:hAnsi="Arial" w:cs="Arial"/>
          <w:sz w:val="20"/>
          <w:szCs w:val="20"/>
        </w:rPr>
        <w:t xml:space="preserve"> Iturraspe J., Responsabilidad por daños, T. I., </w:t>
      </w:r>
      <w:proofErr w:type="spellStart"/>
      <w:r w:rsidRPr="0057689F">
        <w:rPr>
          <w:rFonts w:ascii="Arial" w:hAnsi="Arial" w:cs="Arial"/>
          <w:sz w:val="20"/>
          <w:szCs w:val="20"/>
        </w:rPr>
        <w:t>Ediar</w:t>
      </w:r>
      <w:proofErr w:type="spellEnd"/>
      <w:r w:rsidRPr="0057689F">
        <w:rPr>
          <w:rFonts w:ascii="Arial" w:hAnsi="Arial" w:cs="Arial"/>
          <w:sz w:val="20"/>
          <w:szCs w:val="20"/>
        </w:rPr>
        <w:t>, Buenos Aires, 1971, pág.89; citado por Stiglitz Rubén S., Derecho de Seguros, T.I., Abeledo – Perrot, Buenos Aires, 1998, pág.228).”</w:t>
      </w:r>
      <w:r w:rsidRPr="0057689F">
        <w:rPr>
          <w:rFonts w:ascii="Arial" w:hAnsi="Arial" w:cs="Arial"/>
          <w:sz w:val="20"/>
          <w:szCs w:val="20"/>
          <w:vertAlign w:val="superscript"/>
        </w:rPr>
        <w:footnoteReference w:id="8"/>
      </w:r>
      <w:r w:rsidRPr="0057689F">
        <w:rPr>
          <w:rFonts w:ascii="Arial" w:hAnsi="Arial" w:cs="Arial"/>
          <w:sz w:val="20"/>
          <w:szCs w:val="20"/>
          <w:lang w:val="es-CO"/>
        </w:rPr>
        <w:t xml:space="preserve"> (Subrayado y negrilla fuera del texto original).</w:t>
      </w:r>
    </w:p>
    <w:p w14:paraId="621D57DC" w14:textId="77777777" w:rsidR="00D660F7" w:rsidRPr="008A2082" w:rsidRDefault="00D660F7" w:rsidP="008A2082">
      <w:pPr>
        <w:widowControl/>
        <w:autoSpaceDE/>
        <w:autoSpaceDN/>
        <w:spacing w:line="360" w:lineRule="auto"/>
        <w:jc w:val="both"/>
        <w:rPr>
          <w:rFonts w:ascii="Arial" w:hAnsi="Arial" w:cs="Arial"/>
          <w:i/>
          <w:iCs/>
        </w:rPr>
      </w:pPr>
    </w:p>
    <w:p w14:paraId="14B32157" w14:textId="3F4933B9" w:rsidR="00D660F7" w:rsidRPr="008A2082" w:rsidRDefault="00D660F7" w:rsidP="008A2082">
      <w:pPr>
        <w:widowControl/>
        <w:autoSpaceDE/>
        <w:autoSpaceDN/>
        <w:spacing w:line="360" w:lineRule="auto"/>
        <w:jc w:val="both"/>
        <w:rPr>
          <w:rFonts w:ascii="Arial" w:hAnsi="Arial" w:cs="Arial"/>
          <w:lang w:val="es-CO"/>
        </w:rPr>
      </w:pPr>
      <w:r w:rsidRPr="008A2082">
        <w:rPr>
          <w:rFonts w:ascii="Arial" w:hAnsi="Arial" w:cs="Arial"/>
        </w:rPr>
        <w:lastRenderedPageBreak/>
        <w:t>De esta manera se debe precisar que</w:t>
      </w:r>
      <w:r w:rsidR="00996591">
        <w:rPr>
          <w:rFonts w:ascii="Arial" w:hAnsi="Arial" w:cs="Arial"/>
        </w:rPr>
        <w:t xml:space="preserve"> la</w:t>
      </w:r>
      <w:r w:rsidRPr="008A2082">
        <w:rPr>
          <w:rFonts w:ascii="Arial" w:hAnsi="Arial" w:cs="Arial"/>
        </w:rPr>
        <w:t xml:space="preserve"> </w:t>
      </w:r>
      <w:r w:rsidRPr="008A2082">
        <w:rPr>
          <w:rFonts w:ascii="Arial" w:hAnsi="Arial" w:cs="Arial"/>
          <w:lang w:val="es-CO"/>
        </w:rPr>
        <w:t>culpa grave corresponde a una forma extrema de negligencia, imprudencia o impericia. Es decir, la culpa grave implica no prever o no entender lo que cualquier persona razonable y con diligencia mínima podría prever o comprender. Es decir, omitiendo los cuidados más básicos o actuar con una falta total de la diligencia más elemental.</w:t>
      </w:r>
    </w:p>
    <w:p w14:paraId="040FA159" w14:textId="77777777" w:rsidR="00D660F7" w:rsidRPr="008A2082" w:rsidRDefault="00D660F7" w:rsidP="008A2082">
      <w:pPr>
        <w:widowControl/>
        <w:autoSpaceDE/>
        <w:autoSpaceDN/>
        <w:spacing w:line="360" w:lineRule="auto"/>
        <w:jc w:val="both"/>
        <w:rPr>
          <w:rFonts w:ascii="Arial" w:hAnsi="Arial" w:cs="Arial"/>
          <w:lang w:val="es-CO"/>
        </w:rPr>
      </w:pPr>
    </w:p>
    <w:p w14:paraId="3712CA0B" w14:textId="79C23160" w:rsidR="00D660F7" w:rsidRPr="008A2082" w:rsidRDefault="00D660F7" w:rsidP="008A2082">
      <w:pPr>
        <w:widowControl/>
        <w:autoSpaceDE/>
        <w:autoSpaceDN/>
        <w:spacing w:line="360" w:lineRule="auto"/>
        <w:jc w:val="both"/>
        <w:rPr>
          <w:rFonts w:ascii="Arial" w:hAnsi="Arial" w:cs="Arial"/>
          <w:lang w:val="es-CO"/>
        </w:rPr>
      </w:pPr>
      <w:r w:rsidRPr="008A2082">
        <w:rPr>
          <w:rFonts w:ascii="Arial" w:hAnsi="Arial" w:cs="Arial"/>
          <w:lang w:val="es-CO"/>
        </w:rPr>
        <w:t>Este concepto se enfoca en un nivel de irresponsabilidad que va más allá de la simple falta de atención o error común, pues describe conductas que ignorarían los conocimi</w:t>
      </w:r>
      <w:r w:rsidR="00F329BA" w:rsidRPr="008A2082">
        <w:rPr>
          <w:rFonts w:ascii="Arial" w:hAnsi="Arial" w:cs="Arial"/>
          <w:lang w:val="es-CO"/>
        </w:rPr>
        <w:t>entos y precauciones más básicas</w:t>
      </w:r>
      <w:r w:rsidRPr="008A2082">
        <w:rPr>
          <w:rFonts w:ascii="Arial" w:hAnsi="Arial" w:cs="Arial"/>
          <w:lang w:val="es-CO"/>
        </w:rPr>
        <w:t xml:space="preserve"> y evidentes. En el ámbito de la responsabilidad fiscal, esta interpretación de la culpa grave subraya la necesidad de demostrar que la actuación del gestor fue más que un simple descuido o error leve: tuvo que haber una negligencia significativa y evidente, por lo que no cualquier error o descuido es suficiente para fundamentar una responsabilidad fiscal.</w:t>
      </w:r>
    </w:p>
    <w:p w14:paraId="6C9B6AB2" w14:textId="77777777" w:rsidR="00BD729B" w:rsidRPr="008A2082" w:rsidRDefault="00BD729B" w:rsidP="008A2082">
      <w:pPr>
        <w:widowControl/>
        <w:autoSpaceDE/>
        <w:autoSpaceDN/>
        <w:spacing w:line="360" w:lineRule="auto"/>
        <w:jc w:val="both"/>
        <w:rPr>
          <w:rFonts w:ascii="Arial" w:hAnsi="Arial" w:cs="Arial"/>
          <w:lang w:val="es-CO"/>
        </w:rPr>
      </w:pPr>
    </w:p>
    <w:p w14:paraId="75F785ED" w14:textId="45D53A82" w:rsidR="00BD729B" w:rsidRPr="008A2082" w:rsidRDefault="00BD729B" w:rsidP="008A2082">
      <w:pPr>
        <w:widowControl/>
        <w:autoSpaceDE/>
        <w:autoSpaceDN/>
        <w:spacing w:line="360" w:lineRule="auto"/>
        <w:jc w:val="both"/>
        <w:rPr>
          <w:rFonts w:ascii="Arial" w:hAnsi="Arial" w:cs="Arial"/>
        </w:rPr>
      </w:pPr>
      <w:r w:rsidRPr="008A2082">
        <w:rPr>
          <w:rFonts w:ascii="Arial" w:hAnsi="Arial" w:cs="Arial"/>
        </w:rPr>
        <w:t>En este contexto, no es posible calificar la conducta de los vinculados al proceso como gravemente culposa, es decir, comparable a la negligencia de las personas más descuidadas, ni mucho menos como una actuación dolosa, con intención maliciosa de causar daño al patrimonio público. Por el contrario, los elementos probatorios presentados son claros y suficientes para demostrar que estas personas actuaron con la debida diligencia</w:t>
      </w:r>
      <w:r w:rsidR="00F329BA" w:rsidRPr="008A2082">
        <w:rPr>
          <w:rFonts w:ascii="Arial" w:hAnsi="Arial" w:cs="Arial"/>
        </w:rPr>
        <w:t xml:space="preserve"> y en cumplimiento </w:t>
      </w:r>
      <w:r w:rsidRPr="008A2082">
        <w:rPr>
          <w:rFonts w:ascii="Arial" w:hAnsi="Arial" w:cs="Arial"/>
        </w:rPr>
        <w:t>de</w:t>
      </w:r>
      <w:r w:rsidR="00F329BA" w:rsidRPr="008A2082">
        <w:rPr>
          <w:rFonts w:ascii="Arial" w:hAnsi="Arial" w:cs="Arial"/>
        </w:rPr>
        <w:t xml:space="preserve"> sus</w:t>
      </w:r>
      <w:r w:rsidRPr="008A2082">
        <w:rPr>
          <w:rFonts w:ascii="Arial" w:hAnsi="Arial" w:cs="Arial"/>
        </w:rPr>
        <w:t xml:space="preserve"> responsabilidades. Debid</w:t>
      </w:r>
      <w:r w:rsidR="00996591">
        <w:rPr>
          <w:rFonts w:ascii="Arial" w:hAnsi="Arial" w:cs="Arial"/>
        </w:rPr>
        <w:t xml:space="preserve">o a que no existe acreditación </w:t>
      </w:r>
      <w:r w:rsidRPr="008A2082">
        <w:rPr>
          <w:rFonts w:ascii="Arial" w:hAnsi="Arial" w:cs="Arial"/>
        </w:rPr>
        <w:t>del elemento de culpa grave o dolo en este caso, el ente de control deberá declarar la inexistencia de responsabilidad fiscal y proceder al archivo definitivo del proceso.</w:t>
      </w:r>
    </w:p>
    <w:p w14:paraId="312A5B06" w14:textId="77777777" w:rsidR="00C103DD" w:rsidRPr="008A2082" w:rsidRDefault="00C103DD" w:rsidP="008A2082">
      <w:pPr>
        <w:widowControl/>
        <w:autoSpaceDE/>
        <w:autoSpaceDN/>
        <w:spacing w:line="360" w:lineRule="auto"/>
        <w:jc w:val="both"/>
        <w:rPr>
          <w:rFonts w:ascii="Arial" w:hAnsi="Arial" w:cs="Arial"/>
        </w:rPr>
      </w:pPr>
    </w:p>
    <w:p w14:paraId="7DDC0184" w14:textId="74269613" w:rsidR="00C103DD" w:rsidRPr="008A2082" w:rsidRDefault="00C103DD" w:rsidP="008A2082">
      <w:pPr>
        <w:spacing w:line="360" w:lineRule="auto"/>
        <w:jc w:val="both"/>
        <w:rPr>
          <w:rFonts w:ascii="Arial" w:hAnsi="Arial" w:cs="Arial"/>
        </w:rPr>
      </w:pPr>
      <w:r w:rsidRPr="008A2082">
        <w:rPr>
          <w:rFonts w:ascii="Arial" w:hAnsi="Arial" w:cs="Arial"/>
        </w:rPr>
        <w:t>Con base en lo anterior, es relevante destacar las disposiciones contenidas en el artículo 118 de la Ley 1474 de 2011, que establece de manera excepcional la posibilidad de presumir la culpa o el dolo en los procesos de responsabilidad fiscal. No obstante, en este caso particular, dichas presunciones no resultan aplicables, tal como se expone a continuación:</w:t>
      </w:r>
    </w:p>
    <w:p w14:paraId="28DB43CA" w14:textId="77777777" w:rsidR="00C103DD" w:rsidRPr="008A2082" w:rsidRDefault="00C103DD" w:rsidP="008A2082">
      <w:pPr>
        <w:spacing w:line="360" w:lineRule="auto"/>
        <w:jc w:val="both"/>
        <w:rPr>
          <w:rFonts w:ascii="Arial" w:hAnsi="Arial" w:cs="Arial"/>
          <w:iCs/>
        </w:rPr>
      </w:pPr>
    </w:p>
    <w:p w14:paraId="7C3312CC" w14:textId="3C524184" w:rsidR="00C103DD" w:rsidRPr="0057689F" w:rsidRDefault="00C103DD" w:rsidP="0057689F">
      <w:pPr>
        <w:spacing w:line="276" w:lineRule="auto"/>
        <w:ind w:left="567" w:right="618"/>
        <w:jc w:val="both"/>
        <w:rPr>
          <w:rFonts w:ascii="Arial" w:hAnsi="Arial" w:cs="Arial"/>
          <w:iCs/>
          <w:sz w:val="20"/>
          <w:szCs w:val="20"/>
        </w:rPr>
      </w:pPr>
      <w:r w:rsidRPr="0057689F">
        <w:rPr>
          <w:rFonts w:ascii="Arial" w:hAnsi="Arial" w:cs="Arial"/>
          <w:b/>
          <w:bCs/>
          <w:iCs/>
          <w:sz w:val="20"/>
          <w:szCs w:val="20"/>
        </w:rPr>
        <w:t>ARTÍCULO 118. DETERMINACIÓN DE LA CULPABILIDAD EN LOS PROCESOS DE RESPONSABILIDAD FISCAL.</w:t>
      </w:r>
      <w:bookmarkStart w:id="5" w:name="118"/>
      <w:bookmarkEnd w:id="5"/>
      <w:r w:rsidRPr="0057689F">
        <w:rPr>
          <w:rFonts w:ascii="Arial" w:hAnsi="Arial" w:cs="Arial"/>
          <w:iCs/>
          <w:sz w:val="20"/>
          <w:szCs w:val="20"/>
        </w:rPr>
        <w:t> El grado de culpabilidad para establecer la existencia de responsabilidad fiscal será el dolo o la culpa grave.</w:t>
      </w:r>
    </w:p>
    <w:p w14:paraId="4E650C6D" w14:textId="77777777" w:rsidR="00C103DD" w:rsidRPr="0057689F" w:rsidRDefault="00C103DD" w:rsidP="0057689F">
      <w:pPr>
        <w:spacing w:line="276" w:lineRule="auto"/>
        <w:ind w:left="567" w:right="618"/>
        <w:jc w:val="both"/>
        <w:rPr>
          <w:rFonts w:ascii="Arial" w:hAnsi="Arial" w:cs="Arial"/>
          <w:iCs/>
          <w:sz w:val="20"/>
          <w:szCs w:val="20"/>
        </w:rPr>
      </w:pPr>
    </w:p>
    <w:p w14:paraId="159A963B" w14:textId="77777777" w:rsidR="00C103DD" w:rsidRPr="0057689F" w:rsidRDefault="00C103DD" w:rsidP="0057689F">
      <w:pPr>
        <w:spacing w:line="276" w:lineRule="auto"/>
        <w:ind w:left="567" w:right="618"/>
        <w:jc w:val="both"/>
        <w:rPr>
          <w:rFonts w:ascii="Arial" w:hAnsi="Arial" w:cs="Arial"/>
          <w:iCs/>
          <w:sz w:val="20"/>
          <w:szCs w:val="20"/>
        </w:rPr>
      </w:pPr>
      <w:r w:rsidRPr="0057689F">
        <w:rPr>
          <w:rFonts w:ascii="Arial" w:hAnsi="Arial" w:cs="Arial"/>
          <w:iCs/>
          <w:sz w:val="20"/>
          <w:szCs w:val="20"/>
        </w:rPr>
        <w:t>Se presumirá que el gestor fiscal ha obrado con dolo cuando por los mismos hechos haya sido condenado penalmente o sancionado disciplinariamente por la comisión de un delito o una falta disciplinaria imputados a ese título.</w:t>
      </w:r>
    </w:p>
    <w:p w14:paraId="668206BC" w14:textId="77777777" w:rsidR="00C103DD" w:rsidRPr="0057689F" w:rsidRDefault="00C103DD" w:rsidP="0057689F">
      <w:pPr>
        <w:spacing w:line="276" w:lineRule="auto"/>
        <w:ind w:left="567" w:right="618"/>
        <w:jc w:val="both"/>
        <w:rPr>
          <w:rFonts w:ascii="Arial" w:hAnsi="Arial" w:cs="Arial"/>
          <w:iCs/>
          <w:sz w:val="20"/>
          <w:szCs w:val="20"/>
        </w:rPr>
      </w:pPr>
    </w:p>
    <w:p w14:paraId="25494812" w14:textId="77777777" w:rsidR="00C103DD" w:rsidRPr="0057689F" w:rsidRDefault="00C103DD" w:rsidP="0057689F">
      <w:pPr>
        <w:spacing w:line="276" w:lineRule="auto"/>
        <w:ind w:left="567" w:right="618"/>
        <w:jc w:val="both"/>
        <w:rPr>
          <w:rFonts w:ascii="Arial" w:hAnsi="Arial" w:cs="Arial"/>
          <w:iCs/>
          <w:sz w:val="20"/>
          <w:szCs w:val="20"/>
        </w:rPr>
      </w:pPr>
      <w:r w:rsidRPr="0057689F">
        <w:rPr>
          <w:rFonts w:ascii="Arial" w:hAnsi="Arial" w:cs="Arial"/>
          <w:iCs/>
          <w:sz w:val="20"/>
          <w:szCs w:val="20"/>
        </w:rPr>
        <w:t>Se presumirá que el gestor fiscal ha obrado con culpa grave en los siguientes eventos:</w:t>
      </w:r>
    </w:p>
    <w:p w14:paraId="075E91FD" w14:textId="77777777" w:rsidR="00C103DD" w:rsidRPr="0057689F" w:rsidRDefault="00C103DD" w:rsidP="0057689F">
      <w:pPr>
        <w:spacing w:line="276" w:lineRule="auto"/>
        <w:ind w:left="567" w:right="618"/>
        <w:jc w:val="both"/>
        <w:rPr>
          <w:rFonts w:ascii="Arial" w:hAnsi="Arial" w:cs="Arial"/>
          <w:iCs/>
          <w:sz w:val="20"/>
          <w:szCs w:val="20"/>
        </w:rPr>
      </w:pPr>
    </w:p>
    <w:p w14:paraId="52135A45" w14:textId="77777777" w:rsidR="00C103DD" w:rsidRPr="0057689F" w:rsidRDefault="00C103DD" w:rsidP="0057689F">
      <w:pPr>
        <w:spacing w:line="276" w:lineRule="auto"/>
        <w:ind w:left="567" w:right="618"/>
        <w:jc w:val="both"/>
        <w:rPr>
          <w:rFonts w:ascii="Arial" w:hAnsi="Arial" w:cs="Arial"/>
          <w:iCs/>
          <w:sz w:val="20"/>
          <w:szCs w:val="20"/>
        </w:rPr>
      </w:pPr>
      <w:r w:rsidRPr="0057689F">
        <w:rPr>
          <w:rFonts w:ascii="Arial" w:hAnsi="Arial" w:cs="Arial"/>
          <w:iCs/>
          <w:sz w:val="20"/>
          <w:szCs w:val="20"/>
        </w:rPr>
        <w:t>a) Cuando se hayan elaborado pliegos de condiciones o términos de referencia en forma incompleta, ambigua o confusa, que hubieran conducido a interpretaciones o decisiones técnicas que afectaran la integridad patrimonial de la entidad contratante;</w:t>
      </w:r>
    </w:p>
    <w:p w14:paraId="4B7AEE38" w14:textId="77777777" w:rsidR="00C103DD" w:rsidRPr="0057689F" w:rsidRDefault="00C103DD" w:rsidP="0057689F">
      <w:pPr>
        <w:spacing w:line="276" w:lineRule="auto"/>
        <w:ind w:left="567" w:right="618"/>
        <w:jc w:val="both"/>
        <w:rPr>
          <w:rFonts w:ascii="Arial" w:hAnsi="Arial" w:cs="Arial"/>
          <w:iCs/>
          <w:sz w:val="20"/>
          <w:szCs w:val="20"/>
        </w:rPr>
      </w:pPr>
    </w:p>
    <w:p w14:paraId="4611BC6D" w14:textId="77777777" w:rsidR="00C103DD" w:rsidRPr="0057689F" w:rsidRDefault="00C103DD" w:rsidP="0057689F">
      <w:pPr>
        <w:spacing w:line="276" w:lineRule="auto"/>
        <w:ind w:left="567" w:right="618"/>
        <w:jc w:val="both"/>
        <w:rPr>
          <w:rFonts w:ascii="Arial" w:hAnsi="Arial" w:cs="Arial"/>
          <w:iCs/>
          <w:sz w:val="20"/>
          <w:szCs w:val="20"/>
        </w:rPr>
      </w:pPr>
      <w:r w:rsidRPr="0057689F">
        <w:rPr>
          <w:rFonts w:ascii="Arial" w:hAnsi="Arial" w:cs="Arial"/>
          <w:iCs/>
          <w:sz w:val="20"/>
          <w:szCs w:val="20"/>
        </w:rPr>
        <w:t>b) Cuando haya habido una omisión injustificada del deber de efectuar comparaciones de precios, ya sea mediante estudios o consultas de las condiciones del mercado o cotejo de los ofrecimientos recibidos y se hayan aceptado sin justificación objetiva ofertas que superen los precios del mercado;</w:t>
      </w:r>
    </w:p>
    <w:p w14:paraId="31767285" w14:textId="77777777" w:rsidR="00C103DD" w:rsidRPr="0057689F" w:rsidRDefault="00C103DD" w:rsidP="0057689F">
      <w:pPr>
        <w:spacing w:line="276" w:lineRule="auto"/>
        <w:ind w:left="567" w:right="618"/>
        <w:jc w:val="both"/>
        <w:rPr>
          <w:rFonts w:ascii="Arial" w:hAnsi="Arial" w:cs="Arial"/>
          <w:iCs/>
          <w:sz w:val="20"/>
          <w:szCs w:val="20"/>
        </w:rPr>
      </w:pPr>
    </w:p>
    <w:p w14:paraId="281438C0" w14:textId="77777777" w:rsidR="00C103DD" w:rsidRPr="0057689F" w:rsidRDefault="00C103DD" w:rsidP="0057689F">
      <w:pPr>
        <w:spacing w:line="276" w:lineRule="auto"/>
        <w:ind w:left="567" w:right="618"/>
        <w:jc w:val="both"/>
        <w:rPr>
          <w:rFonts w:ascii="Arial" w:hAnsi="Arial" w:cs="Arial"/>
          <w:iCs/>
          <w:sz w:val="20"/>
          <w:szCs w:val="20"/>
        </w:rPr>
      </w:pPr>
      <w:r w:rsidRPr="0057689F">
        <w:rPr>
          <w:rFonts w:ascii="Arial" w:hAnsi="Arial" w:cs="Arial"/>
          <w:iCs/>
          <w:sz w:val="20"/>
          <w:szCs w:val="20"/>
        </w:rPr>
        <w:t xml:space="preserve">c) Cuando se haya omitido el cumplimiento de las obligaciones propias de los contratos de interventoría o de las funciones de supervisión, tales como el adelantamiento de revisiones periódicas de obras, bienes o servicios, de manera que no se establezca la correcta ejecución </w:t>
      </w:r>
      <w:r w:rsidRPr="0057689F">
        <w:rPr>
          <w:rFonts w:ascii="Arial" w:hAnsi="Arial" w:cs="Arial"/>
          <w:iCs/>
          <w:sz w:val="20"/>
          <w:szCs w:val="20"/>
        </w:rPr>
        <w:lastRenderedPageBreak/>
        <w:t>del objeto contractual o el cumplimiento de las condiciones de calidad y oportunidad ofrecidas por los contratistas;</w:t>
      </w:r>
    </w:p>
    <w:p w14:paraId="2AD1EED3" w14:textId="77777777" w:rsidR="00C103DD" w:rsidRPr="0057689F" w:rsidRDefault="00C103DD" w:rsidP="0057689F">
      <w:pPr>
        <w:spacing w:line="276" w:lineRule="auto"/>
        <w:ind w:left="567" w:right="618"/>
        <w:jc w:val="both"/>
        <w:rPr>
          <w:rFonts w:ascii="Arial" w:hAnsi="Arial" w:cs="Arial"/>
          <w:iCs/>
          <w:sz w:val="20"/>
          <w:szCs w:val="20"/>
        </w:rPr>
      </w:pPr>
    </w:p>
    <w:p w14:paraId="52C3DCA8" w14:textId="77777777" w:rsidR="00C103DD" w:rsidRPr="0057689F" w:rsidRDefault="00C103DD" w:rsidP="0057689F">
      <w:pPr>
        <w:spacing w:line="276" w:lineRule="auto"/>
        <w:ind w:left="567" w:right="618"/>
        <w:jc w:val="both"/>
        <w:rPr>
          <w:rFonts w:ascii="Arial" w:hAnsi="Arial" w:cs="Arial"/>
          <w:iCs/>
          <w:sz w:val="20"/>
          <w:szCs w:val="20"/>
        </w:rPr>
      </w:pPr>
      <w:r w:rsidRPr="0057689F">
        <w:rPr>
          <w:rFonts w:ascii="Arial" w:hAnsi="Arial" w:cs="Arial"/>
          <w:iCs/>
          <w:sz w:val="20"/>
          <w:szCs w:val="20"/>
        </w:rPr>
        <w:t>d) Cuando se haya incumplido la obligación de asegurar los bienes de la entidad o la de hacer exigibles las pólizas o garantías frente al acaecimiento de los siniestros o el incumplimiento de los contratos;</w:t>
      </w:r>
    </w:p>
    <w:p w14:paraId="3EF5083A" w14:textId="77777777" w:rsidR="00C103DD" w:rsidRPr="0057689F" w:rsidRDefault="00C103DD" w:rsidP="0057689F">
      <w:pPr>
        <w:spacing w:line="276" w:lineRule="auto"/>
        <w:ind w:left="567" w:right="618"/>
        <w:jc w:val="both"/>
        <w:rPr>
          <w:rFonts w:ascii="Arial" w:hAnsi="Arial" w:cs="Arial"/>
          <w:iCs/>
          <w:sz w:val="20"/>
          <w:szCs w:val="20"/>
        </w:rPr>
      </w:pPr>
    </w:p>
    <w:p w14:paraId="594961D3" w14:textId="481081D9" w:rsidR="00C103DD" w:rsidRPr="0057689F" w:rsidRDefault="00C103DD" w:rsidP="0057689F">
      <w:pPr>
        <w:spacing w:line="276" w:lineRule="auto"/>
        <w:ind w:left="567" w:right="618"/>
        <w:jc w:val="both"/>
        <w:rPr>
          <w:rFonts w:ascii="Arial" w:hAnsi="Arial" w:cs="Arial"/>
          <w:iCs/>
          <w:sz w:val="20"/>
          <w:szCs w:val="20"/>
        </w:rPr>
      </w:pPr>
      <w:r w:rsidRPr="0057689F">
        <w:rPr>
          <w:rFonts w:ascii="Arial" w:hAnsi="Arial" w:cs="Arial"/>
          <w:iCs/>
          <w:sz w:val="20"/>
          <w:szCs w:val="20"/>
        </w:rPr>
        <w:t>e) Cuando se haya efectuado el reconocimiento de salarios, prestaciones y demás emolumentos y haberes laborales con violación de las normas que rigen el ejercicio de la función pública o las relaciones laborales.</w:t>
      </w:r>
    </w:p>
    <w:p w14:paraId="255D2CED" w14:textId="77777777" w:rsidR="00C103DD" w:rsidRPr="008A2082" w:rsidRDefault="00C103DD" w:rsidP="008A2082">
      <w:pPr>
        <w:spacing w:line="360" w:lineRule="auto"/>
        <w:ind w:right="618"/>
        <w:jc w:val="both"/>
        <w:rPr>
          <w:rFonts w:ascii="Arial" w:hAnsi="Arial" w:cs="Arial"/>
          <w:i/>
        </w:rPr>
      </w:pPr>
    </w:p>
    <w:p w14:paraId="1E8706AA" w14:textId="03CA9672" w:rsidR="00E83F39" w:rsidRPr="008A2082" w:rsidRDefault="00E83F39" w:rsidP="008A2082">
      <w:pPr>
        <w:spacing w:line="360" w:lineRule="auto"/>
        <w:ind w:right="618"/>
        <w:jc w:val="both"/>
        <w:rPr>
          <w:rFonts w:ascii="Arial" w:hAnsi="Arial" w:cs="Arial"/>
          <w:iCs/>
          <w:lang w:val="es-CO"/>
        </w:rPr>
      </w:pPr>
      <w:r w:rsidRPr="008A2082">
        <w:rPr>
          <w:rFonts w:ascii="Arial" w:hAnsi="Arial" w:cs="Arial"/>
          <w:iCs/>
          <w:lang w:val="es-CO"/>
        </w:rPr>
        <w:t>De este modo, la responsabilidad fiscal solo puede configurarse cuando se demuestra la existencia de dolo o culpa grave. La norma establece, además, situaciones excepcionales en las que se presume dicha culpabilidad, como cuando el gestor fiscal ha sido condenado penalmente o sancionado disciplinariamente por los mismos hechos. Sin embargo, en este caso, no se han presentado circunstancias que permitan aplicar estas presunciones. No se ha evidenciado que los vinculados hayan sido condenados penalmente o sancionados disciplinariamente, ni que hayan incurrido en alguna de las situaciones descritas en los literales del artículo 118, como la elaboración de pliegos ambiguos o la omisión de estudios de mercado.</w:t>
      </w:r>
    </w:p>
    <w:p w14:paraId="76BA0736" w14:textId="77777777" w:rsidR="00E83F39" w:rsidRPr="008A2082" w:rsidRDefault="00E83F39" w:rsidP="008A2082">
      <w:pPr>
        <w:spacing w:line="360" w:lineRule="auto"/>
        <w:ind w:right="618"/>
        <w:jc w:val="both"/>
        <w:rPr>
          <w:rFonts w:ascii="Arial" w:hAnsi="Arial" w:cs="Arial"/>
          <w:iCs/>
          <w:lang w:val="es-CO"/>
        </w:rPr>
      </w:pPr>
    </w:p>
    <w:p w14:paraId="3D177935" w14:textId="0D9806E6" w:rsidR="00E83F39" w:rsidRPr="008A2082" w:rsidRDefault="00E83F39" w:rsidP="008A2082">
      <w:pPr>
        <w:spacing w:line="360" w:lineRule="auto"/>
        <w:ind w:right="618"/>
        <w:jc w:val="both"/>
        <w:rPr>
          <w:rFonts w:ascii="Arial" w:hAnsi="Arial" w:cs="Arial"/>
          <w:iCs/>
          <w:lang w:val="es-CO"/>
        </w:rPr>
      </w:pPr>
      <w:r w:rsidRPr="008A2082">
        <w:rPr>
          <w:rFonts w:ascii="Arial" w:hAnsi="Arial" w:cs="Arial"/>
          <w:iCs/>
          <w:lang w:val="es-CO"/>
        </w:rPr>
        <w:t>Por lo tanto, no es posible presumir</w:t>
      </w:r>
      <w:r w:rsidR="00996591">
        <w:rPr>
          <w:rFonts w:ascii="Arial" w:hAnsi="Arial" w:cs="Arial"/>
          <w:iCs/>
          <w:lang w:val="es-CO"/>
        </w:rPr>
        <w:t xml:space="preserve"> el</w:t>
      </w:r>
      <w:r w:rsidRPr="008A2082">
        <w:rPr>
          <w:rFonts w:ascii="Arial" w:hAnsi="Arial" w:cs="Arial"/>
          <w:iCs/>
          <w:lang w:val="es-CO"/>
        </w:rPr>
        <w:t xml:space="preserve"> dolo o culpa grave en este proceso, lo que impide establecer la responsabilidad fiscal de los implicados. Esto refuerza la necesidad de archivar el proceso, dado que no se cumplen los requisitos esenciales para declarar la responsabilidad fiscal. Ante la ausencia de una conducta dolosa o gravemente culposa por parte de los presuntos responsables, se desvirtúa automáticamente la posibilidad de establecer un nexo</w:t>
      </w:r>
      <w:r w:rsidR="00996591">
        <w:rPr>
          <w:rFonts w:ascii="Arial" w:hAnsi="Arial" w:cs="Arial"/>
          <w:iCs/>
          <w:lang w:val="es-CO"/>
        </w:rPr>
        <w:t xml:space="preserve"> de causalidad entre los hechos atribuidos </w:t>
      </w:r>
      <w:r w:rsidRPr="008A2082">
        <w:rPr>
          <w:rFonts w:ascii="Arial" w:hAnsi="Arial" w:cs="Arial"/>
          <w:iCs/>
          <w:lang w:val="es-CO"/>
        </w:rPr>
        <w:t>y el supuesto detrimento patrimonial. En consecuencia, no se cumplen los elementos esenciales para configurar la responsabilidad fiscal en este caso, lo que hace jurídicamente improcedente continuar con el proceso. Por lo tanto, es necesario proceder con su archivo.</w:t>
      </w:r>
    </w:p>
    <w:p w14:paraId="64314EF1" w14:textId="77777777" w:rsidR="00C103DD" w:rsidRPr="008A2082" w:rsidRDefault="00C103DD" w:rsidP="008A2082">
      <w:pPr>
        <w:spacing w:line="360" w:lineRule="auto"/>
        <w:ind w:right="618"/>
        <w:jc w:val="both"/>
        <w:rPr>
          <w:rFonts w:ascii="Arial" w:hAnsi="Arial" w:cs="Arial"/>
          <w:iCs/>
          <w:lang w:val="es-CO"/>
        </w:rPr>
      </w:pPr>
    </w:p>
    <w:p w14:paraId="633BA664" w14:textId="7DA66C55" w:rsidR="00113BEE" w:rsidRPr="008A2082" w:rsidRDefault="004D20BC" w:rsidP="008A2082">
      <w:pPr>
        <w:spacing w:line="360" w:lineRule="auto"/>
        <w:jc w:val="both"/>
        <w:rPr>
          <w:rFonts w:ascii="Arial" w:eastAsiaTheme="minorEastAsia" w:hAnsi="Arial" w:cs="Arial"/>
          <w:bCs/>
          <w:lang w:val="es-ES_tradnl" w:eastAsia="es-ES"/>
        </w:rPr>
      </w:pPr>
      <w:r w:rsidRPr="008A2082">
        <w:rPr>
          <w:rFonts w:ascii="Arial" w:eastAsiaTheme="minorEastAsia" w:hAnsi="Arial" w:cs="Arial"/>
          <w:bCs/>
          <w:lang w:val="es-ES_tradnl" w:eastAsia="es-ES"/>
        </w:rPr>
        <w:t>Sin más consideraciones, elevo las siguientes</w:t>
      </w:r>
      <w:r w:rsidR="00113BEE" w:rsidRPr="008A2082">
        <w:rPr>
          <w:rFonts w:ascii="Arial" w:eastAsiaTheme="minorEastAsia" w:hAnsi="Arial" w:cs="Arial"/>
          <w:bCs/>
          <w:lang w:val="es-ES_tradnl" w:eastAsia="es-ES"/>
        </w:rPr>
        <w:t xml:space="preserve">: </w:t>
      </w:r>
    </w:p>
    <w:p w14:paraId="081E23BA" w14:textId="77777777" w:rsidR="004D20BC" w:rsidRPr="008A2082" w:rsidRDefault="004D20BC" w:rsidP="008A2082">
      <w:pPr>
        <w:spacing w:line="360" w:lineRule="auto"/>
        <w:jc w:val="both"/>
        <w:rPr>
          <w:rFonts w:ascii="Arial" w:eastAsiaTheme="minorEastAsia" w:hAnsi="Arial" w:cs="Arial"/>
          <w:bCs/>
          <w:lang w:val="es-ES_tradnl" w:eastAsia="es-ES"/>
        </w:rPr>
      </w:pPr>
    </w:p>
    <w:p w14:paraId="123C9339" w14:textId="1A5D32FE" w:rsidR="00113BEE" w:rsidRPr="008A2082" w:rsidRDefault="004D20BC" w:rsidP="008A2082">
      <w:pPr>
        <w:pStyle w:val="Prrafodelista"/>
        <w:widowControl/>
        <w:numPr>
          <w:ilvl w:val="0"/>
          <w:numId w:val="1"/>
        </w:numPr>
        <w:autoSpaceDE/>
        <w:autoSpaceDN/>
        <w:spacing w:line="360" w:lineRule="auto"/>
        <w:ind w:left="0" w:firstLine="0"/>
        <w:jc w:val="center"/>
        <w:rPr>
          <w:rFonts w:ascii="Arial" w:hAnsi="Arial" w:cs="Arial"/>
          <w:b/>
          <w:bCs/>
          <w:iCs/>
        </w:rPr>
      </w:pPr>
      <w:r w:rsidRPr="008A2082">
        <w:rPr>
          <w:rFonts w:ascii="Arial" w:hAnsi="Arial" w:cs="Arial"/>
          <w:b/>
          <w:bCs/>
          <w:iCs/>
        </w:rPr>
        <w:t>PETICIONES</w:t>
      </w:r>
    </w:p>
    <w:p w14:paraId="5AC4DF86" w14:textId="77777777" w:rsidR="00886E5B" w:rsidRPr="008A2082" w:rsidRDefault="00886E5B" w:rsidP="008A2082">
      <w:pPr>
        <w:pStyle w:val="Prrafodelista"/>
        <w:widowControl/>
        <w:autoSpaceDE/>
        <w:autoSpaceDN/>
        <w:spacing w:line="360" w:lineRule="auto"/>
        <w:ind w:left="0"/>
        <w:rPr>
          <w:rFonts w:ascii="Arial" w:hAnsi="Arial" w:cs="Arial"/>
          <w:b/>
          <w:bCs/>
          <w:iCs/>
        </w:rPr>
      </w:pPr>
    </w:p>
    <w:p w14:paraId="1D3FE8FA" w14:textId="5B2CF25F" w:rsidR="006A32D3" w:rsidRPr="008A2082" w:rsidRDefault="004D20BC" w:rsidP="008A2082">
      <w:pPr>
        <w:pStyle w:val="Prrafodelista"/>
        <w:widowControl/>
        <w:numPr>
          <w:ilvl w:val="0"/>
          <w:numId w:val="6"/>
        </w:numPr>
        <w:autoSpaceDE/>
        <w:autoSpaceDN/>
        <w:spacing w:line="360" w:lineRule="auto"/>
        <w:jc w:val="both"/>
        <w:rPr>
          <w:rFonts w:ascii="Arial" w:hAnsi="Arial" w:cs="Arial"/>
          <w:b/>
          <w:bCs/>
        </w:rPr>
      </w:pPr>
      <w:r w:rsidRPr="008A2082">
        <w:rPr>
          <w:rFonts w:ascii="Arial" w:hAnsi="Arial" w:cs="Arial"/>
        </w:rPr>
        <w:t xml:space="preserve">Comedidamente, solicito </w:t>
      </w:r>
      <w:r w:rsidR="003319D8" w:rsidRPr="008A2082">
        <w:rPr>
          <w:rFonts w:ascii="Arial" w:hAnsi="Arial" w:cs="Arial"/>
          <w:b/>
        </w:rPr>
        <w:t>DESESTIMAR</w:t>
      </w:r>
      <w:r w:rsidRPr="008A2082">
        <w:rPr>
          <w:rFonts w:ascii="Arial" w:hAnsi="Arial" w:cs="Arial"/>
        </w:rPr>
        <w:t xml:space="preserve"> la declaratoria de responsabilidad fiscal pretendida en contra </w:t>
      </w:r>
      <w:r w:rsidR="0077614B" w:rsidRPr="008A2082">
        <w:rPr>
          <w:rFonts w:ascii="Arial" w:hAnsi="Arial" w:cs="Arial"/>
        </w:rPr>
        <w:t>d</w:t>
      </w:r>
      <w:r w:rsidR="005346DE">
        <w:rPr>
          <w:rFonts w:ascii="Arial" w:hAnsi="Arial" w:cs="Arial"/>
        </w:rPr>
        <w:t xml:space="preserve">el </w:t>
      </w:r>
      <w:r w:rsidR="005346DE">
        <w:rPr>
          <w:rFonts w:ascii="Arial" w:hAnsi="Arial" w:cs="Arial"/>
          <w:iCs/>
        </w:rPr>
        <w:t>SUB OFIC</w:t>
      </w:r>
      <w:r w:rsidR="005346DE">
        <w:rPr>
          <w:rFonts w:ascii="Arial" w:hAnsi="Arial" w:cs="Arial"/>
          <w:iCs/>
        </w:rPr>
        <w:t>I</w:t>
      </w:r>
      <w:r w:rsidR="005346DE">
        <w:rPr>
          <w:rFonts w:ascii="Arial" w:hAnsi="Arial" w:cs="Arial"/>
          <w:iCs/>
        </w:rPr>
        <w:t xml:space="preserve">AL </w:t>
      </w:r>
      <w:r w:rsidR="005346DE" w:rsidRPr="001848B4">
        <w:rPr>
          <w:rFonts w:ascii="Arial" w:hAnsi="Arial" w:cs="Arial"/>
          <w:iCs/>
        </w:rPr>
        <w:t>JHON HENRY RONCANCIO RODRIGUE</w:t>
      </w:r>
      <w:r w:rsidR="005346DE">
        <w:rPr>
          <w:rFonts w:ascii="Arial" w:hAnsi="Arial" w:cs="Arial"/>
          <w:iCs/>
        </w:rPr>
        <w:t xml:space="preserve">Z, </w:t>
      </w:r>
      <w:r w:rsidR="00CF3E66" w:rsidRPr="008A2082">
        <w:rPr>
          <w:rFonts w:ascii="Arial" w:hAnsi="Arial" w:cs="Arial"/>
        </w:rPr>
        <w:t>por los hechos ocurridos</w:t>
      </w:r>
      <w:r w:rsidR="002A1EBC">
        <w:rPr>
          <w:rFonts w:ascii="Arial" w:hAnsi="Arial" w:cs="Arial"/>
        </w:rPr>
        <w:t xml:space="preserve"> </w:t>
      </w:r>
      <w:r w:rsidR="00B96EFC" w:rsidRPr="008A2082">
        <w:rPr>
          <w:rFonts w:ascii="Arial" w:hAnsi="Arial" w:cs="Arial"/>
          <w:lang w:val="es-CO"/>
        </w:rPr>
        <w:t>dentro del proceso identificado con el</w:t>
      </w:r>
      <w:r w:rsidR="002A1EBC">
        <w:rPr>
          <w:rFonts w:ascii="Arial" w:hAnsi="Arial" w:cs="Arial"/>
          <w:lang w:val="es-CO"/>
        </w:rPr>
        <w:t xml:space="preserve"> radicado</w:t>
      </w:r>
      <w:r w:rsidR="00B96EFC" w:rsidRPr="008A2082">
        <w:rPr>
          <w:rFonts w:ascii="Arial" w:hAnsi="Arial" w:cs="Arial"/>
          <w:lang w:val="es-CO"/>
        </w:rPr>
        <w:t xml:space="preserve"> </w:t>
      </w:r>
      <w:r w:rsidR="00B811BC">
        <w:rPr>
          <w:rFonts w:ascii="Arial" w:hAnsi="Arial" w:cs="Arial"/>
        </w:rPr>
        <w:t>80053-2020-36011</w:t>
      </w:r>
      <w:r w:rsidR="003C65BF" w:rsidRPr="008A2082">
        <w:rPr>
          <w:rFonts w:ascii="Arial" w:hAnsi="Arial" w:cs="Arial"/>
        </w:rPr>
        <w:t xml:space="preserve">, </w:t>
      </w:r>
      <w:r w:rsidRPr="008A2082">
        <w:rPr>
          <w:rFonts w:ascii="Arial" w:hAnsi="Arial" w:cs="Arial"/>
        </w:rPr>
        <w:t xml:space="preserve"> por cuanto de los elementos probatorios que obran en el plenario, no se acredita de ninguna manera los elementos constitutivos de la responsabilidad fiscal, esto es, no se demuestra un patrón de conducta doloso o gravemente culposo en cabeza de</w:t>
      </w:r>
      <w:r w:rsidR="00806FB9" w:rsidRPr="008A2082">
        <w:rPr>
          <w:rFonts w:ascii="Arial" w:hAnsi="Arial" w:cs="Arial"/>
        </w:rPr>
        <w:t>l funcionario asegurado</w:t>
      </w:r>
      <w:r w:rsidRPr="008A2082">
        <w:rPr>
          <w:rFonts w:ascii="Arial" w:hAnsi="Arial" w:cs="Arial"/>
        </w:rPr>
        <w:t xml:space="preserve">, ni un daño causado al patrimonio de la administración pública.  </w:t>
      </w:r>
    </w:p>
    <w:p w14:paraId="306F2C54" w14:textId="77777777" w:rsidR="006A32D3" w:rsidRPr="008A2082" w:rsidRDefault="006A32D3" w:rsidP="008A2082">
      <w:pPr>
        <w:pStyle w:val="Prrafodelista"/>
        <w:widowControl/>
        <w:autoSpaceDE/>
        <w:autoSpaceDN/>
        <w:spacing w:line="360" w:lineRule="auto"/>
        <w:ind w:left="360"/>
        <w:jc w:val="both"/>
        <w:rPr>
          <w:rFonts w:ascii="Arial" w:hAnsi="Arial" w:cs="Arial"/>
          <w:b/>
          <w:bCs/>
        </w:rPr>
      </w:pPr>
    </w:p>
    <w:p w14:paraId="0735CC27" w14:textId="5D15940C" w:rsidR="008C192D" w:rsidRPr="003A6ECB" w:rsidRDefault="004D20BC" w:rsidP="003A6ECB">
      <w:pPr>
        <w:pStyle w:val="Prrafodelista"/>
        <w:widowControl/>
        <w:numPr>
          <w:ilvl w:val="0"/>
          <w:numId w:val="6"/>
        </w:numPr>
        <w:autoSpaceDE/>
        <w:autoSpaceDN/>
        <w:spacing w:line="360" w:lineRule="auto"/>
        <w:jc w:val="both"/>
        <w:rPr>
          <w:rFonts w:ascii="Arial" w:hAnsi="Arial" w:cs="Arial"/>
        </w:rPr>
      </w:pPr>
      <w:r w:rsidRPr="006D5169">
        <w:rPr>
          <w:rFonts w:ascii="Arial" w:hAnsi="Arial" w:cs="Arial"/>
        </w:rPr>
        <w:lastRenderedPageBreak/>
        <w:t xml:space="preserve">Comedidamente, solicito se </w:t>
      </w:r>
      <w:r w:rsidRPr="006D5169">
        <w:rPr>
          <w:rFonts w:ascii="Arial" w:hAnsi="Arial" w:cs="Arial"/>
          <w:b/>
          <w:bCs/>
          <w:u w:val="single"/>
        </w:rPr>
        <w:t>ORDENE LA DESVINCULACIÓN</w:t>
      </w:r>
      <w:r w:rsidRPr="006D5169">
        <w:rPr>
          <w:rFonts w:ascii="Arial" w:hAnsi="Arial" w:cs="Arial"/>
        </w:rPr>
        <w:t xml:space="preserve"> de </w:t>
      </w:r>
      <w:r w:rsidR="006302DF">
        <w:rPr>
          <w:rFonts w:ascii="Arial" w:hAnsi="Arial" w:cs="Arial"/>
          <w:b/>
          <w:bCs/>
        </w:rPr>
        <w:t>ALLIANZ</w:t>
      </w:r>
      <w:r w:rsidR="00F8369E" w:rsidRPr="006D5169">
        <w:rPr>
          <w:rFonts w:ascii="Arial" w:hAnsi="Arial" w:cs="Arial"/>
          <w:b/>
          <w:bCs/>
        </w:rPr>
        <w:t xml:space="preserve"> SEGUROS S.A. </w:t>
      </w:r>
      <w:r w:rsidRPr="006D5169">
        <w:rPr>
          <w:rFonts w:ascii="Arial" w:hAnsi="Arial" w:cs="Arial"/>
        </w:rPr>
        <w:t xml:space="preserve">como tercero garante, ya que existen una diversidad de argumentos fácticos y jurídicos que demuestran, efectivamente, que la </w:t>
      </w:r>
      <w:r w:rsidR="003C4039" w:rsidRPr="006D5169">
        <w:rPr>
          <w:rFonts w:ascii="Arial" w:hAnsi="Arial" w:cs="Arial"/>
        </w:rPr>
        <w:t>Póliza</w:t>
      </w:r>
      <w:r w:rsidR="00F0418C" w:rsidRPr="006D5169">
        <w:rPr>
          <w:rFonts w:ascii="Arial" w:hAnsi="Arial" w:cs="Arial"/>
        </w:rPr>
        <w:t xml:space="preserve"> No. </w:t>
      </w:r>
      <w:r w:rsidR="00B15EE0">
        <w:rPr>
          <w:rFonts w:ascii="Arial" w:hAnsi="Arial" w:cs="Arial"/>
        </w:rPr>
        <w:t>000706272341</w:t>
      </w:r>
      <w:r w:rsidR="00163E73">
        <w:rPr>
          <w:rFonts w:ascii="Arial" w:hAnsi="Arial" w:cs="Arial"/>
        </w:rPr>
        <w:t xml:space="preserve"> no debe afectarse</w:t>
      </w:r>
      <w:r w:rsidR="006D5169">
        <w:rPr>
          <w:rFonts w:ascii="Arial" w:hAnsi="Arial" w:cs="Arial"/>
        </w:rPr>
        <w:t>.</w:t>
      </w:r>
      <w:r w:rsidR="003A6ECB" w:rsidRPr="003A6ECB">
        <w:t xml:space="preserve"> </w:t>
      </w:r>
      <w:r w:rsidR="003A6ECB" w:rsidRPr="003A6ECB">
        <w:rPr>
          <w:rFonts w:ascii="Arial" w:hAnsi="Arial" w:cs="Arial"/>
        </w:rPr>
        <w:t>Lo anterior se fundamenta en que, efectivamente, la póliza en mención no ofrece cobertura, dado que no se materializó el riesgo asegurado. Además, la póliza incluye un coaseguro</w:t>
      </w:r>
      <w:r w:rsidR="00163E73">
        <w:rPr>
          <w:rFonts w:ascii="Arial" w:hAnsi="Arial" w:cs="Arial"/>
        </w:rPr>
        <w:t>, un límite del valor asegurado, un deducible y diversas</w:t>
      </w:r>
      <w:r w:rsidR="003A6ECB" w:rsidRPr="003A6ECB">
        <w:rPr>
          <w:rFonts w:ascii="Arial" w:hAnsi="Arial" w:cs="Arial"/>
        </w:rPr>
        <w:t xml:space="preserve"> exclusiones específicas que limitan su alcance. En consecuencia, dicha póliza no cubre los hechos objeto de investigación dentro del proces</w:t>
      </w:r>
      <w:r w:rsidR="003A6ECB">
        <w:rPr>
          <w:rFonts w:ascii="Arial" w:hAnsi="Arial" w:cs="Arial"/>
        </w:rPr>
        <w:t>o</w:t>
      </w:r>
      <w:r w:rsidR="003A6ECB" w:rsidRPr="003A6ECB">
        <w:rPr>
          <w:rFonts w:ascii="Arial" w:hAnsi="Arial" w:cs="Arial"/>
        </w:rPr>
        <w:t xml:space="preserve">, por lo </w:t>
      </w:r>
      <w:r w:rsidR="003A6ECB">
        <w:rPr>
          <w:rFonts w:ascii="Arial" w:hAnsi="Arial" w:cs="Arial"/>
        </w:rPr>
        <w:t>tanto</w:t>
      </w:r>
      <w:r w:rsidR="003A6ECB" w:rsidRPr="003A6ECB">
        <w:rPr>
          <w:rFonts w:ascii="Arial" w:hAnsi="Arial" w:cs="Arial"/>
        </w:rPr>
        <w:t xml:space="preserve"> no se puede hacer efectiva para los mismos</w:t>
      </w:r>
      <w:r w:rsidR="003A6ECB">
        <w:rPr>
          <w:rFonts w:ascii="Arial" w:hAnsi="Arial" w:cs="Arial"/>
        </w:rPr>
        <w:t xml:space="preserve">. </w:t>
      </w:r>
    </w:p>
    <w:p w14:paraId="125C0931" w14:textId="77777777" w:rsidR="006D5169" w:rsidRPr="006D5169" w:rsidRDefault="006D5169" w:rsidP="006D5169">
      <w:pPr>
        <w:pStyle w:val="Prrafodelista"/>
        <w:rPr>
          <w:rFonts w:ascii="Arial" w:hAnsi="Arial" w:cs="Arial"/>
        </w:rPr>
      </w:pPr>
    </w:p>
    <w:p w14:paraId="3F148C6D" w14:textId="77777777" w:rsidR="006D5169" w:rsidRPr="006D5169" w:rsidRDefault="006D5169" w:rsidP="006D5169">
      <w:pPr>
        <w:pStyle w:val="Prrafodelista"/>
        <w:widowControl/>
        <w:autoSpaceDE/>
        <w:autoSpaceDN/>
        <w:spacing w:line="360" w:lineRule="auto"/>
        <w:ind w:left="360"/>
        <w:jc w:val="both"/>
        <w:rPr>
          <w:rFonts w:ascii="Arial" w:hAnsi="Arial" w:cs="Arial"/>
        </w:rPr>
      </w:pPr>
    </w:p>
    <w:p w14:paraId="773CB7FD" w14:textId="10FAF92C" w:rsidR="00C103DD" w:rsidRPr="008A2082" w:rsidRDefault="00C103DD" w:rsidP="008A2082">
      <w:pPr>
        <w:spacing w:line="360" w:lineRule="auto"/>
        <w:jc w:val="both"/>
        <w:rPr>
          <w:rFonts w:ascii="Arial" w:hAnsi="Arial" w:cs="Arial"/>
        </w:rPr>
      </w:pPr>
      <w:r w:rsidRPr="008A2082">
        <w:rPr>
          <w:rFonts w:ascii="Arial" w:hAnsi="Arial" w:cs="Arial"/>
        </w:rPr>
        <w:t>Subsidiariamente:</w:t>
      </w:r>
    </w:p>
    <w:p w14:paraId="6F6B4F02" w14:textId="77777777" w:rsidR="00C103DD" w:rsidRPr="008A2082" w:rsidRDefault="00C103DD" w:rsidP="008A2082">
      <w:pPr>
        <w:pStyle w:val="Prrafodelista"/>
        <w:spacing w:line="360" w:lineRule="auto"/>
        <w:ind w:left="0"/>
        <w:jc w:val="both"/>
        <w:rPr>
          <w:rFonts w:ascii="Arial" w:hAnsi="Arial" w:cs="Arial"/>
          <w:b/>
          <w:bCs/>
        </w:rPr>
      </w:pPr>
    </w:p>
    <w:p w14:paraId="5CBF7EDA" w14:textId="0EEC196C" w:rsidR="00942418" w:rsidRPr="008A2082" w:rsidRDefault="00C103DD" w:rsidP="008A2082">
      <w:pPr>
        <w:pStyle w:val="Prrafodelista"/>
        <w:widowControl/>
        <w:numPr>
          <w:ilvl w:val="0"/>
          <w:numId w:val="6"/>
        </w:numPr>
        <w:autoSpaceDE/>
        <w:autoSpaceDN/>
        <w:spacing w:line="360" w:lineRule="auto"/>
        <w:ind w:left="0" w:firstLine="0"/>
        <w:jc w:val="both"/>
        <w:rPr>
          <w:rFonts w:ascii="Arial" w:hAnsi="Arial" w:cs="Arial"/>
        </w:rPr>
      </w:pPr>
      <w:r w:rsidRPr="008A2082">
        <w:rPr>
          <w:rFonts w:ascii="Arial" w:hAnsi="Arial" w:cs="Arial"/>
        </w:rPr>
        <w:t>Que en el improbable y remoto evento en el que se declare como tercero civilmente responsable a mi representada, pese a que es indiscutible que no existen fundamentos fácticos ni jurídicos para ello, comedidamente solicito que se tenga en cuenta, el límite del valor asegurado</w:t>
      </w:r>
      <w:r w:rsidR="00691D41" w:rsidRPr="008A2082">
        <w:rPr>
          <w:rFonts w:ascii="Arial" w:hAnsi="Arial" w:cs="Arial"/>
        </w:rPr>
        <w:t xml:space="preserve"> para cada uno de los certificados de la póliza</w:t>
      </w:r>
      <w:r w:rsidRPr="008A2082">
        <w:rPr>
          <w:rFonts w:ascii="Arial" w:hAnsi="Arial" w:cs="Arial"/>
        </w:rPr>
        <w:t>, la disponibilidad de la suma asegurada</w:t>
      </w:r>
      <w:r w:rsidR="00691D41" w:rsidRPr="008A2082">
        <w:rPr>
          <w:rFonts w:ascii="Arial" w:hAnsi="Arial" w:cs="Arial"/>
        </w:rPr>
        <w:t xml:space="preserve"> para cada </w:t>
      </w:r>
      <w:r w:rsidR="00942418" w:rsidRPr="008A2082">
        <w:rPr>
          <w:rFonts w:ascii="Arial" w:hAnsi="Arial" w:cs="Arial"/>
        </w:rPr>
        <w:t>u</w:t>
      </w:r>
      <w:r w:rsidR="00691D41" w:rsidRPr="008A2082">
        <w:rPr>
          <w:rFonts w:ascii="Arial" w:hAnsi="Arial" w:cs="Arial"/>
        </w:rPr>
        <w:t>no de los certificados de la póliza</w:t>
      </w:r>
      <w:r w:rsidR="002A1EBC">
        <w:rPr>
          <w:rFonts w:ascii="Arial" w:hAnsi="Arial" w:cs="Arial"/>
        </w:rPr>
        <w:t xml:space="preserve">, la participación por coaseguro de mi representada y </w:t>
      </w:r>
      <w:r w:rsidRPr="008A2082">
        <w:rPr>
          <w:rFonts w:ascii="Arial" w:hAnsi="Arial" w:cs="Arial"/>
        </w:rPr>
        <w:t>el deducible</w:t>
      </w:r>
      <w:r w:rsidR="00691D41" w:rsidRPr="008A2082">
        <w:rPr>
          <w:rFonts w:ascii="Arial" w:hAnsi="Arial" w:cs="Arial"/>
        </w:rPr>
        <w:t>.</w:t>
      </w:r>
      <w:r w:rsidRPr="008A2082">
        <w:rPr>
          <w:rFonts w:ascii="Arial" w:hAnsi="Arial" w:cs="Arial"/>
        </w:rPr>
        <w:t xml:space="preserve"> Todo esto concertado en la </w:t>
      </w:r>
      <w:bookmarkStart w:id="6" w:name="_Hlk179270214"/>
      <w:r w:rsidRPr="008A2082">
        <w:rPr>
          <w:rFonts w:ascii="Arial" w:hAnsi="Arial" w:cs="Arial"/>
          <w:iCs/>
        </w:rPr>
        <w:t>P</w:t>
      </w:r>
      <w:r w:rsidRPr="008A2082">
        <w:rPr>
          <w:rFonts w:ascii="Arial" w:hAnsi="Arial" w:cs="Arial"/>
        </w:rPr>
        <w:t>óliza</w:t>
      </w:r>
      <w:r w:rsidR="008C192D" w:rsidRPr="008A2082">
        <w:rPr>
          <w:rFonts w:ascii="Arial" w:hAnsi="Arial" w:cs="Arial"/>
        </w:rPr>
        <w:t xml:space="preserve"> No. </w:t>
      </w:r>
      <w:bookmarkEnd w:id="6"/>
      <w:r w:rsidR="00B15EE0">
        <w:rPr>
          <w:rFonts w:ascii="Arial" w:hAnsi="Arial" w:cs="Arial"/>
        </w:rPr>
        <w:t>000706272341</w:t>
      </w:r>
      <w:r w:rsidR="00D958B9" w:rsidRPr="00D958B9">
        <w:rPr>
          <w:rFonts w:ascii="Arial" w:hAnsi="Arial" w:cs="Arial"/>
        </w:rPr>
        <w:t>.</w:t>
      </w:r>
    </w:p>
    <w:p w14:paraId="44028CD8" w14:textId="77777777" w:rsidR="004D20BC" w:rsidRPr="008A2082" w:rsidRDefault="004D20BC" w:rsidP="008A2082">
      <w:pPr>
        <w:spacing w:line="360" w:lineRule="auto"/>
        <w:jc w:val="both"/>
        <w:rPr>
          <w:rFonts w:ascii="Arial" w:hAnsi="Arial" w:cs="Arial"/>
        </w:rPr>
      </w:pPr>
    </w:p>
    <w:p w14:paraId="30E20A91" w14:textId="77777777" w:rsidR="004D20BC" w:rsidRPr="008A2082" w:rsidRDefault="004D20BC" w:rsidP="008A2082">
      <w:pPr>
        <w:pStyle w:val="Prrafodelista"/>
        <w:widowControl/>
        <w:numPr>
          <w:ilvl w:val="0"/>
          <w:numId w:val="1"/>
        </w:numPr>
        <w:autoSpaceDE/>
        <w:autoSpaceDN/>
        <w:spacing w:line="360" w:lineRule="auto"/>
        <w:ind w:left="0" w:firstLine="0"/>
        <w:jc w:val="both"/>
        <w:rPr>
          <w:rFonts w:ascii="Arial" w:hAnsi="Arial" w:cs="Arial"/>
          <w:b/>
          <w:bCs/>
          <w:iCs/>
        </w:rPr>
      </w:pPr>
      <w:r w:rsidRPr="008A2082">
        <w:rPr>
          <w:rFonts w:ascii="Arial" w:hAnsi="Arial" w:cs="Arial"/>
          <w:b/>
          <w:bCs/>
          <w:iCs/>
        </w:rPr>
        <w:t>MEDIOS DE PRUEBA</w:t>
      </w:r>
    </w:p>
    <w:p w14:paraId="6ABC3D2E" w14:textId="77777777" w:rsidR="004D20BC" w:rsidRPr="008A2082" w:rsidRDefault="004D20BC" w:rsidP="008A2082">
      <w:pPr>
        <w:spacing w:line="360" w:lineRule="auto"/>
        <w:jc w:val="both"/>
        <w:rPr>
          <w:rFonts w:ascii="Arial" w:hAnsi="Arial" w:cs="Arial"/>
          <w:b/>
          <w:bCs/>
          <w:iCs/>
        </w:rPr>
      </w:pPr>
    </w:p>
    <w:p w14:paraId="52840C1D" w14:textId="77777777" w:rsidR="004D20BC" w:rsidRPr="008A2082" w:rsidRDefault="004D20BC" w:rsidP="008A2082">
      <w:pPr>
        <w:spacing w:line="360" w:lineRule="auto"/>
        <w:jc w:val="both"/>
        <w:rPr>
          <w:rFonts w:ascii="Arial" w:hAnsi="Arial" w:cs="Arial"/>
          <w:b/>
          <w:iCs/>
        </w:rPr>
      </w:pPr>
      <w:r w:rsidRPr="008A2082">
        <w:rPr>
          <w:rFonts w:ascii="Arial" w:hAnsi="Arial" w:cs="Arial"/>
          <w:iCs/>
        </w:rPr>
        <w:t xml:space="preserve">Solicito respetuosamente se decreten como pruebas las siguientes: </w:t>
      </w:r>
    </w:p>
    <w:p w14:paraId="2ED19EC9" w14:textId="77777777" w:rsidR="004D20BC" w:rsidRPr="008A2082" w:rsidRDefault="004D20BC" w:rsidP="008A2082">
      <w:pPr>
        <w:spacing w:line="360" w:lineRule="auto"/>
        <w:jc w:val="both"/>
        <w:rPr>
          <w:rFonts w:ascii="Arial" w:hAnsi="Arial" w:cs="Arial"/>
          <w:b/>
          <w:bCs/>
          <w:iCs/>
        </w:rPr>
      </w:pPr>
    </w:p>
    <w:p w14:paraId="3AC54E3A" w14:textId="77777777" w:rsidR="004D20BC" w:rsidRPr="008A2082" w:rsidRDefault="004D20BC" w:rsidP="008A2082">
      <w:pPr>
        <w:pStyle w:val="Prrafodelista"/>
        <w:widowControl/>
        <w:numPr>
          <w:ilvl w:val="1"/>
          <w:numId w:val="4"/>
        </w:numPr>
        <w:autoSpaceDE/>
        <w:autoSpaceDN/>
        <w:spacing w:line="360" w:lineRule="auto"/>
        <w:ind w:left="0" w:firstLine="0"/>
        <w:jc w:val="both"/>
        <w:rPr>
          <w:rFonts w:ascii="Arial" w:hAnsi="Arial" w:cs="Arial"/>
          <w:b/>
          <w:bCs/>
          <w:iCs/>
          <w:u w:val="single"/>
        </w:rPr>
      </w:pPr>
      <w:r w:rsidRPr="008A2082">
        <w:rPr>
          <w:rFonts w:ascii="Arial" w:hAnsi="Arial" w:cs="Arial"/>
          <w:iCs/>
          <w:u w:val="single"/>
        </w:rPr>
        <w:t>DOCUMENTALES</w:t>
      </w:r>
    </w:p>
    <w:p w14:paraId="3E56CC4E" w14:textId="77777777" w:rsidR="004D20BC" w:rsidRPr="008A2082" w:rsidRDefault="004D20BC" w:rsidP="008A2082">
      <w:pPr>
        <w:pStyle w:val="Textoindependiente"/>
        <w:spacing w:line="360" w:lineRule="auto"/>
        <w:jc w:val="both"/>
        <w:rPr>
          <w:rFonts w:ascii="Arial" w:hAnsi="Arial" w:cs="Arial"/>
          <w:iCs/>
          <w:sz w:val="22"/>
          <w:szCs w:val="22"/>
        </w:rPr>
      </w:pPr>
    </w:p>
    <w:p w14:paraId="22796971" w14:textId="6D73B6DA" w:rsidR="004D20BC" w:rsidRPr="0015193F" w:rsidRDefault="004D20BC" w:rsidP="001E1BFD">
      <w:pPr>
        <w:pStyle w:val="Prrafodelista"/>
        <w:widowControl/>
        <w:numPr>
          <w:ilvl w:val="1"/>
          <w:numId w:val="5"/>
        </w:numPr>
        <w:shd w:val="clear" w:color="auto" w:fill="FFFFFF"/>
        <w:autoSpaceDE/>
        <w:autoSpaceDN/>
        <w:spacing w:line="360" w:lineRule="auto"/>
        <w:jc w:val="both"/>
        <w:rPr>
          <w:rFonts w:ascii="Arial" w:eastAsiaTheme="minorEastAsia" w:hAnsi="Arial" w:cs="Arial"/>
          <w:iCs/>
          <w:lang w:val="es-ES_tradnl"/>
        </w:rPr>
      </w:pPr>
      <w:r w:rsidRPr="00D958B9">
        <w:rPr>
          <w:rFonts w:ascii="Arial" w:hAnsi="Arial" w:cs="Arial"/>
          <w:iCs/>
        </w:rPr>
        <w:t>Copia de la p</w:t>
      </w:r>
      <w:r w:rsidRPr="00D958B9">
        <w:rPr>
          <w:rFonts w:ascii="Arial" w:hAnsi="Arial" w:cs="Arial"/>
        </w:rPr>
        <w:t xml:space="preserve">óliza de manejo </w:t>
      </w:r>
      <w:r w:rsidR="00013DC7" w:rsidRPr="00D958B9">
        <w:rPr>
          <w:rFonts w:ascii="Arial" w:hAnsi="Arial" w:cs="Arial"/>
        </w:rPr>
        <w:t xml:space="preserve">No. </w:t>
      </w:r>
      <w:r w:rsidR="00013DC7" w:rsidRPr="00D958B9">
        <w:rPr>
          <w:rFonts w:ascii="Arial" w:hAnsi="Arial" w:cs="Arial"/>
          <w:iCs/>
        </w:rPr>
        <w:t>P</w:t>
      </w:r>
      <w:r w:rsidR="00013DC7" w:rsidRPr="00D958B9">
        <w:rPr>
          <w:rFonts w:ascii="Arial" w:hAnsi="Arial" w:cs="Arial"/>
        </w:rPr>
        <w:t xml:space="preserve">óliza </w:t>
      </w:r>
      <w:r w:rsidR="00B15EE0">
        <w:rPr>
          <w:rFonts w:ascii="Arial" w:hAnsi="Arial" w:cs="Arial"/>
        </w:rPr>
        <w:t>000706272341</w:t>
      </w:r>
      <w:r w:rsidR="00D958B9">
        <w:rPr>
          <w:rFonts w:ascii="Arial" w:hAnsi="Arial" w:cs="Arial"/>
        </w:rPr>
        <w:t xml:space="preserve">. </w:t>
      </w:r>
    </w:p>
    <w:p w14:paraId="5692FAA2" w14:textId="3C8E1000" w:rsidR="002336D8" w:rsidRDefault="002336D8" w:rsidP="001E1BFD">
      <w:pPr>
        <w:pStyle w:val="Prrafodelista"/>
        <w:widowControl/>
        <w:numPr>
          <w:ilvl w:val="1"/>
          <w:numId w:val="5"/>
        </w:numPr>
        <w:shd w:val="clear" w:color="auto" w:fill="FFFFFF"/>
        <w:autoSpaceDE/>
        <w:autoSpaceDN/>
        <w:spacing w:line="360" w:lineRule="auto"/>
        <w:jc w:val="both"/>
        <w:rPr>
          <w:rFonts w:ascii="Arial" w:eastAsiaTheme="minorEastAsia" w:hAnsi="Arial" w:cs="Arial"/>
          <w:iCs/>
          <w:lang w:val="es-ES_tradnl"/>
        </w:rPr>
      </w:pPr>
      <w:r w:rsidRPr="002336D8">
        <w:rPr>
          <w:rFonts w:ascii="Arial" w:eastAsiaTheme="minorEastAsia" w:hAnsi="Arial" w:cs="Arial"/>
          <w:iCs/>
          <w:lang w:val="es-ES_tradnl"/>
        </w:rPr>
        <w:t>C</w:t>
      </w:r>
      <w:r>
        <w:rPr>
          <w:rFonts w:ascii="Arial" w:eastAsiaTheme="minorEastAsia" w:hAnsi="Arial" w:cs="Arial"/>
          <w:iCs/>
          <w:lang w:val="es-ES_tradnl"/>
        </w:rPr>
        <w:t>ertificación disponibilidad valor asegurado expedida por Allianz</w:t>
      </w:r>
      <w:r w:rsidR="00770391">
        <w:rPr>
          <w:rFonts w:ascii="Arial" w:eastAsiaTheme="minorEastAsia" w:hAnsi="Arial" w:cs="Arial"/>
          <w:iCs/>
          <w:lang w:val="es-ES_tradnl"/>
        </w:rPr>
        <w:t xml:space="preserve"> Seguros S.A. </w:t>
      </w:r>
    </w:p>
    <w:p w14:paraId="624F1B49" w14:textId="5A1B6DE4" w:rsidR="00770391" w:rsidRDefault="00D67FD8" w:rsidP="001E1BFD">
      <w:pPr>
        <w:pStyle w:val="Prrafodelista"/>
        <w:widowControl/>
        <w:numPr>
          <w:ilvl w:val="1"/>
          <w:numId w:val="5"/>
        </w:numPr>
        <w:shd w:val="clear" w:color="auto" w:fill="FFFFFF"/>
        <w:autoSpaceDE/>
        <w:autoSpaceDN/>
        <w:spacing w:line="360" w:lineRule="auto"/>
        <w:jc w:val="both"/>
        <w:rPr>
          <w:rFonts w:ascii="Arial" w:eastAsiaTheme="minorEastAsia" w:hAnsi="Arial" w:cs="Arial"/>
          <w:iCs/>
          <w:lang w:val="es-ES_tradnl"/>
        </w:rPr>
      </w:pPr>
      <w:r w:rsidRPr="00D67FD8">
        <w:rPr>
          <w:rFonts w:ascii="Arial" w:eastAsiaTheme="minorEastAsia" w:hAnsi="Arial" w:cs="Arial"/>
          <w:iCs/>
          <w:lang w:val="es-ES_tradnl"/>
        </w:rPr>
        <w:t>Soporte pago S-119262577</w:t>
      </w:r>
    </w:p>
    <w:p w14:paraId="4B3E537A" w14:textId="417E1EB5" w:rsidR="00D67FD8" w:rsidRDefault="00B777DA" w:rsidP="001E1BFD">
      <w:pPr>
        <w:pStyle w:val="Prrafodelista"/>
        <w:widowControl/>
        <w:numPr>
          <w:ilvl w:val="1"/>
          <w:numId w:val="5"/>
        </w:numPr>
        <w:shd w:val="clear" w:color="auto" w:fill="FFFFFF"/>
        <w:autoSpaceDE/>
        <w:autoSpaceDN/>
        <w:spacing w:line="360" w:lineRule="auto"/>
        <w:jc w:val="both"/>
        <w:rPr>
          <w:rFonts w:ascii="Arial" w:eastAsiaTheme="minorEastAsia" w:hAnsi="Arial" w:cs="Arial"/>
          <w:iCs/>
          <w:lang w:val="es-ES_tradnl"/>
        </w:rPr>
      </w:pPr>
      <w:r w:rsidRPr="00B777DA">
        <w:rPr>
          <w:rFonts w:ascii="Arial" w:eastAsiaTheme="minorEastAsia" w:hAnsi="Arial" w:cs="Arial"/>
          <w:iCs/>
          <w:lang w:val="es-ES_tradnl"/>
        </w:rPr>
        <w:t>Soporte 1 pago S-119262577</w:t>
      </w:r>
    </w:p>
    <w:p w14:paraId="505AAC72" w14:textId="5AF2EDBE" w:rsidR="00B777DA" w:rsidRDefault="00222C1C" w:rsidP="001E1BFD">
      <w:pPr>
        <w:pStyle w:val="Prrafodelista"/>
        <w:widowControl/>
        <w:numPr>
          <w:ilvl w:val="1"/>
          <w:numId w:val="5"/>
        </w:numPr>
        <w:shd w:val="clear" w:color="auto" w:fill="FFFFFF"/>
        <w:autoSpaceDE/>
        <w:autoSpaceDN/>
        <w:spacing w:line="360" w:lineRule="auto"/>
        <w:jc w:val="both"/>
        <w:rPr>
          <w:rFonts w:ascii="Arial" w:eastAsiaTheme="minorEastAsia" w:hAnsi="Arial" w:cs="Arial"/>
          <w:iCs/>
          <w:lang w:val="es-ES_tradnl"/>
        </w:rPr>
      </w:pPr>
      <w:r w:rsidRPr="00222C1C">
        <w:rPr>
          <w:rFonts w:ascii="Arial" w:eastAsiaTheme="minorEastAsia" w:hAnsi="Arial" w:cs="Arial"/>
          <w:iCs/>
          <w:lang w:val="es-ES_tradnl"/>
        </w:rPr>
        <w:t>Soporte 2 pago S-119262577</w:t>
      </w:r>
    </w:p>
    <w:p w14:paraId="17EDC515" w14:textId="77777777" w:rsidR="00D958B9" w:rsidRPr="00D958B9" w:rsidRDefault="00D958B9" w:rsidP="00D958B9">
      <w:pPr>
        <w:pStyle w:val="Prrafodelista"/>
        <w:widowControl/>
        <w:shd w:val="clear" w:color="auto" w:fill="FFFFFF"/>
        <w:autoSpaceDE/>
        <w:autoSpaceDN/>
        <w:spacing w:line="360" w:lineRule="auto"/>
        <w:ind w:left="1080"/>
        <w:jc w:val="both"/>
        <w:rPr>
          <w:rFonts w:ascii="Arial" w:eastAsiaTheme="minorEastAsia" w:hAnsi="Arial" w:cs="Arial"/>
          <w:iCs/>
          <w:lang w:val="es-ES_tradnl"/>
        </w:rPr>
      </w:pPr>
    </w:p>
    <w:p w14:paraId="06CEB32D" w14:textId="397D33BA" w:rsidR="00581F14" w:rsidRPr="008A2082" w:rsidRDefault="00581F14" w:rsidP="008A2082">
      <w:pPr>
        <w:pStyle w:val="Prrafodelista"/>
        <w:widowControl/>
        <w:numPr>
          <w:ilvl w:val="0"/>
          <w:numId w:val="1"/>
        </w:numPr>
        <w:autoSpaceDE/>
        <w:autoSpaceDN/>
        <w:spacing w:line="360" w:lineRule="auto"/>
        <w:ind w:left="0" w:firstLine="0"/>
        <w:jc w:val="both"/>
        <w:rPr>
          <w:rFonts w:ascii="Arial" w:hAnsi="Arial" w:cs="Arial"/>
          <w:b/>
          <w:bCs/>
        </w:rPr>
      </w:pPr>
      <w:r w:rsidRPr="008A2082">
        <w:rPr>
          <w:rFonts w:ascii="Arial" w:hAnsi="Arial" w:cs="Arial"/>
          <w:b/>
          <w:bCs/>
        </w:rPr>
        <w:t xml:space="preserve">ANEXOS </w:t>
      </w:r>
    </w:p>
    <w:p w14:paraId="645CD8DD" w14:textId="77777777" w:rsidR="00581F14" w:rsidRPr="008A2082" w:rsidRDefault="00581F14" w:rsidP="008A2082">
      <w:pPr>
        <w:pStyle w:val="Prrafodelista"/>
        <w:widowControl/>
        <w:autoSpaceDE/>
        <w:autoSpaceDN/>
        <w:spacing w:line="360" w:lineRule="auto"/>
        <w:ind w:left="0"/>
        <w:rPr>
          <w:rFonts w:ascii="Arial" w:hAnsi="Arial" w:cs="Arial"/>
          <w:b/>
          <w:bCs/>
        </w:rPr>
      </w:pPr>
    </w:p>
    <w:p w14:paraId="202CF208" w14:textId="0020D34E" w:rsidR="00581F14" w:rsidRPr="008A2082" w:rsidRDefault="00581F14" w:rsidP="008A2082">
      <w:pPr>
        <w:pStyle w:val="Prrafodelista"/>
        <w:widowControl/>
        <w:numPr>
          <w:ilvl w:val="0"/>
          <w:numId w:val="10"/>
        </w:numPr>
        <w:autoSpaceDE/>
        <w:autoSpaceDN/>
        <w:spacing w:line="360" w:lineRule="auto"/>
        <w:rPr>
          <w:rFonts w:ascii="Arial" w:hAnsi="Arial" w:cs="Arial"/>
        </w:rPr>
      </w:pPr>
      <w:r w:rsidRPr="008A2082">
        <w:rPr>
          <w:rFonts w:ascii="Arial" w:hAnsi="Arial" w:cs="Arial"/>
        </w:rPr>
        <w:t xml:space="preserve">Poder conferido por </w:t>
      </w:r>
      <w:r w:rsidR="006302DF">
        <w:rPr>
          <w:rFonts w:ascii="Arial" w:hAnsi="Arial" w:cs="Arial"/>
        </w:rPr>
        <w:t>ALLIANZ</w:t>
      </w:r>
      <w:r w:rsidR="00D958B9">
        <w:rPr>
          <w:rFonts w:ascii="Arial" w:hAnsi="Arial" w:cs="Arial"/>
        </w:rPr>
        <w:t xml:space="preserve"> SEGUROS S.A. </w:t>
      </w:r>
      <w:r w:rsidRPr="008A2082">
        <w:rPr>
          <w:rFonts w:ascii="Arial" w:hAnsi="Arial" w:cs="Arial"/>
        </w:rPr>
        <w:t xml:space="preserve"> </w:t>
      </w:r>
    </w:p>
    <w:p w14:paraId="0655DAA7" w14:textId="526F3472" w:rsidR="002A51EF" w:rsidRPr="00D958B9" w:rsidRDefault="00581F14" w:rsidP="00D958B9">
      <w:pPr>
        <w:pStyle w:val="Prrafodelista"/>
        <w:widowControl/>
        <w:numPr>
          <w:ilvl w:val="0"/>
          <w:numId w:val="10"/>
        </w:numPr>
        <w:autoSpaceDE/>
        <w:autoSpaceDN/>
        <w:spacing w:line="360" w:lineRule="auto"/>
        <w:rPr>
          <w:rFonts w:ascii="Arial" w:hAnsi="Arial" w:cs="Arial"/>
        </w:rPr>
      </w:pPr>
      <w:r w:rsidRPr="008A2082">
        <w:rPr>
          <w:rFonts w:ascii="Arial" w:hAnsi="Arial" w:cs="Arial"/>
        </w:rPr>
        <w:t xml:space="preserve">Certificado de </w:t>
      </w:r>
      <w:r w:rsidR="002A51EF" w:rsidRPr="008A2082">
        <w:rPr>
          <w:rFonts w:ascii="Arial" w:hAnsi="Arial" w:cs="Arial"/>
        </w:rPr>
        <w:t>E</w:t>
      </w:r>
      <w:r w:rsidRPr="008A2082">
        <w:rPr>
          <w:rFonts w:ascii="Arial" w:hAnsi="Arial" w:cs="Arial"/>
        </w:rPr>
        <w:t xml:space="preserve">xistencia y </w:t>
      </w:r>
      <w:r w:rsidR="002A51EF" w:rsidRPr="008A2082">
        <w:rPr>
          <w:rFonts w:ascii="Arial" w:hAnsi="Arial" w:cs="Arial"/>
        </w:rPr>
        <w:t>R</w:t>
      </w:r>
      <w:r w:rsidRPr="008A2082">
        <w:rPr>
          <w:rFonts w:ascii="Arial" w:hAnsi="Arial" w:cs="Arial"/>
        </w:rPr>
        <w:t xml:space="preserve">epresentación de </w:t>
      </w:r>
      <w:r w:rsidR="006302DF">
        <w:rPr>
          <w:rFonts w:ascii="Arial" w:hAnsi="Arial" w:cs="Arial"/>
        </w:rPr>
        <w:t>ALLIANZ</w:t>
      </w:r>
      <w:r w:rsidRPr="008A2082">
        <w:rPr>
          <w:rFonts w:ascii="Arial" w:hAnsi="Arial" w:cs="Arial"/>
        </w:rPr>
        <w:t xml:space="preserve"> SEGUROS S.A.</w:t>
      </w:r>
    </w:p>
    <w:p w14:paraId="13865010" w14:textId="77777777" w:rsidR="002A51EF" w:rsidRPr="008A2082" w:rsidRDefault="002A51EF" w:rsidP="008A2082">
      <w:pPr>
        <w:pStyle w:val="Prrafodelista"/>
        <w:widowControl/>
        <w:autoSpaceDE/>
        <w:autoSpaceDN/>
        <w:spacing w:line="360" w:lineRule="auto"/>
        <w:rPr>
          <w:rFonts w:ascii="Arial" w:hAnsi="Arial" w:cs="Arial"/>
        </w:rPr>
      </w:pPr>
    </w:p>
    <w:p w14:paraId="2CA8F48F" w14:textId="71B5BB4E" w:rsidR="004D20BC" w:rsidRPr="00713EFD" w:rsidRDefault="004D20BC" w:rsidP="008A2082">
      <w:pPr>
        <w:pStyle w:val="Prrafodelista"/>
        <w:widowControl/>
        <w:numPr>
          <w:ilvl w:val="0"/>
          <w:numId w:val="1"/>
        </w:numPr>
        <w:autoSpaceDE/>
        <w:autoSpaceDN/>
        <w:spacing w:line="360" w:lineRule="auto"/>
        <w:ind w:left="0" w:firstLine="0"/>
        <w:jc w:val="both"/>
        <w:rPr>
          <w:rFonts w:ascii="Arial" w:hAnsi="Arial" w:cs="Arial"/>
          <w:b/>
          <w:bCs/>
        </w:rPr>
      </w:pPr>
      <w:r w:rsidRPr="008A2082">
        <w:rPr>
          <w:rFonts w:ascii="Arial" w:hAnsi="Arial" w:cs="Arial"/>
          <w:b/>
          <w:bCs/>
        </w:rPr>
        <w:t>NOTIFICACIONES</w:t>
      </w:r>
    </w:p>
    <w:p w14:paraId="68BAD7B5" w14:textId="77777777" w:rsidR="004D20BC" w:rsidRPr="008A2082" w:rsidRDefault="004D20BC" w:rsidP="008A2082">
      <w:pPr>
        <w:spacing w:line="360" w:lineRule="auto"/>
        <w:contextualSpacing/>
        <w:jc w:val="both"/>
        <w:rPr>
          <w:rFonts w:ascii="Arial" w:hAnsi="Arial" w:cs="Arial"/>
        </w:rPr>
      </w:pPr>
    </w:p>
    <w:p w14:paraId="62F218B6" w14:textId="60D532D4" w:rsidR="004D20BC" w:rsidRPr="008A2082" w:rsidRDefault="002A1EBC" w:rsidP="008A2082">
      <w:pPr>
        <w:spacing w:line="360" w:lineRule="auto"/>
        <w:contextualSpacing/>
        <w:jc w:val="both"/>
        <w:rPr>
          <w:rFonts w:ascii="Arial" w:hAnsi="Arial" w:cs="Arial"/>
        </w:rPr>
      </w:pPr>
      <w:r>
        <w:rPr>
          <w:rFonts w:ascii="Arial" w:hAnsi="Arial" w:cs="Arial"/>
        </w:rPr>
        <w:t xml:space="preserve">Mi poderdante y el suscrito recibiremos </w:t>
      </w:r>
      <w:r w:rsidR="00713EFD">
        <w:rPr>
          <w:rFonts w:ascii="Arial" w:hAnsi="Arial" w:cs="Arial"/>
        </w:rPr>
        <w:t xml:space="preserve">notificaciones </w:t>
      </w:r>
      <w:r w:rsidR="004D20BC" w:rsidRPr="008A2082">
        <w:rPr>
          <w:rFonts w:ascii="Arial" w:hAnsi="Arial" w:cs="Arial"/>
        </w:rPr>
        <w:t xml:space="preserve">en la Avenida 6 A Bis # 35N-100, Oficina 212, Centro Empresarial Chipichape de la ciudad de Cali o, en la dirección electrónica: </w:t>
      </w:r>
      <w:hyperlink r:id="rId12" w:history="1">
        <w:r w:rsidR="004D20BC" w:rsidRPr="008A2082">
          <w:rPr>
            <w:rStyle w:val="Hipervnculo"/>
            <w:rFonts w:ascii="Arial" w:hAnsi="Arial" w:cs="Arial"/>
            <w:color w:val="auto"/>
          </w:rPr>
          <w:t>notificaciones@gha.com.co</w:t>
        </w:r>
      </w:hyperlink>
      <w:r w:rsidR="005D64C8" w:rsidRPr="008A2082">
        <w:rPr>
          <w:rStyle w:val="Hipervnculo"/>
          <w:rFonts w:ascii="Arial" w:hAnsi="Arial" w:cs="Arial"/>
          <w:color w:val="auto"/>
        </w:rPr>
        <w:t xml:space="preserve"> </w:t>
      </w:r>
    </w:p>
    <w:p w14:paraId="33AB9DB9" w14:textId="77777777" w:rsidR="004D20BC" w:rsidRPr="008A2082" w:rsidRDefault="004D20BC" w:rsidP="008A2082">
      <w:pPr>
        <w:spacing w:line="360" w:lineRule="auto"/>
        <w:contextualSpacing/>
        <w:jc w:val="both"/>
        <w:rPr>
          <w:rFonts w:ascii="Arial" w:hAnsi="Arial" w:cs="Arial"/>
        </w:rPr>
      </w:pPr>
    </w:p>
    <w:p w14:paraId="59CE8C16" w14:textId="29ADF06B" w:rsidR="004D20BC" w:rsidRPr="008A2082" w:rsidRDefault="002A1EBC" w:rsidP="008A2082">
      <w:pPr>
        <w:spacing w:line="360" w:lineRule="auto"/>
        <w:contextualSpacing/>
        <w:jc w:val="both"/>
        <w:rPr>
          <w:rFonts w:ascii="Arial" w:hAnsi="Arial" w:cs="Arial"/>
          <w:b/>
        </w:rPr>
      </w:pPr>
      <w:r w:rsidRPr="008A2082">
        <w:rPr>
          <w:rFonts w:ascii="Arial" w:hAnsi="Arial" w:cs="Arial"/>
          <w:noProof/>
          <w:lang w:val="es-CO" w:eastAsia="es-CO"/>
        </w:rPr>
        <w:drawing>
          <wp:anchor distT="0" distB="0" distL="114300" distR="114300" simplePos="0" relativeHeight="251655168" behindDoc="1" locked="0" layoutInCell="1" allowOverlap="1" wp14:anchorId="558C3402" wp14:editId="5EE71766">
            <wp:simplePos x="0" y="0"/>
            <wp:positionH relativeFrom="margin">
              <wp:posOffset>-66675</wp:posOffset>
            </wp:positionH>
            <wp:positionV relativeFrom="paragraph">
              <wp:posOffset>153035</wp:posOffset>
            </wp:positionV>
            <wp:extent cx="2638425" cy="1209675"/>
            <wp:effectExtent l="0" t="0" r="9525" b="9525"/>
            <wp:wrapNone/>
            <wp:docPr id="1828353535" name="image7.png" descr="Texto, Pizarra&#10;&#10;Descripción generada automáticamente"/>
            <wp:cNvGraphicFramePr/>
            <a:graphic xmlns:a="http://schemas.openxmlformats.org/drawingml/2006/main">
              <a:graphicData uri="http://schemas.openxmlformats.org/drawingml/2006/picture">
                <pic:pic xmlns:pic="http://schemas.openxmlformats.org/drawingml/2006/picture">
                  <pic:nvPicPr>
                    <pic:cNvPr id="25" name="image7.png" descr="Texto, Pizarra&#10;&#10;Descripción generada automáticamente"/>
                    <pic:cNvPicPr preferRelativeResize="0"/>
                  </pic:nvPicPr>
                  <pic:blipFill>
                    <a:blip r:embed="rId13"/>
                    <a:srcRect/>
                    <a:stretch>
                      <a:fillRect/>
                    </a:stretch>
                  </pic:blipFill>
                  <pic:spPr>
                    <a:xfrm>
                      <a:off x="0" y="0"/>
                      <a:ext cx="2638425" cy="1209675"/>
                    </a:xfrm>
                    <a:prstGeom prst="rect">
                      <a:avLst/>
                    </a:prstGeom>
                    <a:ln/>
                  </pic:spPr>
                </pic:pic>
              </a:graphicData>
            </a:graphic>
            <wp14:sizeRelH relativeFrom="page">
              <wp14:pctWidth>0</wp14:pctWidth>
            </wp14:sizeRelH>
            <wp14:sizeRelV relativeFrom="page">
              <wp14:pctHeight>0</wp14:pctHeight>
            </wp14:sizeRelV>
          </wp:anchor>
        </w:drawing>
      </w:r>
      <w:r w:rsidR="004D20BC" w:rsidRPr="008A2082">
        <w:rPr>
          <w:rFonts w:ascii="Arial" w:hAnsi="Arial" w:cs="Arial"/>
        </w:rPr>
        <w:t>Atentamente,</w:t>
      </w:r>
    </w:p>
    <w:p w14:paraId="63E10593" w14:textId="33D5BC84" w:rsidR="004D20BC" w:rsidRPr="008A2082" w:rsidRDefault="004D20BC" w:rsidP="008A2082">
      <w:pPr>
        <w:spacing w:line="360" w:lineRule="auto"/>
        <w:ind w:right="-113"/>
        <w:jc w:val="both"/>
        <w:rPr>
          <w:rFonts w:ascii="Arial" w:hAnsi="Arial" w:cs="Arial"/>
          <w:b/>
          <w:bCs/>
        </w:rPr>
      </w:pPr>
    </w:p>
    <w:p w14:paraId="4A9FD396" w14:textId="23FACC60" w:rsidR="004D20BC" w:rsidRPr="008A2082" w:rsidRDefault="004D20BC" w:rsidP="008A2082">
      <w:pPr>
        <w:spacing w:line="360" w:lineRule="auto"/>
        <w:ind w:right="-113"/>
        <w:jc w:val="both"/>
        <w:rPr>
          <w:rFonts w:ascii="Arial" w:hAnsi="Arial" w:cs="Arial"/>
          <w:bCs/>
        </w:rPr>
      </w:pPr>
    </w:p>
    <w:p w14:paraId="7084ECA5" w14:textId="77777777" w:rsidR="004D20BC" w:rsidRPr="008A2082" w:rsidRDefault="004D20BC" w:rsidP="008A2082">
      <w:pPr>
        <w:spacing w:line="360" w:lineRule="auto"/>
        <w:ind w:right="-113"/>
        <w:jc w:val="both"/>
        <w:rPr>
          <w:rFonts w:ascii="Arial" w:hAnsi="Arial" w:cs="Arial"/>
          <w:bCs/>
        </w:rPr>
      </w:pPr>
    </w:p>
    <w:p w14:paraId="367756E6" w14:textId="77777777" w:rsidR="004D20BC" w:rsidRPr="008A2082" w:rsidRDefault="004D20BC" w:rsidP="008A2082">
      <w:pPr>
        <w:tabs>
          <w:tab w:val="left" w:pos="1455"/>
        </w:tabs>
        <w:spacing w:line="360" w:lineRule="auto"/>
        <w:ind w:right="-113"/>
        <w:jc w:val="both"/>
        <w:rPr>
          <w:rFonts w:ascii="Arial" w:hAnsi="Arial" w:cs="Arial"/>
          <w:b/>
        </w:rPr>
      </w:pPr>
      <w:r w:rsidRPr="008A2082">
        <w:rPr>
          <w:rFonts w:ascii="Arial" w:hAnsi="Arial" w:cs="Arial"/>
          <w:b/>
        </w:rPr>
        <w:tab/>
      </w:r>
    </w:p>
    <w:p w14:paraId="1B4D9132" w14:textId="5C9B6455" w:rsidR="004D20BC" w:rsidRPr="008A2082" w:rsidRDefault="004D20BC" w:rsidP="008A2082">
      <w:pPr>
        <w:spacing w:line="360" w:lineRule="auto"/>
        <w:ind w:right="-113"/>
        <w:jc w:val="both"/>
        <w:rPr>
          <w:rFonts w:ascii="Arial" w:hAnsi="Arial" w:cs="Arial"/>
        </w:rPr>
      </w:pPr>
      <w:r w:rsidRPr="008A2082">
        <w:rPr>
          <w:rFonts w:ascii="Arial" w:hAnsi="Arial" w:cs="Arial"/>
          <w:b/>
        </w:rPr>
        <w:t>GUSTAVO ALBERTO HERRERA ÁVILA</w:t>
      </w:r>
      <w:r w:rsidRPr="008A2082">
        <w:rPr>
          <w:rFonts w:ascii="Arial" w:hAnsi="Arial" w:cs="Arial"/>
        </w:rPr>
        <w:t xml:space="preserve"> </w:t>
      </w:r>
    </w:p>
    <w:p w14:paraId="09C7E443" w14:textId="77777777" w:rsidR="004D20BC" w:rsidRPr="008A2082" w:rsidRDefault="004D20BC" w:rsidP="008A2082">
      <w:pPr>
        <w:spacing w:line="360" w:lineRule="auto"/>
        <w:ind w:right="-113"/>
        <w:jc w:val="both"/>
        <w:rPr>
          <w:rFonts w:ascii="Arial" w:hAnsi="Arial" w:cs="Arial"/>
          <w:b/>
        </w:rPr>
      </w:pPr>
      <w:r w:rsidRPr="008A2082">
        <w:rPr>
          <w:rFonts w:ascii="Arial" w:hAnsi="Arial" w:cs="Arial"/>
        </w:rPr>
        <w:t xml:space="preserve">C.C. No 19.395.114 expedida </w:t>
      </w:r>
      <w:r w:rsidRPr="008A2082">
        <w:rPr>
          <w:rFonts w:ascii="Arial" w:hAnsi="Arial" w:cs="Arial"/>
          <w:lang w:val="es-ES_tradnl"/>
        </w:rPr>
        <w:t xml:space="preserve">de Bogotá. </w:t>
      </w:r>
    </w:p>
    <w:p w14:paraId="548CA18D" w14:textId="77777777" w:rsidR="004D20BC" w:rsidRPr="008A2082" w:rsidRDefault="004D20BC" w:rsidP="008A2082">
      <w:pPr>
        <w:spacing w:line="360" w:lineRule="auto"/>
        <w:ind w:right="-113"/>
        <w:jc w:val="both"/>
        <w:rPr>
          <w:rFonts w:ascii="Arial" w:hAnsi="Arial" w:cs="Arial"/>
          <w:b/>
          <w:bCs/>
        </w:rPr>
      </w:pPr>
      <w:r w:rsidRPr="008A2082">
        <w:rPr>
          <w:rFonts w:ascii="Arial" w:hAnsi="Arial" w:cs="Arial"/>
        </w:rPr>
        <w:t xml:space="preserve">T.P. No. 39.116 del C.S. de la J.  </w:t>
      </w:r>
    </w:p>
    <w:p w14:paraId="321E7571" w14:textId="77777777" w:rsidR="004D20BC" w:rsidRPr="008A2082" w:rsidRDefault="004D20BC" w:rsidP="008A2082">
      <w:pPr>
        <w:tabs>
          <w:tab w:val="left" w:pos="5626"/>
        </w:tabs>
        <w:spacing w:line="360" w:lineRule="auto"/>
        <w:rPr>
          <w:rFonts w:ascii="Arial" w:hAnsi="Arial" w:cs="Arial"/>
        </w:rPr>
      </w:pPr>
    </w:p>
    <w:p w14:paraId="61405998" w14:textId="77777777" w:rsidR="004D20BC" w:rsidRPr="008A2082" w:rsidRDefault="004D20BC" w:rsidP="008A2082">
      <w:pPr>
        <w:spacing w:line="360" w:lineRule="auto"/>
        <w:jc w:val="both"/>
        <w:rPr>
          <w:rFonts w:ascii="Arial" w:hAnsi="Arial" w:cs="Arial"/>
          <w:iCs/>
        </w:rPr>
      </w:pPr>
    </w:p>
    <w:p w14:paraId="04B394BC" w14:textId="77777777" w:rsidR="00606B57" w:rsidRPr="008A2082" w:rsidRDefault="00606B57" w:rsidP="008A2082">
      <w:pPr>
        <w:spacing w:line="360" w:lineRule="auto"/>
        <w:jc w:val="both"/>
        <w:rPr>
          <w:rFonts w:ascii="Arial" w:hAnsi="Arial" w:cs="Arial"/>
          <w:iCs/>
        </w:rPr>
      </w:pPr>
    </w:p>
    <w:p w14:paraId="32781655" w14:textId="41843A99" w:rsidR="00235788" w:rsidRPr="008A2082" w:rsidRDefault="00235788" w:rsidP="008A2082">
      <w:pPr>
        <w:spacing w:line="360" w:lineRule="auto"/>
        <w:jc w:val="both"/>
        <w:rPr>
          <w:rFonts w:ascii="Arial" w:hAnsi="Arial" w:cs="Arial"/>
          <w:bCs/>
          <w:shd w:val="clear" w:color="auto" w:fill="FFFFFF"/>
          <w:lang w:val="es-ES_tradnl"/>
        </w:rPr>
      </w:pPr>
    </w:p>
    <w:sectPr w:rsidR="00235788" w:rsidRPr="008A2082" w:rsidSect="00B54DCC">
      <w:headerReference w:type="default" r:id="rId14"/>
      <w:footerReference w:type="default" r:id="rId15"/>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7361A" w14:textId="77777777" w:rsidR="00BE6328" w:rsidRDefault="00BE6328" w:rsidP="0025591F">
      <w:r>
        <w:separator/>
      </w:r>
    </w:p>
  </w:endnote>
  <w:endnote w:type="continuationSeparator" w:id="0">
    <w:p w14:paraId="2E93927E" w14:textId="77777777" w:rsidR="00BE6328" w:rsidRDefault="00BE6328" w:rsidP="0025591F">
      <w:r>
        <w:continuationSeparator/>
      </w:r>
    </w:p>
  </w:endnote>
  <w:endnote w:type="continuationNotice" w:id="1">
    <w:p w14:paraId="1B09ECC2" w14:textId="77777777" w:rsidR="00BE6328" w:rsidRDefault="00BE63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 w:name="Bahnschrift Ligh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4BA01" w14:textId="7F123A74" w:rsidR="00353936" w:rsidRDefault="00353936" w:rsidP="004A356B">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3FF33819" wp14:editId="775B4B17">
          <wp:simplePos x="0" y="0"/>
          <wp:positionH relativeFrom="column">
            <wp:posOffset>4491990</wp:posOffset>
          </wp:positionH>
          <wp:positionV relativeFrom="margin">
            <wp:posOffset>10036810</wp:posOffset>
          </wp:positionV>
          <wp:extent cx="1466850" cy="905510"/>
          <wp:effectExtent l="0" t="0" r="0" b="8890"/>
          <wp:wrapNone/>
          <wp:docPr id="361462940" name="Imagen 361462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73EE4CB9" wp14:editId="1802578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6C4BF5" w14:textId="77777777" w:rsidR="00353936" w:rsidRPr="004C58FC" w:rsidRDefault="00353936" w:rsidP="00416F84">
                          <w:pPr>
                            <w:spacing w:before="10"/>
                            <w:jc w:val="right"/>
                            <w:rPr>
                              <w:rFonts w:ascii="Raleway" w:hAnsi="Raleway"/>
                              <w:color w:val="11213B"/>
                              <w:w w:val="105"/>
                              <w:sz w:val="14"/>
                              <w:szCs w:val="14"/>
                              <w:lang w:val="it-IT"/>
                            </w:rPr>
                          </w:pPr>
                          <w:r w:rsidRPr="004C58FC">
                            <w:rPr>
                              <w:rFonts w:ascii="Raleway" w:hAnsi="Raleway"/>
                              <w:color w:val="11213B"/>
                              <w:w w:val="105"/>
                              <w:sz w:val="14"/>
                              <w:szCs w:val="14"/>
                              <w:lang w:val="it-IT"/>
                            </w:rPr>
                            <w:t>Cali - Av 6A Bis #35N-100, Of. 212, Cali, Valle del Cauca, Centro Empresarial Chipichape</w:t>
                          </w:r>
                          <w:r w:rsidRPr="004C58FC">
                            <w:rPr>
                              <w:rFonts w:ascii="Raleway" w:hAnsi="Raleway"/>
                              <w:color w:val="11213B"/>
                              <w:w w:val="105"/>
                              <w:sz w:val="14"/>
                              <w:szCs w:val="14"/>
                              <w:lang w:val="it-IT"/>
                            </w:rPr>
                            <w:br/>
                            <w:t>+57 315 577 6200 - 602-6594075</w:t>
                          </w:r>
                        </w:p>
                        <w:p w14:paraId="33AAF6BB" w14:textId="77777777" w:rsidR="00353936" w:rsidRPr="004A356B" w:rsidRDefault="00353936"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EE4CB9" id="Rectángulo 4" o:spid="_x0000_s1026"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766C4BF5" w14:textId="77777777" w:rsidR="00353936" w:rsidRPr="004C58FC" w:rsidRDefault="00353936" w:rsidP="00416F84">
                    <w:pPr>
                      <w:spacing w:before="10"/>
                      <w:jc w:val="right"/>
                      <w:rPr>
                        <w:rFonts w:ascii="Raleway" w:hAnsi="Raleway"/>
                        <w:color w:val="11213B"/>
                        <w:w w:val="105"/>
                        <w:sz w:val="14"/>
                        <w:szCs w:val="14"/>
                        <w:lang w:val="it-IT"/>
                      </w:rPr>
                    </w:pPr>
                    <w:r w:rsidRPr="004C58FC">
                      <w:rPr>
                        <w:rFonts w:ascii="Raleway" w:hAnsi="Raleway"/>
                        <w:color w:val="11213B"/>
                        <w:w w:val="105"/>
                        <w:sz w:val="14"/>
                        <w:szCs w:val="14"/>
                        <w:lang w:val="it-IT"/>
                      </w:rPr>
                      <w:t>Cali - Av 6A Bis #35N-100, Of. 212, Cali, Valle del Cauca, Centro Empresarial Chipichape</w:t>
                    </w:r>
                    <w:r w:rsidRPr="004C58FC">
                      <w:rPr>
                        <w:rFonts w:ascii="Raleway" w:hAnsi="Raleway"/>
                        <w:color w:val="11213B"/>
                        <w:w w:val="105"/>
                        <w:sz w:val="14"/>
                        <w:szCs w:val="14"/>
                        <w:lang w:val="it-IT"/>
                      </w:rPr>
                      <w:br/>
                      <w:t>+57 315 577 6200 - 602-6594075</w:t>
                    </w:r>
                  </w:p>
                  <w:p w14:paraId="33AAF6BB" w14:textId="77777777" w:rsidR="00353936" w:rsidRPr="004A356B" w:rsidRDefault="00353936"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2CE3EB46" wp14:editId="3EC59620">
          <wp:simplePos x="0" y="0"/>
          <wp:positionH relativeFrom="page">
            <wp:align>left</wp:align>
          </wp:positionH>
          <wp:positionV relativeFrom="page">
            <wp:align>bottom</wp:align>
          </wp:positionV>
          <wp:extent cx="7767778" cy="1868509"/>
          <wp:effectExtent l="0" t="0" r="5080" b="0"/>
          <wp:wrapNone/>
          <wp:docPr id="1966405740" name="Imagen 196640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6065EB" w14:textId="08D2E3F3" w:rsidR="00353936" w:rsidRDefault="00703203" w:rsidP="00416F84">
    <w:pPr>
      <w:ind w:left="7080" w:firstLine="708"/>
      <w:rPr>
        <w:color w:val="222A35" w:themeColor="text2" w:themeShade="80"/>
      </w:rPr>
    </w:pPr>
    <w:r>
      <w:rPr>
        <w:noProof/>
        <w:lang w:val="es-CO" w:eastAsia="es-CO"/>
      </w:rPr>
      <mc:AlternateContent>
        <mc:Choice Requires="wps">
          <w:drawing>
            <wp:anchor distT="0" distB="0" distL="114300" distR="114300" simplePos="0" relativeHeight="251658244" behindDoc="1" locked="0" layoutInCell="1" allowOverlap="1" wp14:anchorId="3D1D1E38" wp14:editId="5E42EF42">
              <wp:simplePos x="0" y="0"/>
              <wp:positionH relativeFrom="page">
                <wp:posOffset>66040</wp:posOffset>
              </wp:positionH>
              <wp:positionV relativeFrom="bottomMargin">
                <wp:posOffset>1040765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52A276" w14:textId="5AB81A3C" w:rsidR="00353936" w:rsidRPr="008C79D8" w:rsidRDefault="00353936" w:rsidP="00416F84">
                          <w:pPr>
                            <w:spacing w:before="10"/>
                            <w:jc w:val="right"/>
                            <w:rPr>
                              <w:rFonts w:ascii="Bahnschrift Light" w:hAnsi="Bahnschrift Light"/>
                              <w:b/>
                              <w:bCs/>
                              <w:color w:val="FFFFFF" w:themeColor="background1"/>
                              <w:w w:val="105"/>
                              <w:sz w:val="20"/>
                              <w:szCs w:val="20"/>
                            </w:rPr>
                          </w:pPr>
                          <w:r w:rsidRPr="008C79D8">
                            <w:rPr>
                              <w:rFonts w:ascii="Bahnschrift Light" w:hAnsi="Bahnschrift Light"/>
                              <w:b/>
                              <w:bCs/>
                              <w:color w:val="FFFFFF" w:themeColor="background1"/>
                              <w:w w:val="105"/>
                              <w:lang w:val="es-CO"/>
                            </w:rPr>
                            <w:t xml:space="preserve"> LNM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D1E38" id="Rectángulo 5" o:spid="_x0000_s1027" style="position:absolute;left:0;text-align:left;margin-left:5.2pt;margin-top:81.95pt;width:65.8pt;height:31.2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" filled="f" stroked="f" strokeweight="1pt">
              <v:textbox>
                <w:txbxContent>
                  <w:p w14:paraId="5D52A276" w14:textId="5AB81A3C" w:rsidR="00353936" w:rsidRPr="008C79D8" w:rsidRDefault="00353936" w:rsidP="00416F84">
                    <w:pPr>
                      <w:spacing w:before="10"/>
                      <w:jc w:val="right"/>
                      <w:rPr>
                        <w:rFonts w:ascii="Bahnschrift Light" w:hAnsi="Bahnschrift Light"/>
                        <w:b/>
                        <w:bCs/>
                        <w:color w:val="FFFFFF" w:themeColor="background1"/>
                        <w:w w:val="105"/>
                        <w:sz w:val="20"/>
                        <w:szCs w:val="20"/>
                      </w:rPr>
                    </w:pPr>
                    <w:r w:rsidRPr="008C79D8">
                      <w:rPr>
                        <w:rFonts w:ascii="Bahnschrift Light" w:hAnsi="Bahnschrift Light"/>
                        <w:b/>
                        <w:bCs/>
                        <w:color w:val="FFFFFF" w:themeColor="background1"/>
                        <w:w w:val="105"/>
                        <w:lang w:val="es-CO"/>
                      </w:rPr>
                      <w:t xml:space="preserve"> LNM</w:t>
                    </w:r>
                  </w:p>
                </w:txbxContent>
              </v:textbox>
              <w10:wrap anchorx="page" anchory="margin"/>
            </v:rect>
          </w:pict>
        </mc:Fallback>
      </mc:AlternateContent>
    </w:r>
  </w:p>
  <w:p w14:paraId="13FA6EA8" w14:textId="33AED3B2" w:rsidR="00353936" w:rsidRPr="00947A31" w:rsidRDefault="00353936" w:rsidP="00CC65E2">
    <w:pPr>
      <w:ind w:left="7788"/>
      <w:rPr>
        <w:color w:val="222A35" w:themeColor="text2" w:themeShade="80"/>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163E73">
      <w:rPr>
        <w:rFonts w:ascii="Raleway" w:hAnsi="Raleway"/>
        <w:b/>
        <w:bCs/>
        <w:noProof/>
        <w:color w:val="222A35" w:themeColor="text2" w:themeShade="80"/>
        <w:sz w:val="16"/>
        <w:szCs w:val="16"/>
      </w:rPr>
      <w:t>23</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163E73">
      <w:rPr>
        <w:rFonts w:ascii="Raleway" w:hAnsi="Raleway"/>
        <w:b/>
        <w:bCs/>
        <w:noProof/>
        <w:color w:val="222A35" w:themeColor="text2" w:themeShade="80"/>
        <w:sz w:val="16"/>
        <w:szCs w:val="16"/>
      </w:rPr>
      <w:t>23</w:t>
    </w:r>
    <w:r w:rsidRPr="00194DAC">
      <w:rPr>
        <w:rFonts w:ascii="Raleway" w:hAnsi="Raleway"/>
        <w:b/>
        <w:bCs/>
        <w:color w:val="222A35" w:themeColor="text2" w:themeShade="80"/>
        <w:sz w:val="16"/>
        <w:szCs w:val="16"/>
      </w:rPr>
      <w:fldChar w:fldCharType="end"/>
    </w:r>
  </w:p>
  <w:p w14:paraId="0973CDF8" w14:textId="47FB254D" w:rsidR="00353936" w:rsidRDefault="0035393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D6EE9" w14:textId="77777777" w:rsidR="00BE6328" w:rsidRDefault="00BE6328" w:rsidP="0025591F">
      <w:r>
        <w:separator/>
      </w:r>
    </w:p>
  </w:footnote>
  <w:footnote w:type="continuationSeparator" w:id="0">
    <w:p w14:paraId="779F6067" w14:textId="77777777" w:rsidR="00BE6328" w:rsidRDefault="00BE6328" w:rsidP="0025591F">
      <w:r>
        <w:continuationSeparator/>
      </w:r>
    </w:p>
  </w:footnote>
  <w:footnote w:type="continuationNotice" w:id="1">
    <w:p w14:paraId="61C4A637" w14:textId="77777777" w:rsidR="00BE6328" w:rsidRDefault="00BE6328"/>
  </w:footnote>
  <w:footnote w:id="2">
    <w:p w14:paraId="436638C2" w14:textId="77777777" w:rsidR="00EA5F80" w:rsidRPr="00FA2417" w:rsidRDefault="00EA5F80" w:rsidP="00EA5F80">
      <w:pPr>
        <w:pStyle w:val="Textonotapie"/>
        <w:jc w:val="both"/>
        <w:rPr>
          <w:rFonts w:ascii="Arial" w:hAnsi="Arial" w:cs="Arial"/>
          <w:sz w:val="16"/>
          <w:szCs w:val="16"/>
        </w:rPr>
      </w:pPr>
      <w:r w:rsidRPr="00FA2417">
        <w:rPr>
          <w:rStyle w:val="Refdenotaalpie"/>
          <w:rFonts w:ascii="Arial" w:hAnsi="Arial" w:cs="Arial"/>
        </w:rPr>
        <w:footnoteRef/>
      </w:r>
      <w:r w:rsidRPr="00FA2417">
        <w:rPr>
          <w:rFonts w:ascii="Arial" w:hAnsi="Arial" w:cs="Arial"/>
          <w:sz w:val="16"/>
          <w:szCs w:val="16"/>
        </w:rPr>
        <w:t xml:space="preserve"> </w:t>
      </w:r>
      <w:r w:rsidRPr="00FA2417">
        <w:rPr>
          <w:rFonts w:ascii="Arial" w:hAnsi="Arial" w:cs="Arial"/>
          <w:color w:val="222222"/>
          <w:sz w:val="16"/>
          <w:szCs w:val="16"/>
          <w:shd w:val="clear" w:color="auto" w:fill="FFFFFF"/>
        </w:rPr>
        <w:t>Corte Suprema de Justicia, Sala de Casación Civil, sentencia del 17 de septiembre de 2015, MP. Ariel Salazar Ramírez, radicado 11001-02-03-000-2015-02084-00</w:t>
      </w:r>
    </w:p>
  </w:footnote>
  <w:footnote w:id="3">
    <w:p w14:paraId="1C713D74" w14:textId="77777777" w:rsidR="000903F5" w:rsidRPr="00840730" w:rsidRDefault="000903F5" w:rsidP="000903F5">
      <w:pPr>
        <w:pStyle w:val="Textonotapie"/>
        <w:jc w:val="both"/>
        <w:rPr>
          <w:lang w:val="es-CO"/>
        </w:rPr>
      </w:pPr>
      <w:r>
        <w:rPr>
          <w:rStyle w:val="Refdenotaalpie"/>
        </w:rPr>
        <w:footnoteRef/>
      </w:r>
      <w:r>
        <w:t xml:space="preserve"> </w:t>
      </w:r>
      <w:r w:rsidRPr="00840730">
        <w:rPr>
          <w:lang w:val="es-CO"/>
        </w:rPr>
        <w:t>Sentencia del nueve (9) de julio de 2021, Sección Tercera-Subsección B, Consejero Ponente: Alexander Jojoa</w:t>
      </w:r>
      <w:r>
        <w:rPr>
          <w:lang w:val="es-CO"/>
        </w:rPr>
        <w:t xml:space="preserve"> </w:t>
      </w:r>
      <w:r w:rsidRPr="00840730">
        <w:rPr>
          <w:lang w:val="es-CO"/>
        </w:rPr>
        <w:t>Bolaños, expediente No. 08001-23-33-000-2013-00227-01 (54460), Actor: Seguros Colpatria S.A.</w:t>
      </w:r>
    </w:p>
  </w:footnote>
  <w:footnote w:id="4">
    <w:p w14:paraId="64B2FE27" w14:textId="77777777" w:rsidR="00A95EC4" w:rsidRDefault="00A95EC4" w:rsidP="00A95EC4">
      <w:pPr>
        <w:pStyle w:val="Textonotapie"/>
        <w:jc w:val="both"/>
      </w:pPr>
      <w:r>
        <w:rPr>
          <w:rStyle w:val="Refdenotaalpie"/>
        </w:rPr>
        <w:footnoteRef/>
      </w:r>
      <w:r>
        <w:t xml:space="preserve"> </w:t>
      </w:r>
      <w:r w:rsidRPr="00B36DB6">
        <w:rPr>
          <w:rFonts w:ascii="Arial" w:hAnsi="Arial" w:cs="Arial"/>
          <w:sz w:val="16"/>
          <w:szCs w:val="16"/>
        </w:rPr>
        <w:t>Corte Suprema de Justicia, Sala de Casación Civil, sentencia del 14 de diciembre de 2001. Mp. Jorge Antonio Castillo Rúgeles. EXP 5952.</w:t>
      </w:r>
      <w:r>
        <w:t xml:space="preserve"> </w:t>
      </w:r>
    </w:p>
  </w:footnote>
  <w:footnote w:id="5">
    <w:p w14:paraId="635C480D" w14:textId="77777777" w:rsidR="000B188F" w:rsidRPr="00B223E7" w:rsidRDefault="000B188F" w:rsidP="00B223E7">
      <w:pPr>
        <w:pStyle w:val="Textonotapie"/>
        <w:jc w:val="both"/>
        <w:rPr>
          <w:rFonts w:ascii="Arial" w:hAnsi="Arial" w:cs="Arial"/>
          <w:sz w:val="18"/>
          <w:szCs w:val="18"/>
        </w:rPr>
      </w:pPr>
      <w:r w:rsidRPr="00B223E7">
        <w:rPr>
          <w:rStyle w:val="Refdenotaalpie"/>
          <w:rFonts w:ascii="Arial" w:hAnsi="Arial" w:cs="Arial"/>
          <w:sz w:val="18"/>
          <w:szCs w:val="18"/>
        </w:rPr>
        <w:footnoteRef/>
      </w:r>
      <w:r w:rsidRPr="00B223E7">
        <w:rPr>
          <w:rFonts w:ascii="Arial" w:hAnsi="Arial" w:cs="Arial"/>
          <w:sz w:val="18"/>
          <w:szCs w:val="18"/>
        </w:rPr>
        <w:t xml:space="preserve"> Ibidem. </w:t>
      </w:r>
    </w:p>
  </w:footnote>
  <w:footnote w:id="6">
    <w:p w14:paraId="25035D5A" w14:textId="77777777" w:rsidR="00576234" w:rsidRPr="00B223E7" w:rsidRDefault="00576234" w:rsidP="00B223E7">
      <w:pPr>
        <w:pStyle w:val="Textonotapie"/>
        <w:jc w:val="both"/>
        <w:rPr>
          <w:rFonts w:ascii="Arial" w:hAnsi="Arial" w:cs="Arial"/>
          <w:sz w:val="18"/>
          <w:szCs w:val="18"/>
        </w:rPr>
      </w:pPr>
      <w:r w:rsidRPr="00B223E7">
        <w:rPr>
          <w:rStyle w:val="Refdenotaalpie"/>
          <w:rFonts w:ascii="Arial" w:hAnsi="Arial" w:cs="Arial"/>
          <w:sz w:val="18"/>
          <w:szCs w:val="18"/>
        </w:rPr>
        <w:footnoteRef/>
      </w:r>
      <w:r w:rsidRPr="00B223E7">
        <w:rPr>
          <w:rFonts w:ascii="Arial" w:hAnsi="Arial" w:cs="Arial"/>
          <w:sz w:val="18"/>
          <w:szCs w:val="18"/>
        </w:rPr>
        <w:t xml:space="preserve"> Consejo de Estado, Sala de Consulta y Servicio Civil. Providencia del 15 de noviembre de 2007. Radicado 11001-03-06-000-2007-00077-00(1852). C.P. Gustavo Aponte Santos. </w:t>
      </w:r>
    </w:p>
  </w:footnote>
  <w:footnote w:id="7">
    <w:p w14:paraId="3411EAB9" w14:textId="77777777" w:rsidR="00755120" w:rsidRPr="00B223E7" w:rsidRDefault="00755120" w:rsidP="00B223E7">
      <w:pPr>
        <w:pStyle w:val="Textonotapie"/>
        <w:jc w:val="both"/>
        <w:rPr>
          <w:rFonts w:ascii="Arial" w:hAnsi="Arial" w:cs="Arial"/>
          <w:sz w:val="18"/>
          <w:szCs w:val="18"/>
        </w:rPr>
      </w:pPr>
      <w:r w:rsidRPr="00B223E7">
        <w:rPr>
          <w:rStyle w:val="Refdenotaalpie"/>
          <w:rFonts w:ascii="Arial" w:hAnsi="Arial" w:cs="Arial"/>
          <w:sz w:val="18"/>
          <w:szCs w:val="18"/>
        </w:rPr>
        <w:footnoteRef/>
      </w:r>
      <w:r w:rsidRPr="00B223E7">
        <w:rPr>
          <w:rFonts w:ascii="Arial" w:hAnsi="Arial" w:cs="Arial"/>
          <w:sz w:val="18"/>
          <w:szCs w:val="18"/>
        </w:rPr>
        <w:t xml:space="preserve"> Corte Constitucional, C-619-2002, MP. Rodrigo Escobar Gil y Jaime Córdoba Triviño. </w:t>
      </w:r>
    </w:p>
  </w:footnote>
  <w:footnote w:id="8">
    <w:p w14:paraId="382926B7" w14:textId="77777777" w:rsidR="00D660F7" w:rsidRPr="00B223E7" w:rsidRDefault="00D660F7" w:rsidP="00B223E7">
      <w:pPr>
        <w:pStyle w:val="Textonotapie"/>
        <w:jc w:val="both"/>
        <w:rPr>
          <w:rFonts w:ascii="Arial" w:hAnsi="Arial" w:cs="Arial"/>
          <w:sz w:val="18"/>
          <w:szCs w:val="18"/>
        </w:rPr>
      </w:pPr>
      <w:r w:rsidRPr="00B223E7">
        <w:rPr>
          <w:rStyle w:val="Refdenotaalpie"/>
          <w:rFonts w:ascii="Arial" w:hAnsi="Arial" w:cs="Arial"/>
          <w:sz w:val="18"/>
          <w:szCs w:val="18"/>
        </w:rPr>
        <w:footnoteRef/>
      </w:r>
      <w:r w:rsidRPr="00B223E7">
        <w:rPr>
          <w:rFonts w:ascii="Arial" w:hAnsi="Arial" w:cs="Arial"/>
          <w:sz w:val="18"/>
          <w:szCs w:val="18"/>
        </w:rPr>
        <w:t xml:space="preserve"> Corte Suprema de Justicia, Sala de Casación Civil, sentencia del 31 de julio de 2014. MP. Ruth Marina Diaz Rueda. Exp. 11001-3103-015-2008-00102-01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CD339" w14:textId="77777777" w:rsidR="00353936" w:rsidRDefault="00353936">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72304505" wp14:editId="40D4D4C4">
          <wp:simplePos x="0" y="0"/>
          <wp:positionH relativeFrom="column">
            <wp:posOffset>-242732</wp:posOffset>
          </wp:positionH>
          <wp:positionV relativeFrom="page">
            <wp:posOffset>456565</wp:posOffset>
          </wp:positionV>
          <wp:extent cx="2635250" cy="796925"/>
          <wp:effectExtent l="0" t="0" r="0" b="0"/>
          <wp:wrapNone/>
          <wp:docPr id="368447428" name="Imagen 368447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1BB7BC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E96CA7"/>
    <w:multiLevelType w:val="multilevel"/>
    <w:tmpl w:val="3312880C"/>
    <w:lvl w:ilvl="0">
      <w:start w:val="1"/>
      <w:numFmt w:val="bullet"/>
      <w:lvlText w:val=""/>
      <w:lvlJc w:val="left"/>
      <w:pPr>
        <w:tabs>
          <w:tab w:val="num" w:pos="928"/>
        </w:tabs>
        <w:ind w:left="928" w:hanging="360"/>
      </w:pPr>
      <w:rPr>
        <w:rFonts w:ascii="Symbol" w:hAnsi="Symbol" w:hint="default"/>
        <w:sz w:val="20"/>
      </w:rPr>
    </w:lvl>
    <w:lvl w:ilvl="1">
      <w:start w:val="1"/>
      <w:numFmt w:val="upperLetter"/>
      <w:lvlText w:val="%2."/>
      <w:lvlJc w:val="left"/>
      <w:pPr>
        <w:ind w:left="852" w:hanging="360"/>
      </w:pPr>
      <w:rPr>
        <w:rFonts w:hint="default"/>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2" w15:restartNumberingAfterBreak="0">
    <w:nsid w:val="08A8533C"/>
    <w:multiLevelType w:val="multilevel"/>
    <w:tmpl w:val="F7FE4FBE"/>
    <w:lvl w:ilvl="0">
      <w:start w:val="1"/>
      <w:numFmt w:val="upperRoman"/>
      <w:lvlText w:val="%1."/>
      <w:lvlJc w:val="left"/>
      <w:pPr>
        <w:ind w:left="1080" w:hanging="72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EB56C0"/>
    <w:multiLevelType w:val="hybridMultilevel"/>
    <w:tmpl w:val="B2DC20D0"/>
    <w:lvl w:ilvl="0" w:tplc="2040A328">
      <w:start w:val="1"/>
      <w:numFmt w:val="upperLetter"/>
      <w:lvlText w:val="%1."/>
      <w:lvlJc w:val="left"/>
      <w:pPr>
        <w:ind w:left="360" w:hanging="360"/>
      </w:pPr>
      <w:rPr>
        <w:rFonts w:ascii="Arial" w:eastAsia="Arial MT" w:hAnsi="Arial" w:cs="Arial"/>
        <w:b/>
        <w:bCs w:val="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0DF21F74"/>
    <w:multiLevelType w:val="hybridMultilevel"/>
    <w:tmpl w:val="BFA23C5E"/>
    <w:lvl w:ilvl="0" w:tplc="240A0015">
      <w:start w:val="1"/>
      <w:numFmt w:val="upperLetter"/>
      <w:lvlText w:val="%1."/>
      <w:lvlJc w:val="left"/>
      <w:pPr>
        <w:ind w:left="720" w:hanging="360"/>
      </w:pPr>
    </w:lvl>
    <w:lvl w:ilvl="1" w:tplc="67FEEC78">
      <w:start w:val="1"/>
      <w:numFmt w:val="bullet"/>
      <w:lvlText w:val="-"/>
      <w:lvlJc w:val="left"/>
      <w:pPr>
        <w:ind w:left="1785" w:hanging="705"/>
      </w:pPr>
      <w:rPr>
        <w:rFonts w:ascii="Arial" w:eastAsiaTheme="minorHAnsi" w:hAnsi="Arial" w:cs="Aria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7B53474"/>
    <w:multiLevelType w:val="hybridMultilevel"/>
    <w:tmpl w:val="881E72FA"/>
    <w:lvl w:ilvl="0" w:tplc="7C1A74E4">
      <w:start w:val="1"/>
      <w:numFmt w:val="upperLetter"/>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19760499"/>
    <w:multiLevelType w:val="multilevel"/>
    <w:tmpl w:val="15548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0A344E"/>
    <w:multiLevelType w:val="hybridMultilevel"/>
    <w:tmpl w:val="917E13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4E50E49"/>
    <w:multiLevelType w:val="hybridMultilevel"/>
    <w:tmpl w:val="9AD8BD3E"/>
    <w:lvl w:ilvl="0" w:tplc="FFFFFFFF">
      <w:start w:val="1"/>
      <w:numFmt w:val="upperLetter"/>
      <w:lvlText w:val="%1."/>
      <w:lvlJc w:val="left"/>
      <w:pPr>
        <w:ind w:left="720" w:hanging="360"/>
      </w:pPr>
    </w:lvl>
    <w:lvl w:ilvl="1" w:tplc="240A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CA9185B"/>
    <w:multiLevelType w:val="hybridMultilevel"/>
    <w:tmpl w:val="1F5213C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D8BB00A"/>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09E4CEE"/>
    <w:multiLevelType w:val="hybridMultilevel"/>
    <w:tmpl w:val="AE6E4B1A"/>
    <w:lvl w:ilvl="0" w:tplc="29EEEE0A">
      <w:start w:val="1"/>
      <w:numFmt w:val="bullet"/>
      <w:lvlText w:val="-"/>
      <w:lvlJc w:val="left"/>
      <w:pPr>
        <w:ind w:left="720" w:hanging="360"/>
      </w:pPr>
      <w:rPr>
        <w:rFonts w:ascii="Arial" w:eastAsia="Arial MT"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123505D"/>
    <w:multiLevelType w:val="multilevel"/>
    <w:tmpl w:val="A7B0A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F073E2"/>
    <w:multiLevelType w:val="hybridMultilevel"/>
    <w:tmpl w:val="9DCAE37A"/>
    <w:lvl w:ilvl="0" w:tplc="DAC0AC8A">
      <w:numFmt w:val="bullet"/>
      <w:lvlText w:val="-"/>
      <w:lvlJc w:val="left"/>
      <w:pPr>
        <w:ind w:left="720" w:hanging="360"/>
      </w:pPr>
      <w:rPr>
        <w:rFonts w:ascii="Arial" w:eastAsia="Arial MT"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4A609CF"/>
    <w:multiLevelType w:val="hybridMultilevel"/>
    <w:tmpl w:val="1228DEA6"/>
    <w:lvl w:ilvl="0" w:tplc="09988544">
      <w:start w:val="1"/>
      <w:numFmt w:val="upperLetter"/>
      <w:lvlText w:val="%1."/>
      <w:lvlJc w:val="left"/>
      <w:pPr>
        <w:ind w:left="450" w:hanging="45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38E31BDB"/>
    <w:multiLevelType w:val="hybridMultilevel"/>
    <w:tmpl w:val="6866A35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A1D3374"/>
    <w:multiLevelType w:val="hybridMultilevel"/>
    <w:tmpl w:val="C9C64FA2"/>
    <w:lvl w:ilvl="0" w:tplc="66AAF2CA">
      <w:start w:val="2"/>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7" w15:restartNumberingAfterBreak="0">
    <w:nsid w:val="42D53A7F"/>
    <w:multiLevelType w:val="multilevel"/>
    <w:tmpl w:val="47C60384"/>
    <w:lvl w:ilvl="0">
      <w:start w:val="1"/>
      <w:numFmt w:val="upperRoman"/>
      <w:lvlText w:val="%1."/>
      <w:lvlJc w:val="right"/>
      <w:pPr>
        <w:ind w:left="720" w:hanging="360"/>
      </w:pPr>
      <w:rPr>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9AC02D9"/>
    <w:multiLevelType w:val="hybridMultilevel"/>
    <w:tmpl w:val="AF68CC1A"/>
    <w:lvl w:ilvl="0" w:tplc="353C8A2E">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A1E270B"/>
    <w:multiLevelType w:val="hybridMultilevel"/>
    <w:tmpl w:val="DB4C71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AF26D6A"/>
    <w:multiLevelType w:val="hybridMultilevel"/>
    <w:tmpl w:val="46CC514C"/>
    <w:lvl w:ilvl="0" w:tplc="121ABA2C">
      <w:start w:val="1"/>
      <w:numFmt w:val="bullet"/>
      <w:lvlText w:val=""/>
      <w:lvlJc w:val="left"/>
      <w:pPr>
        <w:ind w:left="720" w:hanging="360"/>
      </w:pPr>
      <w:rPr>
        <w:rFonts w:ascii="Symbol" w:eastAsiaTheme="minorHAnsi" w:hAnsi="Symbol" w:cs="Arial" w:hint="default"/>
      </w:rPr>
    </w:lvl>
    <w:lvl w:ilvl="1" w:tplc="58401248">
      <w:numFmt w:val="bullet"/>
      <w:lvlText w:val="-"/>
      <w:lvlJc w:val="left"/>
      <w:pPr>
        <w:ind w:left="1440" w:hanging="360"/>
      </w:pPr>
      <w:rPr>
        <w:rFonts w:ascii="Arial" w:eastAsiaTheme="minorHAns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DE8700F"/>
    <w:multiLevelType w:val="hybridMultilevel"/>
    <w:tmpl w:val="8EBE8C74"/>
    <w:lvl w:ilvl="0" w:tplc="CE566D46">
      <w:start w:val="1"/>
      <w:numFmt w:val="upperLetter"/>
      <w:lvlText w:val="%1."/>
      <w:lvlJc w:val="left"/>
      <w:pPr>
        <w:ind w:left="1287" w:hanging="360"/>
      </w:pPr>
      <w:rPr>
        <w:rFonts w:hint="default"/>
      </w:r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22" w15:restartNumberingAfterBreak="0">
    <w:nsid w:val="4EF43A53"/>
    <w:multiLevelType w:val="hybridMultilevel"/>
    <w:tmpl w:val="62DC2F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D8B7748"/>
    <w:multiLevelType w:val="hybridMultilevel"/>
    <w:tmpl w:val="0D6660EE"/>
    <w:lvl w:ilvl="0" w:tplc="F036ECEE">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4" w15:restartNumberingAfterBreak="0">
    <w:nsid w:val="64C47D3D"/>
    <w:multiLevelType w:val="hybridMultilevel"/>
    <w:tmpl w:val="2076CA30"/>
    <w:lvl w:ilvl="0" w:tplc="81A052BA">
      <w:start w:val="1"/>
      <w:numFmt w:val="lowerRoman"/>
      <w:lvlText w:val="(%1)"/>
      <w:lvlJc w:val="left"/>
      <w:pPr>
        <w:ind w:left="1080" w:hanging="720"/>
      </w:pPr>
      <w:rPr>
        <w:rFonts w:hint="default"/>
      </w:rPr>
    </w:lvl>
    <w:lvl w:ilvl="1" w:tplc="1D905F3E">
      <w:start w:val="1"/>
      <w:numFmt w:val="decimal"/>
      <w:lvlText w:val="%2."/>
      <w:lvlJc w:val="left"/>
      <w:pPr>
        <w:ind w:left="786"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ADB07AD"/>
    <w:multiLevelType w:val="multilevel"/>
    <w:tmpl w:val="36CC8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694469">
    <w:abstractNumId w:val="2"/>
  </w:num>
  <w:num w:numId="2" w16cid:durableId="1506675241">
    <w:abstractNumId w:val="15"/>
  </w:num>
  <w:num w:numId="3" w16cid:durableId="477264059">
    <w:abstractNumId w:val="1"/>
  </w:num>
  <w:num w:numId="4" w16cid:durableId="1564490030">
    <w:abstractNumId w:val="24"/>
  </w:num>
  <w:num w:numId="5" w16cid:durableId="2063208791">
    <w:abstractNumId w:val="17"/>
  </w:num>
  <w:num w:numId="6" w16cid:durableId="437916083">
    <w:abstractNumId w:val="3"/>
  </w:num>
  <w:num w:numId="7" w16cid:durableId="1397898435">
    <w:abstractNumId w:val="4"/>
  </w:num>
  <w:num w:numId="8" w16cid:durableId="1774861095">
    <w:abstractNumId w:val="8"/>
  </w:num>
  <w:num w:numId="9" w16cid:durableId="1111316616">
    <w:abstractNumId w:val="23"/>
  </w:num>
  <w:num w:numId="10" w16cid:durableId="502822670">
    <w:abstractNumId w:val="19"/>
  </w:num>
  <w:num w:numId="11" w16cid:durableId="709066182">
    <w:abstractNumId w:val="16"/>
  </w:num>
  <w:num w:numId="12" w16cid:durableId="678772961">
    <w:abstractNumId w:val="21"/>
  </w:num>
  <w:num w:numId="13" w16cid:durableId="1554153347">
    <w:abstractNumId w:val="9"/>
  </w:num>
  <w:num w:numId="14" w16cid:durableId="1493716675">
    <w:abstractNumId w:val="0"/>
  </w:num>
  <w:num w:numId="15" w16cid:durableId="153571109">
    <w:abstractNumId w:val="11"/>
  </w:num>
  <w:num w:numId="16" w16cid:durableId="659693792">
    <w:abstractNumId w:val="20"/>
  </w:num>
  <w:num w:numId="17" w16cid:durableId="876817171">
    <w:abstractNumId w:val="14"/>
  </w:num>
  <w:num w:numId="18" w16cid:durableId="60522049">
    <w:abstractNumId w:val="5"/>
  </w:num>
  <w:num w:numId="19" w16cid:durableId="533032724">
    <w:abstractNumId w:val="6"/>
  </w:num>
  <w:num w:numId="20" w16cid:durableId="1849366022">
    <w:abstractNumId w:val="10"/>
  </w:num>
  <w:num w:numId="21" w16cid:durableId="473452444">
    <w:abstractNumId w:val="18"/>
  </w:num>
  <w:num w:numId="22" w16cid:durableId="2026444725">
    <w:abstractNumId w:val="12"/>
  </w:num>
  <w:num w:numId="23" w16cid:durableId="1391613079">
    <w:abstractNumId w:val="13"/>
  </w:num>
  <w:num w:numId="24" w16cid:durableId="24062588">
    <w:abstractNumId w:val="7"/>
  </w:num>
  <w:num w:numId="25" w16cid:durableId="112750989">
    <w:abstractNumId w:val="22"/>
  </w:num>
  <w:num w:numId="26" w16cid:durableId="1361273441">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076"/>
    <w:rsid w:val="00000764"/>
    <w:rsid w:val="000048A9"/>
    <w:rsid w:val="00006C34"/>
    <w:rsid w:val="0001091B"/>
    <w:rsid w:val="0001197B"/>
    <w:rsid w:val="00011A3E"/>
    <w:rsid w:val="0001203D"/>
    <w:rsid w:val="00013DC7"/>
    <w:rsid w:val="00015082"/>
    <w:rsid w:val="000154E5"/>
    <w:rsid w:val="00020618"/>
    <w:rsid w:val="00020689"/>
    <w:rsid w:val="00022A29"/>
    <w:rsid w:val="00025687"/>
    <w:rsid w:val="00027E49"/>
    <w:rsid w:val="0003111F"/>
    <w:rsid w:val="0003139A"/>
    <w:rsid w:val="0003142B"/>
    <w:rsid w:val="00032AAA"/>
    <w:rsid w:val="00032DF9"/>
    <w:rsid w:val="0003560D"/>
    <w:rsid w:val="0004098B"/>
    <w:rsid w:val="00046AAD"/>
    <w:rsid w:val="00054F76"/>
    <w:rsid w:val="000573E3"/>
    <w:rsid w:val="00060BE9"/>
    <w:rsid w:val="00066731"/>
    <w:rsid w:val="0006759C"/>
    <w:rsid w:val="00075504"/>
    <w:rsid w:val="00077EEB"/>
    <w:rsid w:val="00081EFC"/>
    <w:rsid w:val="00082C18"/>
    <w:rsid w:val="000854EF"/>
    <w:rsid w:val="00086A07"/>
    <w:rsid w:val="000903F5"/>
    <w:rsid w:val="000908C5"/>
    <w:rsid w:val="00092BFF"/>
    <w:rsid w:val="0009574D"/>
    <w:rsid w:val="00095F85"/>
    <w:rsid w:val="00097DBA"/>
    <w:rsid w:val="00097F39"/>
    <w:rsid w:val="000A3313"/>
    <w:rsid w:val="000A7BBE"/>
    <w:rsid w:val="000B188F"/>
    <w:rsid w:val="000B20EB"/>
    <w:rsid w:val="000B2201"/>
    <w:rsid w:val="000B271B"/>
    <w:rsid w:val="000B2C7D"/>
    <w:rsid w:val="000B408E"/>
    <w:rsid w:val="000B43DA"/>
    <w:rsid w:val="000B538C"/>
    <w:rsid w:val="000B71DF"/>
    <w:rsid w:val="000B751A"/>
    <w:rsid w:val="000C2815"/>
    <w:rsid w:val="000C4DED"/>
    <w:rsid w:val="000C5B56"/>
    <w:rsid w:val="000D09C6"/>
    <w:rsid w:val="000D124F"/>
    <w:rsid w:val="000D41FF"/>
    <w:rsid w:val="000D5A93"/>
    <w:rsid w:val="000D5F36"/>
    <w:rsid w:val="000E04C5"/>
    <w:rsid w:val="000E348E"/>
    <w:rsid w:val="000E6FA1"/>
    <w:rsid w:val="000E7330"/>
    <w:rsid w:val="000F0D39"/>
    <w:rsid w:val="000F0D8E"/>
    <w:rsid w:val="000F1A2B"/>
    <w:rsid w:val="000F2461"/>
    <w:rsid w:val="000F292D"/>
    <w:rsid w:val="000F2C71"/>
    <w:rsid w:val="000F33C0"/>
    <w:rsid w:val="000F3543"/>
    <w:rsid w:val="000F3DBC"/>
    <w:rsid w:val="000F508D"/>
    <w:rsid w:val="000F6753"/>
    <w:rsid w:val="000F7F56"/>
    <w:rsid w:val="00100CEE"/>
    <w:rsid w:val="00100D52"/>
    <w:rsid w:val="0010313C"/>
    <w:rsid w:val="00113BEE"/>
    <w:rsid w:val="00114D5D"/>
    <w:rsid w:val="001164DA"/>
    <w:rsid w:val="0011666A"/>
    <w:rsid w:val="00116E65"/>
    <w:rsid w:val="00122109"/>
    <w:rsid w:val="001305B4"/>
    <w:rsid w:val="00132F6A"/>
    <w:rsid w:val="001332C2"/>
    <w:rsid w:val="001336F1"/>
    <w:rsid w:val="00136B27"/>
    <w:rsid w:val="0014033B"/>
    <w:rsid w:val="00142266"/>
    <w:rsid w:val="00142961"/>
    <w:rsid w:val="00142C91"/>
    <w:rsid w:val="0014416A"/>
    <w:rsid w:val="0014416E"/>
    <w:rsid w:val="001442B2"/>
    <w:rsid w:val="00144696"/>
    <w:rsid w:val="00144873"/>
    <w:rsid w:val="00144EFA"/>
    <w:rsid w:val="00146D82"/>
    <w:rsid w:val="0014757C"/>
    <w:rsid w:val="001508C1"/>
    <w:rsid w:val="0015193F"/>
    <w:rsid w:val="00152936"/>
    <w:rsid w:val="00154351"/>
    <w:rsid w:val="00154C99"/>
    <w:rsid w:val="001558CB"/>
    <w:rsid w:val="00155FD3"/>
    <w:rsid w:val="00157F60"/>
    <w:rsid w:val="0016281D"/>
    <w:rsid w:val="00163E73"/>
    <w:rsid w:val="00166C52"/>
    <w:rsid w:val="00166F3A"/>
    <w:rsid w:val="00166FF5"/>
    <w:rsid w:val="001672EA"/>
    <w:rsid w:val="00172FCC"/>
    <w:rsid w:val="00174A6F"/>
    <w:rsid w:val="00175C68"/>
    <w:rsid w:val="00176035"/>
    <w:rsid w:val="0017774F"/>
    <w:rsid w:val="001848B4"/>
    <w:rsid w:val="00184A22"/>
    <w:rsid w:val="00184C14"/>
    <w:rsid w:val="00184F4B"/>
    <w:rsid w:val="00185843"/>
    <w:rsid w:val="00190529"/>
    <w:rsid w:val="0019062C"/>
    <w:rsid w:val="001914D1"/>
    <w:rsid w:val="00191A49"/>
    <w:rsid w:val="001925A0"/>
    <w:rsid w:val="00192C6F"/>
    <w:rsid w:val="001933F5"/>
    <w:rsid w:val="00194DAC"/>
    <w:rsid w:val="001A013B"/>
    <w:rsid w:val="001A65FF"/>
    <w:rsid w:val="001B094E"/>
    <w:rsid w:val="001B4615"/>
    <w:rsid w:val="001B5C29"/>
    <w:rsid w:val="001C08F7"/>
    <w:rsid w:val="001C0FD5"/>
    <w:rsid w:val="001C1229"/>
    <w:rsid w:val="001C2FCD"/>
    <w:rsid w:val="001C3218"/>
    <w:rsid w:val="001C5D7C"/>
    <w:rsid w:val="001C62B4"/>
    <w:rsid w:val="001C6B9F"/>
    <w:rsid w:val="001C7923"/>
    <w:rsid w:val="001D0D12"/>
    <w:rsid w:val="001D2B13"/>
    <w:rsid w:val="001D3F78"/>
    <w:rsid w:val="001D65EE"/>
    <w:rsid w:val="001D6C04"/>
    <w:rsid w:val="001E1CB5"/>
    <w:rsid w:val="001E1DDE"/>
    <w:rsid w:val="001E5453"/>
    <w:rsid w:val="001E6FBB"/>
    <w:rsid w:val="001E7085"/>
    <w:rsid w:val="001E7403"/>
    <w:rsid w:val="001F0FF0"/>
    <w:rsid w:val="001F3A4E"/>
    <w:rsid w:val="001F5173"/>
    <w:rsid w:val="002006B2"/>
    <w:rsid w:val="00200BDD"/>
    <w:rsid w:val="00201129"/>
    <w:rsid w:val="00201AA9"/>
    <w:rsid w:val="00203E78"/>
    <w:rsid w:val="002041ED"/>
    <w:rsid w:val="00205028"/>
    <w:rsid w:val="00211D91"/>
    <w:rsid w:val="0021224E"/>
    <w:rsid w:val="0021261B"/>
    <w:rsid w:val="0021602D"/>
    <w:rsid w:val="002175F2"/>
    <w:rsid w:val="00222C1C"/>
    <w:rsid w:val="002254CC"/>
    <w:rsid w:val="0022633A"/>
    <w:rsid w:val="002326EA"/>
    <w:rsid w:val="00232797"/>
    <w:rsid w:val="002330A1"/>
    <w:rsid w:val="00233120"/>
    <w:rsid w:val="002336D8"/>
    <w:rsid w:val="0023388F"/>
    <w:rsid w:val="00233E6E"/>
    <w:rsid w:val="002344D1"/>
    <w:rsid w:val="00234F3F"/>
    <w:rsid w:val="00235788"/>
    <w:rsid w:val="0024060A"/>
    <w:rsid w:val="00240880"/>
    <w:rsid w:val="002428E0"/>
    <w:rsid w:val="00243DC7"/>
    <w:rsid w:val="002445F6"/>
    <w:rsid w:val="00246842"/>
    <w:rsid w:val="00247CE6"/>
    <w:rsid w:val="00250A8C"/>
    <w:rsid w:val="002524D7"/>
    <w:rsid w:val="0025313E"/>
    <w:rsid w:val="00254E27"/>
    <w:rsid w:val="0025591F"/>
    <w:rsid w:val="00262F4F"/>
    <w:rsid w:val="0026794C"/>
    <w:rsid w:val="00267DDC"/>
    <w:rsid w:val="00267FB8"/>
    <w:rsid w:val="002708CA"/>
    <w:rsid w:val="002736E4"/>
    <w:rsid w:val="00274D01"/>
    <w:rsid w:val="002754AD"/>
    <w:rsid w:val="00276793"/>
    <w:rsid w:val="00277E74"/>
    <w:rsid w:val="0028185D"/>
    <w:rsid w:val="00281D90"/>
    <w:rsid w:val="0028605C"/>
    <w:rsid w:val="00286136"/>
    <w:rsid w:val="00295B60"/>
    <w:rsid w:val="00295BDC"/>
    <w:rsid w:val="002A0288"/>
    <w:rsid w:val="002A0A01"/>
    <w:rsid w:val="002A17BB"/>
    <w:rsid w:val="002A1EBC"/>
    <w:rsid w:val="002A2144"/>
    <w:rsid w:val="002A30C6"/>
    <w:rsid w:val="002A51EF"/>
    <w:rsid w:val="002A5B53"/>
    <w:rsid w:val="002A6A08"/>
    <w:rsid w:val="002A7A59"/>
    <w:rsid w:val="002B5E76"/>
    <w:rsid w:val="002B63DF"/>
    <w:rsid w:val="002C212E"/>
    <w:rsid w:val="002C4661"/>
    <w:rsid w:val="002C7E04"/>
    <w:rsid w:val="002D2EB9"/>
    <w:rsid w:val="002D5191"/>
    <w:rsid w:val="002D72F1"/>
    <w:rsid w:val="002E5164"/>
    <w:rsid w:val="002E76E9"/>
    <w:rsid w:val="0030136E"/>
    <w:rsid w:val="0030162F"/>
    <w:rsid w:val="00305714"/>
    <w:rsid w:val="00305C3B"/>
    <w:rsid w:val="00306148"/>
    <w:rsid w:val="00306723"/>
    <w:rsid w:val="003073DA"/>
    <w:rsid w:val="003113F0"/>
    <w:rsid w:val="00314DA4"/>
    <w:rsid w:val="003161A3"/>
    <w:rsid w:val="00316F6F"/>
    <w:rsid w:val="00317313"/>
    <w:rsid w:val="0032237E"/>
    <w:rsid w:val="00325DD1"/>
    <w:rsid w:val="0032604B"/>
    <w:rsid w:val="003267E8"/>
    <w:rsid w:val="003319D8"/>
    <w:rsid w:val="00331AD5"/>
    <w:rsid w:val="00333645"/>
    <w:rsid w:val="0033450C"/>
    <w:rsid w:val="00334E03"/>
    <w:rsid w:val="00335C6A"/>
    <w:rsid w:val="00337D6B"/>
    <w:rsid w:val="003405AE"/>
    <w:rsid w:val="00341024"/>
    <w:rsid w:val="00343536"/>
    <w:rsid w:val="00344FB0"/>
    <w:rsid w:val="0034508E"/>
    <w:rsid w:val="003462B8"/>
    <w:rsid w:val="003503EF"/>
    <w:rsid w:val="00350F99"/>
    <w:rsid w:val="00350FDD"/>
    <w:rsid w:val="00352739"/>
    <w:rsid w:val="00353442"/>
    <w:rsid w:val="00353936"/>
    <w:rsid w:val="0036380E"/>
    <w:rsid w:val="0036535E"/>
    <w:rsid w:val="00365429"/>
    <w:rsid w:val="0036628B"/>
    <w:rsid w:val="003678B8"/>
    <w:rsid w:val="00372E2A"/>
    <w:rsid w:val="00373FBE"/>
    <w:rsid w:val="0037460E"/>
    <w:rsid w:val="00375AFE"/>
    <w:rsid w:val="00375FFE"/>
    <w:rsid w:val="003777B2"/>
    <w:rsid w:val="003779C0"/>
    <w:rsid w:val="00377BD6"/>
    <w:rsid w:val="00380B76"/>
    <w:rsid w:val="00381533"/>
    <w:rsid w:val="00381656"/>
    <w:rsid w:val="003827CF"/>
    <w:rsid w:val="00383852"/>
    <w:rsid w:val="00385992"/>
    <w:rsid w:val="0038615D"/>
    <w:rsid w:val="00386808"/>
    <w:rsid w:val="00390F45"/>
    <w:rsid w:val="003917CE"/>
    <w:rsid w:val="00393F70"/>
    <w:rsid w:val="00394778"/>
    <w:rsid w:val="0039719C"/>
    <w:rsid w:val="003A0473"/>
    <w:rsid w:val="003A31A9"/>
    <w:rsid w:val="003A39EB"/>
    <w:rsid w:val="003A529C"/>
    <w:rsid w:val="003A6740"/>
    <w:rsid w:val="003A6ECB"/>
    <w:rsid w:val="003B52E4"/>
    <w:rsid w:val="003B6291"/>
    <w:rsid w:val="003C0814"/>
    <w:rsid w:val="003C23AD"/>
    <w:rsid w:val="003C2967"/>
    <w:rsid w:val="003C3393"/>
    <w:rsid w:val="003C4039"/>
    <w:rsid w:val="003C5BCE"/>
    <w:rsid w:val="003C65BF"/>
    <w:rsid w:val="003C6652"/>
    <w:rsid w:val="003C6BC1"/>
    <w:rsid w:val="003D1700"/>
    <w:rsid w:val="003D2998"/>
    <w:rsid w:val="003D2EA0"/>
    <w:rsid w:val="003D79EF"/>
    <w:rsid w:val="003E1338"/>
    <w:rsid w:val="003E1D9D"/>
    <w:rsid w:val="003E2CFC"/>
    <w:rsid w:val="003E5126"/>
    <w:rsid w:val="003E5AF4"/>
    <w:rsid w:val="003F2309"/>
    <w:rsid w:val="003F26B0"/>
    <w:rsid w:val="003F57D7"/>
    <w:rsid w:val="0040108F"/>
    <w:rsid w:val="00404B28"/>
    <w:rsid w:val="004050BB"/>
    <w:rsid w:val="00405492"/>
    <w:rsid w:val="004056B6"/>
    <w:rsid w:val="004069D1"/>
    <w:rsid w:val="00406CA3"/>
    <w:rsid w:val="00407687"/>
    <w:rsid w:val="0041074D"/>
    <w:rsid w:val="004120DD"/>
    <w:rsid w:val="00416F84"/>
    <w:rsid w:val="00420CDC"/>
    <w:rsid w:val="0042497F"/>
    <w:rsid w:val="00424A49"/>
    <w:rsid w:val="00430ACC"/>
    <w:rsid w:val="004319C3"/>
    <w:rsid w:val="00432752"/>
    <w:rsid w:val="0043297C"/>
    <w:rsid w:val="0043362D"/>
    <w:rsid w:val="00433B8A"/>
    <w:rsid w:val="00433EFB"/>
    <w:rsid w:val="00437089"/>
    <w:rsid w:val="00437902"/>
    <w:rsid w:val="00443DCC"/>
    <w:rsid w:val="00443F89"/>
    <w:rsid w:val="00444167"/>
    <w:rsid w:val="00450E83"/>
    <w:rsid w:val="004512B2"/>
    <w:rsid w:val="0045163E"/>
    <w:rsid w:val="004566E2"/>
    <w:rsid w:val="00456737"/>
    <w:rsid w:val="004606D0"/>
    <w:rsid w:val="004613EE"/>
    <w:rsid w:val="00461BF0"/>
    <w:rsid w:val="0046222D"/>
    <w:rsid w:val="0046738F"/>
    <w:rsid w:val="00470810"/>
    <w:rsid w:val="0047095E"/>
    <w:rsid w:val="004737DA"/>
    <w:rsid w:val="00474807"/>
    <w:rsid w:val="004748E7"/>
    <w:rsid w:val="004765FE"/>
    <w:rsid w:val="0047689F"/>
    <w:rsid w:val="00481525"/>
    <w:rsid w:val="004840BA"/>
    <w:rsid w:val="00484127"/>
    <w:rsid w:val="0048633A"/>
    <w:rsid w:val="004868BC"/>
    <w:rsid w:val="004940E4"/>
    <w:rsid w:val="004964D3"/>
    <w:rsid w:val="00497026"/>
    <w:rsid w:val="004A067F"/>
    <w:rsid w:val="004A356B"/>
    <w:rsid w:val="004A526A"/>
    <w:rsid w:val="004A5867"/>
    <w:rsid w:val="004A5A8C"/>
    <w:rsid w:val="004B021E"/>
    <w:rsid w:val="004B1FA9"/>
    <w:rsid w:val="004B3167"/>
    <w:rsid w:val="004B47A6"/>
    <w:rsid w:val="004B5607"/>
    <w:rsid w:val="004B7D78"/>
    <w:rsid w:val="004C01CE"/>
    <w:rsid w:val="004C15D1"/>
    <w:rsid w:val="004C32EA"/>
    <w:rsid w:val="004C55FF"/>
    <w:rsid w:val="004C58FC"/>
    <w:rsid w:val="004C5DDA"/>
    <w:rsid w:val="004C6D96"/>
    <w:rsid w:val="004C6DCE"/>
    <w:rsid w:val="004C7FEA"/>
    <w:rsid w:val="004D20BC"/>
    <w:rsid w:val="004D3E5D"/>
    <w:rsid w:val="004D4147"/>
    <w:rsid w:val="004E48B1"/>
    <w:rsid w:val="004E4A55"/>
    <w:rsid w:val="004F34AC"/>
    <w:rsid w:val="004F6A59"/>
    <w:rsid w:val="00500C1B"/>
    <w:rsid w:val="00503B4A"/>
    <w:rsid w:val="00504382"/>
    <w:rsid w:val="0050456C"/>
    <w:rsid w:val="00504A9E"/>
    <w:rsid w:val="00505D65"/>
    <w:rsid w:val="00505F3C"/>
    <w:rsid w:val="00507393"/>
    <w:rsid w:val="00507F63"/>
    <w:rsid w:val="0051142F"/>
    <w:rsid w:val="00513B57"/>
    <w:rsid w:val="00517C1D"/>
    <w:rsid w:val="0052139C"/>
    <w:rsid w:val="00521C26"/>
    <w:rsid w:val="00521CB1"/>
    <w:rsid w:val="00521F0A"/>
    <w:rsid w:val="00524DD1"/>
    <w:rsid w:val="00524EA2"/>
    <w:rsid w:val="0053154E"/>
    <w:rsid w:val="00531E20"/>
    <w:rsid w:val="00532106"/>
    <w:rsid w:val="0053307A"/>
    <w:rsid w:val="00534017"/>
    <w:rsid w:val="005346DE"/>
    <w:rsid w:val="00534E25"/>
    <w:rsid w:val="005359FA"/>
    <w:rsid w:val="00535C8B"/>
    <w:rsid w:val="0053726C"/>
    <w:rsid w:val="00540581"/>
    <w:rsid w:val="00542590"/>
    <w:rsid w:val="00543E3C"/>
    <w:rsid w:val="00543F6F"/>
    <w:rsid w:val="00545A2B"/>
    <w:rsid w:val="00546BC8"/>
    <w:rsid w:val="00546FB8"/>
    <w:rsid w:val="00551804"/>
    <w:rsid w:val="0055585B"/>
    <w:rsid w:val="00560C76"/>
    <w:rsid w:val="00560FF4"/>
    <w:rsid w:val="00561958"/>
    <w:rsid w:val="00561A5E"/>
    <w:rsid w:val="005630FB"/>
    <w:rsid w:val="00564912"/>
    <w:rsid w:val="00564F9E"/>
    <w:rsid w:val="005651F3"/>
    <w:rsid w:val="00565641"/>
    <w:rsid w:val="00572F4B"/>
    <w:rsid w:val="00576234"/>
    <w:rsid w:val="0057689F"/>
    <w:rsid w:val="0058012D"/>
    <w:rsid w:val="00581119"/>
    <w:rsid w:val="00581F14"/>
    <w:rsid w:val="00591BB3"/>
    <w:rsid w:val="00592CF7"/>
    <w:rsid w:val="005934BE"/>
    <w:rsid w:val="00597760"/>
    <w:rsid w:val="005A0F7F"/>
    <w:rsid w:val="005A192E"/>
    <w:rsid w:val="005A3355"/>
    <w:rsid w:val="005A3F2C"/>
    <w:rsid w:val="005A655A"/>
    <w:rsid w:val="005A658D"/>
    <w:rsid w:val="005A68BC"/>
    <w:rsid w:val="005A7764"/>
    <w:rsid w:val="005C2C1B"/>
    <w:rsid w:val="005C2D31"/>
    <w:rsid w:val="005C7913"/>
    <w:rsid w:val="005D1366"/>
    <w:rsid w:val="005D1C0F"/>
    <w:rsid w:val="005D2EC4"/>
    <w:rsid w:val="005D305F"/>
    <w:rsid w:val="005D37FD"/>
    <w:rsid w:val="005D4319"/>
    <w:rsid w:val="005D64C8"/>
    <w:rsid w:val="005D7117"/>
    <w:rsid w:val="005E0CD4"/>
    <w:rsid w:val="005E1E2E"/>
    <w:rsid w:val="005E5568"/>
    <w:rsid w:val="005E6C8C"/>
    <w:rsid w:val="005F438B"/>
    <w:rsid w:val="005F4E54"/>
    <w:rsid w:val="005F5095"/>
    <w:rsid w:val="005F62B1"/>
    <w:rsid w:val="00600F86"/>
    <w:rsid w:val="0060148D"/>
    <w:rsid w:val="0060253B"/>
    <w:rsid w:val="00602651"/>
    <w:rsid w:val="0060347E"/>
    <w:rsid w:val="00606B57"/>
    <w:rsid w:val="00606D0E"/>
    <w:rsid w:val="00610523"/>
    <w:rsid w:val="00611161"/>
    <w:rsid w:val="00612072"/>
    <w:rsid w:val="006123DA"/>
    <w:rsid w:val="00612E0E"/>
    <w:rsid w:val="006144D8"/>
    <w:rsid w:val="0061499C"/>
    <w:rsid w:val="0061529B"/>
    <w:rsid w:val="006227E5"/>
    <w:rsid w:val="006228AB"/>
    <w:rsid w:val="006302DF"/>
    <w:rsid w:val="0063079B"/>
    <w:rsid w:val="006342BA"/>
    <w:rsid w:val="006357F7"/>
    <w:rsid w:val="00637020"/>
    <w:rsid w:val="00641656"/>
    <w:rsid w:val="00645F09"/>
    <w:rsid w:val="00646006"/>
    <w:rsid w:val="00647947"/>
    <w:rsid w:val="0065178E"/>
    <w:rsid w:val="00651C8E"/>
    <w:rsid w:val="00651D32"/>
    <w:rsid w:val="006552E8"/>
    <w:rsid w:val="00657453"/>
    <w:rsid w:val="00661209"/>
    <w:rsid w:val="00667546"/>
    <w:rsid w:val="0067011F"/>
    <w:rsid w:val="00680405"/>
    <w:rsid w:val="00683ED9"/>
    <w:rsid w:val="00684858"/>
    <w:rsid w:val="00684953"/>
    <w:rsid w:val="006850F5"/>
    <w:rsid w:val="0069085C"/>
    <w:rsid w:val="00691D41"/>
    <w:rsid w:val="006959B8"/>
    <w:rsid w:val="006961C9"/>
    <w:rsid w:val="0069679E"/>
    <w:rsid w:val="00696FFA"/>
    <w:rsid w:val="00697DA5"/>
    <w:rsid w:val="006A221E"/>
    <w:rsid w:val="006A23DD"/>
    <w:rsid w:val="006A2793"/>
    <w:rsid w:val="006A3046"/>
    <w:rsid w:val="006A32D3"/>
    <w:rsid w:val="006A48B8"/>
    <w:rsid w:val="006A65F4"/>
    <w:rsid w:val="006A670F"/>
    <w:rsid w:val="006A78AF"/>
    <w:rsid w:val="006A7F4E"/>
    <w:rsid w:val="006B0FA0"/>
    <w:rsid w:val="006B42C3"/>
    <w:rsid w:val="006B5D8E"/>
    <w:rsid w:val="006C18DB"/>
    <w:rsid w:val="006C36F9"/>
    <w:rsid w:val="006C64A1"/>
    <w:rsid w:val="006D3ABB"/>
    <w:rsid w:val="006D3BEB"/>
    <w:rsid w:val="006D5169"/>
    <w:rsid w:val="006D5BAF"/>
    <w:rsid w:val="006E3C5E"/>
    <w:rsid w:val="006F04B5"/>
    <w:rsid w:val="006F2509"/>
    <w:rsid w:val="006F3729"/>
    <w:rsid w:val="006F3B1C"/>
    <w:rsid w:val="006F3F7B"/>
    <w:rsid w:val="006F490F"/>
    <w:rsid w:val="006F4A18"/>
    <w:rsid w:val="006F6527"/>
    <w:rsid w:val="006F744E"/>
    <w:rsid w:val="00700572"/>
    <w:rsid w:val="00702F66"/>
    <w:rsid w:val="00703203"/>
    <w:rsid w:val="0070325F"/>
    <w:rsid w:val="00703CA8"/>
    <w:rsid w:val="00710AD4"/>
    <w:rsid w:val="00710F3F"/>
    <w:rsid w:val="007128A0"/>
    <w:rsid w:val="00713482"/>
    <w:rsid w:val="00713EFD"/>
    <w:rsid w:val="00714DAA"/>
    <w:rsid w:val="00714FD2"/>
    <w:rsid w:val="00717F44"/>
    <w:rsid w:val="00723061"/>
    <w:rsid w:val="007233AB"/>
    <w:rsid w:val="00723720"/>
    <w:rsid w:val="00724065"/>
    <w:rsid w:val="00725389"/>
    <w:rsid w:val="007306FB"/>
    <w:rsid w:val="00732035"/>
    <w:rsid w:val="00732DA8"/>
    <w:rsid w:val="007403DD"/>
    <w:rsid w:val="007449A0"/>
    <w:rsid w:val="0074662E"/>
    <w:rsid w:val="007523A6"/>
    <w:rsid w:val="00755120"/>
    <w:rsid w:val="00761699"/>
    <w:rsid w:val="00763899"/>
    <w:rsid w:val="00763DDF"/>
    <w:rsid w:val="00764603"/>
    <w:rsid w:val="00770391"/>
    <w:rsid w:val="00771342"/>
    <w:rsid w:val="007740AE"/>
    <w:rsid w:val="0077614B"/>
    <w:rsid w:val="0077683F"/>
    <w:rsid w:val="0078066A"/>
    <w:rsid w:val="007816C3"/>
    <w:rsid w:val="00781BD3"/>
    <w:rsid w:val="007830DC"/>
    <w:rsid w:val="00784450"/>
    <w:rsid w:val="00786CE5"/>
    <w:rsid w:val="0078767F"/>
    <w:rsid w:val="00793C8E"/>
    <w:rsid w:val="0079487B"/>
    <w:rsid w:val="007A0F90"/>
    <w:rsid w:val="007A2C67"/>
    <w:rsid w:val="007A4F62"/>
    <w:rsid w:val="007A56F5"/>
    <w:rsid w:val="007A6E46"/>
    <w:rsid w:val="007A7BBE"/>
    <w:rsid w:val="007B026F"/>
    <w:rsid w:val="007B204B"/>
    <w:rsid w:val="007B5DDD"/>
    <w:rsid w:val="007B7392"/>
    <w:rsid w:val="007B7CEE"/>
    <w:rsid w:val="007C0CE5"/>
    <w:rsid w:val="007C1A65"/>
    <w:rsid w:val="007C30EF"/>
    <w:rsid w:val="007C3445"/>
    <w:rsid w:val="007C4A21"/>
    <w:rsid w:val="007C509C"/>
    <w:rsid w:val="007C55D7"/>
    <w:rsid w:val="007C5BEE"/>
    <w:rsid w:val="007C60A5"/>
    <w:rsid w:val="007C7DDF"/>
    <w:rsid w:val="007D1AEE"/>
    <w:rsid w:val="007D1BC7"/>
    <w:rsid w:val="007D24BA"/>
    <w:rsid w:val="007D4266"/>
    <w:rsid w:val="007D6C57"/>
    <w:rsid w:val="007D7A3B"/>
    <w:rsid w:val="007E0CD9"/>
    <w:rsid w:val="007E0D3F"/>
    <w:rsid w:val="007E4003"/>
    <w:rsid w:val="007E4AC8"/>
    <w:rsid w:val="007E5FFE"/>
    <w:rsid w:val="007E7C16"/>
    <w:rsid w:val="007F20EB"/>
    <w:rsid w:val="007F47FA"/>
    <w:rsid w:val="007F632D"/>
    <w:rsid w:val="007F6A39"/>
    <w:rsid w:val="00804197"/>
    <w:rsid w:val="00806351"/>
    <w:rsid w:val="00806FB9"/>
    <w:rsid w:val="00811A5F"/>
    <w:rsid w:val="00811AFB"/>
    <w:rsid w:val="008126E0"/>
    <w:rsid w:val="008153B7"/>
    <w:rsid w:val="00815E11"/>
    <w:rsid w:val="0081732D"/>
    <w:rsid w:val="00817EBB"/>
    <w:rsid w:val="0082071C"/>
    <w:rsid w:val="00820B9E"/>
    <w:rsid w:val="008249A0"/>
    <w:rsid w:val="00826DB7"/>
    <w:rsid w:val="00827D03"/>
    <w:rsid w:val="00831246"/>
    <w:rsid w:val="0083302F"/>
    <w:rsid w:val="008353ED"/>
    <w:rsid w:val="00836BC2"/>
    <w:rsid w:val="00836E7A"/>
    <w:rsid w:val="008376A0"/>
    <w:rsid w:val="008400FF"/>
    <w:rsid w:val="00840730"/>
    <w:rsid w:val="00840CB8"/>
    <w:rsid w:val="00844033"/>
    <w:rsid w:val="008450C3"/>
    <w:rsid w:val="00846D73"/>
    <w:rsid w:val="008547E1"/>
    <w:rsid w:val="00855BD1"/>
    <w:rsid w:val="00856B50"/>
    <w:rsid w:val="008573FC"/>
    <w:rsid w:val="00857E0A"/>
    <w:rsid w:val="00857EC5"/>
    <w:rsid w:val="00860B0F"/>
    <w:rsid w:val="00860FFC"/>
    <w:rsid w:val="00863F2B"/>
    <w:rsid w:val="00867C37"/>
    <w:rsid w:val="00871AA3"/>
    <w:rsid w:val="00872CA3"/>
    <w:rsid w:val="008732DC"/>
    <w:rsid w:val="008734CD"/>
    <w:rsid w:val="00880F3F"/>
    <w:rsid w:val="0088206E"/>
    <w:rsid w:val="008830A7"/>
    <w:rsid w:val="00884C82"/>
    <w:rsid w:val="00886E5B"/>
    <w:rsid w:val="008903C2"/>
    <w:rsid w:val="008913AC"/>
    <w:rsid w:val="008916D2"/>
    <w:rsid w:val="00891E51"/>
    <w:rsid w:val="008924DC"/>
    <w:rsid w:val="008928C3"/>
    <w:rsid w:val="00896EC6"/>
    <w:rsid w:val="008A2082"/>
    <w:rsid w:val="008A38FC"/>
    <w:rsid w:val="008A3EE5"/>
    <w:rsid w:val="008A42BD"/>
    <w:rsid w:val="008A51A8"/>
    <w:rsid w:val="008B3B08"/>
    <w:rsid w:val="008B6435"/>
    <w:rsid w:val="008B65A6"/>
    <w:rsid w:val="008C15C6"/>
    <w:rsid w:val="008C192D"/>
    <w:rsid w:val="008C1E18"/>
    <w:rsid w:val="008C31E1"/>
    <w:rsid w:val="008C40CB"/>
    <w:rsid w:val="008C538F"/>
    <w:rsid w:val="008C79D8"/>
    <w:rsid w:val="008D0CA9"/>
    <w:rsid w:val="008D2425"/>
    <w:rsid w:val="008D2A9D"/>
    <w:rsid w:val="008D551B"/>
    <w:rsid w:val="008D613C"/>
    <w:rsid w:val="008E096B"/>
    <w:rsid w:val="008E267C"/>
    <w:rsid w:val="008E4922"/>
    <w:rsid w:val="008E4E08"/>
    <w:rsid w:val="008E6989"/>
    <w:rsid w:val="008F04D0"/>
    <w:rsid w:val="008F1E2F"/>
    <w:rsid w:val="008F2B9A"/>
    <w:rsid w:val="008F5417"/>
    <w:rsid w:val="008F79DC"/>
    <w:rsid w:val="00900D15"/>
    <w:rsid w:val="0090109A"/>
    <w:rsid w:val="00902E2D"/>
    <w:rsid w:val="00903BB1"/>
    <w:rsid w:val="00905092"/>
    <w:rsid w:val="009067AB"/>
    <w:rsid w:val="009126BC"/>
    <w:rsid w:val="00915DF0"/>
    <w:rsid w:val="009171A0"/>
    <w:rsid w:val="00917C61"/>
    <w:rsid w:val="00917EBB"/>
    <w:rsid w:val="00920933"/>
    <w:rsid w:val="0092106F"/>
    <w:rsid w:val="00922035"/>
    <w:rsid w:val="00930334"/>
    <w:rsid w:val="00930A05"/>
    <w:rsid w:val="00932909"/>
    <w:rsid w:val="0093327B"/>
    <w:rsid w:val="0093525D"/>
    <w:rsid w:val="00935B61"/>
    <w:rsid w:val="009410F4"/>
    <w:rsid w:val="009418EB"/>
    <w:rsid w:val="00942418"/>
    <w:rsid w:val="00946880"/>
    <w:rsid w:val="009468FA"/>
    <w:rsid w:val="00947776"/>
    <w:rsid w:val="00947A31"/>
    <w:rsid w:val="00947B17"/>
    <w:rsid w:val="00950FD7"/>
    <w:rsid w:val="00951076"/>
    <w:rsid w:val="009524CD"/>
    <w:rsid w:val="00952D72"/>
    <w:rsid w:val="00953695"/>
    <w:rsid w:val="00956FB4"/>
    <w:rsid w:val="0095703B"/>
    <w:rsid w:val="009615CF"/>
    <w:rsid w:val="009647C5"/>
    <w:rsid w:val="00964F16"/>
    <w:rsid w:val="00965E24"/>
    <w:rsid w:val="009661E3"/>
    <w:rsid w:val="0096700D"/>
    <w:rsid w:val="009671B4"/>
    <w:rsid w:val="00967994"/>
    <w:rsid w:val="00970873"/>
    <w:rsid w:val="00974462"/>
    <w:rsid w:val="00976808"/>
    <w:rsid w:val="00980090"/>
    <w:rsid w:val="00983660"/>
    <w:rsid w:val="0099060A"/>
    <w:rsid w:val="0099150D"/>
    <w:rsid w:val="0099461D"/>
    <w:rsid w:val="009963D9"/>
    <w:rsid w:val="009963DC"/>
    <w:rsid w:val="00996591"/>
    <w:rsid w:val="00997697"/>
    <w:rsid w:val="00997C0E"/>
    <w:rsid w:val="009A0B65"/>
    <w:rsid w:val="009A3792"/>
    <w:rsid w:val="009A3E5B"/>
    <w:rsid w:val="009A5BEC"/>
    <w:rsid w:val="009A6BA6"/>
    <w:rsid w:val="009A71FB"/>
    <w:rsid w:val="009B012E"/>
    <w:rsid w:val="009B2EA6"/>
    <w:rsid w:val="009B61FC"/>
    <w:rsid w:val="009C0769"/>
    <w:rsid w:val="009C1775"/>
    <w:rsid w:val="009C20BA"/>
    <w:rsid w:val="009C2114"/>
    <w:rsid w:val="009C296A"/>
    <w:rsid w:val="009C560B"/>
    <w:rsid w:val="009C56DF"/>
    <w:rsid w:val="009C6099"/>
    <w:rsid w:val="009D188C"/>
    <w:rsid w:val="009D1A43"/>
    <w:rsid w:val="009D39DC"/>
    <w:rsid w:val="009D408F"/>
    <w:rsid w:val="009D467E"/>
    <w:rsid w:val="009D6E97"/>
    <w:rsid w:val="009D7CB9"/>
    <w:rsid w:val="009E188D"/>
    <w:rsid w:val="009E2DEB"/>
    <w:rsid w:val="009E3C8B"/>
    <w:rsid w:val="009E6C3A"/>
    <w:rsid w:val="009F175E"/>
    <w:rsid w:val="009F187D"/>
    <w:rsid w:val="009F1BCA"/>
    <w:rsid w:val="009F38C3"/>
    <w:rsid w:val="009F3DAD"/>
    <w:rsid w:val="009F5146"/>
    <w:rsid w:val="009F74F9"/>
    <w:rsid w:val="00A0125A"/>
    <w:rsid w:val="00A014E2"/>
    <w:rsid w:val="00A0456B"/>
    <w:rsid w:val="00A05873"/>
    <w:rsid w:val="00A0685D"/>
    <w:rsid w:val="00A12498"/>
    <w:rsid w:val="00A12BDF"/>
    <w:rsid w:val="00A12C8D"/>
    <w:rsid w:val="00A13A5D"/>
    <w:rsid w:val="00A1746A"/>
    <w:rsid w:val="00A177F2"/>
    <w:rsid w:val="00A233EE"/>
    <w:rsid w:val="00A24FBA"/>
    <w:rsid w:val="00A26037"/>
    <w:rsid w:val="00A27E3C"/>
    <w:rsid w:val="00A37168"/>
    <w:rsid w:val="00A37954"/>
    <w:rsid w:val="00A41067"/>
    <w:rsid w:val="00A4225D"/>
    <w:rsid w:val="00A42D32"/>
    <w:rsid w:val="00A4572B"/>
    <w:rsid w:val="00A46494"/>
    <w:rsid w:val="00A471BE"/>
    <w:rsid w:val="00A479D7"/>
    <w:rsid w:val="00A51585"/>
    <w:rsid w:val="00A519CE"/>
    <w:rsid w:val="00A5743F"/>
    <w:rsid w:val="00A649F5"/>
    <w:rsid w:val="00A70D79"/>
    <w:rsid w:val="00A70E2B"/>
    <w:rsid w:val="00A71319"/>
    <w:rsid w:val="00A74B0F"/>
    <w:rsid w:val="00A74B50"/>
    <w:rsid w:val="00A77EEC"/>
    <w:rsid w:val="00A8036D"/>
    <w:rsid w:val="00A82F65"/>
    <w:rsid w:val="00A8649E"/>
    <w:rsid w:val="00A877E6"/>
    <w:rsid w:val="00A90EBE"/>
    <w:rsid w:val="00A92130"/>
    <w:rsid w:val="00A92B0E"/>
    <w:rsid w:val="00A93421"/>
    <w:rsid w:val="00A93D80"/>
    <w:rsid w:val="00A94511"/>
    <w:rsid w:val="00A95EC4"/>
    <w:rsid w:val="00A97073"/>
    <w:rsid w:val="00A97766"/>
    <w:rsid w:val="00AA121D"/>
    <w:rsid w:val="00AA14DD"/>
    <w:rsid w:val="00AA2912"/>
    <w:rsid w:val="00AA5B8F"/>
    <w:rsid w:val="00AA69A7"/>
    <w:rsid w:val="00AA7AB7"/>
    <w:rsid w:val="00AB3A2C"/>
    <w:rsid w:val="00AB6268"/>
    <w:rsid w:val="00AC1BA9"/>
    <w:rsid w:val="00AC694B"/>
    <w:rsid w:val="00AC7959"/>
    <w:rsid w:val="00AD03AA"/>
    <w:rsid w:val="00AD15D6"/>
    <w:rsid w:val="00AD4619"/>
    <w:rsid w:val="00AD4B55"/>
    <w:rsid w:val="00AD5B3D"/>
    <w:rsid w:val="00AE16DF"/>
    <w:rsid w:val="00AE3983"/>
    <w:rsid w:val="00AE5112"/>
    <w:rsid w:val="00AE5654"/>
    <w:rsid w:val="00AE6813"/>
    <w:rsid w:val="00AE6C6A"/>
    <w:rsid w:val="00AF225A"/>
    <w:rsid w:val="00AF34DF"/>
    <w:rsid w:val="00AF41A6"/>
    <w:rsid w:val="00AF5672"/>
    <w:rsid w:val="00AF5D36"/>
    <w:rsid w:val="00B00F35"/>
    <w:rsid w:val="00B011F7"/>
    <w:rsid w:val="00B01C71"/>
    <w:rsid w:val="00B039C4"/>
    <w:rsid w:val="00B072F4"/>
    <w:rsid w:val="00B10610"/>
    <w:rsid w:val="00B113BB"/>
    <w:rsid w:val="00B15EE0"/>
    <w:rsid w:val="00B168D1"/>
    <w:rsid w:val="00B179EF"/>
    <w:rsid w:val="00B20189"/>
    <w:rsid w:val="00B20725"/>
    <w:rsid w:val="00B22316"/>
    <w:rsid w:val="00B223E7"/>
    <w:rsid w:val="00B245E9"/>
    <w:rsid w:val="00B2558F"/>
    <w:rsid w:val="00B2625E"/>
    <w:rsid w:val="00B35748"/>
    <w:rsid w:val="00B36063"/>
    <w:rsid w:val="00B42208"/>
    <w:rsid w:val="00B43063"/>
    <w:rsid w:val="00B43090"/>
    <w:rsid w:val="00B44519"/>
    <w:rsid w:val="00B45B49"/>
    <w:rsid w:val="00B50B7C"/>
    <w:rsid w:val="00B54B60"/>
    <w:rsid w:val="00B54DCC"/>
    <w:rsid w:val="00B55874"/>
    <w:rsid w:val="00B57AA0"/>
    <w:rsid w:val="00B60D4D"/>
    <w:rsid w:val="00B628B6"/>
    <w:rsid w:val="00B6411B"/>
    <w:rsid w:val="00B6433C"/>
    <w:rsid w:val="00B64434"/>
    <w:rsid w:val="00B6454B"/>
    <w:rsid w:val="00B664D9"/>
    <w:rsid w:val="00B714EC"/>
    <w:rsid w:val="00B72C94"/>
    <w:rsid w:val="00B75B28"/>
    <w:rsid w:val="00B777DA"/>
    <w:rsid w:val="00B811BC"/>
    <w:rsid w:val="00B827F6"/>
    <w:rsid w:val="00B830BD"/>
    <w:rsid w:val="00B85BE7"/>
    <w:rsid w:val="00B90E1B"/>
    <w:rsid w:val="00B90E7E"/>
    <w:rsid w:val="00B92560"/>
    <w:rsid w:val="00B927FF"/>
    <w:rsid w:val="00B92EFE"/>
    <w:rsid w:val="00B9354F"/>
    <w:rsid w:val="00B96C36"/>
    <w:rsid w:val="00B96EFC"/>
    <w:rsid w:val="00B9752A"/>
    <w:rsid w:val="00BA078B"/>
    <w:rsid w:val="00BA1E29"/>
    <w:rsid w:val="00BA21E5"/>
    <w:rsid w:val="00BA2889"/>
    <w:rsid w:val="00BA33E1"/>
    <w:rsid w:val="00BA3493"/>
    <w:rsid w:val="00BA365C"/>
    <w:rsid w:val="00BA42A7"/>
    <w:rsid w:val="00BA48BD"/>
    <w:rsid w:val="00BA673E"/>
    <w:rsid w:val="00BA7A8F"/>
    <w:rsid w:val="00BB01FD"/>
    <w:rsid w:val="00BB13CC"/>
    <w:rsid w:val="00BB1D50"/>
    <w:rsid w:val="00BB3248"/>
    <w:rsid w:val="00BB7105"/>
    <w:rsid w:val="00BC062A"/>
    <w:rsid w:val="00BC0909"/>
    <w:rsid w:val="00BC102A"/>
    <w:rsid w:val="00BC280D"/>
    <w:rsid w:val="00BC30EC"/>
    <w:rsid w:val="00BC4340"/>
    <w:rsid w:val="00BC633C"/>
    <w:rsid w:val="00BC77D5"/>
    <w:rsid w:val="00BC77E0"/>
    <w:rsid w:val="00BD102F"/>
    <w:rsid w:val="00BD274B"/>
    <w:rsid w:val="00BD371B"/>
    <w:rsid w:val="00BD3B2A"/>
    <w:rsid w:val="00BD6FEA"/>
    <w:rsid w:val="00BD729B"/>
    <w:rsid w:val="00BD75B7"/>
    <w:rsid w:val="00BE01E1"/>
    <w:rsid w:val="00BE04EE"/>
    <w:rsid w:val="00BE098C"/>
    <w:rsid w:val="00BE14A5"/>
    <w:rsid w:val="00BE1D6D"/>
    <w:rsid w:val="00BE41C5"/>
    <w:rsid w:val="00BE5BEF"/>
    <w:rsid w:val="00BE6214"/>
    <w:rsid w:val="00BE6328"/>
    <w:rsid w:val="00BE7CFC"/>
    <w:rsid w:val="00BE7E4D"/>
    <w:rsid w:val="00BF00EC"/>
    <w:rsid w:val="00BF013E"/>
    <w:rsid w:val="00BF12AE"/>
    <w:rsid w:val="00BF1A90"/>
    <w:rsid w:val="00BF1D4E"/>
    <w:rsid w:val="00BF20C8"/>
    <w:rsid w:val="00BF5425"/>
    <w:rsid w:val="00BF7CF1"/>
    <w:rsid w:val="00BF7F3A"/>
    <w:rsid w:val="00C05626"/>
    <w:rsid w:val="00C073FF"/>
    <w:rsid w:val="00C103DD"/>
    <w:rsid w:val="00C10F2B"/>
    <w:rsid w:val="00C11959"/>
    <w:rsid w:val="00C14332"/>
    <w:rsid w:val="00C15EC2"/>
    <w:rsid w:val="00C168FA"/>
    <w:rsid w:val="00C20564"/>
    <w:rsid w:val="00C21254"/>
    <w:rsid w:val="00C21AE3"/>
    <w:rsid w:val="00C22B21"/>
    <w:rsid w:val="00C23298"/>
    <w:rsid w:val="00C25AA3"/>
    <w:rsid w:val="00C2767E"/>
    <w:rsid w:val="00C27BF0"/>
    <w:rsid w:val="00C30C52"/>
    <w:rsid w:val="00C32391"/>
    <w:rsid w:val="00C32F43"/>
    <w:rsid w:val="00C33CD6"/>
    <w:rsid w:val="00C33D15"/>
    <w:rsid w:val="00C34615"/>
    <w:rsid w:val="00C37C85"/>
    <w:rsid w:val="00C40D46"/>
    <w:rsid w:val="00C414CA"/>
    <w:rsid w:val="00C448A8"/>
    <w:rsid w:val="00C4568D"/>
    <w:rsid w:val="00C47162"/>
    <w:rsid w:val="00C50F79"/>
    <w:rsid w:val="00C5171D"/>
    <w:rsid w:val="00C52DE9"/>
    <w:rsid w:val="00C53500"/>
    <w:rsid w:val="00C62B5E"/>
    <w:rsid w:val="00C66948"/>
    <w:rsid w:val="00C70FF5"/>
    <w:rsid w:val="00C711DA"/>
    <w:rsid w:val="00C71ED1"/>
    <w:rsid w:val="00C7324D"/>
    <w:rsid w:val="00C75B81"/>
    <w:rsid w:val="00C765C4"/>
    <w:rsid w:val="00C8042E"/>
    <w:rsid w:val="00C81267"/>
    <w:rsid w:val="00C8422A"/>
    <w:rsid w:val="00C911D7"/>
    <w:rsid w:val="00C91F5B"/>
    <w:rsid w:val="00C924ED"/>
    <w:rsid w:val="00C948C2"/>
    <w:rsid w:val="00C94D68"/>
    <w:rsid w:val="00CA1BE8"/>
    <w:rsid w:val="00CA36DD"/>
    <w:rsid w:val="00CB4423"/>
    <w:rsid w:val="00CC378C"/>
    <w:rsid w:val="00CC5C74"/>
    <w:rsid w:val="00CC65E2"/>
    <w:rsid w:val="00CC773A"/>
    <w:rsid w:val="00CD025E"/>
    <w:rsid w:val="00CD1A2E"/>
    <w:rsid w:val="00CD2270"/>
    <w:rsid w:val="00CD4742"/>
    <w:rsid w:val="00CD4C1B"/>
    <w:rsid w:val="00CD4C60"/>
    <w:rsid w:val="00CD508E"/>
    <w:rsid w:val="00CD5454"/>
    <w:rsid w:val="00CD5793"/>
    <w:rsid w:val="00CE64D2"/>
    <w:rsid w:val="00CE7165"/>
    <w:rsid w:val="00CF1AEF"/>
    <w:rsid w:val="00CF28DA"/>
    <w:rsid w:val="00CF3E66"/>
    <w:rsid w:val="00CF650F"/>
    <w:rsid w:val="00D04073"/>
    <w:rsid w:val="00D04EF4"/>
    <w:rsid w:val="00D05848"/>
    <w:rsid w:val="00D0616F"/>
    <w:rsid w:val="00D0751C"/>
    <w:rsid w:val="00D170FB"/>
    <w:rsid w:val="00D2090F"/>
    <w:rsid w:val="00D21910"/>
    <w:rsid w:val="00D22BF7"/>
    <w:rsid w:val="00D2328F"/>
    <w:rsid w:val="00D23A48"/>
    <w:rsid w:val="00D2459A"/>
    <w:rsid w:val="00D25B2C"/>
    <w:rsid w:val="00D3142B"/>
    <w:rsid w:val="00D32457"/>
    <w:rsid w:val="00D32899"/>
    <w:rsid w:val="00D3479C"/>
    <w:rsid w:val="00D34FF1"/>
    <w:rsid w:val="00D367ED"/>
    <w:rsid w:val="00D42DE3"/>
    <w:rsid w:val="00D42E63"/>
    <w:rsid w:val="00D43A1F"/>
    <w:rsid w:val="00D44A77"/>
    <w:rsid w:val="00D50CBE"/>
    <w:rsid w:val="00D518DF"/>
    <w:rsid w:val="00D51A14"/>
    <w:rsid w:val="00D51A82"/>
    <w:rsid w:val="00D56148"/>
    <w:rsid w:val="00D622B0"/>
    <w:rsid w:val="00D631EE"/>
    <w:rsid w:val="00D634DF"/>
    <w:rsid w:val="00D654CC"/>
    <w:rsid w:val="00D660F7"/>
    <w:rsid w:val="00D67FD8"/>
    <w:rsid w:val="00D712E2"/>
    <w:rsid w:val="00D726A4"/>
    <w:rsid w:val="00D72751"/>
    <w:rsid w:val="00D72D91"/>
    <w:rsid w:val="00D73190"/>
    <w:rsid w:val="00D7398D"/>
    <w:rsid w:val="00D7462C"/>
    <w:rsid w:val="00D75A67"/>
    <w:rsid w:val="00D776D9"/>
    <w:rsid w:val="00D8132E"/>
    <w:rsid w:val="00D82FB9"/>
    <w:rsid w:val="00D84373"/>
    <w:rsid w:val="00D86A84"/>
    <w:rsid w:val="00D90CAE"/>
    <w:rsid w:val="00D92E78"/>
    <w:rsid w:val="00D93F95"/>
    <w:rsid w:val="00D958B9"/>
    <w:rsid w:val="00D95FFF"/>
    <w:rsid w:val="00D9639E"/>
    <w:rsid w:val="00D9742F"/>
    <w:rsid w:val="00D977A1"/>
    <w:rsid w:val="00DA1CF4"/>
    <w:rsid w:val="00DA3076"/>
    <w:rsid w:val="00DA5EF0"/>
    <w:rsid w:val="00DA649F"/>
    <w:rsid w:val="00DA6ECC"/>
    <w:rsid w:val="00DB0990"/>
    <w:rsid w:val="00DB2160"/>
    <w:rsid w:val="00DB3DCD"/>
    <w:rsid w:val="00DB4249"/>
    <w:rsid w:val="00DB6C73"/>
    <w:rsid w:val="00DC2713"/>
    <w:rsid w:val="00DC2CA2"/>
    <w:rsid w:val="00DC2E28"/>
    <w:rsid w:val="00DC374A"/>
    <w:rsid w:val="00DC79C0"/>
    <w:rsid w:val="00DD02F3"/>
    <w:rsid w:val="00DD0AB2"/>
    <w:rsid w:val="00DD1509"/>
    <w:rsid w:val="00DD1DD6"/>
    <w:rsid w:val="00DD2549"/>
    <w:rsid w:val="00DD38C4"/>
    <w:rsid w:val="00DD7DB4"/>
    <w:rsid w:val="00DE0D83"/>
    <w:rsid w:val="00DE5853"/>
    <w:rsid w:val="00DE665A"/>
    <w:rsid w:val="00DE69BE"/>
    <w:rsid w:val="00DE6BB9"/>
    <w:rsid w:val="00DF483E"/>
    <w:rsid w:val="00DF48E2"/>
    <w:rsid w:val="00DF67EA"/>
    <w:rsid w:val="00DF7426"/>
    <w:rsid w:val="00DF74FB"/>
    <w:rsid w:val="00E03044"/>
    <w:rsid w:val="00E04B26"/>
    <w:rsid w:val="00E05AC6"/>
    <w:rsid w:val="00E05B6C"/>
    <w:rsid w:val="00E12449"/>
    <w:rsid w:val="00E149D8"/>
    <w:rsid w:val="00E179D0"/>
    <w:rsid w:val="00E20CC9"/>
    <w:rsid w:val="00E2135A"/>
    <w:rsid w:val="00E23DED"/>
    <w:rsid w:val="00E27909"/>
    <w:rsid w:val="00E27D47"/>
    <w:rsid w:val="00E30B4F"/>
    <w:rsid w:val="00E31ABF"/>
    <w:rsid w:val="00E31D4D"/>
    <w:rsid w:val="00E31E18"/>
    <w:rsid w:val="00E32E92"/>
    <w:rsid w:val="00E346D4"/>
    <w:rsid w:val="00E3526B"/>
    <w:rsid w:val="00E3538C"/>
    <w:rsid w:val="00E35635"/>
    <w:rsid w:val="00E36706"/>
    <w:rsid w:val="00E4150C"/>
    <w:rsid w:val="00E43BA7"/>
    <w:rsid w:val="00E44DA8"/>
    <w:rsid w:val="00E457AB"/>
    <w:rsid w:val="00E458AB"/>
    <w:rsid w:val="00E528B7"/>
    <w:rsid w:val="00E531DE"/>
    <w:rsid w:val="00E533DE"/>
    <w:rsid w:val="00E54953"/>
    <w:rsid w:val="00E5745B"/>
    <w:rsid w:val="00E57F32"/>
    <w:rsid w:val="00E612C5"/>
    <w:rsid w:val="00E636DE"/>
    <w:rsid w:val="00E63CC0"/>
    <w:rsid w:val="00E65942"/>
    <w:rsid w:val="00E6621E"/>
    <w:rsid w:val="00E67EC2"/>
    <w:rsid w:val="00E70FA9"/>
    <w:rsid w:val="00E747B9"/>
    <w:rsid w:val="00E77B40"/>
    <w:rsid w:val="00E80C46"/>
    <w:rsid w:val="00E80DAF"/>
    <w:rsid w:val="00E81273"/>
    <w:rsid w:val="00E812E2"/>
    <w:rsid w:val="00E83F39"/>
    <w:rsid w:val="00E84172"/>
    <w:rsid w:val="00E84FF9"/>
    <w:rsid w:val="00E914C8"/>
    <w:rsid w:val="00E94F33"/>
    <w:rsid w:val="00E97DBA"/>
    <w:rsid w:val="00EA01FE"/>
    <w:rsid w:val="00EA565F"/>
    <w:rsid w:val="00EA5F80"/>
    <w:rsid w:val="00EA753B"/>
    <w:rsid w:val="00EB06B6"/>
    <w:rsid w:val="00EB112C"/>
    <w:rsid w:val="00EB2160"/>
    <w:rsid w:val="00EB2477"/>
    <w:rsid w:val="00EB2E13"/>
    <w:rsid w:val="00EB39FE"/>
    <w:rsid w:val="00EB64E5"/>
    <w:rsid w:val="00EC1046"/>
    <w:rsid w:val="00EC18CB"/>
    <w:rsid w:val="00EC1E19"/>
    <w:rsid w:val="00EC23F3"/>
    <w:rsid w:val="00EC2A09"/>
    <w:rsid w:val="00EC434B"/>
    <w:rsid w:val="00EC4629"/>
    <w:rsid w:val="00EC5A34"/>
    <w:rsid w:val="00EC6471"/>
    <w:rsid w:val="00EC6CD6"/>
    <w:rsid w:val="00ED295D"/>
    <w:rsid w:val="00ED3FC8"/>
    <w:rsid w:val="00ED505A"/>
    <w:rsid w:val="00ED58A7"/>
    <w:rsid w:val="00ED5DC6"/>
    <w:rsid w:val="00EE17E0"/>
    <w:rsid w:val="00EE20C9"/>
    <w:rsid w:val="00EE2169"/>
    <w:rsid w:val="00EE40E3"/>
    <w:rsid w:val="00EF1047"/>
    <w:rsid w:val="00EF1A91"/>
    <w:rsid w:val="00EF1F12"/>
    <w:rsid w:val="00EF445E"/>
    <w:rsid w:val="00EF5683"/>
    <w:rsid w:val="00EF613D"/>
    <w:rsid w:val="00EF7F40"/>
    <w:rsid w:val="00F014C3"/>
    <w:rsid w:val="00F02C73"/>
    <w:rsid w:val="00F0319C"/>
    <w:rsid w:val="00F0418C"/>
    <w:rsid w:val="00F0484F"/>
    <w:rsid w:val="00F05430"/>
    <w:rsid w:val="00F063A5"/>
    <w:rsid w:val="00F103BB"/>
    <w:rsid w:val="00F10686"/>
    <w:rsid w:val="00F11E4F"/>
    <w:rsid w:val="00F13629"/>
    <w:rsid w:val="00F14928"/>
    <w:rsid w:val="00F1687A"/>
    <w:rsid w:val="00F1723E"/>
    <w:rsid w:val="00F17E9A"/>
    <w:rsid w:val="00F21011"/>
    <w:rsid w:val="00F236B3"/>
    <w:rsid w:val="00F23B6A"/>
    <w:rsid w:val="00F25EDF"/>
    <w:rsid w:val="00F26333"/>
    <w:rsid w:val="00F2657F"/>
    <w:rsid w:val="00F26848"/>
    <w:rsid w:val="00F27187"/>
    <w:rsid w:val="00F27B35"/>
    <w:rsid w:val="00F329BA"/>
    <w:rsid w:val="00F32BA2"/>
    <w:rsid w:val="00F34B58"/>
    <w:rsid w:val="00F37714"/>
    <w:rsid w:val="00F37912"/>
    <w:rsid w:val="00F37EC1"/>
    <w:rsid w:val="00F40BC6"/>
    <w:rsid w:val="00F40C5A"/>
    <w:rsid w:val="00F420F3"/>
    <w:rsid w:val="00F44592"/>
    <w:rsid w:val="00F47A4F"/>
    <w:rsid w:val="00F47E64"/>
    <w:rsid w:val="00F50912"/>
    <w:rsid w:val="00F51C3D"/>
    <w:rsid w:val="00F52C46"/>
    <w:rsid w:val="00F6256A"/>
    <w:rsid w:val="00F63070"/>
    <w:rsid w:val="00F63C2A"/>
    <w:rsid w:val="00F64A6A"/>
    <w:rsid w:val="00F6524B"/>
    <w:rsid w:val="00F65973"/>
    <w:rsid w:val="00F65F35"/>
    <w:rsid w:val="00F67D5C"/>
    <w:rsid w:val="00F70BAF"/>
    <w:rsid w:val="00F71A4E"/>
    <w:rsid w:val="00F73411"/>
    <w:rsid w:val="00F74DD4"/>
    <w:rsid w:val="00F7584F"/>
    <w:rsid w:val="00F81206"/>
    <w:rsid w:val="00F82DC1"/>
    <w:rsid w:val="00F82FA7"/>
    <w:rsid w:val="00F8369E"/>
    <w:rsid w:val="00F83E55"/>
    <w:rsid w:val="00F84DA4"/>
    <w:rsid w:val="00F85E40"/>
    <w:rsid w:val="00F87410"/>
    <w:rsid w:val="00F92F03"/>
    <w:rsid w:val="00F942A1"/>
    <w:rsid w:val="00F95030"/>
    <w:rsid w:val="00F95354"/>
    <w:rsid w:val="00F9771B"/>
    <w:rsid w:val="00FA0D00"/>
    <w:rsid w:val="00FA1647"/>
    <w:rsid w:val="00FA2497"/>
    <w:rsid w:val="00FA33ED"/>
    <w:rsid w:val="00FA4FFB"/>
    <w:rsid w:val="00FA5C0E"/>
    <w:rsid w:val="00FA7F93"/>
    <w:rsid w:val="00FB0BEF"/>
    <w:rsid w:val="00FB4AA0"/>
    <w:rsid w:val="00FB54E1"/>
    <w:rsid w:val="00FB56D8"/>
    <w:rsid w:val="00FB5795"/>
    <w:rsid w:val="00FB618A"/>
    <w:rsid w:val="00FB7740"/>
    <w:rsid w:val="00FC1076"/>
    <w:rsid w:val="00FC31A3"/>
    <w:rsid w:val="00FC6180"/>
    <w:rsid w:val="00FC63EF"/>
    <w:rsid w:val="00FD068D"/>
    <w:rsid w:val="00FD484D"/>
    <w:rsid w:val="00FD68EF"/>
    <w:rsid w:val="00FD6928"/>
    <w:rsid w:val="00FD705E"/>
    <w:rsid w:val="00FE0F8A"/>
    <w:rsid w:val="00FE10B5"/>
    <w:rsid w:val="00FE27B6"/>
    <w:rsid w:val="00FE51E4"/>
    <w:rsid w:val="00FE5E2E"/>
    <w:rsid w:val="00FE5FA6"/>
    <w:rsid w:val="00FE7DFB"/>
    <w:rsid w:val="00FF0860"/>
    <w:rsid w:val="00FF2717"/>
    <w:rsid w:val="00FF69CD"/>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76EA51"/>
  <w15:chartTrackingRefBased/>
  <w15:docId w15:val="{814B58A3-0758-48F2-B156-A13BC8645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0DD"/>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semiHidden/>
    <w:unhideWhenUsed/>
    <w:qFormat/>
    <w:rsid w:val="00A13A5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8A38FC"/>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Footnote Text Cha"/>
    <w:basedOn w:val="Normal"/>
    <w:link w:val="TextonotapieCar"/>
    <w:unhideWhenUsed/>
    <w:qFormat/>
    <w:rsid w:val="00951076"/>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Footnote Text Cha Car"/>
    <w:basedOn w:val="Fuentedeprrafopredeter"/>
    <w:link w:val="Textonotapie"/>
    <w:qFormat/>
    <w:rsid w:val="00951076"/>
    <w:rPr>
      <w:rFonts w:ascii="Arial MT" w:eastAsia="Arial MT" w:hAnsi="Arial MT" w:cs="Arial MT"/>
      <w:sz w:val="20"/>
      <w:szCs w:val="20"/>
      <w:lang w:val="es-ES"/>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
    <w:basedOn w:val="Fuentedeprrafopredeter"/>
    <w:link w:val="Refdenotaalpie2"/>
    <w:unhideWhenUsed/>
    <w:qFormat/>
    <w:rsid w:val="00951076"/>
    <w:rPr>
      <w:vertAlign w:val="superscript"/>
    </w:rPr>
  </w:style>
  <w:style w:type="paragraph" w:styleId="NormalWeb">
    <w:name w:val="Normal (Web)"/>
    <w:basedOn w:val="Normal"/>
    <w:uiPriority w:val="99"/>
    <w:unhideWhenUsed/>
    <w:qFormat/>
    <w:rsid w:val="0095107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arkaoolft7k3">
    <w:name w:val="markaoolft7k3"/>
    <w:basedOn w:val="Fuentedeprrafopredeter"/>
    <w:rsid w:val="00951076"/>
  </w:style>
  <w:style w:type="paragraph" w:styleId="Prrafodelista">
    <w:name w:val="List Paragraph"/>
    <w:aliases w:val="Bullets,titulo 3,List Paragraph,Ha"/>
    <w:basedOn w:val="Normal"/>
    <w:link w:val="PrrafodelistaCar"/>
    <w:uiPriority w:val="34"/>
    <w:qFormat/>
    <w:rsid w:val="00951076"/>
    <w:pPr>
      <w:ind w:left="720"/>
      <w:contextualSpacing/>
    </w:pPr>
  </w:style>
  <w:style w:type="character" w:customStyle="1" w:styleId="mark3o4xnmi6r">
    <w:name w:val="mark3o4xnmi6r"/>
    <w:basedOn w:val="Fuentedeprrafopredeter"/>
    <w:rsid w:val="00612072"/>
  </w:style>
  <w:style w:type="paragraph" w:styleId="Revisin">
    <w:name w:val="Revision"/>
    <w:hidden/>
    <w:uiPriority w:val="99"/>
    <w:semiHidden/>
    <w:rsid w:val="006F3729"/>
    <w:pPr>
      <w:spacing w:after="0" w:line="240" w:lineRule="auto"/>
    </w:pPr>
    <w:rPr>
      <w:rFonts w:ascii="Arial MT" w:eastAsia="Arial MT" w:hAnsi="Arial MT" w:cs="Arial MT"/>
      <w:lang w:val="es-ES"/>
    </w:rPr>
  </w:style>
  <w:style w:type="paragraph" w:customStyle="1" w:styleId="xdefault">
    <w:name w:val="x_default"/>
    <w:basedOn w:val="Normal"/>
    <w:rsid w:val="004C58FC"/>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xcontentpasted1">
    <w:name w:val="x_contentpasted1"/>
    <w:basedOn w:val="Fuentedeprrafopredeter"/>
    <w:rsid w:val="004C58FC"/>
  </w:style>
  <w:style w:type="character" w:styleId="Textoennegrita">
    <w:name w:val="Strong"/>
    <w:basedOn w:val="Fuentedeprrafopredeter"/>
    <w:uiPriority w:val="22"/>
    <w:qFormat/>
    <w:rsid w:val="00B64434"/>
    <w:rPr>
      <w:b/>
      <w:bCs/>
    </w:rPr>
  </w:style>
  <w:style w:type="paragraph" w:customStyle="1" w:styleId="Default">
    <w:name w:val="Default"/>
    <w:rsid w:val="006123DA"/>
    <w:pPr>
      <w:autoSpaceDE w:val="0"/>
      <w:autoSpaceDN w:val="0"/>
      <w:spacing w:after="0" w:line="240" w:lineRule="auto"/>
    </w:pPr>
    <w:rPr>
      <w:rFonts w:ascii="Verdana" w:eastAsia="Calibri" w:hAnsi="Verdana" w:cs="Verdana"/>
      <w:color w:val="000000"/>
      <w:sz w:val="24"/>
      <w:szCs w:val="24"/>
    </w:rPr>
  </w:style>
  <w:style w:type="character" w:customStyle="1" w:styleId="Ttulo2Car">
    <w:name w:val="Título 2 Car"/>
    <w:basedOn w:val="Fuentedeprrafopredeter"/>
    <w:link w:val="Ttulo2"/>
    <w:uiPriority w:val="9"/>
    <w:semiHidden/>
    <w:rsid w:val="00A13A5D"/>
    <w:rPr>
      <w:rFonts w:asciiTheme="majorHAnsi" w:eastAsiaTheme="majorEastAsia" w:hAnsiTheme="majorHAnsi" w:cstheme="majorBidi"/>
      <w:color w:val="2F5496" w:themeColor="accent1" w:themeShade="BF"/>
      <w:sz w:val="26"/>
      <w:szCs w:val="26"/>
      <w:lang w:val="es-ES"/>
    </w:rPr>
  </w:style>
  <w:style w:type="character" w:customStyle="1" w:styleId="PrrafodelistaCar">
    <w:name w:val="Párrafo de lista Car"/>
    <w:aliases w:val="Bullets Car,titulo 3 Car,List Paragraph Car,Ha Car"/>
    <w:link w:val="Prrafodelista"/>
    <w:uiPriority w:val="1"/>
    <w:locked/>
    <w:rsid w:val="00B96C36"/>
    <w:rPr>
      <w:rFonts w:ascii="Arial MT" w:eastAsia="Arial MT" w:hAnsi="Arial MT" w:cs="Arial MT"/>
      <w:lang w:val="es-ES"/>
    </w:rPr>
  </w:style>
  <w:style w:type="paragraph" w:customStyle="1" w:styleId="Refdenotaalpie2">
    <w:name w:val="Ref. de nota al pie2"/>
    <w:aliases w:val="Nota de pie,Pie de pagina"/>
    <w:basedOn w:val="Normal"/>
    <w:link w:val="Refdenotaalpie"/>
    <w:uiPriority w:val="99"/>
    <w:rsid w:val="00E84FF9"/>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m-1432338166989147073gmail-msonormal">
    <w:name w:val="m_-1432338166989147073gmail-msonormal"/>
    <w:basedOn w:val="Normal"/>
    <w:rsid w:val="004D20BC"/>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06723"/>
    <w:rPr>
      <w:sz w:val="16"/>
      <w:szCs w:val="16"/>
    </w:rPr>
  </w:style>
  <w:style w:type="paragraph" w:styleId="Textocomentario">
    <w:name w:val="annotation text"/>
    <w:basedOn w:val="Normal"/>
    <w:link w:val="TextocomentarioCar"/>
    <w:uiPriority w:val="99"/>
    <w:semiHidden/>
    <w:unhideWhenUsed/>
    <w:rsid w:val="00306723"/>
    <w:rPr>
      <w:sz w:val="20"/>
      <w:szCs w:val="20"/>
    </w:rPr>
  </w:style>
  <w:style w:type="character" w:customStyle="1" w:styleId="TextocomentarioCar">
    <w:name w:val="Texto comentario Car"/>
    <w:basedOn w:val="Fuentedeprrafopredeter"/>
    <w:link w:val="Textocomentario"/>
    <w:uiPriority w:val="99"/>
    <w:semiHidden/>
    <w:rsid w:val="00306723"/>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06723"/>
    <w:rPr>
      <w:b/>
      <w:bCs/>
    </w:rPr>
  </w:style>
  <w:style w:type="character" w:customStyle="1" w:styleId="AsuntodelcomentarioCar">
    <w:name w:val="Asunto del comentario Car"/>
    <w:basedOn w:val="TextocomentarioCar"/>
    <w:link w:val="Asuntodelcomentario"/>
    <w:uiPriority w:val="99"/>
    <w:semiHidden/>
    <w:rsid w:val="00306723"/>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30672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06723"/>
    <w:rPr>
      <w:rFonts w:ascii="Segoe UI" w:eastAsia="Arial MT" w:hAnsi="Segoe UI" w:cs="Segoe UI"/>
      <w:sz w:val="18"/>
      <w:szCs w:val="18"/>
      <w:lang w:val="es-ES"/>
    </w:rPr>
  </w:style>
  <w:style w:type="paragraph" w:customStyle="1" w:styleId="pf0">
    <w:name w:val="pf0"/>
    <w:basedOn w:val="Normal"/>
    <w:rsid w:val="00BE7E4D"/>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cf01">
    <w:name w:val="cf01"/>
    <w:basedOn w:val="Fuentedeprrafopredeter"/>
    <w:rsid w:val="00BE7E4D"/>
    <w:rPr>
      <w:rFonts w:ascii="Segoe UI" w:hAnsi="Segoe UI" w:cs="Segoe UI" w:hint="default"/>
      <w:sz w:val="18"/>
      <w:szCs w:val="18"/>
    </w:rPr>
  </w:style>
  <w:style w:type="paragraph" w:styleId="Sinespaciado">
    <w:name w:val="No Spacing"/>
    <w:uiPriority w:val="1"/>
    <w:qFormat/>
    <w:rsid w:val="002326EA"/>
    <w:pPr>
      <w:spacing w:after="0" w:line="240" w:lineRule="auto"/>
    </w:pPr>
    <w:rPr>
      <w:rFonts w:cs="Times New Roman"/>
    </w:rPr>
  </w:style>
  <w:style w:type="character" w:customStyle="1" w:styleId="Ttulo3Car">
    <w:name w:val="Título 3 Car"/>
    <w:basedOn w:val="Fuentedeprrafopredeter"/>
    <w:link w:val="Ttulo3"/>
    <w:uiPriority w:val="9"/>
    <w:semiHidden/>
    <w:rsid w:val="008A38FC"/>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DB0990"/>
    <w:rPr>
      <w:color w:val="605E5C"/>
      <w:shd w:val="clear" w:color="auto" w:fill="E1DFDD"/>
    </w:rPr>
  </w:style>
  <w:style w:type="character" w:customStyle="1" w:styleId="letra14pt">
    <w:name w:val="letra14pt"/>
    <w:basedOn w:val="Fuentedeprrafopredeter"/>
    <w:rsid w:val="00AC1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99376">
      <w:bodyDiv w:val="1"/>
      <w:marLeft w:val="0"/>
      <w:marRight w:val="0"/>
      <w:marTop w:val="0"/>
      <w:marBottom w:val="0"/>
      <w:divBdr>
        <w:top w:val="none" w:sz="0" w:space="0" w:color="auto"/>
        <w:left w:val="none" w:sz="0" w:space="0" w:color="auto"/>
        <w:bottom w:val="none" w:sz="0" w:space="0" w:color="auto"/>
        <w:right w:val="none" w:sz="0" w:space="0" w:color="auto"/>
      </w:divBdr>
      <w:divsChild>
        <w:div w:id="1203244906">
          <w:marLeft w:val="0"/>
          <w:marRight w:val="0"/>
          <w:marTop w:val="0"/>
          <w:marBottom w:val="0"/>
          <w:divBdr>
            <w:top w:val="none" w:sz="0" w:space="0" w:color="auto"/>
            <w:left w:val="none" w:sz="0" w:space="0" w:color="auto"/>
            <w:bottom w:val="none" w:sz="0" w:space="0" w:color="auto"/>
            <w:right w:val="none" w:sz="0" w:space="0" w:color="auto"/>
          </w:divBdr>
          <w:divsChild>
            <w:div w:id="1326975505">
              <w:marLeft w:val="0"/>
              <w:marRight w:val="0"/>
              <w:marTop w:val="0"/>
              <w:marBottom w:val="0"/>
              <w:divBdr>
                <w:top w:val="none" w:sz="0" w:space="0" w:color="auto"/>
                <w:left w:val="none" w:sz="0" w:space="0" w:color="auto"/>
                <w:bottom w:val="none" w:sz="0" w:space="0" w:color="auto"/>
                <w:right w:val="none" w:sz="0" w:space="0" w:color="auto"/>
              </w:divBdr>
              <w:divsChild>
                <w:div w:id="1025473907">
                  <w:marLeft w:val="0"/>
                  <w:marRight w:val="0"/>
                  <w:marTop w:val="0"/>
                  <w:marBottom w:val="0"/>
                  <w:divBdr>
                    <w:top w:val="none" w:sz="0" w:space="0" w:color="auto"/>
                    <w:left w:val="none" w:sz="0" w:space="0" w:color="auto"/>
                    <w:bottom w:val="none" w:sz="0" w:space="0" w:color="auto"/>
                    <w:right w:val="none" w:sz="0" w:space="0" w:color="auto"/>
                  </w:divBdr>
                  <w:divsChild>
                    <w:div w:id="72194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767302">
          <w:marLeft w:val="0"/>
          <w:marRight w:val="0"/>
          <w:marTop w:val="0"/>
          <w:marBottom w:val="0"/>
          <w:divBdr>
            <w:top w:val="none" w:sz="0" w:space="0" w:color="auto"/>
            <w:left w:val="none" w:sz="0" w:space="0" w:color="auto"/>
            <w:bottom w:val="none" w:sz="0" w:space="0" w:color="auto"/>
            <w:right w:val="none" w:sz="0" w:space="0" w:color="auto"/>
          </w:divBdr>
          <w:divsChild>
            <w:div w:id="1717043635">
              <w:marLeft w:val="0"/>
              <w:marRight w:val="0"/>
              <w:marTop w:val="0"/>
              <w:marBottom w:val="0"/>
              <w:divBdr>
                <w:top w:val="none" w:sz="0" w:space="0" w:color="auto"/>
                <w:left w:val="none" w:sz="0" w:space="0" w:color="auto"/>
                <w:bottom w:val="none" w:sz="0" w:space="0" w:color="auto"/>
                <w:right w:val="none" w:sz="0" w:space="0" w:color="auto"/>
              </w:divBdr>
              <w:divsChild>
                <w:div w:id="1589802679">
                  <w:marLeft w:val="0"/>
                  <w:marRight w:val="0"/>
                  <w:marTop w:val="0"/>
                  <w:marBottom w:val="0"/>
                  <w:divBdr>
                    <w:top w:val="none" w:sz="0" w:space="0" w:color="auto"/>
                    <w:left w:val="none" w:sz="0" w:space="0" w:color="auto"/>
                    <w:bottom w:val="none" w:sz="0" w:space="0" w:color="auto"/>
                    <w:right w:val="none" w:sz="0" w:space="0" w:color="auto"/>
                  </w:divBdr>
                  <w:divsChild>
                    <w:div w:id="154016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15793">
      <w:bodyDiv w:val="1"/>
      <w:marLeft w:val="0"/>
      <w:marRight w:val="0"/>
      <w:marTop w:val="0"/>
      <w:marBottom w:val="0"/>
      <w:divBdr>
        <w:top w:val="none" w:sz="0" w:space="0" w:color="auto"/>
        <w:left w:val="none" w:sz="0" w:space="0" w:color="auto"/>
        <w:bottom w:val="none" w:sz="0" w:space="0" w:color="auto"/>
        <w:right w:val="none" w:sz="0" w:space="0" w:color="auto"/>
      </w:divBdr>
    </w:div>
    <w:div w:id="59259136">
      <w:bodyDiv w:val="1"/>
      <w:marLeft w:val="0"/>
      <w:marRight w:val="0"/>
      <w:marTop w:val="0"/>
      <w:marBottom w:val="0"/>
      <w:divBdr>
        <w:top w:val="none" w:sz="0" w:space="0" w:color="auto"/>
        <w:left w:val="none" w:sz="0" w:space="0" w:color="auto"/>
        <w:bottom w:val="none" w:sz="0" w:space="0" w:color="auto"/>
        <w:right w:val="none" w:sz="0" w:space="0" w:color="auto"/>
      </w:divBdr>
    </w:div>
    <w:div w:id="70810590">
      <w:bodyDiv w:val="1"/>
      <w:marLeft w:val="0"/>
      <w:marRight w:val="0"/>
      <w:marTop w:val="0"/>
      <w:marBottom w:val="0"/>
      <w:divBdr>
        <w:top w:val="none" w:sz="0" w:space="0" w:color="auto"/>
        <w:left w:val="none" w:sz="0" w:space="0" w:color="auto"/>
        <w:bottom w:val="none" w:sz="0" w:space="0" w:color="auto"/>
        <w:right w:val="none" w:sz="0" w:space="0" w:color="auto"/>
      </w:divBdr>
    </w:div>
    <w:div w:id="85810590">
      <w:bodyDiv w:val="1"/>
      <w:marLeft w:val="0"/>
      <w:marRight w:val="0"/>
      <w:marTop w:val="0"/>
      <w:marBottom w:val="0"/>
      <w:divBdr>
        <w:top w:val="none" w:sz="0" w:space="0" w:color="auto"/>
        <w:left w:val="none" w:sz="0" w:space="0" w:color="auto"/>
        <w:bottom w:val="none" w:sz="0" w:space="0" w:color="auto"/>
        <w:right w:val="none" w:sz="0" w:space="0" w:color="auto"/>
      </w:divBdr>
    </w:div>
    <w:div w:id="89159127">
      <w:bodyDiv w:val="1"/>
      <w:marLeft w:val="0"/>
      <w:marRight w:val="0"/>
      <w:marTop w:val="0"/>
      <w:marBottom w:val="0"/>
      <w:divBdr>
        <w:top w:val="none" w:sz="0" w:space="0" w:color="auto"/>
        <w:left w:val="none" w:sz="0" w:space="0" w:color="auto"/>
        <w:bottom w:val="none" w:sz="0" w:space="0" w:color="auto"/>
        <w:right w:val="none" w:sz="0" w:space="0" w:color="auto"/>
      </w:divBdr>
    </w:div>
    <w:div w:id="97920015">
      <w:bodyDiv w:val="1"/>
      <w:marLeft w:val="0"/>
      <w:marRight w:val="0"/>
      <w:marTop w:val="0"/>
      <w:marBottom w:val="0"/>
      <w:divBdr>
        <w:top w:val="none" w:sz="0" w:space="0" w:color="auto"/>
        <w:left w:val="none" w:sz="0" w:space="0" w:color="auto"/>
        <w:bottom w:val="none" w:sz="0" w:space="0" w:color="auto"/>
        <w:right w:val="none" w:sz="0" w:space="0" w:color="auto"/>
      </w:divBdr>
    </w:div>
    <w:div w:id="102842794">
      <w:bodyDiv w:val="1"/>
      <w:marLeft w:val="0"/>
      <w:marRight w:val="0"/>
      <w:marTop w:val="0"/>
      <w:marBottom w:val="0"/>
      <w:divBdr>
        <w:top w:val="none" w:sz="0" w:space="0" w:color="auto"/>
        <w:left w:val="none" w:sz="0" w:space="0" w:color="auto"/>
        <w:bottom w:val="none" w:sz="0" w:space="0" w:color="auto"/>
        <w:right w:val="none" w:sz="0" w:space="0" w:color="auto"/>
      </w:divBdr>
    </w:div>
    <w:div w:id="133063693">
      <w:bodyDiv w:val="1"/>
      <w:marLeft w:val="0"/>
      <w:marRight w:val="0"/>
      <w:marTop w:val="0"/>
      <w:marBottom w:val="0"/>
      <w:divBdr>
        <w:top w:val="none" w:sz="0" w:space="0" w:color="auto"/>
        <w:left w:val="none" w:sz="0" w:space="0" w:color="auto"/>
        <w:bottom w:val="none" w:sz="0" w:space="0" w:color="auto"/>
        <w:right w:val="none" w:sz="0" w:space="0" w:color="auto"/>
      </w:divBdr>
      <w:divsChild>
        <w:div w:id="1678463156">
          <w:marLeft w:val="0"/>
          <w:marRight w:val="0"/>
          <w:marTop w:val="0"/>
          <w:marBottom w:val="0"/>
          <w:divBdr>
            <w:top w:val="none" w:sz="0" w:space="0" w:color="auto"/>
            <w:left w:val="none" w:sz="0" w:space="0" w:color="auto"/>
            <w:bottom w:val="none" w:sz="0" w:space="0" w:color="auto"/>
            <w:right w:val="none" w:sz="0" w:space="0" w:color="auto"/>
          </w:divBdr>
          <w:divsChild>
            <w:div w:id="509485878">
              <w:marLeft w:val="0"/>
              <w:marRight w:val="0"/>
              <w:marTop w:val="0"/>
              <w:marBottom w:val="0"/>
              <w:divBdr>
                <w:top w:val="none" w:sz="0" w:space="0" w:color="auto"/>
                <w:left w:val="none" w:sz="0" w:space="0" w:color="auto"/>
                <w:bottom w:val="none" w:sz="0" w:space="0" w:color="auto"/>
                <w:right w:val="none" w:sz="0" w:space="0" w:color="auto"/>
              </w:divBdr>
              <w:divsChild>
                <w:div w:id="986206168">
                  <w:marLeft w:val="0"/>
                  <w:marRight w:val="0"/>
                  <w:marTop w:val="0"/>
                  <w:marBottom w:val="0"/>
                  <w:divBdr>
                    <w:top w:val="none" w:sz="0" w:space="0" w:color="auto"/>
                    <w:left w:val="none" w:sz="0" w:space="0" w:color="auto"/>
                    <w:bottom w:val="none" w:sz="0" w:space="0" w:color="auto"/>
                    <w:right w:val="none" w:sz="0" w:space="0" w:color="auto"/>
                  </w:divBdr>
                  <w:divsChild>
                    <w:div w:id="113653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464927">
          <w:marLeft w:val="0"/>
          <w:marRight w:val="0"/>
          <w:marTop w:val="0"/>
          <w:marBottom w:val="0"/>
          <w:divBdr>
            <w:top w:val="none" w:sz="0" w:space="0" w:color="auto"/>
            <w:left w:val="none" w:sz="0" w:space="0" w:color="auto"/>
            <w:bottom w:val="none" w:sz="0" w:space="0" w:color="auto"/>
            <w:right w:val="none" w:sz="0" w:space="0" w:color="auto"/>
          </w:divBdr>
          <w:divsChild>
            <w:div w:id="138231271">
              <w:marLeft w:val="0"/>
              <w:marRight w:val="0"/>
              <w:marTop w:val="0"/>
              <w:marBottom w:val="0"/>
              <w:divBdr>
                <w:top w:val="none" w:sz="0" w:space="0" w:color="auto"/>
                <w:left w:val="none" w:sz="0" w:space="0" w:color="auto"/>
                <w:bottom w:val="none" w:sz="0" w:space="0" w:color="auto"/>
                <w:right w:val="none" w:sz="0" w:space="0" w:color="auto"/>
              </w:divBdr>
              <w:divsChild>
                <w:div w:id="1251238976">
                  <w:marLeft w:val="0"/>
                  <w:marRight w:val="0"/>
                  <w:marTop w:val="0"/>
                  <w:marBottom w:val="0"/>
                  <w:divBdr>
                    <w:top w:val="none" w:sz="0" w:space="0" w:color="auto"/>
                    <w:left w:val="none" w:sz="0" w:space="0" w:color="auto"/>
                    <w:bottom w:val="none" w:sz="0" w:space="0" w:color="auto"/>
                    <w:right w:val="none" w:sz="0" w:space="0" w:color="auto"/>
                  </w:divBdr>
                  <w:divsChild>
                    <w:div w:id="100528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3708">
      <w:bodyDiv w:val="1"/>
      <w:marLeft w:val="0"/>
      <w:marRight w:val="0"/>
      <w:marTop w:val="0"/>
      <w:marBottom w:val="0"/>
      <w:divBdr>
        <w:top w:val="none" w:sz="0" w:space="0" w:color="auto"/>
        <w:left w:val="none" w:sz="0" w:space="0" w:color="auto"/>
        <w:bottom w:val="none" w:sz="0" w:space="0" w:color="auto"/>
        <w:right w:val="none" w:sz="0" w:space="0" w:color="auto"/>
      </w:divBdr>
      <w:divsChild>
        <w:div w:id="2016027416">
          <w:marLeft w:val="0"/>
          <w:marRight w:val="0"/>
          <w:marTop w:val="0"/>
          <w:marBottom w:val="0"/>
          <w:divBdr>
            <w:top w:val="none" w:sz="0" w:space="0" w:color="auto"/>
            <w:left w:val="none" w:sz="0" w:space="0" w:color="auto"/>
            <w:bottom w:val="none" w:sz="0" w:space="0" w:color="auto"/>
            <w:right w:val="none" w:sz="0" w:space="0" w:color="auto"/>
          </w:divBdr>
          <w:divsChild>
            <w:div w:id="1348287038">
              <w:marLeft w:val="0"/>
              <w:marRight w:val="0"/>
              <w:marTop w:val="0"/>
              <w:marBottom w:val="0"/>
              <w:divBdr>
                <w:top w:val="none" w:sz="0" w:space="0" w:color="auto"/>
                <w:left w:val="none" w:sz="0" w:space="0" w:color="auto"/>
                <w:bottom w:val="none" w:sz="0" w:space="0" w:color="auto"/>
                <w:right w:val="none" w:sz="0" w:space="0" w:color="auto"/>
              </w:divBdr>
              <w:divsChild>
                <w:div w:id="1225331178">
                  <w:marLeft w:val="0"/>
                  <w:marRight w:val="0"/>
                  <w:marTop w:val="0"/>
                  <w:marBottom w:val="0"/>
                  <w:divBdr>
                    <w:top w:val="none" w:sz="0" w:space="0" w:color="auto"/>
                    <w:left w:val="none" w:sz="0" w:space="0" w:color="auto"/>
                    <w:bottom w:val="none" w:sz="0" w:space="0" w:color="auto"/>
                    <w:right w:val="none" w:sz="0" w:space="0" w:color="auto"/>
                  </w:divBdr>
                  <w:divsChild>
                    <w:div w:id="199714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354562">
          <w:marLeft w:val="0"/>
          <w:marRight w:val="0"/>
          <w:marTop w:val="0"/>
          <w:marBottom w:val="0"/>
          <w:divBdr>
            <w:top w:val="none" w:sz="0" w:space="0" w:color="auto"/>
            <w:left w:val="none" w:sz="0" w:space="0" w:color="auto"/>
            <w:bottom w:val="none" w:sz="0" w:space="0" w:color="auto"/>
            <w:right w:val="none" w:sz="0" w:space="0" w:color="auto"/>
          </w:divBdr>
          <w:divsChild>
            <w:div w:id="147863416">
              <w:marLeft w:val="0"/>
              <w:marRight w:val="0"/>
              <w:marTop w:val="0"/>
              <w:marBottom w:val="0"/>
              <w:divBdr>
                <w:top w:val="none" w:sz="0" w:space="0" w:color="auto"/>
                <w:left w:val="none" w:sz="0" w:space="0" w:color="auto"/>
                <w:bottom w:val="none" w:sz="0" w:space="0" w:color="auto"/>
                <w:right w:val="none" w:sz="0" w:space="0" w:color="auto"/>
              </w:divBdr>
              <w:divsChild>
                <w:div w:id="992174427">
                  <w:marLeft w:val="0"/>
                  <w:marRight w:val="0"/>
                  <w:marTop w:val="0"/>
                  <w:marBottom w:val="0"/>
                  <w:divBdr>
                    <w:top w:val="none" w:sz="0" w:space="0" w:color="auto"/>
                    <w:left w:val="none" w:sz="0" w:space="0" w:color="auto"/>
                    <w:bottom w:val="none" w:sz="0" w:space="0" w:color="auto"/>
                    <w:right w:val="none" w:sz="0" w:space="0" w:color="auto"/>
                  </w:divBdr>
                  <w:divsChild>
                    <w:div w:id="168350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48680">
      <w:bodyDiv w:val="1"/>
      <w:marLeft w:val="0"/>
      <w:marRight w:val="0"/>
      <w:marTop w:val="0"/>
      <w:marBottom w:val="0"/>
      <w:divBdr>
        <w:top w:val="none" w:sz="0" w:space="0" w:color="auto"/>
        <w:left w:val="none" w:sz="0" w:space="0" w:color="auto"/>
        <w:bottom w:val="none" w:sz="0" w:space="0" w:color="auto"/>
        <w:right w:val="none" w:sz="0" w:space="0" w:color="auto"/>
      </w:divBdr>
    </w:div>
    <w:div w:id="174617555">
      <w:bodyDiv w:val="1"/>
      <w:marLeft w:val="0"/>
      <w:marRight w:val="0"/>
      <w:marTop w:val="0"/>
      <w:marBottom w:val="0"/>
      <w:divBdr>
        <w:top w:val="none" w:sz="0" w:space="0" w:color="auto"/>
        <w:left w:val="none" w:sz="0" w:space="0" w:color="auto"/>
        <w:bottom w:val="none" w:sz="0" w:space="0" w:color="auto"/>
        <w:right w:val="none" w:sz="0" w:space="0" w:color="auto"/>
      </w:divBdr>
      <w:divsChild>
        <w:div w:id="1171411396">
          <w:marLeft w:val="0"/>
          <w:marRight w:val="0"/>
          <w:marTop w:val="0"/>
          <w:marBottom w:val="0"/>
          <w:divBdr>
            <w:top w:val="none" w:sz="0" w:space="0" w:color="auto"/>
            <w:left w:val="none" w:sz="0" w:space="0" w:color="auto"/>
            <w:bottom w:val="none" w:sz="0" w:space="0" w:color="auto"/>
            <w:right w:val="none" w:sz="0" w:space="0" w:color="auto"/>
          </w:divBdr>
          <w:divsChild>
            <w:div w:id="681860147">
              <w:marLeft w:val="0"/>
              <w:marRight w:val="0"/>
              <w:marTop w:val="0"/>
              <w:marBottom w:val="0"/>
              <w:divBdr>
                <w:top w:val="none" w:sz="0" w:space="0" w:color="auto"/>
                <w:left w:val="none" w:sz="0" w:space="0" w:color="auto"/>
                <w:bottom w:val="none" w:sz="0" w:space="0" w:color="auto"/>
                <w:right w:val="none" w:sz="0" w:space="0" w:color="auto"/>
              </w:divBdr>
              <w:divsChild>
                <w:div w:id="498161024">
                  <w:marLeft w:val="0"/>
                  <w:marRight w:val="0"/>
                  <w:marTop w:val="0"/>
                  <w:marBottom w:val="0"/>
                  <w:divBdr>
                    <w:top w:val="none" w:sz="0" w:space="0" w:color="auto"/>
                    <w:left w:val="none" w:sz="0" w:space="0" w:color="auto"/>
                    <w:bottom w:val="none" w:sz="0" w:space="0" w:color="auto"/>
                    <w:right w:val="none" w:sz="0" w:space="0" w:color="auto"/>
                  </w:divBdr>
                  <w:divsChild>
                    <w:div w:id="102775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828110">
          <w:marLeft w:val="0"/>
          <w:marRight w:val="0"/>
          <w:marTop w:val="0"/>
          <w:marBottom w:val="0"/>
          <w:divBdr>
            <w:top w:val="none" w:sz="0" w:space="0" w:color="auto"/>
            <w:left w:val="none" w:sz="0" w:space="0" w:color="auto"/>
            <w:bottom w:val="none" w:sz="0" w:space="0" w:color="auto"/>
            <w:right w:val="none" w:sz="0" w:space="0" w:color="auto"/>
          </w:divBdr>
          <w:divsChild>
            <w:div w:id="870803957">
              <w:marLeft w:val="0"/>
              <w:marRight w:val="0"/>
              <w:marTop w:val="0"/>
              <w:marBottom w:val="0"/>
              <w:divBdr>
                <w:top w:val="none" w:sz="0" w:space="0" w:color="auto"/>
                <w:left w:val="none" w:sz="0" w:space="0" w:color="auto"/>
                <w:bottom w:val="none" w:sz="0" w:space="0" w:color="auto"/>
                <w:right w:val="none" w:sz="0" w:space="0" w:color="auto"/>
              </w:divBdr>
              <w:divsChild>
                <w:div w:id="1683848536">
                  <w:marLeft w:val="0"/>
                  <w:marRight w:val="0"/>
                  <w:marTop w:val="0"/>
                  <w:marBottom w:val="0"/>
                  <w:divBdr>
                    <w:top w:val="none" w:sz="0" w:space="0" w:color="auto"/>
                    <w:left w:val="none" w:sz="0" w:space="0" w:color="auto"/>
                    <w:bottom w:val="none" w:sz="0" w:space="0" w:color="auto"/>
                    <w:right w:val="none" w:sz="0" w:space="0" w:color="auto"/>
                  </w:divBdr>
                  <w:divsChild>
                    <w:div w:id="162453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47192">
      <w:bodyDiv w:val="1"/>
      <w:marLeft w:val="0"/>
      <w:marRight w:val="0"/>
      <w:marTop w:val="0"/>
      <w:marBottom w:val="0"/>
      <w:divBdr>
        <w:top w:val="none" w:sz="0" w:space="0" w:color="auto"/>
        <w:left w:val="none" w:sz="0" w:space="0" w:color="auto"/>
        <w:bottom w:val="none" w:sz="0" w:space="0" w:color="auto"/>
        <w:right w:val="none" w:sz="0" w:space="0" w:color="auto"/>
      </w:divBdr>
      <w:divsChild>
        <w:div w:id="733429292">
          <w:marLeft w:val="0"/>
          <w:marRight w:val="0"/>
          <w:marTop w:val="0"/>
          <w:marBottom w:val="0"/>
          <w:divBdr>
            <w:top w:val="none" w:sz="0" w:space="0" w:color="auto"/>
            <w:left w:val="none" w:sz="0" w:space="0" w:color="auto"/>
            <w:bottom w:val="none" w:sz="0" w:space="0" w:color="auto"/>
            <w:right w:val="none" w:sz="0" w:space="0" w:color="auto"/>
          </w:divBdr>
          <w:divsChild>
            <w:div w:id="460347059">
              <w:marLeft w:val="0"/>
              <w:marRight w:val="0"/>
              <w:marTop w:val="0"/>
              <w:marBottom w:val="0"/>
              <w:divBdr>
                <w:top w:val="none" w:sz="0" w:space="0" w:color="auto"/>
                <w:left w:val="none" w:sz="0" w:space="0" w:color="auto"/>
                <w:bottom w:val="none" w:sz="0" w:space="0" w:color="auto"/>
                <w:right w:val="none" w:sz="0" w:space="0" w:color="auto"/>
              </w:divBdr>
              <w:divsChild>
                <w:div w:id="115179510">
                  <w:marLeft w:val="0"/>
                  <w:marRight w:val="0"/>
                  <w:marTop w:val="0"/>
                  <w:marBottom w:val="0"/>
                  <w:divBdr>
                    <w:top w:val="none" w:sz="0" w:space="0" w:color="auto"/>
                    <w:left w:val="none" w:sz="0" w:space="0" w:color="auto"/>
                    <w:bottom w:val="none" w:sz="0" w:space="0" w:color="auto"/>
                    <w:right w:val="none" w:sz="0" w:space="0" w:color="auto"/>
                  </w:divBdr>
                  <w:divsChild>
                    <w:div w:id="151692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733035">
          <w:marLeft w:val="0"/>
          <w:marRight w:val="0"/>
          <w:marTop w:val="0"/>
          <w:marBottom w:val="0"/>
          <w:divBdr>
            <w:top w:val="none" w:sz="0" w:space="0" w:color="auto"/>
            <w:left w:val="none" w:sz="0" w:space="0" w:color="auto"/>
            <w:bottom w:val="none" w:sz="0" w:space="0" w:color="auto"/>
            <w:right w:val="none" w:sz="0" w:space="0" w:color="auto"/>
          </w:divBdr>
          <w:divsChild>
            <w:div w:id="822967232">
              <w:marLeft w:val="0"/>
              <w:marRight w:val="0"/>
              <w:marTop w:val="0"/>
              <w:marBottom w:val="0"/>
              <w:divBdr>
                <w:top w:val="none" w:sz="0" w:space="0" w:color="auto"/>
                <w:left w:val="none" w:sz="0" w:space="0" w:color="auto"/>
                <w:bottom w:val="none" w:sz="0" w:space="0" w:color="auto"/>
                <w:right w:val="none" w:sz="0" w:space="0" w:color="auto"/>
              </w:divBdr>
              <w:divsChild>
                <w:div w:id="710157803">
                  <w:marLeft w:val="0"/>
                  <w:marRight w:val="0"/>
                  <w:marTop w:val="0"/>
                  <w:marBottom w:val="0"/>
                  <w:divBdr>
                    <w:top w:val="none" w:sz="0" w:space="0" w:color="auto"/>
                    <w:left w:val="none" w:sz="0" w:space="0" w:color="auto"/>
                    <w:bottom w:val="none" w:sz="0" w:space="0" w:color="auto"/>
                    <w:right w:val="none" w:sz="0" w:space="0" w:color="auto"/>
                  </w:divBdr>
                  <w:divsChild>
                    <w:div w:id="10803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75465">
      <w:bodyDiv w:val="1"/>
      <w:marLeft w:val="0"/>
      <w:marRight w:val="0"/>
      <w:marTop w:val="0"/>
      <w:marBottom w:val="0"/>
      <w:divBdr>
        <w:top w:val="none" w:sz="0" w:space="0" w:color="auto"/>
        <w:left w:val="none" w:sz="0" w:space="0" w:color="auto"/>
        <w:bottom w:val="none" w:sz="0" w:space="0" w:color="auto"/>
        <w:right w:val="none" w:sz="0" w:space="0" w:color="auto"/>
      </w:divBdr>
    </w:div>
    <w:div w:id="227738419">
      <w:bodyDiv w:val="1"/>
      <w:marLeft w:val="0"/>
      <w:marRight w:val="0"/>
      <w:marTop w:val="0"/>
      <w:marBottom w:val="0"/>
      <w:divBdr>
        <w:top w:val="none" w:sz="0" w:space="0" w:color="auto"/>
        <w:left w:val="none" w:sz="0" w:space="0" w:color="auto"/>
        <w:bottom w:val="none" w:sz="0" w:space="0" w:color="auto"/>
        <w:right w:val="none" w:sz="0" w:space="0" w:color="auto"/>
      </w:divBdr>
    </w:div>
    <w:div w:id="233858539">
      <w:bodyDiv w:val="1"/>
      <w:marLeft w:val="0"/>
      <w:marRight w:val="0"/>
      <w:marTop w:val="0"/>
      <w:marBottom w:val="0"/>
      <w:divBdr>
        <w:top w:val="none" w:sz="0" w:space="0" w:color="auto"/>
        <w:left w:val="none" w:sz="0" w:space="0" w:color="auto"/>
        <w:bottom w:val="none" w:sz="0" w:space="0" w:color="auto"/>
        <w:right w:val="none" w:sz="0" w:space="0" w:color="auto"/>
      </w:divBdr>
    </w:div>
    <w:div w:id="242178342">
      <w:bodyDiv w:val="1"/>
      <w:marLeft w:val="0"/>
      <w:marRight w:val="0"/>
      <w:marTop w:val="0"/>
      <w:marBottom w:val="0"/>
      <w:divBdr>
        <w:top w:val="none" w:sz="0" w:space="0" w:color="auto"/>
        <w:left w:val="none" w:sz="0" w:space="0" w:color="auto"/>
        <w:bottom w:val="none" w:sz="0" w:space="0" w:color="auto"/>
        <w:right w:val="none" w:sz="0" w:space="0" w:color="auto"/>
      </w:divBdr>
    </w:div>
    <w:div w:id="247427864">
      <w:bodyDiv w:val="1"/>
      <w:marLeft w:val="0"/>
      <w:marRight w:val="0"/>
      <w:marTop w:val="0"/>
      <w:marBottom w:val="0"/>
      <w:divBdr>
        <w:top w:val="none" w:sz="0" w:space="0" w:color="auto"/>
        <w:left w:val="none" w:sz="0" w:space="0" w:color="auto"/>
        <w:bottom w:val="none" w:sz="0" w:space="0" w:color="auto"/>
        <w:right w:val="none" w:sz="0" w:space="0" w:color="auto"/>
      </w:divBdr>
    </w:div>
    <w:div w:id="248781631">
      <w:bodyDiv w:val="1"/>
      <w:marLeft w:val="0"/>
      <w:marRight w:val="0"/>
      <w:marTop w:val="0"/>
      <w:marBottom w:val="0"/>
      <w:divBdr>
        <w:top w:val="none" w:sz="0" w:space="0" w:color="auto"/>
        <w:left w:val="none" w:sz="0" w:space="0" w:color="auto"/>
        <w:bottom w:val="none" w:sz="0" w:space="0" w:color="auto"/>
        <w:right w:val="none" w:sz="0" w:space="0" w:color="auto"/>
      </w:divBdr>
    </w:div>
    <w:div w:id="259990597">
      <w:bodyDiv w:val="1"/>
      <w:marLeft w:val="0"/>
      <w:marRight w:val="0"/>
      <w:marTop w:val="0"/>
      <w:marBottom w:val="0"/>
      <w:divBdr>
        <w:top w:val="none" w:sz="0" w:space="0" w:color="auto"/>
        <w:left w:val="none" w:sz="0" w:space="0" w:color="auto"/>
        <w:bottom w:val="none" w:sz="0" w:space="0" w:color="auto"/>
        <w:right w:val="none" w:sz="0" w:space="0" w:color="auto"/>
      </w:divBdr>
    </w:div>
    <w:div w:id="260457758">
      <w:bodyDiv w:val="1"/>
      <w:marLeft w:val="0"/>
      <w:marRight w:val="0"/>
      <w:marTop w:val="0"/>
      <w:marBottom w:val="0"/>
      <w:divBdr>
        <w:top w:val="none" w:sz="0" w:space="0" w:color="auto"/>
        <w:left w:val="none" w:sz="0" w:space="0" w:color="auto"/>
        <w:bottom w:val="none" w:sz="0" w:space="0" w:color="auto"/>
        <w:right w:val="none" w:sz="0" w:space="0" w:color="auto"/>
      </w:divBdr>
    </w:div>
    <w:div w:id="285622089">
      <w:bodyDiv w:val="1"/>
      <w:marLeft w:val="0"/>
      <w:marRight w:val="0"/>
      <w:marTop w:val="0"/>
      <w:marBottom w:val="0"/>
      <w:divBdr>
        <w:top w:val="none" w:sz="0" w:space="0" w:color="auto"/>
        <w:left w:val="none" w:sz="0" w:space="0" w:color="auto"/>
        <w:bottom w:val="none" w:sz="0" w:space="0" w:color="auto"/>
        <w:right w:val="none" w:sz="0" w:space="0" w:color="auto"/>
      </w:divBdr>
      <w:divsChild>
        <w:div w:id="2146460804">
          <w:marLeft w:val="0"/>
          <w:marRight w:val="0"/>
          <w:marTop w:val="0"/>
          <w:marBottom w:val="0"/>
          <w:divBdr>
            <w:top w:val="none" w:sz="0" w:space="0" w:color="auto"/>
            <w:left w:val="none" w:sz="0" w:space="0" w:color="auto"/>
            <w:bottom w:val="none" w:sz="0" w:space="0" w:color="auto"/>
            <w:right w:val="none" w:sz="0" w:space="0" w:color="auto"/>
          </w:divBdr>
        </w:div>
        <w:div w:id="1001591796">
          <w:marLeft w:val="0"/>
          <w:marRight w:val="0"/>
          <w:marTop w:val="0"/>
          <w:marBottom w:val="0"/>
          <w:divBdr>
            <w:top w:val="none" w:sz="0" w:space="0" w:color="auto"/>
            <w:left w:val="none" w:sz="0" w:space="0" w:color="auto"/>
            <w:bottom w:val="none" w:sz="0" w:space="0" w:color="auto"/>
            <w:right w:val="none" w:sz="0" w:space="0" w:color="auto"/>
          </w:divBdr>
        </w:div>
        <w:div w:id="151214222">
          <w:marLeft w:val="0"/>
          <w:marRight w:val="0"/>
          <w:marTop w:val="0"/>
          <w:marBottom w:val="0"/>
          <w:divBdr>
            <w:top w:val="none" w:sz="0" w:space="0" w:color="auto"/>
            <w:left w:val="none" w:sz="0" w:space="0" w:color="auto"/>
            <w:bottom w:val="none" w:sz="0" w:space="0" w:color="auto"/>
            <w:right w:val="none" w:sz="0" w:space="0" w:color="auto"/>
          </w:divBdr>
        </w:div>
        <w:div w:id="1768769833">
          <w:marLeft w:val="0"/>
          <w:marRight w:val="0"/>
          <w:marTop w:val="0"/>
          <w:marBottom w:val="0"/>
          <w:divBdr>
            <w:top w:val="none" w:sz="0" w:space="0" w:color="auto"/>
            <w:left w:val="none" w:sz="0" w:space="0" w:color="auto"/>
            <w:bottom w:val="none" w:sz="0" w:space="0" w:color="auto"/>
            <w:right w:val="none" w:sz="0" w:space="0" w:color="auto"/>
          </w:divBdr>
        </w:div>
        <w:div w:id="1431437653">
          <w:marLeft w:val="0"/>
          <w:marRight w:val="0"/>
          <w:marTop w:val="0"/>
          <w:marBottom w:val="0"/>
          <w:divBdr>
            <w:top w:val="none" w:sz="0" w:space="0" w:color="auto"/>
            <w:left w:val="none" w:sz="0" w:space="0" w:color="auto"/>
            <w:bottom w:val="none" w:sz="0" w:space="0" w:color="auto"/>
            <w:right w:val="none" w:sz="0" w:space="0" w:color="auto"/>
          </w:divBdr>
        </w:div>
      </w:divsChild>
    </w:div>
    <w:div w:id="298534676">
      <w:bodyDiv w:val="1"/>
      <w:marLeft w:val="0"/>
      <w:marRight w:val="0"/>
      <w:marTop w:val="0"/>
      <w:marBottom w:val="0"/>
      <w:divBdr>
        <w:top w:val="none" w:sz="0" w:space="0" w:color="auto"/>
        <w:left w:val="none" w:sz="0" w:space="0" w:color="auto"/>
        <w:bottom w:val="none" w:sz="0" w:space="0" w:color="auto"/>
        <w:right w:val="none" w:sz="0" w:space="0" w:color="auto"/>
      </w:divBdr>
    </w:div>
    <w:div w:id="304169363">
      <w:bodyDiv w:val="1"/>
      <w:marLeft w:val="0"/>
      <w:marRight w:val="0"/>
      <w:marTop w:val="0"/>
      <w:marBottom w:val="0"/>
      <w:divBdr>
        <w:top w:val="none" w:sz="0" w:space="0" w:color="auto"/>
        <w:left w:val="none" w:sz="0" w:space="0" w:color="auto"/>
        <w:bottom w:val="none" w:sz="0" w:space="0" w:color="auto"/>
        <w:right w:val="none" w:sz="0" w:space="0" w:color="auto"/>
      </w:divBdr>
    </w:div>
    <w:div w:id="304628237">
      <w:bodyDiv w:val="1"/>
      <w:marLeft w:val="0"/>
      <w:marRight w:val="0"/>
      <w:marTop w:val="0"/>
      <w:marBottom w:val="0"/>
      <w:divBdr>
        <w:top w:val="none" w:sz="0" w:space="0" w:color="auto"/>
        <w:left w:val="none" w:sz="0" w:space="0" w:color="auto"/>
        <w:bottom w:val="none" w:sz="0" w:space="0" w:color="auto"/>
        <w:right w:val="none" w:sz="0" w:space="0" w:color="auto"/>
      </w:divBdr>
    </w:div>
    <w:div w:id="325404125">
      <w:bodyDiv w:val="1"/>
      <w:marLeft w:val="0"/>
      <w:marRight w:val="0"/>
      <w:marTop w:val="0"/>
      <w:marBottom w:val="0"/>
      <w:divBdr>
        <w:top w:val="none" w:sz="0" w:space="0" w:color="auto"/>
        <w:left w:val="none" w:sz="0" w:space="0" w:color="auto"/>
        <w:bottom w:val="none" w:sz="0" w:space="0" w:color="auto"/>
        <w:right w:val="none" w:sz="0" w:space="0" w:color="auto"/>
      </w:divBdr>
    </w:div>
    <w:div w:id="326398617">
      <w:bodyDiv w:val="1"/>
      <w:marLeft w:val="0"/>
      <w:marRight w:val="0"/>
      <w:marTop w:val="0"/>
      <w:marBottom w:val="0"/>
      <w:divBdr>
        <w:top w:val="none" w:sz="0" w:space="0" w:color="auto"/>
        <w:left w:val="none" w:sz="0" w:space="0" w:color="auto"/>
        <w:bottom w:val="none" w:sz="0" w:space="0" w:color="auto"/>
        <w:right w:val="none" w:sz="0" w:space="0" w:color="auto"/>
      </w:divBdr>
    </w:div>
    <w:div w:id="339695908">
      <w:bodyDiv w:val="1"/>
      <w:marLeft w:val="0"/>
      <w:marRight w:val="0"/>
      <w:marTop w:val="0"/>
      <w:marBottom w:val="0"/>
      <w:divBdr>
        <w:top w:val="none" w:sz="0" w:space="0" w:color="auto"/>
        <w:left w:val="none" w:sz="0" w:space="0" w:color="auto"/>
        <w:bottom w:val="none" w:sz="0" w:space="0" w:color="auto"/>
        <w:right w:val="none" w:sz="0" w:space="0" w:color="auto"/>
      </w:divBdr>
    </w:div>
    <w:div w:id="342517857">
      <w:bodyDiv w:val="1"/>
      <w:marLeft w:val="0"/>
      <w:marRight w:val="0"/>
      <w:marTop w:val="0"/>
      <w:marBottom w:val="0"/>
      <w:divBdr>
        <w:top w:val="none" w:sz="0" w:space="0" w:color="auto"/>
        <w:left w:val="none" w:sz="0" w:space="0" w:color="auto"/>
        <w:bottom w:val="none" w:sz="0" w:space="0" w:color="auto"/>
        <w:right w:val="none" w:sz="0" w:space="0" w:color="auto"/>
      </w:divBdr>
    </w:div>
    <w:div w:id="370107071">
      <w:bodyDiv w:val="1"/>
      <w:marLeft w:val="0"/>
      <w:marRight w:val="0"/>
      <w:marTop w:val="0"/>
      <w:marBottom w:val="0"/>
      <w:divBdr>
        <w:top w:val="none" w:sz="0" w:space="0" w:color="auto"/>
        <w:left w:val="none" w:sz="0" w:space="0" w:color="auto"/>
        <w:bottom w:val="none" w:sz="0" w:space="0" w:color="auto"/>
        <w:right w:val="none" w:sz="0" w:space="0" w:color="auto"/>
      </w:divBdr>
      <w:divsChild>
        <w:div w:id="300889923">
          <w:marLeft w:val="0"/>
          <w:marRight w:val="0"/>
          <w:marTop w:val="0"/>
          <w:marBottom w:val="0"/>
          <w:divBdr>
            <w:top w:val="none" w:sz="0" w:space="0" w:color="auto"/>
            <w:left w:val="none" w:sz="0" w:space="0" w:color="auto"/>
            <w:bottom w:val="none" w:sz="0" w:space="0" w:color="auto"/>
            <w:right w:val="none" w:sz="0" w:space="0" w:color="auto"/>
          </w:divBdr>
          <w:divsChild>
            <w:div w:id="954093911">
              <w:marLeft w:val="0"/>
              <w:marRight w:val="0"/>
              <w:marTop w:val="0"/>
              <w:marBottom w:val="0"/>
              <w:divBdr>
                <w:top w:val="none" w:sz="0" w:space="0" w:color="auto"/>
                <w:left w:val="none" w:sz="0" w:space="0" w:color="auto"/>
                <w:bottom w:val="none" w:sz="0" w:space="0" w:color="auto"/>
                <w:right w:val="none" w:sz="0" w:space="0" w:color="auto"/>
              </w:divBdr>
              <w:divsChild>
                <w:div w:id="1351026693">
                  <w:marLeft w:val="0"/>
                  <w:marRight w:val="0"/>
                  <w:marTop w:val="0"/>
                  <w:marBottom w:val="0"/>
                  <w:divBdr>
                    <w:top w:val="none" w:sz="0" w:space="0" w:color="auto"/>
                    <w:left w:val="none" w:sz="0" w:space="0" w:color="auto"/>
                    <w:bottom w:val="none" w:sz="0" w:space="0" w:color="auto"/>
                    <w:right w:val="none" w:sz="0" w:space="0" w:color="auto"/>
                  </w:divBdr>
                  <w:divsChild>
                    <w:div w:id="82597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12488">
          <w:marLeft w:val="0"/>
          <w:marRight w:val="0"/>
          <w:marTop w:val="0"/>
          <w:marBottom w:val="0"/>
          <w:divBdr>
            <w:top w:val="none" w:sz="0" w:space="0" w:color="auto"/>
            <w:left w:val="none" w:sz="0" w:space="0" w:color="auto"/>
            <w:bottom w:val="none" w:sz="0" w:space="0" w:color="auto"/>
            <w:right w:val="none" w:sz="0" w:space="0" w:color="auto"/>
          </w:divBdr>
          <w:divsChild>
            <w:div w:id="1883059194">
              <w:marLeft w:val="0"/>
              <w:marRight w:val="0"/>
              <w:marTop w:val="0"/>
              <w:marBottom w:val="0"/>
              <w:divBdr>
                <w:top w:val="none" w:sz="0" w:space="0" w:color="auto"/>
                <w:left w:val="none" w:sz="0" w:space="0" w:color="auto"/>
                <w:bottom w:val="none" w:sz="0" w:space="0" w:color="auto"/>
                <w:right w:val="none" w:sz="0" w:space="0" w:color="auto"/>
              </w:divBdr>
              <w:divsChild>
                <w:div w:id="1784691032">
                  <w:marLeft w:val="0"/>
                  <w:marRight w:val="0"/>
                  <w:marTop w:val="0"/>
                  <w:marBottom w:val="0"/>
                  <w:divBdr>
                    <w:top w:val="none" w:sz="0" w:space="0" w:color="auto"/>
                    <w:left w:val="none" w:sz="0" w:space="0" w:color="auto"/>
                    <w:bottom w:val="none" w:sz="0" w:space="0" w:color="auto"/>
                    <w:right w:val="none" w:sz="0" w:space="0" w:color="auto"/>
                  </w:divBdr>
                  <w:divsChild>
                    <w:div w:id="1895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136392">
      <w:bodyDiv w:val="1"/>
      <w:marLeft w:val="0"/>
      <w:marRight w:val="0"/>
      <w:marTop w:val="0"/>
      <w:marBottom w:val="0"/>
      <w:divBdr>
        <w:top w:val="none" w:sz="0" w:space="0" w:color="auto"/>
        <w:left w:val="none" w:sz="0" w:space="0" w:color="auto"/>
        <w:bottom w:val="none" w:sz="0" w:space="0" w:color="auto"/>
        <w:right w:val="none" w:sz="0" w:space="0" w:color="auto"/>
      </w:divBdr>
      <w:divsChild>
        <w:div w:id="1373336960">
          <w:marLeft w:val="0"/>
          <w:marRight w:val="0"/>
          <w:marTop w:val="0"/>
          <w:marBottom w:val="0"/>
          <w:divBdr>
            <w:top w:val="none" w:sz="0" w:space="0" w:color="auto"/>
            <w:left w:val="none" w:sz="0" w:space="0" w:color="auto"/>
            <w:bottom w:val="none" w:sz="0" w:space="0" w:color="auto"/>
            <w:right w:val="none" w:sz="0" w:space="0" w:color="auto"/>
          </w:divBdr>
          <w:divsChild>
            <w:div w:id="1332610988">
              <w:marLeft w:val="0"/>
              <w:marRight w:val="0"/>
              <w:marTop w:val="0"/>
              <w:marBottom w:val="0"/>
              <w:divBdr>
                <w:top w:val="none" w:sz="0" w:space="0" w:color="auto"/>
                <w:left w:val="none" w:sz="0" w:space="0" w:color="auto"/>
                <w:bottom w:val="none" w:sz="0" w:space="0" w:color="auto"/>
                <w:right w:val="none" w:sz="0" w:space="0" w:color="auto"/>
              </w:divBdr>
              <w:divsChild>
                <w:div w:id="303660026">
                  <w:marLeft w:val="0"/>
                  <w:marRight w:val="0"/>
                  <w:marTop w:val="0"/>
                  <w:marBottom w:val="0"/>
                  <w:divBdr>
                    <w:top w:val="none" w:sz="0" w:space="0" w:color="auto"/>
                    <w:left w:val="none" w:sz="0" w:space="0" w:color="auto"/>
                    <w:bottom w:val="none" w:sz="0" w:space="0" w:color="auto"/>
                    <w:right w:val="none" w:sz="0" w:space="0" w:color="auto"/>
                  </w:divBdr>
                  <w:divsChild>
                    <w:div w:id="125030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468837">
          <w:marLeft w:val="0"/>
          <w:marRight w:val="0"/>
          <w:marTop w:val="0"/>
          <w:marBottom w:val="0"/>
          <w:divBdr>
            <w:top w:val="none" w:sz="0" w:space="0" w:color="auto"/>
            <w:left w:val="none" w:sz="0" w:space="0" w:color="auto"/>
            <w:bottom w:val="none" w:sz="0" w:space="0" w:color="auto"/>
            <w:right w:val="none" w:sz="0" w:space="0" w:color="auto"/>
          </w:divBdr>
          <w:divsChild>
            <w:div w:id="1982155350">
              <w:marLeft w:val="0"/>
              <w:marRight w:val="0"/>
              <w:marTop w:val="0"/>
              <w:marBottom w:val="0"/>
              <w:divBdr>
                <w:top w:val="none" w:sz="0" w:space="0" w:color="auto"/>
                <w:left w:val="none" w:sz="0" w:space="0" w:color="auto"/>
                <w:bottom w:val="none" w:sz="0" w:space="0" w:color="auto"/>
                <w:right w:val="none" w:sz="0" w:space="0" w:color="auto"/>
              </w:divBdr>
              <w:divsChild>
                <w:div w:id="1840383353">
                  <w:marLeft w:val="0"/>
                  <w:marRight w:val="0"/>
                  <w:marTop w:val="0"/>
                  <w:marBottom w:val="0"/>
                  <w:divBdr>
                    <w:top w:val="none" w:sz="0" w:space="0" w:color="auto"/>
                    <w:left w:val="none" w:sz="0" w:space="0" w:color="auto"/>
                    <w:bottom w:val="none" w:sz="0" w:space="0" w:color="auto"/>
                    <w:right w:val="none" w:sz="0" w:space="0" w:color="auto"/>
                  </w:divBdr>
                  <w:divsChild>
                    <w:div w:id="143158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141894">
      <w:bodyDiv w:val="1"/>
      <w:marLeft w:val="0"/>
      <w:marRight w:val="0"/>
      <w:marTop w:val="0"/>
      <w:marBottom w:val="0"/>
      <w:divBdr>
        <w:top w:val="none" w:sz="0" w:space="0" w:color="auto"/>
        <w:left w:val="none" w:sz="0" w:space="0" w:color="auto"/>
        <w:bottom w:val="none" w:sz="0" w:space="0" w:color="auto"/>
        <w:right w:val="none" w:sz="0" w:space="0" w:color="auto"/>
      </w:divBdr>
      <w:divsChild>
        <w:div w:id="443043416">
          <w:marLeft w:val="0"/>
          <w:marRight w:val="0"/>
          <w:marTop w:val="0"/>
          <w:marBottom w:val="0"/>
          <w:divBdr>
            <w:top w:val="none" w:sz="0" w:space="0" w:color="auto"/>
            <w:left w:val="none" w:sz="0" w:space="0" w:color="auto"/>
            <w:bottom w:val="none" w:sz="0" w:space="0" w:color="auto"/>
            <w:right w:val="none" w:sz="0" w:space="0" w:color="auto"/>
          </w:divBdr>
          <w:divsChild>
            <w:div w:id="1304190203">
              <w:marLeft w:val="0"/>
              <w:marRight w:val="0"/>
              <w:marTop w:val="0"/>
              <w:marBottom w:val="0"/>
              <w:divBdr>
                <w:top w:val="none" w:sz="0" w:space="0" w:color="auto"/>
                <w:left w:val="none" w:sz="0" w:space="0" w:color="auto"/>
                <w:bottom w:val="none" w:sz="0" w:space="0" w:color="auto"/>
                <w:right w:val="none" w:sz="0" w:space="0" w:color="auto"/>
              </w:divBdr>
              <w:divsChild>
                <w:div w:id="1081097205">
                  <w:marLeft w:val="0"/>
                  <w:marRight w:val="0"/>
                  <w:marTop w:val="0"/>
                  <w:marBottom w:val="0"/>
                  <w:divBdr>
                    <w:top w:val="none" w:sz="0" w:space="0" w:color="auto"/>
                    <w:left w:val="none" w:sz="0" w:space="0" w:color="auto"/>
                    <w:bottom w:val="none" w:sz="0" w:space="0" w:color="auto"/>
                    <w:right w:val="none" w:sz="0" w:space="0" w:color="auto"/>
                  </w:divBdr>
                  <w:divsChild>
                    <w:div w:id="185495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64231">
          <w:marLeft w:val="0"/>
          <w:marRight w:val="0"/>
          <w:marTop w:val="0"/>
          <w:marBottom w:val="0"/>
          <w:divBdr>
            <w:top w:val="none" w:sz="0" w:space="0" w:color="auto"/>
            <w:left w:val="none" w:sz="0" w:space="0" w:color="auto"/>
            <w:bottom w:val="none" w:sz="0" w:space="0" w:color="auto"/>
            <w:right w:val="none" w:sz="0" w:space="0" w:color="auto"/>
          </w:divBdr>
          <w:divsChild>
            <w:div w:id="753431704">
              <w:marLeft w:val="0"/>
              <w:marRight w:val="0"/>
              <w:marTop w:val="0"/>
              <w:marBottom w:val="0"/>
              <w:divBdr>
                <w:top w:val="none" w:sz="0" w:space="0" w:color="auto"/>
                <w:left w:val="none" w:sz="0" w:space="0" w:color="auto"/>
                <w:bottom w:val="none" w:sz="0" w:space="0" w:color="auto"/>
                <w:right w:val="none" w:sz="0" w:space="0" w:color="auto"/>
              </w:divBdr>
              <w:divsChild>
                <w:div w:id="1636522058">
                  <w:marLeft w:val="0"/>
                  <w:marRight w:val="0"/>
                  <w:marTop w:val="0"/>
                  <w:marBottom w:val="0"/>
                  <w:divBdr>
                    <w:top w:val="none" w:sz="0" w:space="0" w:color="auto"/>
                    <w:left w:val="none" w:sz="0" w:space="0" w:color="auto"/>
                    <w:bottom w:val="none" w:sz="0" w:space="0" w:color="auto"/>
                    <w:right w:val="none" w:sz="0" w:space="0" w:color="auto"/>
                  </w:divBdr>
                  <w:divsChild>
                    <w:div w:id="56002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219027">
      <w:bodyDiv w:val="1"/>
      <w:marLeft w:val="0"/>
      <w:marRight w:val="0"/>
      <w:marTop w:val="0"/>
      <w:marBottom w:val="0"/>
      <w:divBdr>
        <w:top w:val="none" w:sz="0" w:space="0" w:color="auto"/>
        <w:left w:val="none" w:sz="0" w:space="0" w:color="auto"/>
        <w:bottom w:val="none" w:sz="0" w:space="0" w:color="auto"/>
        <w:right w:val="none" w:sz="0" w:space="0" w:color="auto"/>
      </w:divBdr>
      <w:divsChild>
        <w:div w:id="1783723362">
          <w:marLeft w:val="0"/>
          <w:marRight w:val="0"/>
          <w:marTop w:val="0"/>
          <w:marBottom w:val="0"/>
          <w:divBdr>
            <w:top w:val="none" w:sz="0" w:space="0" w:color="auto"/>
            <w:left w:val="none" w:sz="0" w:space="0" w:color="auto"/>
            <w:bottom w:val="none" w:sz="0" w:space="0" w:color="auto"/>
            <w:right w:val="none" w:sz="0" w:space="0" w:color="auto"/>
          </w:divBdr>
          <w:divsChild>
            <w:div w:id="67660036">
              <w:marLeft w:val="0"/>
              <w:marRight w:val="0"/>
              <w:marTop w:val="0"/>
              <w:marBottom w:val="0"/>
              <w:divBdr>
                <w:top w:val="none" w:sz="0" w:space="0" w:color="auto"/>
                <w:left w:val="none" w:sz="0" w:space="0" w:color="auto"/>
                <w:bottom w:val="none" w:sz="0" w:space="0" w:color="auto"/>
                <w:right w:val="none" w:sz="0" w:space="0" w:color="auto"/>
              </w:divBdr>
              <w:divsChild>
                <w:div w:id="345441941">
                  <w:marLeft w:val="0"/>
                  <w:marRight w:val="0"/>
                  <w:marTop w:val="0"/>
                  <w:marBottom w:val="0"/>
                  <w:divBdr>
                    <w:top w:val="none" w:sz="0" w:space="0" w:color="auto"/>
                    <w:left w:val="none" w:sz="0" w:space="0" w:color="auto"/>
                    <w:bottom w:val="none" w:sz="0" w:space="0" w:color="auto"/>
                    <w:right w:val="none" w:sz="0" w:space="0" w:color="auto"/>
                  </w:divBdr>
                  <w:divsChild>
                    <w:div w:id="32906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883377">
          <w:marLeft w:val="0"/>
          <w:marRight w:val="0"/>
          <w:marTop w:val="0"/>
          <w:marBottom w:val="0"/>
          <w:divBdr>
            <w:top w:val="none" w:sz="0" w:space="0" w:color="auto"/>
            <w:left w:val="none" w:sz="0" w:space="0" w:color="auto"/>
            <w:bottom w:val="none" w:sz="0" w:space="0" w:color="auto"/>
            <w:right w:val="none" w:sz="0" w:space="0" w:color="auto"/>
          </w:divBdr>
          <w:divsChild>
            <w:div w:id="1671365578">
              <w:marLeft w:val="0"/>
              <w:marRight w:val="0"/>
              <w:marTop w:val="0"/>
              <w:marBottom w:val="0"/>
              <w:divBdr>
                <w:top w:val="none" w:sz="0" w:space="0" w:color="auto"/>
                <w:left w:val="none" w:sz="0" w:space="0" w:color="auto"/>
                <w:bottom w:val="none" w:sz="0" w:space="0" w:color="auto"/>
                <w:right w:val="none" w:sz="0" w:space="0" w:color="auto"/>
              </w:divBdr>
              <w:divsChild>
                <w:div w:id="1520120318">
                  <w:marLeft w:val="0"/>
                  <w:marRight w:val="0"/>
                  <w:marTop w:val="0"/>
                  <w:marBottom w:val="0"/>
                  <w:divBdr>
                    <w:top w:val="none" w:sz="0" w:space="0" w:color="auto"/>
                    <w:left w:val="none" w:sz="0" w:space="0" w:color="auto"/>
                    <w:bottom w:val="none" w:sz="0" w:space="0" w:color="auto"/>
                    <w:right w:val="none" w:sz="0" w:space="0" w:color="auto"/>
                  </w:divBdr>
                  <w:divsChild>
                    <w:div w:id="122009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684517">
      <w:bodyDiv w:val="1"/>
      <w:marLeft w:val="0"/>
      <w:marRight w:val="0"/>
      <w:marTop w:val="0"/>
      <w:marBottom w:val="0"/>
      <w:divBdr>
        <w:top w:val="none" w:sz="0" w:space="0" w:color="auto"/>
        <w:left w:val="none" w:sz="0" w:space="0" w:color="auto"/>
        <w:bottom w:val="none" w:sz="0" w:space="0" w:color="auto"/>
        <w:right w:val="none" w:sz="0" w:space="0" w:color="auto"/>
      </w:divBdr>
    </w:div>
    <w:div w:id="393049739">
      <w:bodyDiv w:val="1"/>
      <w:marLeft w:val="0"/>
      <w:marRight w:val="0"/>
      <w:marTop w:val="0"/>
      <w:marBottom w:val="0"/>
      <w:divBdr>
        <w:top w:val="none" w:sz="0" w:space="0" w:color="auto"/>
        <w:left w:val="none" w:sz="0" w:space="0" w:color="auto"/>
        <w:bottom w:val="none" w:sz="0" w:space="0" w:color="auto"/>
        <w:right w:val="none" w:sz="0" w:space="0" w:color="auto"/>
      </w:divBdr>
    </w:div>
    <w:div w:id="396823504">
      <w:bodyDiv w:val="1"/>
      <w:marLeft w:val="0"/>
      <w:marRight w:val="0"/>
      <w:marTop w:val="0"/>
      <w:marBottom w:val="0"/>
      <w:divBdr>
        <w:top w:val="none" w:sz="0" w:space="0" w:color="auto"/>
        <w:left w:val="none" w:sz="0" w:space="0" w:color="auto"/>
        <w:bottom w:val="none" w:sz="0" w:space="0" w:color="auto"/>
        <w:right w:val="none" w:sz="0" w:space="0" w:color="auto"/>
      </w:divBdr>
    </w:div>
    <w:div w:id="407112506">
      <w:bodyDiv w:val="1"/>
      <w:marLeft w:val="0"/>
      <w:marRight w:val="0"/>
      <w:marTop w:val="0"/>
      <w:marBottom w:val="0"/>
      <w:divBdr>
        <w:top w:val="none" w:sz="0" w:space="0" w:color="auto"/>
        <w:left w:val="none" w:sz="0" w:space="0" w:color="auto"/>
        <w:bottom w:val="none" w:sz="0" w:space="0" w:color="auto"/>
        <w:right w:val="none" w:sz="0" w:space="0" w:color="auto"/>
      </w:divBdr>
      <w:divsChild>
        <w:div w:id="1819570321">
          <w:marLeft w:val="0"/>
          <w:marRight w:val="0"/>
          <w:marTop w:val="0"/>
          <w:marBottom w:val="0"/>
          <w:divBdr>
            <w:top w:val="none" w:sz="0" w:space="0" w:color="auto"/>
            <w:left w:val="none" w:sz="0" w:space="0" w:color="auto"/>
            <w:bottom w:val="none" w:sz="0" w:space="0" w:color="auto"/>
            <w:right w:val="none" w:sz="0" w:space="0" w:color="auto"/>
          </w:divBdr>
          <w:divsChild>
            <w:div w:id="223756295">
              <w:marLeft w:val="0"/>
              <w:marRight w:val="0"/>
              <w:marTop w:val="0"/>
              <w:marBottom w:val="0"/>
              <w:divBdr>
                <w:top w:val="none" w:sz="0" w:space="0" w:color="auto"/>
                <w:left w:val="none" w:sz="0" w:space="0" w:color="auto"/>
                <w:bottom w:val="none" w:sz="0" w:space="0" w:color="auto"/>
                <w:right w:val="none" w:sz="0" w:space="0" w:color="auto"/>
              </w:divBdr>
              <w:divsChild>
                <w:div w:id="1637107574">
                  <w:marLeft w:val="0"/>
                  <w:marRight w:val="0"/>
                  <w:marTop w:val="0"/>
                  <w:marBottom w:val="0"/>
                  <w:divBdr>
                    <w:top w:val="none" w:sz="0" w:space="0" w:color="auto"/>
                    <w:left w:val="none" w:sz="0" w:space="0" w:color="auto"/>
                    <w:bottom w:val="none" w:sz="0" w:space="0" w:color="auto"/>
                    <w:right w:val="none" w:sz="0" w:space="0" w:color="auto"/>
                  </w:divBdr>
                  <w:divsChild>
                    <w:div w:id="2127773356">
                      <w:marLeft w:val="0"/>
                      <w:marRight w:val="0"/>
                      <w:marTop w:val="0"/>
                      <w:marBottom w:val="0"/>
                      <w:divBdr>
                        <w:top w:val="none" w:sz="0" w:space="0" w:color="auto"/>
                        <w:left w:val="none" w:sz="0" w:space="0" w:color="auto"/>
                        <w:bottom w:val="none" w:sz="0" w:space="0" w:color="auto"/>
                        <w:right w:val="none" w:sz="0" w:space="0" w:color="auto"/>
                      </w:divBdr>
                      <w:divsChild>
                        <w:div w:id="1222519717">
                          <w:marLeft w:val="0"/>
                          <w:marRight w:val="0"/>
                          <w:marTop w:val="0"/>
                          <w:marBottom w:val="0"/>
                          <w:divBdr>
                            <w:top w:val="none" w:sz="0" w:space="0" w:color="auto"/>
                            <w:left w:val="none" w:sz="0" w:space="0" w:color="auto"/>
                            <w:bottom w:val="none" w:sz="0" w:space="0" w:color="auto"/>
                            <w:right w:val="none" w:sz="0" w:space="0" w:color="auto"/>
                          </w:divBdr>
                          <w:divsChild>
                            <w:div w:id="212703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332601">
      <w:bodyDiv w:val="1"/>
      <w:marLeft w:val="0"/>
      <w:marRight w:val="0"/>
      <w:marTop w:val="0"/>
      <w:marBottom w:val="0"/>
      <w:divBdr>
        <w:top w:val="none" w:sz="0" w:space="0" w:color="auto"/>
        <w:left w:val="none" w:sz="0" w:space="0" w:color="auto"/>
        <w:bottom w:val="none" w:sz="0" w:space="0" w:color="auto"/>
        <w:right w:val="none" w:sz="0" w:space="0" w:color="auto"/>
      </w:divBdr>
    </w:div>
    <w:div w:id="422725763">
      <w:bodyDiv w:val="1"/>
      <w:marLeft w:val="0"/>
      <w:marRight w:val="0"/>
      <w:marTop w:val="0"/>
      <w:marBottom w:val="0"/>
      <w:divBdr>
        <w:top w:val="none" w:sz="0" w:space="0" w:color="auto"/>
        <w:left w:val="none" w:sz="0" w:space="0" w:color="auto"/>
        <w:bottom w:val="none" w:sz="0" w:space="0" w:color="auto"/>
        <w:right w:val="none" w:sz="0" w:space="0" w:color="auto"/>
      </w:divBdr>
      <w:divsChild>
        <w:div w:id="1392731003">
          <w:marLeft w:val="0"/>
          <w:marRight w:val="0"/>
          <w:marTop w:val="0"/>
          <w:marBottom w:val="0"/>
          <w:divBdr>
            <w:top w:val="none" w:sz="0" w:space="0" w:color="auto"/>
            <w:left w:val="none" w:sz="0" w:space="0" w:color="auto"/>
            <w:bottom w:val="none" w:sz="0" w:space="0" w:color="auto"/>
            <w:right w:val="none" w:sz="0" w:space="0" w:color="auto"/>
          </w:divBdr>
          <w:divsChild>
            <w:div w:id="804615442">
              <w:marLeft w:val="0"/>
              <w:marRight w:val="0"/>
              <w:marTop w:val="0"/>
              <w:marBottom w:val="0"/>
              <w:divBdr>
                <w:top w:val="none" w:sz="0" w:space="0" w:color="auto"/>
                <w:left w:val="none" w:sz="0" w:space="0" w:color="auto"/>
                <w:bottom w:val="none" w:sz="0" w:space="0" w:color="auto"/>
                <w:right w:val="none" w:sz="0" w:space="0" w:color="auto"/>
              </w:divBdr>
              <w:divsChild>
                <w:div w:id="692731192">
                  <w:marLeft w:val="0"/>
                  <w:marRight w:val="0"/>
                  <w:marTop w:val="0"/>
                  <w:marBottom w:val="0"/>
                  <w:divBdr>
                    <w:top w:val="none" w:sz="0" w:space="0" w:color="auto"/>
                    <w:left w:val="none" w:sz="0" w:space="0" w:color="auto"/>
                    <w:bottom w:val="none" w:sz="0" w:space="0" w:color="auto"/>
                    <w:right w:val="none" w:sz="0" w:space="0" w:color="auto"/>
                  </w:divBdr>
                  <w:divsChild>
                    <w:div w:id="20734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797005">
          <w:marLeft w:val="0"/>
          <w:marRight w:val="0"/>
          <w:marTop w:val="0"/>
          <w:marBottom w:val="0"/>
          <w:divBdr>
            <w:top w:val="none" w:sz="0" w:space="0" w:color="auto"/>
            <w:left w:val="none" w:sz="0" w:space="0" w:color="auto"/>
            <w:bottom w:val="none" w:sz="0" w:space="0" w:color="auto"/>
            <w:right w:val="none" w:sz="0" w:space="0" w:color="auto"/>
          </w:divBdr>
          <w:divsChild>
            <w:div w:id="1308634298">
              <w:marLeft w:val="0"/>
              <w:marRight w:val="0"/>
              <w:marTop w:val="0"/>
              <w:marBottom w:val="0"/>
              <w:divBdr>
                <w:top w:val="none" w:sz="0" w:space="0" w:color="auto"/>
                <w:left w:val="none" w:sz="0" w:space="0" w:color="auto"/>
                <w:bottom w:val="none" w:sz="0" w:space="0" w:color="auto"/>
                <w:right w:val="none" w:sz="0" w:space="0" w:color="auto"/>
              </w:divBdr>
              <w:divsChild>
                <w:div w:id="142433996">
                  <w:marLeft w:val="0"/>
                  <w:marRight w:val="0"/>
                  <w:marTop w:val="0"/>
                  <w:marBottom w:val="0"/>
                  <w:divBdr>
                    <w:top w:val="none" w:sz="0" w:space="0" w:color="auto"/>
                    <w:left w:val="none" w:sz="0" w:space="0" w:color="auto"/>
                    <w:bottom w:val="none" w:sz="0" w:space="0" w:color="auto"/>
                    <w:right w:val="none" w:sz="0" w:space="0" w:color="auto"/>
                  </w:divBdr>
                  <w:divsChild>
                    <w:div w:id="14204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75890">
      <w:bodyDiv w:val="1"/>
      <w:marLeft w:val="0"/>
      <w:marRight w:val="0"/>
      <w:marTop w:val="0"/>
      <w:marBottom w:val="0"/>
      <w:divBdr>
        <w:top w:val="none" w:sz="0" w:space="0" w:color="auto"/>
        <w:left w:val="none" w:sz="0" w:space="0" w:color="auto"/>
        <w:bottom w:val="none" w:sz="0" w:space="0" w:color="auto"/>
        <w:right w:val="none" w:sz="0" w:space="0" w:color="auto"/>
      </w:divBdr>
    </w:div>
    <w:div w:id="426122445">
      <w:bodyDiv w:val="1"/>
      <w:marLeft w:val="0"/>
      <w:marRight w:val="0"/>
      <w:marTop w:val="0"/>
      <w:marBottom w:val="0"/>
      <w:divBdr>
        <w:top w:val="none" w:sz="0" w:space="0" w:color="auto"/>
        <w:left w:val="none" w:sz="0" w:space="0" w:color="auto"/>
        <w:bottom w:val="none" w:sz="0" w:space="0" w:color="auto"/>
        <w:right w:val="none" w:sz="0" w:space="0" w:color="auto"/>
      </w:divBdr>
    </w:div>
    <w:div w:id="426463702">
      <w:bodyDiv w:val="1"/>
      <w:marLeft w:val="0"/>
      <w:marRight w:val="0"/>
      <w:marTop w:val="0"/>
      <w:marBottom w:val="0"/>
      <w:divBdr>
        <w:top w:val="none" w:sz="0" w:space="0" w:color="auto"/>
        <w:left w:val="none" w:sz="0" w:space="0" w:color="auto"/>
        <w:bottom w:val="none" w:sz="0" w:space="0" w:color="auto"/>
        <w:right w:val="none" w:sz="0" w:space="0" w:color="auto"/>
      </w:divBdr>
    </w:div>
    <w:div w:id="447284716">
      <w:bodyDiv w:val="1"/>
      <w:marLeft w:val="0"/>
      <w:marRight w:val="0"/>
      <w:marTop w:val="0"/>
      <w:marBottom w:val="0"/>
      <w:divBdr>
        <w:top w:val="none" w:sz="0" w:space="0" w:color="auto"/>
        <w:left w:val="none" w:sz="0" w:space="0" w:color="auto"/>
        <w:bottom w:val="none" w:sz="0" w:space="0" w:color="auto"/>
        <w:right w:val="none" w:sz="0" w:space="0" w:color="auto"/>
      </w:divBdr>
    </w:div>
    <w:div w:id="466632246">
      <w:bodyDiv w:val="1"/>
      <w:marLeft w:val="0"/>
      <w:marRight w:val="0"/>
      <w:marTop w:val="0"/>
      <w:marBottom w:val="0"/>
      <w:divBdr>
        <w:top w:val="none" w:sz="0" w:space="0" w:color="auto"/>
        <w:left w:val="none" w:sz="0" w:space="0" w:color="auto"/>
        <w:bottom w:val="none" w:sz="0" w:space="0" w:color="auto"/>
        <w:right w:val="none" w:sz="0" w:space="0" w:color="auto"/>
      </w:divBdr>
      <w:divsChild>
        <w:div w:id="362484906">
          <w:marLeft w:val="0"/>
          <w:marRight w:val="0"/>
          <w:marTop w:val="0"/>
          <w:marBottom w:val="0"/>
          <w:divBdr>
            <w:top w:val="single" w:sz="2" w:space="0" w:color="D9D9E3"/>
            <w:left w:val="single" w:sz="2" w:space="0" w:color="D9D9E3"/>
            <w:bottom w:val="single" w:sz="2" w:space="0" w:color="D9D9E3"/>
            <w:right w:val="single" w:sz="2" w:space="0" w:color="D9D9E3"/>
          </w:divBdr>
          <w:divsChild>
            <w:div w:id="417138552">
              <w:marLeft w:val="0"/>
              <w:marRight w:val="0"/>
              <w:marTop w:val="0"/>
              <w:marBottom w:val="0"/>
              <w:divBdr>
                <w:top w:val="single" w:sz="2" w:space="0" w:color="D9D9E3"/>
                <w:left w:val="single" w:sz="2" w:space="0" w:color="D9D9E3"/>
                <w:bottom w:val="single" w:sz="2" w:space="0" w:color="D9D9E3"/>
                <w:right w:val="single" w:sz="2" w:space="0" w:color="D9D9E3"/>
              </w:divBdr>
              <w:divsChild>
                <w:div w:id="475339361">
                  <w:marLeft w:val="0"/>
                  <w:marRight w:val="0"/>
                  <w:marTop w:val="0"/>
                  <w:marBottom w:val="0"/>
                  <w:divBdr>
                    <w:top w:val="single" w:sz="2" w:space="0" w:color="D9D9E3"/>
                    <w:left w:val="single" w:sz="2" w:space="0" w:color="D9D9E3"/>
                    <w:bottom w:val="single" w:sz="2" w:space="0" w:color="D9D9E3"/>
                    <w:right w:val="single" w:sz="2" w:space="0" w:color="D9D9E3"/>
                  </w:divBdr>
                  <w:divsChild>
                    <w:div w:id="231935801">
                      <w:marLeft w:val="0"/>
                      <w:marRight w:val="0"/>
                      <w:marTop w:val="0"/>
                      <w:marBottom w:val="0"/>
                      <w:divBdr>
                        <w:top w:val="single" w:sz="2" w:space="0" w:color="D9D9E3"/>
                        <w:left w:val="single" w:sz="2" w:space="0" w:color="D9D9E3"/>
                        <w:bottom w:val="single" w:sz="2" w:space="0" w:color="D9D9E3"/>
                        <w:right w:val="single" w:sz="2" w:space="0" w:color="D9D9E3"/>
                      </w:divBdr>
                      <w:divsChild>
                        <w:div w:id="216278970">
                          <w:marLeft w:val="0"/>
                          <w:marRight w:val="0"/>
                          <w:marTop w:val="0"/>
                          <w:marBottom w:val="0"/>
                          <w:divBdr>
                            <w:top w:val="single" w:sz="2" w:space="0" w:color="auto"/>
                            <w:left w:val="single" w:sz="2" w:space="0" w:color="auto"/>
                            <w:bottom w:val="single" w:sz="6" w:space="0" w:color="auto"/>
                            <w:right w:val="single" w:sz="2" w:space="0" w:color="auto"/>
                          </w:divBdr>
                          <w:divsChild>
                            <w:div w:id="729236111">
                              <w:marLeft w:val="0"/>
                              <w:marRight w:val="0"/>
                              <w:marTop w:val="100"/>
                              <w:marBottom w:val="100"/>
                              <w:divBdr>
                                <w:top w:val="single" w:sz="2" w:space="0" w:color="D9D9E3"/>
                                <w:left w:val="single" w:sz="2" w:space="0" w:color="D9D9E3"/>
                                <w:bottom w:val="single" w:sz="2" w:space="0" w:color="D9D9E3"/>
                                <w:right w:val="single" w:sz="2" w:space="0" w:color="D9D9E3"/>
                              </w:divBdr>
                              <w:divsChild>
                                <w:div w:id="2105756775">
                                  <w:marLeft w:val="0"/>
                                  <w:marRight w:val="0"/>
                                  <w:marTop w:val="0"/>
                                  <w:marBottom w:val="0"/>
                                  <w:divBdr>
                                    <w:top w:val="single" w:sz="2" w:space="0" w:color="D9D9E3"/>
                                    <w:left w:val="single" w:sz="2" w:space="0" w:color="D9D9E3"/>
                                    <w:bottom w:val="single" w:sz="2" w:space="0" w:color="D9D9E3"/>
                                    <w:right w:val="single" w:sz="2" w:space="0" w:color="D9D9E3"/>
                                  </w:divBdr>
                                  <w:divsChild>
                                    <w:div w:id="1777869016">
                                      <w:marLeft w:val="0"/>
                                      <w:marRight w:val="0"/>
                                      <w:marTop w:val="0"/>
                                      <w:marBottom w:val="0"/>
                                      <w:divBdr>
                                        <w:top w:val="single" w:sz="2" w:space="0" w:color="D9D9E3"/>
                                        <w:left w:val="single" w:sz="2" w:space="0" w:color="D9D9E3"/>
                                        <w:bottom w:val="single" w:sz="2" w:space="0" w:color="D9D9E3"/>
                                        <w:right w:val="single" w:sz="2" w:space="0" w:color="D9D9E3"/>
                                      </w:divBdr>
                                      <w:divsChild>
                                        <w:div w:id="1314526312">
                                          <w:marLeft w:val="0"/>
                                          <w:marRight w:val="0"/>
                                          <w:marTop w:val="0"/>
                                          <w:marBottom w:val="0"/>
                                          <w:divBdr>
                                            <w:top w:val="single" w:sz="2" w:space="0" w:color="D9D9E3"/>
                                            <w:left w:val="single" w:sz="2" w:space="0" w:color="D9D9E3"/>
                                            <w:bottom w:val="single" w:sz="2" w:space="0" w:color="D9D9E3"/>
                                            <w:right w:val="single" w:sz="2" w:space="0" w:color="D9D9E3"/>
                                          </w:divBdr>
                                          <w:divsChild>
                                            <w:div w:id="15728836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8330345">
          <w:marLeft w:val="0"/>
          <w:marRight w:val="0"/>
          <w:marTop w:val="0"/>
          <w:marBottom w:val="0"/>
          <w:divBdr>
            <w:top w:val="none" w:sz="0" w:space="0" w:color="auto"/>
            <w:left w:val="none" w:sz="0" w:space="0" w:color="auto"/>
            <w:bottom w:val="none" w:sz="0" w:space="0" w:color="auto"/>
            <w:right w:val="none" w:sz="0" w:space="0" w:color="auto"/>
          </w:divBdr>
        </w:div>
      </w:divsChild>
    </w:div>
    <w:div w:id="467741376">
      <w:bodyDiv w:val="1"/>
      <w:marLeft w:val="0"/>
      <w:marRight w:val="0"/>
      <w:marTop w:val="0"/>
      <w:marBottom w:val="0"/>
      <w:divBdr>
        <w:top w:val="none" w:sz="0" w:space="0" w:color="auto"/>
        <w:left w:val="none" w:sz="0" w:space="0" w:color="auto"/>
        <w:bottom w:val="none" w:sz="0" w:space="0" w:color="auto"/>
        <w:right w:val="none" w:sz="0" w:space="0" w:color="auto"/>
      </w:divBdr>
    </w:div>
    <w:div w:id="470706431">
      <w:bodyDiv w:val="1"/>
      <w:marLeft w:val="0"/>
      <w:marRight w:val="0"/>
      <w:marTop w:val="0"/>
      <w:marBottom w:val="0"/>
      <w:divBdr>
        <w:top w:val="none" w:sz="0" w:space="0" w:color="auto"/>
        <w:left w:val="none" w:sz="0" w:space="0" w:color="auto"/>
        <w:bottom w:val="none" w:sz="0" w:space="0" w:color="auto"/>
        <w:right w:val="none" w:sz="0" w:space="0" w:color="auto"/>
      </w:divBdr>
    </w:div>
    <w:div w:id="473454749">
      <w:bodyDiv w:val="1"/>
      <w:marLeft w:val="0"/>
      <w:marRight w:val="0"/>
      <w:marTop w:val="0"/>
      <w:marBottom w:val="0"/>
      <w:divBdr>
        <w:top w:val="none" w:sz="0" w:space="0" w:color="auto"/>
        <w:left w:val="none" w:sz="0" w:space="0" w:color="auto"/>
        <w:bottom w:val="none" w:sz="0" w:space="0" w:color="auto"/>
        <w:right w:val="none" w:sz="0" w:space="0" w:color="auto"/>
      </w:divBdr>
    </w:div>
    <w:div w:id="480587535">
      <w:bodyDiv w:val="1"/>
      <w:marLeft w:val="0"/>
      <w:marRight w:val="0"/>
      <w:marTop w:val="0"/>
      <w:marBottom w:val="0"/>
      <w:divBdr>
        <w:top w:val="none" w:sz="0" w:space="0" w:color="auto"/>
        <w:left w:val="none" w:sz="0" w:space="0" w:color="auto"/>
        <w:bottom w:val="none" w:sz="0" w:space="0" w:color="auto"/>
        <w:right w:val="none" w:sz="0" w:space="0" w:color="auto"/>
      </w:divBdr>
    </w:div>
    <w:div w:id="499151847">
      <w:bodyDiv w:val="1"/>
      <w:marLeft w:val="0"/>
      <w:marRight w:val="0"/>
      <w:marTop w:val="0"/>
      <w:marBottom w:val="0"/>
      <w:divBdr>
        <w:top w:val="none" w:sz="0" w:space="0" w:color="auto"/>
        <w:left w:val="none" w:sz="0" w:space="0" w:color="auto"/>
        <w:bottom w:val="none" w:sz="0" w:space="0" w:color="auto"/>
        <w:right w:val="none" w:sz="0" w:space="0" w:color="auto"/>
      </w:divBdr>
      <w:divsChild>
        <w:div w:id="707340811">
          <w:marLeft w:val="0"/>
          <w:marRight w:val="0"/>
          <w:marTop w:val="0"/>
          <w:marBottom w:val="0"/>
          <w:divBdr>
            <w:top w:val="none" w:sz="0" w:space="0" w:color="auto"/>
            <w:left w:val="none" w:sz="0" w:space="0" w:color="auto"/>
            <w:bottom w:val="none" w:sz="0" w:space="0" w:color="auto"/>
            <w:right w:val="none" w:sz="0" w:space="0" w:color="auto"/>
          </w:divBdr>
          <w:divsChild>
            <w:div w:id="1199704970">
              <w:marLeft w:val="0"/>
              <w:marRight w:val="0"/>
              <w:marTop w:val="0"/>
              <w:marBottom w:val="0"/>
              <w:divBdr>
                <w:top w:val="none" w:sz="0" w:space="0" w:color="auto"/>
                <w:left w:val="none" w:sz="0" w:space="0" w:color="auto"/>
                <w:bottom w:val="none" w:sz="0" w:space="0" w:color="auto"/>
                <w:right w:val="none" w:sz="0" w:space="0" w:color="auto"/>
              </w:divBdr>
              <w:divsChild>
                <w:div w:id="2122602337">
                  <w:marLeft w:val="0"/>
                  <w:marRight w:val="0"/>
                  <w:marTop w:val="0"/>
                  <w:marBottom w:val="0"/>
                  <w:divBdr>
                    <w:top w:val="none" w:sz="0" w:space="0" w:color="auto"/>
                    <w:left w:val="none" w:sz="0" w:space="0" w:color="auto"/>
                    <w:bottom w:val="none" w:sz="0" w:space="0" w:color="auto"/>
                    <w:right w:val="none" w:sz="0" w:space="0" w:color="auto"/>
                  </w:divBdr>
                  <w:divsChild>
                    <w:div w:id="16611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85962">
          <w:marLeft w:val="0"/>
          <w:marRight w:val="0"/>
          <w:marTop w:val="0"/>
          <w:marBottom w:val="0"/>
          <w:divBdr>
            <w:top w:val="none" w:sz="0" w:space="0" w:color="auto"/>
            <w:left w:val="none" w:sz="0" w:space="0" w:color="auto"/>
            <w:bottom w:val="none" w:sz="0" w:space="0" w:color="auto"/>
            <w:right w:val="none" w:sz="0" w:space="0" w:color="auto"/>
          </w:divBdr>
          <w:divsChild>
            <w:div w:id="36592417">
              <w:marLeft w:val="0"/>
              <w:marRight w:val="0"/>
              <w:marTop w:val="0"/>
              <w:marBottom w:val="0"/>
              <w:divBdr>
                <w:top w:val="none" w:sz="0" w:space="0" w:color="auto"/>
                <w:left w:val="none" w:sz="0" w:space="0" w:color="auto"/>
                <w:bottom w:val="none" w:sz="0" w:space="0" w:color="auto"/>
                <w:right w:val="none" w:sz="0" w:space="0" w:color="auto"/>
              </w:divBdr>
              <w:divsChild>
                <w:div w:id="1859469253">
                  <w:marLeft w:val="0"/>
                  <w:marRight w:val="0"/>
                  <w:marTop w:val="0"/>
                  <w:marBottom w:val="0"/>
                  <w:divBdr>
                    <w:top w:val="none" w:sz="0" w:space="0" w:color="auto"/>
                    <w:left w:val="none" w:sz="0" w:space="0" w:color="auto"/>
                    <w:bottom w:val="none" w:sz="0" w:space="0" w:color="auto"/>
                    <w:right w:val="none" w:sz="0" w:space="0" w:color="auto"/>
                  </w:divBdr>
                  <w:divsChild>
                    <w:div w:id="191465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596163">
      <w:bodyDiv w:val="1"/>
      <w:marLeft w:val="0"/>
      <w:marRight w:val="0"/>
      <w:marTop w:val="0"/>
      <w:marBottom w:val="0"/>
      <w:divBdr>
        <w:top w:val="none" w:sz="0" w:space="0" w:color="auto"/>
        <w:left w:val="none" w:sz="0" w:space="0" w:color="auto"/>
        <w:bottom w:val="none" w:sz="0" w:space="0" w:color="auto"/>
        <w:right w:val="none" w:sz="0" w:space="0" w:color="auto"/>
      </w:divBdr>
    </w:div>
    <w:div w:id="556891707">
      <w:bodyDiv w:val="1"/>
      <w:marLeft w:val="0"/>
      <w:marRight w:val="0"/>
      <w:marTop w:val="0"/>
      <w:marBottom w:val="0"/>
      <w:divBdr>
        <w:top w:val="none" w:sz="0" w:space="0" w:color="auto"/>
        <w:left w:val="none" w:sz="0" w:space="0" w:color="auto"/>
        <w:bottom w:val="none" w:sz="0" w:space="0" w:color="auto"/>
        <w:right w:val="none" w:sz="0" w:space="0" w:color="auto"/>
      </w:divBdr>
    </w:div>
    <w:div w:id="559947296">
      <w:bodyDiv w:val="1"/>
      <w:marLeft w:val="0"/>
      <w:marRight w:val="0"/>
      <w:marTop w:val="0"/>
      <w:marBottom w:val="0"/>
      <w:divBdr>
        <w:top w:val="none" w:sz="0" w:space="0" w:color="auto"/>
        <w:left w:val="none" w:sz="0" w:space="0" w:color="auto"/>
        <w:bottom w:val="none" w:sz="0" w:space="0" w:color="auto"/>
        <w:right w:val="none" w:sz="0" w:space="0" w:color="auto"/>
      </w:divBdr>
    </w:div>
    <w:div w:id="560136317">
      <w:bodyDiv w:val="1"/>
      <w:marLeft w:val="0"/>
      <w:marRight w:val="0"/>
      <w:marTop w:val="0"/>
      <w:marBottom w:val="0"/>
      <w:divBdr>
        <w:top w:val="none" w:sz="0" w:space="0" w:color="auto"/>
        <w:left w:val="none" w:sz="0" w:space="0" w:color="auto"/>
        <w:bottom w:val="none" w:sz="0" w:space="0" w:color="auto"/>
        <w:right w:val="none" w:sz="0" w:space="0" w:color="auto"/>
      </w:divBdr>
    </w:div>
    <w:div w:id="562524294">
      <w:bodyDiv w:val="1"/>
      <w:marLeft w:val="0"/>
      <w:marRight w:val="0"/>
      <w:marTop w:val="0"/>
      <w:marBottom w:val="0"/>
      <w:divBdr>
        <w:top w:val="none" w:sz="0" w:space="0" w:color="auto"/>
        <w:left w:val="none" w:sz="0" w:space="0" w:color="auto"/>
        <w:bottom w:val="none" w:sz="0" w:space="0" w:color="auto"/>
        <w:right w:val="none" w:sz="0" w:space="0" w:color="auto"/>
      </w:divBdr>
    </w:div>
    <w:div w:id="604462303">
      <w:bodyDiv w:val="1"/>
      <w:marLeft w:val="0"/>
      <w:marRight w:val="0"/>
      <w:marTop w:val="0"/>
      <w:marBottom w:val="0"/>
      <w:divBdr>
        <w:top w:val="none" w:sz="0" w:space="0" w:color="auto"/>
        <w:left w:val="none" w:sz="0" w:space="0" w:color="auto"/>
        <w:bottom w:val="none" w:sz="0" w:space="0" w:color="auto"/>
        <w:right w:val="none" w:sz="0" w:space="0" w:color="auto"/>
      </w:divBdr>
      <w:divsChild>
        <w:div w:id="1587034184">
          <w:marLeft w:val="0"/>
          <w:marRight w:val="0"/>
          <w:marTop w:val="0"/>
          <w:marBottom w:val="0"/>
          <w:divBdr>
            <w:top w:val="none" w:sz="0" w:space="0" w:color="auto"/>
            <w:left w:val="none" w:sz="0" w:space="0" w:color="auto"/>
            <w:bottom w:val="none" w:sz="0" w:space="0" w:color="auto"/>
            <w:right w:val="none" w:sz="0" w:space="0" w:color="auto"/>
          </w:divBdr>
          <w:divsChild>
            <w:div w:id="1028988105">
              <w:marLeft w:val="0"/>
              <w:marRight w:val="0"/>
              <w:marTop w:val="0"/>
              <w:marBottom w:val="0"/>
              <w:divBdr>
                <w:top w:val="none" w:sz="0" w:space="0" w:color="auto"/>
                <w:left w:val="none" w:sz="0" w:space="0" w:color="auto"/>
                <w:bottom w:val="none" w:sz="0" w:space="0" w:color="auto"/>
                <w:right w:val="none" w:sz="0" w:space="0" w:color="auto"/>
              </w:divBdr>
              <w:divsChild>
                <w:div w:id="1874540633">
                  <w:marLeft w:val="0"/>
                  <w:marRight w:val="0"/>
                  <w:marTop w:val="0"/>
                  <w:marBottom w:val="0"/>
                  <w:divBdr>
                    <w:top w:val="none" w:sz="0" w:space="0" w:color="auto"/>
                    <w:left w:val="none" w:sz="0" w:space="0" w:color="auto"/>
                    <w:bottom w:val="none" w:sz="0" w:space="0" w:color="auto"/>
                    <w:right w:val="none" w:sz="0" w:space="0" w:color="auto"/>
                  </w:divBdr>
                  <w:divsChild>
                    <w:div w:id="61721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177185">
          <w:marLeft w:val="0"/>
          <w:marRight w:val="0"/>
          <w:marTop w:val="0"/>
          <w:marBottom w:val="0"/>
          <w:divBdr>
            <w:top w:val="none" w:sz="0" w:space="0" w:color="auto"/>
            <w:left w:val="none" w:sz="0" w:space="0" w:color="auto"/>
            <w:bottom w:val="none" w:sz="0" w:space="0" w:color="auto"/>
            <w:right w:val="none" w:sz="0" w:space="0" w:color="auto"/>
          </w:divBdr>
          <w:divsChild>
            <w:div w:id="1188955498">
              <w:marLeft w:val="0"/>
              <w:marRight w:val="0"/>
              <w:marTop w:val="0"/>
              <w:marBottom w:val="0"/>
              <w:divBdr>
                <w:top w:val="none" w:sz="0" w:space="0" w:color="auto"/>
                <w:left w:val="none" w:sz="0" w:space="0" w:color="auto"/>
                <w:bottom w:val="none" w:sz="0" w:space="0" w:color="auto"/>
                <w:right w:val="none" w:sz="0" w:space="0" w:color="auto"/>
              </w:divBdr>
              <w:divsChild>
                <w:div w:id="302008026">
                  <w:marLeft w:val="0"/>
                  <w:marRight w:val="0"/>
                  <w:marTop w:val="0"/>
                  <w:marBottom w:val="0"/>
                  <w:divBdr>
                    <w:top w:val="none" w:sz="0" w:space="0" w:color="auto"/>
                    <w:left w:val="none" w:sz="0" w:space="0" w:color="auto"/>
                    <w:bottom w:val="none" w:sz="0" w:space="0" w:color="auto"/>
                    <w:right w:val="none" w:sz="0" w:space="0" w:color="auto"/>
                  </w:divBdr>
                  <w:divsChild>
                    <w:div w:id="7101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332171">
      <w:bodyDiv w:val="1"/>
      <w:marLeft w:val="0"/>
      <w:marRight w:val="0"/>
      <w:marTop w:val="0"/>
      <w:marBottom w:val="0"/>
      <w:divBdr>
        <w:top w:val="none" w:sz="0" w:space="0" w:color="auto"/>
        <w:left w:val="none" w:sz="0" w:space="0" w:color="auto"/>
        <w:bottom w:val="none" w:sz="0" w:space="0" w:color="auto"/>
        <w:right w:val="none" w:sz="0" w:space="0" w:color="auto"/>
      </w:divBdr>
    </w:div>
    <w:div w:id="650597398">
      <w:bodyDiv w:val="1"/>
      <w:marLeft w:val="0"/>
      <w:marRight w:val="0"/>
      <w:marTop w:val="0"/>
      <w:marBottom w:val="0"/>
      <w:divBdr>
        <w:top w:val="none" w:sz="0" w:space="0" w:color="auto"/>
        <w:left w:val="none" w:sz="0" w:space="0" w:color="auto"/>
        <w:bottom w:val="none" w:sz="0" w:space="0" w:color="auto"/>
        <w:right w:val="none" w:sz="0" w:space="0" w:color="auto"/>
      </w:divBdr>
      <w:divsChild>
        <w:div w:id="1696155517">
          <w:marLeft w:val="0"/>
          <w:marRight w:val="0"/>
          <w:marTop w:val="0"/>
          <w:marBottom w:val="0"/>
          <w:divBdr>
            <w:top w:val="single" w:sz="2" w:space="0" w:color="auto"/>
            <w:left w:val="single" w:sz="2" w:space="0" w:color="auto"/>
            <w:bottom w:val="single" w:sz="6" w:space="0" w:color="auto"/>
            <w:right w:val="single" w:sz="2" w:space="0" w:color="auto"/>
          </w:divBdr>
          <w:divsChild>
            <w:div w:id="2095660022">
              <w:marLeft w:val="0"/>
              <w:marRight w:val="0"/>
              <w:marTop w:val="100"/>
              <w:marBottom w:val="100"/>
              <w:divBdr>
                <w:top w:val="single" w:sz="2" w:space="0" w:color="D9D9E3"/>
                <w:left w:val="single" w:sz="2" w:space="0" w:color="D9D9E3"/>
                <w:bottom w:val="single" w:sz="2" w:space="0" w:color="D9D9E3"/>
                <w:right w:val="single" w:sz="2" w:space="0" w:color="D9D9E3"/>
              </w:divBdr>
              <w:divsChild>
                <w:div w:id="1079711218">
                  <w:marLeft w:val="0"/>
                  <w:marRight w:val="0"/>
                  <w:marTop w:val="0"/>
                  <w:marBottom w:val="0"/>
                  <w:divBdr>
                    <w:top w:val="single" w:sz="2" w:space="0" w:color="D9D9E3"/>
                    <w:left w:val="single" w:sz="2" w:space="0" w:color="D9D9E3"/>
                    <w:bottom w:val="single" w:sz="2" w:space="0" w:color="D9D9E3"/>
                    <w:right w:val="single" w:sz="2" w:space="0" w:color="D9D9E3"/>
                  </w:divBdr>
                  <w:divsChild>
                    <w:div w:id="207574093">
                      <w:marLeft w:val="0"/>
                      <w:marRight w:val="0"/>
                      <w:marTop w:val="0"/>
                      <w:marBottom w:val="0"/>
                      <w:divBdr>
                        <w:top w:val="single" w:sz="2" w:space="0" w:color="D9D9E3"/>
                        <w:left w:val="single" w:sz="2" w:space="0" w:color="D9D9E3"/>
                        <w:bottom w:val="single" w:sz="2" w:space="0" w:color="D9D9E3"/>
                        <w:right w:val="single" w:sz="2" w:space="0" w:color="D9D9E3"/>
                      </w:divBdr>
                      <w:divsChild>
                        <w:div w:id="1600137873">
                          <w:marLeft w:val="0"/>
                          <w:marRight w:val="0"/>
                          <w:marTop w:val="0"/>
                          <w:marBottom w:val="0"/>
                          <w:divBdr>
                            <w:top w:val="single" w:sz="2" w:space="0" w:color="D9D9E3"/>
                            <w:left w:val="single" w:sz="2" w:space="0" w:color="D9D9E3"/>
                            <w:bottom w:val="single" w:sz="2" w:space="0" w:color="D9D9E3"/>
                            <w:right w:val="single" w:sz="2" w:space="0" w:color="D9D9E3"/>
                          </w:divBdr>
                          <w:divsChild>
                            <w:div w:id="17355903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89646847">
      <w:bodyDiv w:val="1"/>
      <w:marLeft w:val="0"/>
      <w:marRight w:val="0"/>
      <w:marTop w:val="0"/>
      <w:marBottom w:val="0"/>
      <w:divBdr>
        <w:top w:val="none" w:sz="0" w:space="0" w:color="auto"/>
        <w:left w:val="none" w:sz="0" w:space="0" w:color="auto"/>
        <w:bottom w:val="none" w:sz="0" w:space="0" w:color="auto"/>
        <w:right w:val="none" w:sz="0" w:space="0" w:color="auto"/>
      </w:divBdr>
    </w:div>
    <w:div w:id="691567509">
      <w:bodyDiv w:val="1"/>
      <w:marLeft w:val="0"/>
      <w:marRight w:val="0"/>
      <w:marTop w:val="0"/>
      <w:marBottom w:val="0"/>
      <w:divBdr>
        <w:top w:val="none" w:sz="0" w:space="0" w:color="auto"/>
        <w:left w:val="none" w:sz="0" w:space="0" w:color="auto"/>
        <w:bottom w:val="none" w:sz="0" w:space="0" w:color="auto"/>
        <w:right w:val="none" w:sz="0" w:space="0" w:color="auto"/>
      </w:divBdr>
    </w:div>
    <w:div w:id="695813018">
      <w:bodyDiv w:val="1"/>
      <w:marLeft w:val="0"/>
      <w:marRight w:val="0"/>
      <w:marTop w:val="0"/>
      <w:marBottom w:val="0"/>
      <w:divBdr>
        <w:top w:val="none" w:sz="0" w:space="0" w:color="auto"/>
        <w:left w:val="none" w:sz="0" w:space="0" w:color="auto"/>
        <w:bottom w:val="none" w:sz="0" w:space="0" w:color="auto"/>
        <w:right w:val="none" w:sz="0" w:space="0" w:color="auto"/>
      </w:divBdr>
    </w:div>
    <w:div w:id="709652250">
      <w:bodyDiv w:val="1"/>
      <w:marLeft w:val="0"/>
      <w:marRight w:val="0"/>
      <w:marTop w:val="0"/>
      <w:marBottom w:val="0"/>
      <w:divBdr>
        <w:top w:val="none" w:sz="0" w:space="0" w:color="auto"/>
        <w:left w:val="none" w:sz="0" w:space="0" w:color="auto"/>
        <w:bottom w:val="none" w:sz="0" w:space="0" w:color="auto"/>
        <w:right w:val="none" w:sz="0" w:space="0" w:color="auto"/>
      </w:divBdr>
    </w:div>
    <w:div w:id="710425007">
      <w:bodyDiv w:val="1"/>
      <w:marLeft w:val="0"/>
      <w:marRight w:val="0"/>
      <w:marTop w:val="0"/>
      <w:marBottom w:val="0"/>
      <w:divBdr>
        <w:top w:val="none" w:sz="0" w:space="0" w:color="auto"/>
        <w:left w:val="none" w:sz="0" w:space="0" w:color="auto"/>
        <w:bottom w:val="none" w:sz="0" w:space="0" w:color="auto"/>
        <w:right w:val="none" w:sz="0" w:space="0" w:color="auto"/>
      </w:divBdr>
    </w:div>
    <w:div w:id="712462570">
      <w:bodyDiv w:val="1"/>
      <w:marLeft w:val="0"/>
      <w:marRight w:val="0"/>
      <w:marTop w:val="0"/>
      <w:marBottom w:val="0"/>
      <w:divBdr>
        <w:top w:val="none" w:sz="0" w:space="0" w:color="auto"/>
        <w:left w:val="none" w:sz="0" w:space="0" w:color="auto"/>
        <w:bottom w:val="none" w:sz="0" w:space="0" w:color="auto"/>
        <w:right w:val="none" w:sz="0" w:space="0" w:color="auto"/>
      </w:divBdr>
      <w:divsChild>
        <w:div w:id="1624968246">
          <w:marLeft w:val="0"/>
          <w:marRight w:val="0"/>
          <w:marTop w:val="0"/>
          <w:marBottom w:val="0"/>
          <w:divBdr>
            <w:top w:val="none" w:sz="0" w:space="0" w:color="auto"/>
            <w:left w:val="none" w:sz="0" w:space="0" w:color="auto"/>
            <w:bottom w:val="none" w:sz="0" w:space="0" w:color="auto"/>
            <w:right w:val="none" w:sz="0" w:space="0" w:color="auto"/>
          </w:divBdr>
          <w:divsChild>
            <w:div w:id="1076561476">
              <w:marLeft w:val="0"/>
              <w:marRight w:val="0"/>
              <w:marTop w:val="0"/>
              <w:marBottom w:val="0"/>
              <w:divBdr>
                <w:top w:val="none" w:sz="0" w:space="0" w:color="auto"/>
                <w:left w:val="none" w:sz="0" w:space="0" w:color="auto"/>
                <w:bottom w:val="none" w:sz="0" w:space="0" w:color="auto"/>
                <w:right w:val="none" w:sz="0" w:space="0" w:color="auto"/>
              </w:divBdr>
              <w:divsChild>
                <w:div w:id="892427459">
                  <w:marLeft w:val="0"/>
                  <w:marRight w:val="0"/>
                  <w:marTop w:val="0"/>
                  <w:marBottom w:val="0"/>
                  <w:divBdr>
                    <w:top w:val="none" w:sz="0" w:space="0" w:color="auto"/>
                    <w:left w:val="none" w:sz="0" w:space="0" w:color="auto"/>
                    <w:bottom w:val="none" w:sz="0" w:space="0" w:color="auto"/>
                    <w:right w:val="none" w:sz="0" w:space="0" w:color="auto"/>
                  </w:divBdr>
                  <w:divsChild>
                    <w:div w:id="2493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334125">
          <w:marLeft w:val="0"/>
          <w:marRight w:val="0"/>
          <w:marTop w:val="0"/>
          <w:marBottom w:val="0"/>
          <w:divBdr>
            <w:top w:val="none" w:sz="0" w:space="0" w:color="auto"/>
            <w:left w:val="none" w:sz="0" w:space="0" w:color="auto"/>
            <w:bottom w:val="none" w:sz="0" w:space="0" w:color="auto"/>
            <w:right w:val="none" w:sz="0" w:space="0" w:color="auto"/>
          </w:divBdr>
          <w:divsChild>
            <w:div w:id="1379478922">
              <w:marLeft w:val="0"/>
              <w:marRight w:val="0"/>
              <w:marTop w:val="0"/>
              <w:marBottom w:val="0"/>
              <w:divBdr>
                <w:top w:val="none" w:sz="0" w:space="0" w:color="auto"/>
                <w:left w:val="none" w:sz="0" w:space="0" w:color="auto"/>
                <w:bottom w:val="none" w:sz="0" w:space="0" w:color="auto"/>
                <w:right w:val="none" w:sz="0" w:space="0" w:color="auto"/>
              </w:divBdr>
              <w:divsChild>
                <w:div w:id="629240899">
                  <w:marLeft w:val="0"/>
                  <w:marRight w:val="0"/>
                  <w:marTop w:val="0"/>
                  <w:marBottom w:val="0"/>
                  <w:divBdr>
                    <w:top w:val="none" w:sz="0" w:space="0" w:color="auto"/>
                    <w:left w:val="none" w:sz="0" w:space="0" w:color="auto"/>
                    <w:bottom w:val="none" w:sz="0" w:space="0" w:color="auto"/>
                    <w:right w:val="none" w:sz="0" w:space="0" w:color="auto"/>
                  </w:divBdr>
                  <w:divsChild>
                    <w:div w:id="16274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361857">
      <w:bodyDiv w:val="1"/>
      <w:marLeft w:val="0"/>
      <w:marRight w:val="0"/>
      <w:marTop w:val="0"/>
      <w:marBottom w:val="0"/>
      <w:divBdr>
        <w:top w:val="none" w:sz="0" w:space="0" w:color="auto"/>
        <w:left w:val="none" w:sz="0" w:space="0" w:color="auto"/>
        <w:bottom w:val="none" w:sz="0" w:space="0" w:color="auto"/>
        <w:right w:val="none" w:sz="0" w:space="0" w:color="auto"/>
      </w:divBdr>
    </w:div>
    <w:div w:id="740100251">
      <w:bodyDiv w:val="1"/>
      <w:marLeft w:val="0"/>
      <w:marRight w:val="0"/>
      <w:marTop w:val="0"/>
      <w:marBottom w:val="0"/>
      <w:divBdr>
        <w:top w:val="none" w:sz="0" w:space="0" w:color="auto"/>
        <w:left w:val="none" w:sz="0" w:space="0" w:color="auto"/>
        <w:bottom w:val="none" w:sz="0" w:space="0" w:color="auto"/>
        <w:right w:val="none" w:sz="0" w:space="0" w:color="auto"/>
      </w:divBdr>
    </w:div>
    <w:div w:id="741874551">
      <w:bodyDiv w:val="1"/>
      <w:marLeft w:val="0"/>
      <w:marRight w:val="0"/>
      <w:marTop w:val="0"/>
      <w:marBottom w:val="0"/>
      <w:divBdr>
        <w:top w:val="none" w:sz="0" w:space="0" w:color="auto"/>
        <w:left w:val="none" w:sz="0" w:space="0" w:color="auto"/>
        <w:bottom w:val="none" w:sz="0" w:space="0" w:color="auto"/>
        <w:right w:val="none" w:sz="0" w:space="0" w:color="auto"/>
      </w:divBdr>
    </w:div>
    <w:div w:id="744569976">
      <w:bodyDiv w:val="1"/>
      <w:marLeft w:val="0"/>
      <w:marRight w:val="0"/>
      <w:marTop w:val="0"/>
      <w:marBottom w:val="0"/>
      <w:divBdr>
        <w:top w:val="none" w:sz="0" w:space="0" w:color="auto"/>
        <w:left w:val="none" w:sz="0" w:space="0" w:color="auto"/>
        <w:bottom w:val="none" w:sz="0" w:space="0" w:color="auto"/>
        <w:right w:val="none" w:sz="0" w:space="0" w:color="auto"/>
      </w:divBdr>
    </w:div>
    <w:div w:id="745108566">
      <w:bodyDiv w:val="1"/>
      <w:marLeft w:val="0"/>
      <w:marRight w:val="0"/>
      <w:marTop w:val="0"/>
      <w:marBottom w:val="0"/>
      <w:divBdr>
        <w:top w:val="none" w:sz="0" w:space="0" w:color="auto"/>
        <w:left w:val="none" w:sz="0" w:space="0" w:color="auto"/>
        <w:bottom w:val="none" w:sz="0" w:space="0" w:color="auto"/>
        <w:right w:val="none" w:sz="0" w:space="0" w:color="auto"/>
      </w:divBdr>
    </w:div>
    <w:div w:id="752240394">
      <w:bodyDiv w:val="1"/>
      <w:marLeft w:val="0"/>
      <w:marRight w:val="0"/>
      <w:marTop w:val="0"/>
      <w:marBottom w:val="0"/>
      <w:divBdr>
        <w:top w:val="none" w:sz="0" w:space="0" w:color="auto"/>
        <w:left w:val="none" w:sz="0" w:space="0" w:color="auto"/>
        <w:bottom w:val="none" w:sz="0" w:space="0" w:color="auto"/>
        <w:right w:val="none" w:sz="0" w:space="0" w:color="auto"/>
      </w:divBdr>
    </w:div>
    <w:div w:id="768889391">
      <w:bodyDiv w:val="1"/>
      <w:marLeft w:val="0"/>
      <w:marRight w:val="0"/>
      <w:marTop w:val="0"/>
      <w:marBottom w:val="0"/>
      <w:divBdr>
        <w:top w:val="none" w:sz="0" w:space="0" w:color="auto"/>
        <w:left w:val="none" w:sz="0" w:space="0" w:color="auto"/>
        <w:bottom w:val="none" w:sz="0" w:space="0" w:color="auto"/>
        <w:right w:val="none" w:sz="0" w:space="0" w:color="auto"/>
      </w:divBdr>
    </w:div>
    <w:div w:id="770587197">
      <w:bodyDiv w:val="1"/>
      <w:marLeft w:val="0"/>
      <w:marRight w:val="0"/>
      <w:marTop w:val="0"/>
      <w:marBottom w:val="0"/>
      <w:divBdr>
        <w:top w:val="none" w:sz="0" w:space="0" w:color="auto"/>
        <w:left w:val="none" w:sz="0" w:space="0" w:color="auto"/>
        <w:bottom w:val="none" w:sz="0" w:space="0" w:color="auto"/>
        <w:right w:val="none" w:sz="0" w:space="0" w:color="auto"/>
      </w:divBdr>
    </w:div>
    <w:div w:id="775440481">
      <w:bodyDiv w:val="1"/>
      <w:marLeft w:val="0"/>
      <w:marRight w:val="0"/>
      <w:marTop w:val="0"/>
      <w:marBottom w:val="0"/>
      <w:divBdr>
        <w:top w:val="none" w:sz="0" w:space="0" w:color="auto"/>
        <w:left w:val="none" w:sz="0" w:space="0" w:color="auto"/>
        <w:bottom w:val="none" w:sz="0" w:space="0" w:color="auto"/>
        <w:right w:val="none" w:sz="0" w:space="0" w:color="auto"/>
      </w:divBdr>
    </w:div>
    <w:div w:id="792946060">
      <w:bodyDiv w:val="1"/>
      <w:marLeft w:val="0"/>
      <w:marRight w:val="0"/>
      <w:marTop w:val="0"/>
      <w:marBottom w:val="0"/>
      <w:divBdr>
        <w:top w:val="none" w:sz="0" w:space="0" w:color="auto"/>
        <w:left w:val="none" w:sz="0" w:space="0" w:color="auto"/>
        <w:bottom w:val="none" w:sz="0" w:space="0" w:color="auto"/>
        <w:right w:val="none" w:sz="0" w:space="0" w:color="auto"/>
      </w:divBdr>
    </w:div>
    <w:div w:id="797652437">
      <w:bodyDiv w:val="1"/>
      <w:marLeft w:val="0"/>
      <w:marRight w:val="0"/>
      <w:marTop w:val="0"/>
      <w:marBottom w:val="0"/>
      <w:divBdr>
        <w:top w:val="none" w:sz="0" w:space="0" w:color="auto"/>
        <w:left w:val="none" w:sz="0" w:space="0" w:color="auto"/>
        <w:bottom w:val="none" w:sz="0" w:space="0" w:color="auto"/>
        <w:right w:val="none" w:sz="0" w:space="0" w:color="auto"/>
      </w:divBdr>
    </w:div>
    <w:div w:id="802842807">
      <w:bodyDiv w:val="1"/>
      <w:marLeft w:val="0"/>
      <w:marRight w:val="0"/>
      <w:marTop w:val="0"/>
      <w:marBottom w:val="0"/>
      <w:divBdr>
        <w:top w:val="none" w:sz="0" w:space="0" w:color="auto"/>
        <w:left w:val="none" w:sz="0" w:space="0" w:color="auto"/>
        <w:bottom w:val="none" w:sz="0" w:space="0" w:color="auto"/>
        <w:right w:val="none" w:sz="0" w:space="0" w:color="auto"/>
      </w:divBdr>
    </w:div>
    <w:div w:id="804280774">
      <w:bodyDiv w:val="1"/>
      <w:marLeft w:val="0"/>
      <w:marRight w:val="0"/>
      <w:marTop w:val="0"/>
      <w:marBottom w:val="0"/>
      <w:divBdr>
        <w:top w:val="none" w:sz="0" w:space="0" w:color="auto"/>
        <w:left w:val="none" w:sz="0" w:space="0" w:color="auto"/>
        <w:bottom w:val="none" w:sz="0" w:space="0" w:color="auto"/>
        <w:right w:val="none" w:sz="0" w:space="0" w:color="auto"/>
      </w:divBdr>
    </w:div>
    <w:div w:id="810950993">
      <w:bodyDiv w:val="1"/>
      <w:marLeft w:val="0"/>
      <w:marRight w:val="0"/>
      <w:marTop w:val="0"/>
      <w:marBottom w:val="0"/>
      <w:divBdr>
        <w:top w:val="none" w:sz="0" w:space="0" w:color="auto"/>
        <w:left w:val="none" w:sz="0" w:space="0" w:color="auto"/>
        <w:bottom w:val="none" w:sz="0" w:space="0" w:color="auto"/>
        <w:right w:val="none" w:sz="0" w:space="0" w:color="auto"/>
      </w:divBdr>
    </w:div>
    <w:div w:id="818305080">
      <w:bodyDiv w:val="1"/>
      <w:marLeft w:val="0"/>
      <w:marRight w:val="0"/>
      <w:marTop w:val="0"/>
      <w:marBottom w:val="0"/>
      <w:divBdr>
        <w:top w:val="none" w:sz="0" w:space="0" w:color="auto"/>
        <w:left w:val="none" w:sz="0" w:space="0" w:color="auto"/>
        <w:bottom w:val="none" w:sz="0" w:space="0" w:color="auto"/>
        <w:right w:val="none" w:sz="0" w:space="0" w:color="auto"/>
      </w:divBdr>
      <w:divsChild>
        <w:div w:id="764034790">
          <w:marLeft w:val="0"/>
          <w:marRight w:val="0"/>
          <w:marTop w:val="0"/>
          <w:marBottom w:val="0"/>
          <w:divBdr>
            <w:top w:val="none" w:sz="0" w:space="0" w:color="auto"/>
            <w:left w:val="none" w:sz="0" w:space="0" w:color="auto"/>
            <w:bottom w:val="none" w:sz="0" w:space="0" w:color="auto"/>
            <w:right w:val="none" w:sz="0" w:space="0" w:color="auto"/>
          </w:divBdr>
        </w:div>
        <w:div w:id="723139545">
          <w:marLeft w:val="0"/>
          <w:marRight w:val="0"/>
          <w:marTop w:val="0"/>
          <w:marBottom w:val="0"/>
          <w:divBdr>
            <w:top w:val="none" w:sz="0" w:space="0" w:color="auto"/>
            <w:left w:val="none" w:sz="0" w:space="0" w:color="auto"/>
            <w:bottom w:val="none" w:sz="0" w:space="0" w:color="auto"/>
            <w:right w:val="none" w:sz="0" w:space="0" w:color="auto"/>
          </w:divBdr>
        </w:div>
        <w:div w:id="329795333">
          <w:marLeft w:val="0"/>
          <w:marRight w:val="0"/>
          <w:marTop w:val="0"/>
          <w:marBottom w:val="0"/>
          <w:divBdr>
            <w:top w:val="none" w:sz="0" w:space="0" w:color="auto"/>
            <w:left w:val="none" w:sz="0" w:space="0" w:color="auto"/>
            <w:bottom w:val="none" w:sz="0" w:space="0" w:color="auto"/>
            <w:right w:val="none" w:sz="0" w:space="0" w:color="auto"/>
          </w:divBdr>
        </w:div>
        <w:div w:id="953560928">
          <w:marLeft w:val="0"/>
          <w:marRight w:val="0"/>
          <w:marTop w:val="0"/>
          <w:marBottom w:val="0"/>
          <w:divBdr>
            <w:top w:val="none" w:sz="0" w:space="0" w:color="auto"/>
            <w:left w:val="none" w:sz="0" w:space="0" w:color="auto"/>
            <w:bottom w:val="none" w:sz="0" w:space="0" w:color="auto"/>
            <w:right w:val="none" w:sz="0" w:space="0" w:color="auto"/>
          </w:divBdr>
        </w:div>
        <w:div w:id="373308351">
          <w:marLeft w:val="0"/>
          <w:marRight w:val="0"/>
          <w:marTop w:val="0"/>
          <w:marBottom w:val="0"/>
          <w:divBdr>
            <w:top w:val="none" w:sz="0" w:space="0" w:color="auto"/>
            <w:left w:val="none" w:sz="0" w:space="0" w:color="auto"/>
            <w:bottom w:val="none" w:sz="0" w:space="0" w:color="auto"/>
            <w:right w:val="none" w:sz="0" w:space="0" w:color="auto"/>
          </w:divBdr>
        </w:div>
      </w:divsChild>
    </w:div>
    <w:div w:id="833649328">
      <w:bodyDiv w:val="1"/>
      <w:marLeft w:val="0"/>
      <w:marRight w:val="0"/>
      <w:marTop w:val="0"/>
      <w:marBottom w:val="0"/>
      <w:divBdr>
        <w:top w:val="none" w:sz="0" w:space="0" w:color="auto"/>
        <w:left w:val="none" w:sz="0" w:space="0" w:color="auto"/>
        <w:bottom w:val="none" w:sz="0" w:space="0" w:color="auto"/>
        <w:right w:val="none" w:sz="0" w:space="0" w:color="auto"/>
      </w:divBdr>
      <w:divsChild>
        <w:div w:id="1433013043">
          <w:marLeft w:val="0"/>
          <w:marRight w:val="0"/>
          <w:marTop w:val="0"/>
          <w:marBottom w:val="0"/>
          <w:divBdr>
            <w:top w:val="none" w:sz="0" w:space="0" w:color="auto"/>
            <w:left w:val="none" w:sz="0" w:space="0" w:color="auto"/>
            <w:bottom w:val="none" w:sz="0" w:space="0" w:color="auto"/>
            <w:right w:val="none" w:sz="0" w:space="0" w:color="auto"/>
          </w:divBdr>
          <w:divsChild>
            <w:div w:id="1650745490">
              <w:marLeft w:val="0"/>
              <w:marRight w:val="0"/>
              <w:marTop w:val="0"/>
              <w:marBottom w:val="0"/>
              <w:divBdr>
                <w:top w:val="none" w:sz="0" w:space="0" w:color="auto"/>
                <w:left w:val="none" w:sz="0" w:space="0" w:color="auto"/>
                <w:bottom w:val="none" w:sz="0" w:space="0" w:color="auto"/>
                <w:right w:val="none" w:sz="0" w:space="0" w:color="auto"/>
              </w:divBdr>
              <w:divsChild>
                <w:div w:id="1085107757">
                  <w:marLeft w:val="0"/>
                  <w:marRight w:val="0"/>
                  <w:marTop w:val="0"/>
                  <w:marBottom w:val="0"/>
                  <w:divBdr>
                    <w:top w:val="none" w:sz="0" w:space="0" w:color="auto"/>
                    <w:left w:val="none" w:sz="0" w:space="0" w:color="auto"/>
                    <w:bottom w:val="none" w:sz="0" w:space="0" w:color="auto"/>
                    <w:right w:val="none" w:sz="0" w:space="0" w:color="auto"/>
                  </w:divBdr>
                  <w:divsChild>
                    <w:div w:id="37566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7590">
          <w:marLeft w:val="0"/>
          <w:marRight w:val="0"/>
          <w:marTop w:val="0"/>
          <w:marBottom w:val="0"/>
          <w:divBdr>
            <w:top w:val="none" w:sz="0" w:space="0" w:color="auto"/>
            <w:left w:val="none" w:sz="0" w:space="0" w:color="auto"/>
            <w:bottom w:val="none" w:sz="0" w:space="0" w:color="auto"/>
            <w:right w:val="none" w:sz="0" w:space="0" w:color="auto"/>
          </w:divBdr>
          <w:divsChild>
            <w:div w:id="648248659">
              <w:marLeft w:val="0"/>
              <w:marRight w:val="0"/>
              <w:marTop w:val="0"/>
              <w:marBottom w:val="0"/>
              <w:divBdr>
                <w:top w:val="none" w:sz="0" w:space="0" w:color="auto"/>
                <w:left w:val="none" w:sz="0" w:space="0" w:color="auto"/>
                <w:bottom w:val="none" w:sz="0" w:space="0" w:color="auto"/>
                <w:right w:val="none" w:sz="0" w:space="0" w:color="auto"/>
              </w:divBdr>
              <w:divsChild>
                <w:div w:id="1378818948">
                  <w:marLeft w:val="0"/>
                  <w:marRight w:val="0"/>
                  <w:marTop w:val="0"/>
                  <w:marBottom w:val="0"/>
                  <w:divBdr>
                    <w:top w:val="none" w:sz="0" w:space="0" w:color="auto"/>
                    <w:left w:val="none" w:sz="0" w:space="0" w:color="auto"/>
                    <w:bottom w:val="none" w:sz="0" w:space="0" w:color="auto"/>
                    <w:right w:val="none" w:sz="0" w:space="0" w:color="auto"/>
                  </w:divBdr>
                  <w:divsChild>
                    <w:div w:id="102120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35417">
      <w:bodyDiv w:val="1"/>
      <w:marLeft w:val="0"/>
      <w:marRight w:val="0"/>
      <w:marTop w:val="0"/>
      <w:marBottom w:val="0"/>
      <w:divBdr>
        <w:top w:val="none" w:sz="0" w:space="0" w:color="auto"/>
        <w:left w:val="none" w:sz="0" w:space="0" w:color="auto"/>
        <w:bottom w:val="none" w:sz="0" w:space="0" w:color="auto"/>
        <w:right w:val="none" w:sz="0" w:space="0" w:color="auto"/>
      </w:divBdr>
    </w:div>
    <w:div w:id="842815240">
      <w:bodyDiv w:val="1"/>
      <w:marLeft w:val="0"/>
      <w:marRight w:val="0"/>
      <w:marTop w:val="0"/>
      <w:marBottom w:val="0"/>
      <w:divBdr>
        <w:top w:val="none" w:sz="0" w:space="0" w:color="auto"/>
        <w:left w:val="none" w:sz="0" w:space="0" w:color="auto"/>
        <w:bottom w:val="none" w:sz="0" w:space="0" w:color="auto"/>
        <w:right w:val="none" w:sz="0" w:space="0" w:color="auto"/>
      </w:divBdr>
    </w:div>
    <w:div w:id="852256831">
      <w:bodyDiv w:val="1"/>
      <w:marLeft w:val="0"/>
      <w:marRight w:val="0"/>
      <w:marTop w:val="0"/>
      <w:marBottom w:val="0"/>
      <w:divBdr>
        <w:top w:val="none" w:sz="0" w:space="0" w:color="auto"/>
        <w:left w:val="none" w:sz="0" w:space="0" w:color="auto"/>
        <w:bottom w:val="none" w:sz="0" w:space="0" w:color="auto"/>
        <w:right w:val="none" w:sz="0" w:space="0" w:color="auto"/>
      </w:divBdr>
    </w:div>
    <w:div w:id="864052306">
      <w:bodyDiv w:val="1"/>
      <w:marLeft w:val="0"/>
      <w:marRight w:val="0"/>
      <w:marTop w:val="0"/>
      <w:marBottom w:val="0"/>
      <w:divBdr>
        <w:top w:val="none" w:sz="0" w:space="0" w:color="auto"/>
        <w:left w:val="none" w:sz="0" w:space="0" w:color="auto"/>
        <w:bottom w:val="none" w:sz="0" w:space="0" w:color="auto"/>
        <w:right w:val="none" w:sz="0" w:space="0" w:color="auto"/>
      </w:divBdr>
    </w:div>
    <w:div w:id="868761358">
      <w:bodyDiv w:val="1"/>
      <w:marLeft w:val="0"/>
      <w:marRight w:val="0"/>
      <w:marTop w:val="0"/>
      <w:marBottom w:val="0"/>
      <w:divBdr>
        <w:top w:val="none" w:sz="0" w:space="0" w:color="auto"/>
        <w:left w:val="none" w:sz="0" w:space="0" w:color="auto"/>
        <w:bottom w:val="none" w:sz="0" w:space="0" w:color="auto"/>
        <w:right w:val="none" w:sz="0" w:space="0" w:color="auto"/>
      </w:divBdr>
    </w:div>
    <w:div w:id="886989044">
      <w:bodyDiv w:val="1"/>
      <w:marLeft w:val="0"/>
      <w:marRight w:val="0"/>
      <w:marTop w:val="0"/>
      <w:marBottom w:val="0"/>
      <w:divBdr>
        <w:top w:val="none" w:sz="0" w:space="0" w:color="auto"/>
        <w:left w:val="none" w:sz="0" w:space="0" w:color="auto"/>
        <w:bottom w:val="none" w:sz="0" w:space="0" w:color="auto"/>
        <w:right w:val="none" w:sz="0" w:space="0" w:color="auto"/>
      </w:divBdr>
    </w:div>
    <w:div w:id="895168212">
      <w:bodyDiv w:val="1"/>
      <w:marLeft w:val="0"/>
      <w:marRight w:val="0"/>
      <w:marTop w:val="0"/>
      <w:marBottom w:val="0"/>
      <w:divBdr>
        <w:top w:val="none" w:sz="0" w:space="0" w:color="auto"/>
        <w:left w:val="none" w:sz="0" w:space="0" w:color="auto"/>
        <w:bottom w:val="none" w:sz="0" w:space="0" w:color="auto"/>
        <w:right w:val="none" w:sz="0" w:space="0" w:color="auto"/>
      </w:divBdr>
    </w:div>
    <w:div w:id="902250313">
      <w:bodyDiv w:val="1"/>
      <w:marLeft w:val="0"/>
      <w:marRight w:val="0"/>
      <w:marTop w:val="0"/>
      <w:marBottom w:val="0"/>
      <w:divBdr>
        <w:top w:val="none" w:sz="0" w:space="0" w:color="auto"/>
        <w:left w:val="none" w:sz="0" w:space="0" w:color="auto"/>
        <w:bottom w:val="none" w:sz="0" w:space="0" w:color="auto"/>
        <w:right w:val="none" w:sz="0" w:space="0" w:color="auto"/>
      </w:divBdr>
    </w:div>
    <w:div w:id="907542724">
      <w:bodyDiv w:val="1"/>
      <w:marLeft w:val="0"/>
      <w:marRight w:val="0"/>
      <w:marTop w:val="0"/>
      <w:marBottom w:val="0"/>
      <w:divBdr>
        <w:top w:val="none" w:sz="0" w:space="0" w:color="auto"/>
        <w:left w:val="none" w:sz="0" w:space="0" w:color="auto"/>
        <w:bottom w:val="none" w:sz="0" w:space="0" w:color="auto"/>
        <w:right w:val="none" w:sz="0" w:space="0" w:color="auto"/>
      </w:divBdr>
    </w:div>
    <w:div w:id="927427019">
      <w:bodyDiv w:val="1"/>
      <w:marLeft w:val="0"/>
      <w:marRight w:val="0"/>
      <w:marTop w:val="0"/>
      <w:marBottom w:val="0"/>
      <w:divBdr>
        <w:top w:val="none" w:sz="0" w:space="0" w:color="auto"/>
        <w:left w:val="none" w:sz="0" w:space="0" w:color="auto"/>
        <w:bottom w:val="none" w:sz="0" w:space="0" w:color="auto"/>
        <w:right w:val="none" w:sz="0" w:space="0" w:color="auto"/>
      </w:divBdr>
    </w:div>
    <w:div w:id="971441112">
      <w:bodyDiv w:val="1"/>
      <w:marLeft w:val="0"/>
      <w:marRight w:val="0"/>
      <w:marTop w:val="0"/>
      <w:marBottom w:val="0"/>
      <w:divBdr>
        <w:top w:val="none" w:sz="0" w:space="0" w:color="auto"/>
        <w:left w:val="none" w:sz="0" w:space="0" w:color="auto"/>
        <w:bottom w:val="none" w:sz="0" w:space="0" w:color="auto"/>
        <w:right w:val="none" w:sz="0" w:space="0" w:color="auto"/>
      </w:divBdr>
    </w:div>
    <w:div w:id="991446423">
      <w:bodyDiv w:val="1"/>
      <w:marLeft w:val="0"/>
      <w:marRight w:val="0"/>
      <w:marTop w:val="0"/>
      <w:marBottom w:val="0"/>
      <w:divBdr>
        <w:top w:val="none" w:sz="0" w:space="0" w:color="auto"/>
        <w:left w:val="none" w:sz="0" w:space="0" w:color="auto"/>
        <w:bottom w:val="none" w:sz="0" w:space="0" w:color="auto"/>
        <w:right w:val="none" w:sz="0" w:space="0" w:color="auto"/>
      </w:divBdr>
    </w:div>
    <w:div w:id="993221827">
      <w:bodyDiv w:val="1"/>
      <w:marLeft w:val="0"/>
      <w:marRight w:val="0"/>
      <w:marTop w:val="0"/>
      <w:marBottom w:val="0"/>
      <w:divBdr>
        <w:top w:val="none" w:sz="0" w:space="0" w:color="auto"/>
        <w:left w:val="none" w:sz="0" w:space="0" w:color="auto"/>
        <w:bottom w:val="none" w:sz="0" w:space="0" w:color="auto"/>
        <w:right w:val="none" w:sz="0" w:space="0" w:color="auto"/>
      </w:divBdr>
    </w:div>
    <w:div w:id="1000962708">
      <w:bodyDiv w:val="1"/>
      <w:marLeft w:val="0"/>
      <w:marRight w:val="0"/>
      <w:marTop w:val="0"/>
      <w:marBottom w:val="0"/>
      <w:divBdr>
        <w:top w:val="none" w:sz="0" w:space="0" w:color="auto"/>
        <w:left w:val="none" w:sz="0" w:space="0" w:color="auto"/>
        <w:bottom w:val="none" w:sz="0" w:space="0" w:color="auto"/>
        <w:right w:val="none" w:sz="0" w:space="0" w:color="auto"/>
      </w:divBdr>
    </w:div>
    <w:div w:id="1008943391">
      <w:bodyDiv w:val="1"/>
      <w:marLeft w:val="0"/>
      <w:marRight w:val="0"/>
      <w:marTop w:val="0"/>
      <w:marBottom w:val="0"/>
      <w:divBdr>
        <w:top w:val="none" w:sz="0" w:space="0" w:color="auto"/>
        <w:left w:val="none" w:sz="0" w:space="0" w:color="auto"/>
        <w:bottom w:val="none" w:sz="0" w:space="0" w:color="auto"/>
        <w:right w:val="none" w:sz="0" w:space="0" w:color="auto"/>
      </w:divBdr>
    </w:div>
    <w:div w:id="1028214374">
      <w:bodyDiv w:val="1"/>
      <w:marLeft w:val="0"/>
      <w:marRight w:val="0"/>
      <w:marTop w:val="0"/>
      <w:marBottom w:val="0"/>
      <w:divBdr>
        <w:top w:val="none" w:sz="0" w:space="0" w:color="auto"/>
        <w:left w:val="none" w:sz="0" w:space="0" w:color="auto"/>
        <w:bottom w:val="none" w:sz="0" w:space="0" w:color="auto"/>
        <w:right w:val="none" w:sz="0" w:space="0" w:color="auto"/>
      </w:divBdr>
    </w:div>
    <w:div w:id="1033187781">
      <w:bodyDiv w:val="1"/>
      <w:marLeft w:val="0"/>
      <w:marRight w:val="0"/>
      <w:marTop w:val="0"/>
      <w:marBottom w:val="0"/>
      <w:divBdr>
        <w:top w:val="none" w:sz="0" w:space="0" w:color="auto"/>
        <w:left w:val="none" w:sz="0" w:space="0" w:color="auto"/>
        <w:bottom w:val="none" w:sz="0" w:space="0" w:color="auto"/>
        <w:right w:val="none" w:sz="0" w:space="0" w:color="auto"/>
      </w:divBdr>
    </w:div>
    <w:div w:id="1070612306">
      <w:bodyDiv w:val="1"/>
      <w:marLeft w:val="0"/>
      <w:marRight w:val="0"/>
      <w:marTop w:val="0"/>
      <w:marBottom w:val="0"/>
      <w:divBdr>
        <w:top w:val="none" w:sz="0" w:space="0" w:color="auto"/>
        <w:left w:val="none" w:sz="0" w:space="0" w:color="auto"/>
        <w:bottom w:val="none" w:sz="0" w:space="0" w:color="auto"/>
        <w:right w:val="none" w:sz="0" w:space="0" w:color="auto"/>
      </w:divBdr>
    </w:div>
    <w:div w:id="1081027218">
      <w:bodyDiv w:val="1"/>
      <w:marLeft w:val="0"/>
      <w:marRight w:val="0"/>
      <w:marTop w:val="0"/>
      <w:marBottom w:val="0"/>
      <w:divBdr>
        <w:top w:val="none" w:sz="0" w:space="0" w:color="auto"/>
        <w:left w:val="none" w:sz="0" w:space="0" w:color="auto"/>
        <w:bottom w:val="none" w:sz="0" w:space="0" w:color="auto"/>
        <w:right w:val="none" w:sz="0" w:space="0" w:color="auto"/>
      </w:divBdr>
    </w:div>
    <w:div w:id="1091780327">
      <w:bodyDiv w:val="1"/>
      <w:marLeft w:val="0"/>
      <w:marRight w:val="0"/>
      <w:marTop w:val="0"/>
      <w:marBottom w:val="0"/>
      <w:divBdr>
        <w:top w:val="none" w:sz="0" w:space="0" w:color="auto"/>
        <w:left w:val="none" w:sz="0" w:space="0" w:color="auto"/>
        <w:bottom w:val="none" w:sz="0" w:space="0" w:color="auto"/>
        <w:right w:val="none" w:sz="0" w:space="0" w:color="auto"/>
      </w:divBdr>
      <w:divsChild>
        <w:div w:id="771121586">
          <w:marLeft w:val="0"/>
          <w:marRight w:val="0"/>
          <w:marTop w:val="0"/>
          <w:marBottom w:val="0"/>
          <w:divBdr>
            <w:top w:val="none" w:sz="0" w:space="0" w:color="auto"/>
            <w:left w:val="none" w:sz="0" w:space="0" w:color="auto"/>
            <w:bottom w:val="none" w:sz="0" w:space="0" w:color="auto"/>
            <w:right w:val="none" w:sz="0" w:space="0" w:color="auto"/>
          </w:divBdr>
          <w:divsChild>
            <w:div w:id="2123107373">
              <w:marLeft w:val="0"/>
              <w:marRight w:val="0"/>
              <w:marTop w:val="0"/>
              <w:marBottom w:val="0"/>
              <w:divBdr>
                <w:top w:val="none" w:sz="0" w:space="0" w:color="auto"/>
                <w:left w:val="none" w:sz="0" w:space="0" w:color="auto"/>
                <w:bottom w:val="none" w:sz="0" w:space="0" w:color="auto"/>
                <w:right w:val="none" w:sz="0" w:space="0" w:color="auto"/>
              </w:divBdr>
              <w:divsChild>
                <w:div w:id="493373959">
                  <w:marLeft w:val="0"/>
                  <w:marRight w:val="0"/>
                  <w:marTop w:val="0"/>
                  <w:marBottom w:val="0"/>
                  <w:divBdr>
                    <w:top w:val="none" w:sz="0" w:space="0" w:color="auto"/>
                    <w:left w:val="none" w:sz="0" w:space="0" w:color="auto"/>
                    <w:bottom w:val="none" w:sz="0" w:space="0" w:color="auto"/>
                    <w:right w:val="none" w:sz="0" w:space="0" w:color="auto"/>
                  </w:divBdr>
                  <w:divsChild>
                    <w:div w:id="211866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990446">
          <w:marLeft w:val="0"/>
          <w:marRight w:val="0"/>
          <w:marTop w:val="0"/>
          <w:marBottom w:val="0"/>
          <w:divBdr>
            <w:top w:val="none" w:sz="0" w:space="0" w:color="auto"/>
            <w:left w:val="none" w:sz="0" w:space="0" w:color="auto"/>
            <w:bottom w:val="none" w:sz="0" w:space="0" w:color="auto"/>
            <w:right w:val="none" w:sz="0" w:space="0" w:color="auto"/>
          </w:divBdr>
          <w:divsChild>
            <w:div w:id="375980328">
              <w:marLeft w:val="0"/>
              <w:marRight w:val="0"/>
              <w:marTop w:val="0"/>
              <w:marBottom w:val="0"/>
              <w:divBdr>
                <w:top w:val="none" w:sz="0" w:space="0" w:color="auto"/>
                <w:left w:val="none" w:sz="0" w:space="0" w:color="auto"/>
                <w:bottom w:val="none" w:sz="0" w:space="0" w:color="auto"/>
                <w:right w:val="none" w:sz="0" w:space="0" w:color="auto"/>
              </w:divBdr>
              <w:divsChild>
                <w:div w:id="336735909">
                  <w:marLeft w:val="0"/>
                  <w:marRight w:val="0"/>
                  <w:marTop w:val="0"/>
                  <w:marBottom w:val="0"/>
                  <w:divBdr>
                    <w:top w:val="none" w:sz="0" w:space="0" w:color="auto"/>
                    <w:left w:val="none" w:sz="0" w:space="0" w:color="auto"/>
                    <w:bottom w:val="none" w:sz="0" w:space="0" w:color="auto"/>
                    <w:right w:val="none" w:sz="0" w:space="0" w:color="auto"/>
                  </w:divBdr>
                  <w:divsChild>
                    <w:div w:id="19211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347033">
      <w:bodyDiv w:val="1"/>
      <w:marLeft w:val="0"/>
      <w:marRight w:val="0"/>
      <w:marTop w:val="0"/>
      <w:marBottom w:val="0"/>
      <w:divBdr>
        <w:top w:val="none" w:sz="0" w:space="0" w:color="auto"/>
        <w:left w:val="none" w:sz="0" w:space="0" w:color="auto"/>
        <w:bottom w:val="none" w:sz="0" w:space="0" w:color="auto"/>
        <w:right w:val="none" w:sz="0" w:space="0" w:color="auto"/>
      </w:divBdr>
    </w:div>
    <w:div w:id="1197541328">
      <w:bodyDiv w:val="1"/>
      <w:marLeft w:val="0"/>
      <w:marRight w:val="0"/>
      <w:marTop w:val="0"/>
      <w:marBottom w:val="0"/>
      <w:divBdr>
        <w:top w:val="none" w:sz="0" w:space="0" w:color="auto"/>
        <w:left w:val="none" w:sz="0" w:space="0" w:color="auto"/>
        <w:bottom w:val="none" w:sz="0" w:space="0" w:color="auto"/>
        <w:right w:val="none" w:sz="0" w:space="0" w:color="auto"/>
      </w:divBdr>
    </w:div>
    <w:div w:id="1209609544">
      <w:bodyDiv w:val="1"/>
      <w:marLeft w:val="0"/>
      <w:marRight w:val="0"/>
      <w:marTop w:val="0"/>
      <w:marBottom w:val="0"/>
      <w:divBdr>
        <w:top w:val="none" w:sz="0" w:space="0" w:color="auto"/>
        <w:left w:val="none" w:sz="0" w:space="0" w:color="auto"/>
        <w:bottom w:val="none" w:sz="0" w:space="0" w:color="auto"/>
        <w:right w:val="none" w:sz="0" w:space="0" w:color="auto"/>
      </w:divBdr>
    </w:div>
    <w:div w:id="1212225549">
      <w:bodyDiv w:val="1"/>
      <w:marLeft w:val="0"/>
      <w:marRight w:val="0"/>
      <w:marTop w:val="0"/>
      <w:marBottom w:val="0"/>
      <w:divBdr>
        <w:top w:val="none" w:sz="0" w:space="0" w:color="auto"/>
        <w:left w:val="none" w:sz="0" w:space="0" w:color="auto"/>
        <w:bottom w:val="none" w:sz="0" w:space="0" w:color="auto"/>
        <w:right w:val="none" w:sz="0" w:space="0" w:color="auto"/>
      </w:divBdr>
    </w:div>
    <w:div w:id="1213467278">
      <w:bodyDiv w:val="1"/>
      <w:marLeft w:val="0"/>
      <w:marRight w:val="0"/>
      <w:marTop w:val="0"/>
      <w:marBottom w:val="0"/>
      <w:divBdr>
        <w:top w:val="none" w:sz="0" w:space="0" w:color="auto"/>
        <w:left w:val="none" w:sz="0" w:space="0" w:color="auto"/>
        <w:bottom w:val="none" w:sz="0" w:space="0" w:color="auto"/>
        <w:right w:val="none" w:sz="0" w:space="0" w:color="auto"/>
      </w:divBdr>
    </w:div>
    <w:div w:id="1214535633">
      <w:bodyDiv w:val="1"/>
      <w:marLeft w:val="0"/>
      <w:marRight w:val="0"/>
      <w:marTop w:val="0"/>
      <w:marBottom w:val="0"/>
      <w:divBdr>
        <w:top w:val="none" w:sz="0" w:space="0" w:color="auto"/>
        <w:left w:val="none" w:sz="0" w:space="0" w:color="auto"/>
        <w:bottom w:val="none" w:sz="0" w:space="0" w:color="auto"/>
        <w:right w:val="none" w:sz="0" w:space="0" w:color="auto"/>
      </w:divBdr>
    </w:div>
    <w:div w:id="1231119505">
      <w:bodyDiv w:val="1"/>
      <w:marLeft w:val="0"/>
      <w:marRight w:val="0"/>
      <w:marTop w:val="0"/>
      <w:marBottom w:val="0"/>
      <w:divBdr>
        <w:top w:val="none" w:sz="0" w:space="0" w:color="auto"/>
        <w:left w:val="none" w:sz="0" w:space="0" w:color="auto"/>
        <w:bottom w:val="none" w:sz="0" w:space="0" w:color="auto"/>
        <w:right w:val="none" w:sz="0" w:space="0" w:color="auto"/>
      </w:divBdr>
      <w:divsChild>
        <w:div w:id="1254972998">
          <w:marLeft w:val="0"/>
          <w:marRight w:val="0"/>
          <w:marTop w:val="0"/>
          <w:marBottom w:val="0"/>
          <w:divBdr>
            <w:top w:val="none" w:sz="0" w:space="0" w:color="auto"/>
            <w:left w:val="none" w:sz="0" w:space="0" w:color="auto"/>
            <w:bottom w:val="none" w:sz="0" w:space="0" w:color="auto"/>
            <w:right w:val="none" w:sz="0" w:space="0" w:color="auto"/>
          </w:divBdr>
          <w:divsChild>
            <w:div w:id="1662928329">
              <w:marLeft w:val="0"/>
              <w:marRight w:val="0"/>
              <w:marTop w:val="0"/>
              <w:marBottom w:val="0"/>
              <w:divBdr>
                <w:top w:val="none" w:sz="0" w:space="0" w:color="auto"/>
                <w:left w:val="none" w:sz="0" w:space="0" w:color="auto"/>
                <w:bottom w:val="none" w:sz="0" w:space="0" w:color="auto"/>
                <w:right w:val="none" w:sz="0" w:space="0" w:color="auto"/>
              </w:divBdr>
              <w:divsChild>
                <w:div w:id="555973717">
                  <w:marLeft w:val="0"/>
                  <w:marRight w:val="0"/>
                  <w:marTop w:val="0"/>
                  <w:marBottom w:val="0"/>
                  <w:divBdr>
                    <w:top w:val="none" w:sz="0" w:space="0" w:color="auto"/>
                    <w:left w:val="none" w:sz="0" w:space="0" w:color="auto"/>
                    <w:bottom w:val="none" w:sz="0" w:space="0" w:color="auto"/>
                    <w:right w:val="none" w:sz="0" w:space="0" w:color="auto"/>
                  </w:divBdr>
                  <w:divsChild>
                    <w:div w:id="202925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33789">
          <w:marLeft w:val="0"/>
          <w:marRight w:val="0"/>
          <w:marTop w:val="0"/>
          <w:marBottom w:val="0"/>
          <w:divBdr>
            <w:top w:val="none" w:sz="0" w:space="0" w:color="auto"/>
            <w:left w:val="none" w:sz="0" w:space="0" w:color="auto"/>
            <w:bottom w:val="none" w:sz="0" w:space="0" w:color="auto"/>
            <w:right w:val="none" w:sz="0" w:space="0" w:color="auto"/>
          </w:divBdr>
          <w:divsChild>
            <w:div w:id="1071733833">
              <w:marLeft w:val="0"/>
              <w:marRight w:val="0"/>
              <w:marTop w:val="0"/>
              <w:marBottom w:val="0"/>
              <w:divBdr>
                <w:top w:val="none" w:sz="0" w:space="0" w:color="auto"/>
                <w:left w:val="none" w:sz="0" w:space="0" w:color="auto"/>
                <w:bottom w:val="none" w:sz="0" w:space="0" w:color="auto"/>
                <w:right w:val="none" w:sz="0" w:space="0" w:color="auto"/>
              </w:divBdr>
              <w:divsChild>
                <w:div w:id="829178529">
                  <w:marLeft w:val="0"/>
                  <w:marRight w:val="0"/>
                  <w:marTop w:val="0"/>
                  <w:marBottom w:val="0"/>
                  <w:divBdr>
                    <w:top w:val="none" w:sz="0" w:space="0" w:color="auto"/>
                    <w:left w:val="none" w:sz="0" w:space="0" w:color="auto"/>
                    <w:bottom w:val="none" w:sz="0" w:space="0" w:color="auto"/>
                    <w:right w:val="none" w:sz="0" w:space="0" w:color="auto"/>
                  </w:divBdr>
                  <w:divsChild>
                    <w:div w:id="88618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058638">
      <w:bodyDiv w:val="1"/>
      <w:marLeft w:val="0"/>
      <w:marRight w:val="0"/>
      <w:marTop w:val="0"/>
      <w:marBottom w:val="0"/>
      <w:divBdr>
        <w:top w:val="none" w:sz="0" w:space="0" w:color="auto"/>
        <w:left w:val="none" w:sz="0" w:space="0" w:color="auto"/>
        <w:bottom w:val="none" w:sz="0" w:space="0" w:color="auto"/>
        <w:right w:val="none" w:sz="0" w:space="0" w:color="auto"/>
      </w:divBdr>
      <w:divsChild>
        <w:div w:id="1712726734">
          <w:marLeft w:val="0"/>
          <w:marRight w:val="0"/>
          <w:marTop w:val="0"/>
          <w:marBottom w:val="0"/>
          <w:divBdr>
            <w:top w:val="single" w:sz="2" w:space="0" w:color="auto"/>
            <w:left w:val="single" w:sz="2" w:space="0" w:color="auto"/>
            <w:bottom w:val="single" w:sz="6" w:space="0" w:color="auto"/>
            <w:right w:val="single" w:sz="2" w:space="0" w:color="auto"/>
          </w:divBdr>
          <w:divsChild>
            <w:div w:id="682122576">
              <w:marLeft w:val="0"/>
              <w:marRight w:val="0"/>
              <w:marTop w:val="100"/>
              <w:marBottom w:val="100"/>
              <w:divBdr>
                <w:top w:val="single" w:sz="2" w:space="0" w:color="D9D9E3"/>
                <w:left w:val="single" w:sz="2" w:space="0" w:color="D9D9E3"/>
                <w:bottom w:val="single" w:sz="2" w:space="0" w:color="D9D9E3"/>
                <w:right w:val="single" w:sz="2" w:space="0" w:color="D9D9E3"/>
              </w:divBdr>
              <w:divsChild>
                <w:div w:id="232929392">
                  <w:marLeft w:val="0"/>
                  <w:marRight w:val="0"/>
                  <w:marTop w:val="0"/>
                  <w:marBottom w:val="0"/>
                  <w:divBdr>
                    <w:top w:val="single" w:sz="2" w:space="0" w:color="D9D9E3"/>
                    <w:left w:val="single" w:sz="2" w:space="0" w:color="D9D9E3"/>
                    <w:bottom w:val="single" w:sz="2" w:space="0" w:color="D9D9E3"/>
                    <w:right w:val="single" w:sz="2" w:space="0" w:color="D9D9E3"/>
                  </w:divBdr>
                  <w:divsChild>
                    <w:div w:id="1581136250">
                      <w:marLeft w:val="0"/>
                      <w:marRight w:val="0"/>
                      <w:marTop w:val="0"/>
                      <w:marBottom w:val="0"/>
                      <w:divBdr>
                        <w:top w:val="single" w:sz="2" w:space="0" w:color="D9D9E3"/>
                        <w:left w:val="single" w:sz="2" w:space="0" w:color="D9D9E3"/>
                        <w:bottom w:val="single" w:sz="2" w:space="0" w:color="D9D9E3"/>
                        <w:right w:val="single" w:sz="2" w:space="0" w:color="D9D9E3"/>
                      </w:divBdr>
                      <w:divsChild>
                        <w:div w:id="1286621895">
                          <w:marLeft w:val="0"/>
                          <w:marRight w:val="0"/>
                          <w:marTop w:val="0"/>
                          <w:marBottom w:val="0"/>
                          <w:divBdr>
                            <w:top w:val="single" w:sz="2" w:space="0" w:color="D9D9E3"/>
                            <w:left w:val="single" w:sz="2" w:space="0" w:color="D9D9E3"/>
                            <w:bottom w:val="single" w:sz="2" w:space="0" w:color="D9D9E3"/>
                            <w:right w:val="single" w:sz="2" w:space="0" w:color="D9D9E3"/>
                          </w:divBdr>
                          <w:divsChild>
                            <w:div w:id="17751337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44879593">
      <w:bodyDiv w:val="1"/>
      <w:marLeft w:val="0"/>
      <w:marRight w:val="0"/>
      <w:marTop w:val="0"/>
      <w:marBottom w:val="0"/>
      <w:divBdr>
        <w:top w:val="none" w:sz="0" w:space="0" w:color="auto"/>
        <w:left w:val="none" w:sz="0" w:space="0" w:color="auto"/>
        <w:bottom w:val="none" w:sz="0" w:space="0" w:color="auto"/>
        <w:right w:val="none" w:sz="0" w:space="0" w:color="auto"/>
      </w:divBdr>
    </w:div>
    <w:div w:id="1269238663">
      <w:bodyDiv w:val="1"/>
      <w:marLeft w:val="0"/>
      <w:marRight w:val="0"/>
      <w:marTop w:val="0"/>
      <w:marBottom w:val="0"/>
      <w:divBdr>
        <w:top w:val="none" w:sz="0" w:space="0" w:color="auto"/>
        <w:left w:val="none" w:sz="0" w:space="0" w:color="auto"/>
        <w:bottom w:val="none" w:sz="0" w:space="0" w:color="auto"/>
        <w:right w:val="none" w:sz="0" w:space="0" w:color="auto"/>
      </w:divBdr>
    </w:div>
    <w:div w:id="1317953578">
      <w:bodyDiv w:val="1"/>
      <w:marLeft w:val="0"/>
      <w:marRight w:val="0"/>
      <w:marTop w:val="0"/>
      <w:marBottom w:val="0"/>
      <w:divBdr>
        <w:top w:val="none" w:sz="0" w:space="0" w:color="auto"/>
        <w:left w:val="none" w:sz="0" w:space="0" w:color="auto"/>
        <w:bottom w:val="none" w:sz="0" w:space="0" w:color="auto"/>
        <w:right w:val="none" w:sz="0" w:space="0" w:color="auto"/>
      </w:divBdr>
    </w:div>
    <w:div w:id="1331130369">
      <w:bodyDiv w:val="1"/>
      <w:marLeft w:val="0"/>
      <w:marRight w:val="0"/>
      <w:marTop w:val="0"/>
      <w:marBottom w:val="0"/>
      <w:divBdr>
        <w:top w:val="none" w:sz="0" w:space="0" w:color="auto"/>
        <w:left w:val="none" w:sz="0" w:space="0" w:color="auto"/>
        <w:bottom w:val="none" w:sz="0" w:space="0" w:color="auto"/>
        <w:right w:val="none" w:sz="0" w:space="0" w:color="auto"/>
      </w:divBdr>
      <w:divsChild>
        <w:div w:id="1444611538">
          <w:marLeft w:val="0"/>
          <w:marRight w:val="0"/>
          <w:marTop w:val="0"/>
          <w:marBottom w:val="0"/>
          <w:divBdr>
            <w:top w:val="none" w:sz="0" w:space="0" w:color="auto"/>
            <w:left w:val="none" w:sz="0" w:space="0" w:color="auto"/>
            <w:bottom w:val="none" w:sz="0" w:space="0" w:color="auto"/>
            <w:right w:val="none" w:sz="0" w:space="0" w:color="auto"/>
          </w:divBdr>
          <w:divsChild>
            <w:div w:id="1473215409">
              <w:marLeft w:val="0"/>
              <w:marRight w:val="0"/>
              <w:marTop w:val="0"/>
              <w:marBottom w:val="0"/>
              <w:divBdr>
                <w:top w:val="none" w:sz="0" w:space="0" w:color="auto"/>
                <w:left w:val="none" w:sz="0" w:space="0" w:color="auto"/>
                <w:bottom w:val="none" w:sz="0" w:space="0" w:color="auto"/>
                <w:right w:val="none" w:sz="0" w:space="0" w:color="auto"/>
              </w:divBdr>
              <w:divsChild>
                <w:div w:id="370418839">
                  <w:marLeft w:val="0"/>
                  <w:marRight w:val="0"/>
                  <w:marTop w:val="0"/>
                  <w:marBottom w:val="0"/>
                  <w:divBdr>
                    <w:top w:val="none" w:sz="0" w:space="0" w:color="auto"/>
                    <w:left w:val="none" w:sz="0" w:space="0" w:color="auto"/>
                    <w:bottom w:val="none" w:sz="0" w:space="0" w:color="auto"/>
                    <w:right w:val="none" w:sz="0" w:space="0" w:color="auto"/>
                  </w:divBdr>
                  <w:divsChild>
                    <w:div w:id="11229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622145">
          <w:marLeft w:val="0"/>
          <w:marRight w:val="0"/>
          <w:marTop w:val="0"/>
          <w:marBottom w:val="0"/>
          <w:divBdr>
            <w:top w:val="none" w:sz="0" w:space="0" w:color="auto"/>
            <w:left w:val="none" w:sz="0" w:space="0" w:color="auto"/>
            <w:bottom w:val="none" w:sz="0" w:space="0" w:color="auto"/>
            <w:right w:val="none" w:sz="0" w:space="0" w:color="auto"/>
          </w:divBdr>
          <w:divsChild>
            <w:div w:id="1416439059">
              <w:marLeft w:val="0"/>
              <w:marRight w:val="0"/>
              <w:marTop w:val="0"/>
              <w:marBottom w:val="0"/>
              <w:divBdr>
                <w:top w:val="none" w:sz="0" w:space="0" w:color="auto"/>
                <w:left w:val="none" w:sz="0" w:space="0" w:color="auto"/>
                <w:bottom w:val="none" w:sz="0" w:space="0" w:color="auto"/>
                <w:right w:val="none" w:sz="0" w:space="0" w:color="auto"/>
              </w:divBdr>
              <w:divsChild>
                <w:div w:id="55470837">
                  <w:marLeft w:val="0"/>
                  <w:marRight w:val="0"/>
                  <w:marTop w:val="0"/>
                  <w:marBottom w:val="0"/>
                  <w:divBdr>
                    <w:top w:val="none" w:sz="0" w:space="0" w:color="auto"/>
                    <w:left w:val="none" w:sz="0" w:space="0" w:color="auto"/>
                    <w:bottom w:val="none" w:sz="0" w:space="0" w:color="auto"/>
                    <w:right w:val="none" w:sz="0" w:space="0" w:color="auto"/>
                  </w:divBdr>
                  <w:divsChild>
                    <w:div w:id="143486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093256">
      <w:bodyDiv w:val="1"/>
      <w:marLeft w:val="0"/>
      <w:marRight w:val="0"/>
      <w:marTop w:val="0"/>
      <w:marBottom w:val="0"/>
      <w:divBdr>
        <w:top w:val="none" w:sz="0" w:space="0" w:color="auto"/>
        <w:left w:val="none" w:sz="0" w:space="0" w:color="auto"/>
        <w:bottom w:val="none" w:sz="0" w:space="0" w:color="auto"/>
        <w:right w:val="none" w:sz="0" w:space="0" w:color="auto"/>
      </w:divBdr>
    </w:div>
    <w:div w:id="1365788579">
      <w:bodyDiv w:val="1"/>
      <w:marLeft w:val="0"/>
      <w:marRight w:val="0"/>
      <w:marTop w:val="0"/>
      <w:marBottom w:val="0"/>
      <w:divBdr>
        <w:top w:val="none" w:sz="0" w:space="0" w:color="auto"/>
        <w:left w:val="none" w:sz="0" w:space="0" w:color="auto"/>
        <w:bottom w:val="none" w:sz="0" w:space="0" w:color="auto"/>
        <w:right w:val="none" w:sz="0" w:space="0" w:color="auto"/>
      </w:divBdr>
      <w:divsChild>
        <w:div w:id="1717001957">
          <w:marLeft w:val="0"/>
          <w:marRight w:val="0"/>
          <w:marTop w:val="0"/>
          <w:marBottom w:val="0"/>
          <w:divBdr>
            <w:top w:val="none" w:sz="0" w:space="0" w:color="auto"/>
            <w:left w:val="none" w:sz="0" w:space="0" w:color="auto"/>
            <w:bottom w:val="none" w:sz="0" w:space="0" w:color="auto"/>
            <w:right w:val="none" w:sz="0" w:space="0" w:color="auto"/>
          </w:divBdr>
          <w:divsChild>
            <w:div w:id="24260120">
              <w:marLeft w:val="0"/>
              <w:marRight w:val="0"/>
              <w:marTop w:val="0"/>
              <w:marBottom w:val="0"/>
              <w:divBdr>
                <w:top w:val="none" w:sz="0" w:space="0" w:color="auto"/>
                <w:left w:val="none" w:sz="0" w:space="0" w:color="auto"/>
                <w:bottom w:val="none" w:sz="0" w:space="0" w:color="auto"/>
                <w:right w:val="none" w:sz="0" w:space="0" w:color="auto"/>
              </w:divBdr>
              <w:divsChild>
                <w:div w:id="1946377546">
                  <w:marLeft w:val="0"/>
                  <w:marRight w:val="0"/>
                  <w:marTop w:val="0"/>
                  <w:marBottom w:val="0"/>
                  <w:divBdr>
                    <w:top w:val="none" w:sz="0" w:space="0" w:color="auto"/>
                    <w:left w:val="none" w:sz="0" w:space="0" w:color="auto"/>
                    <w:bottom w:val="none" w:sz="0" w:space="0" w:color="auto"/>
                    <w:right w:val="none" w:sz="0" w:space="0" w:color="auto"/>
                  </w:divBdr>
                  <w:divsChild>
                    <w:div w:id="192120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612913">
          <w:marLeft w:val="0"/>
          <w:marRight w:val="0"/>
          <w:marTop w:val="0"/>
          <w:marBottom w:val="0"/>
          <w:divBdr>
            <w:top w:val="none" w:sz="0" w:space="0" w:color="auto"/>
            <w:left w:val="none" w:sz="0" w:space="0" w:color="auto"/>
            <w:bottom w:val="none" w:sz="0" w:space="0" w:color="auto"/>
            <w:right w:val="none" w:sz="0" w:space="0" w:color="auto"/>
          </w:divBdr>
          <w:divsChild>
            <w:div w:id="1702390966">
              <w:marLeft w:val="0"/>
              <w:marRight w:val="0"/>
              <w:marTop w:val="0"/>
              <w:marBottom w:val="0"/>
              <w:divBdr>
                <w:top w:val="none" w:sz="0" w:space="0" w:color="auto"/>
                <w:left w:val="none" w:sz="0" w:space="0" w:color="auto"/>
                <w:bottom w:val="none" w:sz="0" w:space="0" w:color="auto"/>
                <w:right w:val="none" w:sz="0" w:space="0" w:color="auto"/>
              </w:divBdr>
              <w:divsChild>
                <w:div w:id="1224371030">
                  <w:marLeft w:val="0"/>
                  <w:marRight w:val="0"/>
                  <w:marTop w:val="0"/>
                  <w:marBottom w:val="0"/>
                  <w:divBdr>
                    <w:top w:val="none" w:sz="0" w:space="0" w:color="auto"/>
                    <w:left w:val="none" w:sz="0" w:space="0" w:color="auto"/>
                    <w:bottom w:val="none" w:sz="0" w:space="0" w:color="auto"/>
                    <w:right w:val="none" w:sz="0" w:space="0" w:color="auto"/>
                  </w:divBdr>
                  <w:divsChild>
                    <w:div w:id="20395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759508">
      <w:bodyDiv w:val="1"/>
      <w:marLeft w:val="0"/>
      <w:marRight w:val="0"/>
      <w:marTop w:val="0"/>
      <w:marBottom w:val="0"/>
      <w:divBdr>
        <w:top w:val="none" w:sz="0" w:space="0" w:color="auto"/>
        <w:left w:val="none" w:sz="0" w:space="0" w:color="auto"/>
        <w:bottom w:val="none" w:sz="0" w:space="0" w:color="auto"/>
        <w:right w:val="none" w:sz="0" w:space="0" w:color="auto"/>
      </w:divBdr>
    </w:div>
    <w:div w:id="1374573690">
      <w:bodyDiv w:val="1"/>
      <w:marLeft w:val="0"/>
      <w:marRight w:val="0"/>
      <w:marTop w:val="0"/>
      <w:marBottom w:val="0"/>
      <w:divBdr>
        <w:top w:val="none" w:sz="0" w:space="0" w:color="auto"/>
        <w:left w:val="none" w:sz="0" w:space="0" w:color="auto"/>
        <w:bottom w:val="none" w:sz="0" w:space="0" w:color="auto"/>
        <w:right w:val="none" w:sz="0" w:space="0" w:color="auto"/>
      </w:divBdr>
    </w:div>
    <w:div w:id="1377729970">
      <w:bodyDiv w:val="1"/>
      <w:marLeft w:val="0"/>
      <w:marRight w:val="0"/>
      <w:marTop w:val="0"/>
      <w:marBottom w:val="0"/>
      <w:divBdr>
        <w:top w:val="none" w:sz="0" w:space="0" w:color="auto"/>
        <w:left w:val="none" w:sz="0" w:space="0" w:color="auto"/>
        <w:bottom w:val="none" w:sz="0" w:space="0" w:color="auto"/>
        <w:right w:val="none" w:sz="0" w:space="0" w:color="auto"/>
      </w:divBdr>
    </w:div>
    <w:div w:id="1384790580">
      <w:bodyDiv w:val="1"/>
      <w:marLeft w:val="0"/>
      <w:marRight w:val="0"/>
      <w:marTop w:val="0"/>
      <w:marBottom w:val="0"/>
      <w:divBdr>
        <w:top w:val="none" w:sz="0" w:space="0" w:color="auto"/>
        <w:left w:val="none" w:sz="0" w:space="0" w:color="auto"/>
        <w:bottom w:val="none" w:sz="0" w:space="0" w:color="auto"/>
        <w:right w:val="none" w:sz="0" w:space="0" w:color="auto"/>
      </w:divBdr>
    </w:div>
    <w:div w:id="1413359845">
      <w:bodyDiv w:val="1"/>
      <w:marLeft w:val="0"/>
      <w:marRight w:val="0"/>
      <w:marTop w:val="0"/>
      <w:marBottom w:val="0"/>
      <w:divBdr>
        <w:top w:val="none" w:sz="0" w:space="0" w:color="auto"/>
        <w:left w:val="none" w:sz="0" w:space="0" w:color="auto"/>
        <w:bottom w:val="none" w:sz="0" w:space="0" w:color="auto"/>
        <w:right w:val="none" w:sz="0" w:space="0" w:color="auto"/>
      </w:divBdr>
    </w:div>
    <w:div w:id="1423916813">
      <w:bodyDiv w:val="1"/>
      <w:marLeft w:val="0"/>
      <w:marRight w:val="0"/>
      <w:marTop w:val="0"/>
      <w:marBottom w:val="0"/>
      <w:divBdr>
        <w:top w:val="none" w:sz="0" w:space="0" w:color="auto"/>
        <w:left w:val="none" w:sz="0" w:space="0" w:color="auto"/>
        <w:bottom w:val="none" w:sz="0" w:space="0" w:color="auto"/>
        <w:right w:val="none" w:sz="0" w:space="0" w:color="auto"/>
      </w:divBdr>
      <w:divsChild>
        <w:div w:id="679816690">
          <w:marLeft w:val="0"/>
          <w:marRight w:val="0"/>
          <w:marTop w:val="0"/>
          <w:marBottom w:val="0"/>
          <w:divBdr>
            <w:top w:val="none" w:sz="0" w:space="0" w:color="auto"/>
            <w:left w:val="none" w:sz="0" w:space="0" w:color="auto"/>
            <w:bottom w:val="none" w:sz="0" w:space="0" w:color="auto"/>
            <w:right w:val="none" w:sz="0" w:space="0" w:color="auto"/>
          </w:divBdr>
        </w:div>
        <w:div w:id="857235256">
          <w:marLeft w:val="0"/>
          <w:marRight w:val="0"/>
          <w:marTop w:val="0"/>
          <w:marBottom w:val="0"/>
          <w:divBdr>
            <w:top w:val="none" w:sz="0" w:space="0" w:color="auto"/>
            <w:left w:val="none" w:sz="0" w:space="0" w:color="auto"/>
            <w:bottom w:val="none" w:sz="0" w:space="0" w:color="auto"/>
            <w:right w:val="none" w:sz="0" w:space="0" w:color="auto"/>
          </w:divBdr>
        </w:div>
        <w:div w:id="306670292">
          <w:marLeft w:val="0"/>
          <w:marRight w:val="0"/>
          <w:marTop w:val="0"/>
          <w:marBottom w:val="0"/>
          <w:divBdr>
            <w:top w:val="none" w:sz="0" w:space="0" w:color="auto"/>
            <w:left w:val="none" w:sz="0" w:space="0" w:color="auto"/>
            <w:bottom w:val="none" w:sz="0" w:space="0" w:color="auto"/>
            <w:right w:val="none" w:sz="0" w:space="0" w:color="auto"/>
          </w:divBdr>
        </w:div>
        <w:div w:id="1685089127">
          <w:marLeft w:val="0"/>
          <w:marRight w:val="0"/>
          <w:marTop w:val="0"/>
          <w:marBottom w:val="0"/>
          <w:divBdr>
            <w:top w:val="none" w:sz="0" w:space="0" w:color="auto"/>
            <w:left w:val="none" w:sz="0" w:space="0" w:color="auto"/>
            <w:bottom w:val="none" w:sz="0" w:space="0" w:color="auto"/>
            <w:right w:val="none" w:sz="0" w:space="0" w:color="auto"/>
          </w:divBdr>
        </w:div>
        <w:div w:id="1920559097">
          <w:marLeft w:val="0"/>
          <w:marRight w:val="0"/>
          <w:marTop w:val="0"/>
          <w:marBottom w:val="0"/>
          <w:divBdr>
            <w:top w:val="none" w:sz="0" w:space="0" w:color="auto"/>
            <w:left w:val="none" w:sz="0" w:space="0" w:color="auto"/>
            <w:bottom w:val="none" w:sz="0" w:space="0" w:color="auto"/>
            <w:right w:val="none" w:sz="0" w:space="0" w:color="auto"/>
          </w:divBdr>
        </w:div>
        <w:div w:id="1706439867">
          <w:marLeft w:val="0"/>
          <w:marRight w:val="0"/>
          <w:marTop w:val="0"/>
          <w:marBottom w:val="0"/>
          <w:divBdr>
            <w:top w:val="none" w:sz="0" w:space="0" w:color="auto"/>
            <w:left w:val="none" w:sz="0" w:space="0" w:color="auto"/>
            <w:bottom w:val="none" w:sz="0" w:space="0" w:color="auto"/>
            <w:right w:val="none" w:sz="0" w:space="0" w:color="auto"/>
          </w:divBdr>
        </w:div>
        <w:div w:id="73431043">
          <w:marLeft w:val="0"/>
          <w:marRight w:val="0"/>
          <w:marTop w:val="0"/>
          <w:marBottom w:val="0"/>
          <w:divBdr>
            <w:top w:val="none" w:sz="0" w:space="0" w:color="auto"/>
            <w:left w:val="none" w:sz="0" w:space="0" w:color="auto"/>
            <w:bottom w:val="none" w:sz="0" w:space="0" w:color="auto"/>
            <w:right w:val="none" w:sz="0" w:space="0" w:color="auto"/>
          </w:divBdr>
        </w:div>
        <w:div w:id="1183203689">
          <w:marLeft w:val="0"/>
          <w:marRight w:val="0"/>
          <w:marTop w:val="0"/>
          <w:marBottom w:val="0"/>
          <w:divBdr>
            <w:top w:val="none" w:sz="0" w:space="0" w:color="auto"/>
            <w:left w:val="none" w:sz="0" w:space="0" w:color="auto"/>
            <w:bottom w:val="none" w:sz="0" w:space="0" w:color="auto"/>
            <w:right w:val="none" w:sz="0" w:space="0" w:color="auto"/>
          </w:divBdr>
        </w:div>
        <w:div w:id="128019659">
          <w:marLeft w:val="0"/>
          <w:marRight w:val="0"/>
          <w:marTop w:val="0"/>
          <w:marBottom w:val="0"/>
          <w:divBdr>
            <w:top w:val="none" w:sz="0" w:space="0" w:color="auto"/>
            <w:left w:val="none" w:sz="0" w:space="0" w:color="auto"/>
            <w:bottom w:val="none" w:sz="0" w:space="0" w:color="auto"/>
            <w:right w:val="none" w:sz="0" w:space="0" w:color="auto"/>
          </w:divBdr>
        </w:div>
        <w:div w:id="1242982947">
          <w:marLeft w:val="0"/>
          <w:marRight w:val="0"/>
          <w:marTop w:val="0"/>
          <w:marBottom w:val="0"/>
          <w:divBdr>
            <w:top w:val="none" w:sz="0" w:space="0" w:color="auto"/>
            <w:left w:val="none" w:sz="0" w:space="0" w:color="auto"/>
            <w:bottom w:val="none" w:sz="0" w:space="0" w:color="auto"/>
            <w:right w:val="none" w:sz="0" w:space="0" w:color="auto"/>
          </w:divBdr>
        </w:div>
        <w:div w:id="1727220735">
          <w:marLeft w:val="0"/>
          <w:marRight w:val="0"/>
          <w:marTop w:val="0"/>
          <w:marBottom w:val="0"/>
          <w:divBdr>
            <w:top w:val="none" w:sz="0" w:space="0" w:color="auto"/>
            <w:left w:val="none" w:sz="0" w:space="0" w:color="auto"/>
            <w:bottom w:val="none" w:sz="0" w:space="0" w:color="auto"/>
            <w:right w:val="none" w:sz="0" w:space="0" w:color="auto"/>
          </w:divBdr>
        </w:div>
        <w:div w:id="385303983">
          <w:marLeft w:val="0"/>
          <w:marRight w:val="0"/>
          <w:marTop w:val="0"/>
          <w:marBottom w:val="0"/>
          <w:divBdr>
            <w:top w:val="none" w:sz="0" w:space="0" w:color="auto"/>
            <w:left w:val="none" w:sz="0" w:space="0" w:color="auto"/>
            <w:bottom w:val="none" w:sz="0" w:space="0" w:color="auto"/>
            <w:right w:val="none" w:sz="0" w:space="0" w:color="auto"/>
          </w:divBdr>
        </w:div>
        <w:div w:id="2009403725">
          <w:marLeft w:val="0"/>
          <w:marRight w:val="0"/>
          <w:marTop w:val="0"/>
          <w:marBottom w:val="0"/>
          <w:divBdr>
            <w:top w:val="none" w:sz="0" w:space="0" w:color="auto"/>
            <w:left w:val="none" w:sz="0" w:space="0" w:color="auto"/>
            <w:bottom w:val="none" w:sz="0" w:space="0" w:color="auto"/>
            <w:right w:val="none" w:sz="0" w:space="0" w:color="auto"/>
          </w:divBdr>
        </w:div>
      </w:divsChild>
    </w:div>
    <w:div w:id="1426609454">
      <w:bodyDiv w:val="1"/>
      <w:marLeft w:val="0"/>
      <w:marRight w:val="0"/>
      <w:marTop w:val="0"/>
      <w:marBottom w:val="0"/>
      <w:divBdr>
        <w:top w:val="none" w:sz="0" w:space="0" w:color="auto"/>
        <w:left w:val="none" w:sz="0" w:space="0" w:color="auto"/>
        <w:bottom w:val="none" w:sz="0" w:space="0" w:color="auto"/>
        <w:right w:val="none" w:sz="0" w:space="0" w:color="auto"/>
      </w:divBdr>
    </w:div>
    <w:div w:id="1432362172">
      <w:bodyDiv w:val="1"/>
      <w:marLeft w:val="0"/>
      <w:marRight w:val="0"/>
      <w:marTop w:val="0"/>
      <w:marBottom w:val="0"/>
      <w:divBdr>
        <w:top w:val="none" w:sz="0" w:space="0" w:color="auto"/>
        <w:left w:val="none" w:sz="0" w:space="0" w:color="auto"/>
        <w:bottom w:val="none" w:sz="0" w:space="0" w:color="auto"/>
        <w:right w:val="none" w:sz="0" w:space="0" w:color="auto"/>
      </w:divBdr>
    </w:div>
    <w:div w:id="1437288102">
      <w:bodyDiv w:val="1"/>
      <w:marLeft w:val="0"/>
      <w:marRight w:val="0"/>
      <w:marTop w:val="0"/>
      <w:marBottom w:val="0"/>
      <w:divBdr>
        <w:top w:val="none" w:sz="0" w:space="0" w:color="auto"/>
        <w:left w:val="none" w:sz="0" w:space="0" w:color="auto"/>
        <w:bottom w:val="none" w:sz="0" w:space="0" w:color="auto"/>
        <w:right w:val="none" w:sz="0" w:space="0" w:color="auto"/>
      </w:divBdr>
    </w:div>
    <w:div w:id="1449156001">
      <w:bodyDiv w:val="1"/>
      <w:marLeft w:val="0"/>
      <w:marRight w:val="0"/>
      <w:marTop w:val="0"/>
      <w:marBottom w:val="0"/>
      <w:divBdr>
        <w:top w:val="none" w:sz="0" w:space="0" w:color="auto"/>
        <w:left w:val="none" w:sz="0" w:space="0" w:color="auto"/>
        <w:bottom w:val="none" w:sz="0" w:space="0" w:color="auto"/>
        <w:right w:val="none" w:sz="0" w:space="0" w:color="auto"/>
      </w:divBdr>
      <w:divsChild>
        <w:div w:id="1233396417">
          <w:marLeft w:val="0"/>
          <w:marRight w:val="0"/>
          <w:marTop w:val="0"/>
          <w:marBottom w:val="0"/>
          <w:divBdr>
            <w:top w:val="single" w:sz="2" w:space="0" w:color="auto"/>
            <w:left w:val="single" w:sz="2" w:space="0" w:color="auto"/>
            <w:bottom w:val="single" w:sz="6" w:space="0" w:color="auto"/>
            <w:right w:val="single" w:sz="2" w:space="0" w:color="auto"/>
          </w:divBdr>
          <w:divsChild>
            <w:div w:id="39406239">
              <w:marLeft w:val="0"/>
              <w:marRight w:val="0"/>
              <w:marTop w:val="100"/>
              <w:marBottom w:val="100"/>
              <w:divBdr>
                <w:top w:val="single" w:sz="2" w:space="0" w:color="D9D9E3"/>
                <w:left w:val="single" w:sz="2" w:space="0" w:color="D9D9E3"/>
                <w:bottom w:val="single" w:sz="2" w:space="0" w:color="D9D9E3"/>
                <w:right w:val="single" w:sz="2" w:space="0" w:color="D9D9E3"/>
              </w:divBdr>
              <w:divsChild>
                <w:div w:id="1545018310">
                  <w:marLeft w:val="0"/>
                  <w:marRight w:val="0"/>
                  <w:marTop w:val="0"/>
                  <w:marBottom w:val="0"/>
                  <w:divBdr>
                    <w:top w:val="single" w:sz="2" w:space="0" w:color="D9D9E3"/>
                    <w:left w:val="single" w:sz="2" w:space="0" w:color="D9D9E3"/>
                    <w:bottom w:val="single" w:sz="2" w:space="0" w:color="D9D9E3"/>
                    <w:right w:val="single" w:sz="2" w:space="0" w:color="D9D9E3"/>
                  </w:divBdr>
                  <w:divsChild>
                    <w:div w:id="1121075904">
                      <w:marLeft w:val="0"/>
                      <w:marRight w:val="0"/>
                      <w:marTop w:val="0"/>
                      <w:marBottom w:val="0"/>
                      <w:divBdr>
                        <w:top w:val="single" w:sz="2" w:space="0" w:color="D9D9E3"/>
                        <w:left w:val="single" w:sz="2" w:space="0" w:color="D9D9E3"/>
                        <w:bottom w:val="single" w:sz="2" w:space="0" w:color="D9D9E3"/>
                        <w:right w:val="single" w:sz="2" w:space="0" w:color="D9D9E3"/>
                      </w:divBdr>
                      <w:divsChild>
                        <w:div w:id="291716562">
                          <w:marLeft w:val="0"/>
                          <w:marRight w:val="0"/>
                          <w:marTop w:val="0"/>
                          <w:marBottom w:val="0"/>
                          <w:divBdr>
                            <w:top w:val="single" w:sz="2" w:space="0" w:color="D9D9E3"/>
                            <w:left w:val="single" w:sz="2" w:space="0" w:color="D9D9E3"/>
                            <w:bottom w:val="single" w:sz="2" w:space="0" w:color="D9D9E3"/>
                            <w:right w:val="single" w:sz="2" w:space="0" w:color="D9D9E3"/>
                          </w:divBdr>
                          <w:divsChild>
                            <w:div w:id="1593930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55100549">
      <w:bodyDiv w:val="1"/>
      <w:marLeft w:val="0"/>
      <w:marRight w:val="0"/>
      <w:marTop w:val="0"/>
      <w:marBottom w:val="0"/>
      <w:divBdr>
        <w:top w:val="none" w:sz="0" w:space="0" w:color="auto"/>
        <w:left w:val="none" w:sz="0" w:space="0" w:color="auto"/>
        <w:bottom w:val="none" w:sz="0" w:space="0" w:color="auto"/>
        <w:right w:val="none" w:sz="0" w:space="0" w:color="auto"/>
      </w:divBdr>
    </w:div>
    <w:div w:id="1465807382">
      <w:bodyDiv w:val="1"/>
      <w:marLeft w:val="0"/>
      <w:marRight w:val="0"/>
      <w:marTop w:val="0"/>
      <w:marBottom w:val="0"/>
      <w:divBdr>
        <w:top w:val="none" w:sz="0" w:space="0" w:color="auto"/>
        <w:left w:val="none" w:sz="0" w:space="0" w:color="auto"/>
        <w:bottom w:val="none" w:sz="0" w:space="0" w:color="auto"/>
        <w:right w:val="none" w:sz="0" w:space="0" w:color="auto"/>
      </w:divBdr>
      <w:divsChild>
        <w:div w:id="86730655">
          <w:marLeft w:val="0"/>
          <w:marRight w:val="0"/>
          <w:marTop w:val="0"/>
          <w:marBottom w:val="0"/>
          <w:divBdr>
            <w:top w:val="none" w:sz="0" w:space="0" w:color="auto"/>
            <w:left w:val="none" w:sz="0" w:space="0" w:color="auto"/>
            <w:bottom w:val="none" w:sz="0" w:space="0" w:color="auto"/>
            <w:right w:val="none" w:sz="0" w:space="0" w:color="auto"/>
          </w:divBdr>
          <w:divsChild>
            <w:div w:id="985085726">
              <w:marLeft w:val="0"/>
              <w:marRight w:val="0"/>
              <w:marTop w:val="0"/>
              <w:marBottom w:val="0"/>
              <w:divBdr>
                <w:top w:val="none" w:sz="0" w:space="0" w:color="auto"/>
                <w:left w:val="none" w:sz="0" w:space="0" w:color="auto"/>
                <w:bottom w:val="none" w:sz="0" w:space="0" w:color="auto"/>
                <w:right w:val="none" w:sz="0" w:space="0" w:color="auto"/>
              </w:divBdr>
              <w:divsChild>
                <w:div w:id="1848640357">
                  <w:marLeft w:val="0"/>
                  <w:marRight w:val="0"/>
                  <w:marTop w:val="0"/>
                  <w:marBottom w:val="0"/>
                  <w:divBdr>
                    <w:top w:val="none" w:sz="0" w:space="0" w:color="auto"/>
                    <w:left w:val="none" w:sz="0" w:space="0" w:color="auto"/>
                    <w:bottom w:val="none" w:sz="0" w:space="0" w:color="auto"/>
                    <w:right w:val="none" w:sz="0" w:space="0" w:color="auto"/>
                  </w:divBdr>
                  <w:divsChild>
                    <w:div w:id="2100179461">
                      <w:marLeft w:val="0"/>
                      <w:marRight w:val="0"/>
                      <w:marTop w:val="0"/>
                      <w:marBottom w:val="0"/>
                      <w:divBdr>
                        <w:top w:val="none" w:sz="0" w:space="0" w:color="auto"/>
                        <w:left w:val="none" w:sz="0" w:space="0" w:color="auto"/>
                        <w:bottom w:val="none" w:sz="0" w:space="0" w:color="auto"/>
                        <w:right w:val="none" w:sz="0" w:space="0" w:color="auto"/>
                      </w:divBdr>
                      <w:divsChild>
                        <w:div w:id="871261858">
                          <w:marLeft w:val="0"/>
                          <w:marRight w:val="0"/>
                          <w:marTop w:val="0"/>
                          <w:marBottom w:val="0"/>
                          <w:divBdr>
                            <w:top w:val="none" w:sz="0" w:space="0" w:color="auto"/>
                            <w:left w:val="none" w:sz="0" w:space="0" w:color="auto"/>
                            <w:bottom w:val="none" w:sz="0" w:space="0" w:color="auto"/>
                            <w:right w:val="none" w:sz="0" w:space="0" w:color="auto"/>
                          </w:divBdr>
                          <w:divsChild>
                            <w:div w:id="202690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625438">
      <w:bodyDiv w:val="1"/>
      <w:marLeft w:val="0"/>
      <w:marRight w:val="0"/>
      <w:marTop w:val="0"/>
      <w:marBottom w:val="0"/>
      <w:divBdr>
        <w:top w:val="none" w:sz="0" w:space="0" w:color="auto"/>
        <w:left w:val="none" w:sz="0" w:space="0" w:color="auto"/>
        <w:bottom w:val="none" w:sz="0" w:space="0" w:color="auto"/>
        <w:right w:val="none" w:sz="0" w:space="0" w:color="auto"/>
      </w:divBdr>
      <w:divsChild>
        <w:div w:id="778452896">
          <w:marLeft w:val="0"/>
          <w:marRight w:val="0"/>
          <w:marTop w:val="0"/>
          <w:marBottom w:val="0"/>
          <w:divBdr>
            <w:top w:val="none" w:sz="0" w:space="0" w:color="auto"/>
            <w:left w:val="none" w:sz="0" w:space="0" w:color="auto"/>
            <w:bottom w:val="none" w:sz="0" w:space="0" w:color="auto"/>
            <w:right w:val="none" w:sz="0" w:space="0" w:color="auto"/>
          </w:divBdr>
        </w:div>
        <w:div w:id="1793743398">
          <w:marLeft w:val="0"/>
          <w:marRight w:val="0"/>
          <w:marTop w:val="0"/>
          <w:marBottom w:val="0"/>
          <w:divBdr>
            <w:top w:val="none" w:sz="0" w:space="0" w:color="auto"/>
            <w:left w:val="none" w:sz="0" w:space="0" w:color="auto"/>
            <w:bottom w:val="none" w:sz="0" w:space="0" w:color="auto"/>
            <w:right w:val="none" w:sz="0" w:space="0" w:color="auto"/>
          </w:divBdr>
        </w:div>
        <w:div w:id="388311846">
          <w:marLeft w:val="0"/>
          <w:marRight w:val="0"/>
          <w:marTop w:val="0"/>
          <w:marBottom w:val="0"/>
          <w:divBdr>
            <w:top w:val="none" w:sz="0" w:space="0" w:color="auto"/>
            <w:left w:val="none" w:sz="0" w:space="0" w:color="auto"/>
            <w:bottom w:val="none" w:sz="0" w:space="0" w:color="auto"/>
            <w:right w:val="none" w:sz="0" w:space="0" w:color="auto"/>
          </w:divBdr>
        </w:div>
      </w:divsChild>
    </w:div>
    <w:div w:id="1488520637">
      <w:bodyDiv w:val="1"/>
      <w:marLeft w:val="0"/>
      <w:marRight w:val="0"/>
      <w:marTop w:val="0"/>
      <w:marBottom w:val="0"/>
      <w:divBdr>
        <w:top w:val="none" w:sz="0" w:space="0" w:color="auto"/>
        <w:left w:val="none" w:sz="0" w:space="0" w:color="auto"/>
        <w:bottom w:val="none" w:sz="0" w:space="0" w:color="auto"/>
        <w:right w:val="none" w:sz="0" w:space="0" w:color="auto"/>
      </w:divBdr>
    </w:div>
    <w:div w:id="1497382573">
      <w:bodyDiv w:val="1"/>
      <w:marLeft w:val="0"/>
      <w:marRight w:val="0"/>
      <w:marTop w:val="0"/>
      <w:marBottom w:val="0"/>
      <w:divBdr>
        <w:top w:val="none" w:sz="0" w:space="0" w:color="auto"/>
        <w:left w:val="none" w:sz="0" w:space="0" w:color="auto"/>
        <w:bottom w:val="none" w:sz="0" w:space="0" w:color="auto"/>
        <w:right w:val="none" w:sz="0" w:space="0" w:color="auto"/>
      </w:divBdr>
    </w:div>
    <w:div w:id="1500804747">
      <w:bodyDiv w:val="1"/>
      <w:marLeft w:val="0"/>
      <w:marRight w:val="0"/>
      <w:marTop w:val="0"/>
      <w:marBottom w:val="0"/>
      <w:divBdr>
        <w:top w:val="none" w:sz="0" w:space="0" w:color="auto"/>
        <w:left w:val="none" w:sz="0" w:space="0" w:color="auto"/>
        <w:bottom w:val="none" w:sz="0" w:space="0" w:color="auto"/>
        <w:right w:val="none" w:sz="0" w:space="0" w:color="auto"/>
      </w:divBdr>
    </w:div>
    <w:div w:id="1505778415">
      <w:bodyDiv w:val="1"/>
      <w:marLeft w:val="0"/>
      <w:marRight w:val="0"/>
      <w:marTop w:val="0"/>
      <w:marBottom w:val="0"/>
      <w:divBdr>
        <w:top w:val="none" w:sz="0" w:space="0" w:color="auto"/>
        <w:left w:val="none" w:sz="0" w:space="0" w:color="auto"/>
        <w:bottom w:val="none" w:sz="0" w:space="0" w:color="auto"/>
        <w:right w:val="none" w:sz="0" w:space="0" w:color="auto"/>
      </w:divBdr>
    </w:div>
    <w:div w:id="1510827037">
      <w:bodyDiv w:val="1"/>
      <w:marLeft w:val="0"/>
      <w:marRight w:val="0"/>
      <w:marTop w:val="0"/>
      <w:marBottom w:val="0"/>
      <w:divBdr>
        <w:top w:val="none" w:sz="0" w:space="0" w:color="auto"/>
        <w:left w:val="none" w:sz="0" w:space="0" w:color="auto"/>
        <w:bottom w:val="none" w:sz="0" w:space="0" w:color="auto"/>
        <w:right w:val="none" w:sz="0" w:space="0" w:color="auto"/>
      </w:divBdr>
    </w:div>
    <w:div w:id="1531988476">
      <w:bodyDiv w:val="1"/>
      <w:marLeft w:val="0"/>
      <w:marRight w:val="0"/>
      <w:marTop w:val="0"/>
      <w:marBottom w:val="0"/>
      <w:divBdr>
        <w:top w:val="none" w:sz="0" w:space="0" w:color="auto"/>
        <w:left w:val="none" w:sz="0" w:space="0" w:color="auto"/>
        <w:bottom w:val="none" w:sz="0" w:space="0" w:color="auto"/>
        <w:right w:val="none" w:sz="0" w:space="0" w:color="auto"/>
      </w:divBdr>
    </w:div>
    <w:div w:id="1548106682">
      <w:bodyDiv w:val="1"/>
      <w:marLeft w:val="0"/>
      <w:marRight w:val="0"/>
      <w:marTop w:val="0"/>
      <w:marBottom w:val="0"/>
      <w:divBdr>
        <w:top w:val="none" w:sz="0" w:space="0" w:color="auto"/>
        <w:left w:val="none" w:sz="0" w:space="0" w:color="auto"/>
        <w:bottom w:val="none" w:sz="0" w:space="0" w:color="auto"/>
        <w:right w:val="none" w:sz="0" w:space="0" w:color="auto"/>
      </w:divBdr>
    </w:div>
    <w:div w:id="1549562924">
      <w:bodyDiv w:val="1"/>
      <w:marLeft w:val="0"/>
      <w:marRight w:val="0"/>
      <w:marTop w:val="0"/>
      <w:marBottom w:val="0"/>
      <w:divBdr>
        <w:top w:val="none" w:sz="0" w:space="0" w:color="auto"/>
        <w:left w:val="none" w:sz="0" w:space="0" w:color="auto"/>
        <w:bottom w:val="none" w:sz="0" w:space="0" w:color="auto"/>
        <w:right w:val="none" w:sz="0" w:space="0" w:color="auto"/>
      </w:divBdr>
    </w:div>
    <w:div w:id="1553535175">
      <w:bodyDiv w:val="1"/>
      <w:marLeft w:val="0"/>
      <w:marRight w:val="0"/>
      <w:marTop w:val="0"/>
      <w:marBottom w:val="0"/>
      <w:divBdr>
        <w:top w:val="none" w:sz="0" w:space="0" w:color="auto"/>
        <w:left w:val="none" w:sz="0" w:space="0" w:color="auto"/>
        <w:bottom w:val="none" w:sz="0" w:space="0" w:color="auto"/>
        <w:right w:val="none" w:sz="0" w:space="0" w:color="auto"/>
      </w:divBdr>
    </w:div>
    <w:div w:id="1573277384">
      <w:bodyDiv w:val="1"/>
      <w:marLeft w:val="0"/>
      <w:marRight w:val="0"/>
      <w:marTop w:val="0"/>
      <w:marBottom w:val="0"/>
      <w:divBdr>
        <w:top w:val="none" w:sz="0" w:space="0" w:color="auto"/>
        <w:left w:val="none" w:sz="0" w:space="0" w:color="auto"/>
        <w:bottom w:val="none" w:sz="0" w:space="0" w:color="auto"/>
        <w:right w:val="none" w:sz="0" w:space="0" w:color="auto"/>
      </w:divBdr>
    </w:div>
    <w:div w:id="1599286706">
      <w:bodyDiv w:val="1"/>
      <w:marLeft w:val="0"/>
      <w:marRight w:val="0"/>
      <w:marTop w:val="0"/>
      <w:marBottom w:val="0"/>
      <w:divBdr>
        <w:top w:val="none" w:sz="0" w:space="0" w:color="auto"/>
        <w:left w:val="none" w:sz="0" w:space="0" w:color="auto"/>
        <w:bottom w:val="none" w:sz="0" w:space="0" w:color="auto"/>
        <w:right w:val="none" w:sz="0" w:space="0" w:color="auto"/>
      </w:divBdr>
    </w:div>
    <w:div w:id="1603681969">
      <w:bodyDiv w:val="1"/>
      <w:marLeft w:val="0"/>
      <w:marRight w:val="0"/>
      <w:marTop w:val="0"/>
      <w:marBottom w:val="0"/>
      <w:divBdr>
        <w:top w:val="none" w:sz="0" w:space="0" w:color="auto"/>
        <w:left w:val="none" w:sz="0" w:space="0" w:color="auto"/>
        <w:bottom w:val="none" w:sz="0" w:space="0" w:color="auto"/>
        <w:right w:val="none" w:sz="0" w:space="0" w:color="auto"/>
      </w:divBdr>
      <w:divsChild>
        <w:div w:id="1741443934">
          <w:marLeft w:val="0"/>
          <w:marRight w:val="0"/>
          <w:marTop w:val="0"/>
          <w:marBottom w:val="0"/>
          <w:divBdr>
            <w:top w:val="none" w:sz="0" w:space="0" w:color="auto"/>
            <w:left w:val="none" w:sz="0" w:space="0" w:color="auto"/>
            <w:bottom w:val="none" w:sz="0" w:space="0" w:color="auto"/>
            <w:right w:val="none" w:sz="0" w:space="0" w:color="auto"/>
          </w:divBdr>
          <w:divsChild>
            <w:div w:id="972097496">
              <w:marLeft w:val="0"/>
              <w:marRight w:val="0"/>
              <w:marTop w:val="0"/>
              <w:marBottom w:val="0"/>
              <w:divBdr>
                <w:top w:val="none" w:sz="0" w:space="0" w:color="auto"/>
                <w:left w:val="none" w:sz="0" w:space="0" w:color="auto"/>
                <w:bottom w:val="none" w:sz="0" w:space="0" w:color="auto"/>
                <w:right w:val="none" w:sz="0" w:space="0" w:color="auto"/>
              </w:divBdr>
              <w:divsChild>
                <w:div w:id="1015769777">
                  <w:marLeft w:val="0"/>
                  <w:marRight w:val="0"/>
                  <w:marTop w:val="0"/>
                  <w:marBottom w:val="0"/>
                  <w:divBdr>
                    <w:top w:val="none" w:sz="0" w:space="0" w:color="auto"/>
                    <w:left w:val="none" w:sz="0" w:space="0" w:color="auto"/>
                    <w:bottom w:val="none" w:sz="0" w:space="0" w:color="auto"/>
                    <w:right w:val="none" w:sz="0" w:space="0" w:color="auto"/>
                  </w:divBdr>
                  <w:divsChild>
                    <w:div w:id="147174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258518">
      <w:bodyDiv w:val="1"/>
      <w:marLeft w:val="0"/>
      <w:marRight w:val="0"/>
      <w:marTop w:val="0"/>
      <w:marBottom w:val="0"/>
      <w:divBdr>
        <w:top w:val="none" w:sz="0" w:space="0" w:color="auto"/>
        <w:left w:val="none" w:sz="0" w:space="0" w:color="auto"/>
        <w:bottom w:val="none" w:sz="0" w:space="0" w:color="auto"/>
        <w:right w:val="none" w:sz="0" w:space="0" w:color="auto"/>
      </w:divBdr>
      <w:divsChild>
        <w:div w:id="862088813">
          <w:marLeft w:val="0"/>
          <w:marRight w:val="0"/>
          <w:marTop w:val="0"/>
          <w:marBottom w:val="0"/>
          <w:divBdr>
            <w:top w:val="none" w:sz="0" w:space="0" w:color="auto"/>
            <w:left w:val="none" w:sz="0" w:space="0" w:color="auto"/>
            <w:bottom w:val="none" w:sz="0" w:space="0" w:color="auto"/>
            <w:right w:val="none" w:sz="0" w:space="0" w:color="auto"/>
          </w:divBdr>
          <w:divsChild>
            <w:div w:id="636958862">
              <w:marLeft w:val="0"/>
              <w:marRight w:val="0"/>
              <w:marTop w:val="0"/>
              <w:marBottom w:val="0"/>
              <w:divBdr>
                <w:top w:val="none" w:sz="0" w:space="0" w:color="auto"/>
                <w:left w:val="none" w:sz="0" w:space="0" w:color="auto"/>
                <w:bottom w:val="none" w:sz="0" w:space="0" w:color="auto"/>
                <w:right w:val="none" w:sz="0" w:space="0" w:color="auto"/>
              </w:divBdr>
              <w:divsChild>
                <w:div w:id="422381212">
                  <w:marLeft w:val="0"/>
                  <w:marRight w:val="0"/>
                  <w:marTop w:val="0"/>
                  <w:marBottom w:val="0"/>
                  <w:divBdr>
                    <w:top w:val="none" w:sz="0" w:space="0" w:color="auto"/>
                    <w:left w:val="none" w:sz="0" w:space="0" w:color="auto"/>
                    <w:bottom w:val="none" w:sz="0" w:space="0" w:color="auto"/>
                    <w:right w:val="none" w:sz="0" w:space="0" w:color="auto"/>
                  </w:divBdr>
                  <w:divsChild>
                    <w:div w:id="1284263442">
                      <w:marLeft w:val="0"/>
                      <w:marRight w:val="0"/>
                      <w:marTop w:val="0"/>
                      <w:marBottom w:val="0"/>
                      <w:divBdr>
                        <w:top w:val="none" w:sz="0" w:space="0" w:color="auto"/>
                        <w:left w:val="none" w:sz="0" w:space="0" w:color="auto"/>
                        <w:bottom w:val="none" w:sz="0" w:space="0" w:color="auto"/>
                        <w:right w:val="none" w:sz="0" w:space="0" w:color="auto"/>
                      </w:divBdr>
                      <w:divsChild>
                        <w:div w:id="1730686881">
                          <w:marLeft w:val="0"/>
                          <w:marRight w:val="0"/>
                          <w:marTop w:val="0"/>
                          <w:marBottom w:val="0"/>
                          <w:divBdr>
                            <w:top w:val="none" w:sz="0" w:space="0" w:color="auto"/>
                            <w:left w:val="none" w:sz="0" w:space="0" w:color="auto"/>
                            <w:bottom w:val="none" w:sz="0" w:space="0" w:color="auto"/>
                            <w:right w:val="none" w:sz="0" w:space="0" w:color="auto"/>
                          </w:divBdr>
                          <w:divsChild>
                            <w:div w:id="25232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6667740">
      <w:bodyDiv w:val="1"/>
      <w:marLeft w:val="0"/>
      <w:marRight w:val="0"/>
      <w:marTop w:val="0"/>
      <w:marBottom w:val="0"/>
      <w:divBdr>
        <w:top w:val="none" w:sz="0" w:space="0" w:color="auto"/>
        <w:left w:val="none" w:sz="0" w:space="0" w:color="auto"/>
        <w:bottom w:val="none" w:sz="0" w:space="0" w:color="auto"/>
        <w:right w:val="none" w:sz="0" w:space="0" w:color="auto"/>
      </w:divBdr>
    </w:div>
    <w:div w:id="1648825379">
      <w:bodyDiv w:val="1"/>
      <w:marLeft w:val="0"/>
      <w:marRight w:val="0"/>
      <w:marTop w:val="0"/>
      <w:marBottom w:val="0"/>
      <w:divBdr>
        <w:top w:val="none" w:sz="0" w:space="0" w:color="auto"/>
        <w:left w:val="none" w:sz="0" w:space="0" w:color="auto"/>
        <w:bottom w:val="none" w:sz="0" w:space="0" w:color="auto"/>
        <w:right w:val="none" w:sz="0" w:space="0" w:color="auto"/>
      </w:divBdr>
    </w:div>
    <w:div w:id="1663436098">
      <w:bodyDiv w:val="1"/>
      <w:marLeft w:val="0"/>
      <w:marRight w:val="0"/>
      <w:marTop w:val="0"/>
      <w:marBottom w:val="0"/>
      <w:divBdr>
        <w:top w:val="none" w:sz="0" w:space="0" w:color="auto"/>
        <w:left w:val="none" w:sz="0" w:space="0" w:color="auto"/>
        <w:bottom w:val="none" w:sz="0" w:space="0" w:color="auto"/>
        <w:right w:val="none" w:sz="0" w:space="0" w:color="auto"/>
      </w:divBdr>
    </w:div>
    <w:div w:id="1673214689">
      <w:bodyDiv w:val="1"/>
      <w:marLeft w:val="0"/>
      <w:marRight w:val="0"/>
      <w:marTop w:val="0"/>
      <w:marBottom w:val="0"/>
      <w:divBdr>
        <w:top w:val="none" w:sz="0" w:space="0" w:color="auto"/>
        <w:left w:val="none" w:sz="0" w:space="0" w:color="auto"/>
        <w:bottom w:val="none" w:sz="0" w:space="0" w:color="auto"/>
        <w:right w:val="none" w:sz="0" w:space="0" w:color="auto"/>
      </w:divBdr>
    </w:div>
    <w:div w:id="1673483651">
      <w:bodyDiv w:val="1"/>
      <w:marLeft w:val="0"/>
      <w:marRight w:val="0"/>
      <w:marTop w:val="0"/>
      <w:marBottom w:val="0"/>
      <w:divBdr>
        <w:top w:val="none" w:sz="0" w:space="0" w:color="auto"/>
        <w:left w:val="none" w:sz="0" w:space="0" w:color="auto"/>
        <w:bottom w:val="none" w:sz="0" w:space="0" w:color="auto"/>
        <w:right w:val="none" w:sz="0" w:space="0" w:color="auto"/>
      </w:divBdr>
    </w:div>
    <w:div w:id="1685277111">
      <w:bodyDiv w:val="1"/>
      <w:marLeft w:val="0"/>
      <w:marRight w:val="0"/>
      <w:marTop w:val="0"/>
      <w:marBottom w:val="0"/>
      <w:divBdr>
        <w:top w:val="none" w:sz="0" w:space="0" w:color="auto"/>
        <w:left w:val="none" w:sz="0" w:space="0" w:color="auto"/>
        <w:bottom w:val="none" w:sz="0" w:space="0" w:color="auto"/>
        <w:right w:val="none" w:sz="0" w:space="0" w:color="auto"/>
      </w:divBdr>
    </w:div>
    <w:div w:id="1714846149">
      <w:bodyDiv w:val="1"/>
      <w:marLeft w:val="0"/>
      <w:marRight w:val="0"/>
      <w:marTop w:val="0"/>
      <w:marBottom w:val="0"/>
      <w:divBdr>
        <w:top w:val="none" w:sz="0" w:space="0" w:color="auto"/>
        <w:left w:val="none" w:sz="0" w:space="0" w:color="auto"/>
        <w:bottom w:val="none" w:sz="0" w:space="0" w:color="auto"/>
        <w:right w:val="none" w:sz="0" w:space="0" w:color="auto"/>
      </w:divBdr>
    </w:div>
    <w:div w:id="1732924735">
      <w:bodyDiv w:val="1"/>
      <w:marLeft w:val="0"/>
      <w:marRight w:val="0"/>
      <w:marTop w:val="0"/>
      <w:marBottom w:val="0"/>
      <w:divBdr>
        <w:top w:val="none" w:sz="0" w:space="0" w:color="auto"/>
        <w:left w:val="none" w:sz="0" w:space="0" w:color="auto"/>
        <w:bottom w:val="none" w:sz="0" w:space="0" w:color="auto"/>
        <w:right w:val="none" w:sz="0" w:space="0" w:color="auto"/>
      </w:divBdr>
    </w:div>
    <w:div w:id="1736128142">
      <w:bodyDiv w:val="1"/>
      <w:marLeft w:val="0"/>
      <w:marRight w:val="0"/>
      <w:marTop w:val="0"/>
      <w:marBottom w:val="0"/>
      <w:divBdr>
        <w:top w:val="none" w:sz="0" w:space="0" w:color="auto"/>
        <w:left w:val="none" w:sz="0" w:space="0" w:color="auto"/>
        <w:bottom w:val="none" w:sz="0" w:space="0" w:color="auto"/>
        <w:right w:val="none" w:sz="0" w:space="0" w:color="auto"/>
      </w:divBdr>
    </w:div>
    <w:div w:id="1738746004">
      <w:bodyDiv w:val="1"/>
      <w:marLeft w:val="0"/>
      <w:marRight w:val="0"/>
      <w:marTop w:val="0"/>
      <w:marBottom w:val="0"/>
      <w:divBdr>
        <w:top w:val="none" w:sz="0" w:space="0" w:color="auto"/>
        <w:left w:val="none" w:sz="0" w:space="0" w:color="auto"/>
        <w:bottom w:val="none" w:sz="0" w:space="0" w:color="auto"/>
        <w:right w:val="none" w:sz="0" w:space="0" w:color="auto"/>
      </w:divBdr>
    </w:div>
    <w:div w:id="1743793005">
      <w:bodyDiv w:val="1"/>
      <w:marLeft w:val="0"/>
      <w:marRight w:val="0"/>
      <w:marTop w:val="0"/>
      <w:marBottom w:val="0"/>
      <w:divBdr>
        <w:top w:val="none" w:sz="0" w:space="0" w:color="auto"/>
        <w:left w:val="none" w:sz="0" w:space="0" w:color="auto"/>
        <w:bottom w:val="none" w:sz="0" w:space="0" w:color="auto"/>
        <w:right w:val="none" w:sz="0" w:space="0" w:color="auto"/>
      </w:divBdr>
    </w:div>
    <w:div w:id="1759204717">
      <w:bodyDiv w:val="1"/>
      <w:marLeft w:val="0"/>
      <w:marRight w:val="0"/>
      <w:marTop w:val="0"/>
      <w:marBottom w:val="0"/>
      <w:divBdr>
        <w:top w:val="none" w:sz="0" w:space="0" w:color="auto"/>
        <w:left w:val="none" w:sz="0" w:space="0" w:color="auto"/>
        <w:bottom w:val="none" w:sz="0" w:space="0" w:color="auto"/>
        <w:right w:val="none" w:sz="0" w:space="0" w:color="auto"/>
      </w:divBdr>
    </w:div>
    <w:div w:id="1771050222">
      <w:bodyDiv w:val="1"/>
      <w:marLeft w:val="0"/>
      <w:marRight w:val="0"/>
      <w:marTop w:val="0"/>
      <w:marBottom w:val="0"/>
      <w:divBdr>
        <w:top w:val="none" w:sz="0" w:space="0" w:color="auto"/>
        <w:left w:val="none" w:sz="0" w:space="0" w:color="auto"/>
        <w:bottom w:val="none" w:sz="0" w:space="0" w:color="auto"/>
        <w:right w:val="none" w:sz="0" w:space="0" w:color="auto"/>
      </w:divBdr>
    </w:div>
    <w:div w:id="1784304716">
      <w:bodyDiv w:val="1"/>
      <w:marLeft w:val="0"/>
      <w:marRight w:val="0"/>
      <w:marTop w:val="0"/>
      <w:marBottom w:val="0"/>
      <w:divBdr>
        <w:top w:val="none" w:sz="0" w:space="0" w:color="auto"/>
        <w:left w:val="none" w:sz="0" w:space="0" w:color="auto"/>
        <w:bottom w:val="none" w:sz="0" w:space="0" w:color="auto"/>
        <w:right w:val="none" w:sz="0" w:space="0" w:color="auto"/>
      </w:divBdr>
    </w:div>
    <w:div w:id="1800994983">
      <w:bodyDiv w:val="1"/>
      <w:marLeft w:val="0"/>
      <w:marRight w:val="0"/>
      <w:marTop w:val="0"/>
      <w:marBottom w:val="0"/>
      <w:divBdr>
        <w:top w:val="none" w:sz="0" w:space="0" w:color="auto"/>
        <w:left w:val="none" w:sz="0" w:space="0" w:color="auto"/>
        <w:bottom w:val="none" w:sz="0" w:space="0" w:color="auto"/>
        <w:right w:val="none" w:sz="0" w:space="0" w:color="auto"/>
      </w:divBdr>
    </w:div>
    <w:div w:id="1807502210">
      <w:bodyDiv w:val="1"/>
      <w:marLeft w:val="0"/>
      <w:marRight w:val="0"/>
      <w:marTop w:val="0"/>
      <w:marBottom w:val="0"/>
      <w:divBdr>
        <w:top w:val="none" w:sz="0" w:space="0" w:color="auto"/>
        <w:left w:val="none" w:sz="0" w:space="0" w:color="auto"/>
        <w:bottom w:val="none" w:sz="0" w:space="0" w:color="auto"/>
        <w:right w:val="none" w:sz="0" w:space="0" w:color="auto"/>
      </w:divBdr>
    </w:div>
    <w:div w:id="1826316599">
      <w:bodyDiv w:val="1"/>
      <w:marLeft w:val="0"/>
      <w:marRight w:val="0"/>
      <w:marTop w:val="0"/>
      <w:marBottom w:val="0"/>
      <w:divBdr>
        <w:top w:val="none" w:sz="0" w:space="0" w:color="auto"/>
        <w:left w:val="none" w:sz="0" w:space="0" w:color="auto"/>
        <w:bottom w:val="none" w:sz="0" w:space="0" w:color="auto"/>
        <w:right w:val="none" w:sz="0" w:space="0" w:color="auto"/>
      </w:divBdr>
      <w:divsChild>
        <w:div w:id="793131511">
          <w:marLeft w:val="0"/>
          <w:marRight w:val="0"/>
          <w:marTop w:val="0"/>
          <w:marBottom w:val="0"/>
          <w:divBdr>
            <w:top w:val="none" w:sz="0" w:space="0" w:color="auto"/>
            <w:left w:val="none" w:sz="0" w:space="0" w:color="auto"/>
            <w:bottom w:val="none" w:sz="0" w:space="0" w:color="auto"/>
            <w:right w:val="none" w:sz="0" w:space="0" w:color="auto"/>
          </w:divBdr>
          <w:divsChild>
            <w:div w:id="1468161579">
              <w:marLeft w:val="0"/>
              <w:marRight w:val="0"/>
              <w:marTop w:val="0"/>
              <w:marBottom w:val="0"/>
              <w:divBdr>
                <w:top w:val="none" w:sz="0" w:space="0" w:color="auto"/>
                <w:left w:val="none" w:sz="0" w:space="0" w:color="auto"/>
                <w:bottom w:val="none" w:sz="0" w:space="0" w:color="auto"/>
                <w:right w:val="none" w:sz="0" w:space="0" w:color="auto"/>
              </w:divBdr>
              <w:divsChild>
                <w:div w:id="1437826499">
                  <w:marLeft w:val="0"/>
                  <w:marRight w:val="0"/>
                  <w:marTop w:val="0"/>
                  <w:marBottom w:val="0"/>
                  <w:divBdr>
                    <w:top w:val="none" w:sz="0" w:space="0" w:color="auto"/>
                    <w:left w:val="none" w:sz="0" w:space="0" w:color="auto"/>
                    <w:bottom w:val="none" w:sz="0" w:space="0" w:color="auto"/>
                    <w:right w:val="none" w:sz="0" w:space="0" w:color="auto"/>
                  </w:divBdr>
                  <w:divsChild>
                    <w:div w:id="100421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595420">
          <w:marLeft w:val="0"/>
          <w:marRight w:val="0"/>
          <w:marTop w:val="0"/>
          <w:marBottom w:val="0"/>
          <w:divBdr>
            <w:top w:val="none" w:sz="0" w:space="0" w:color="auto"/>
            <w:left w:val="none" w:sz="0" w:space="0" w:color="auto"/>
            <w:bottom w:val="none" w:sz="0" w:space="0" w:color="auto"/>
            <w:right w:val="none" w:sz="0" w:space="0" w:color="auto"/>
          </w:divBdr>
          <w:divsChild>
            <w:div w:id="130173009">
              <w:marLeft w:val="0"/>
              <w:marRight w:val="0"/>
              <w:marTop w:val="0"/>
              <w:marBottom w:val="0"/>
              <w:divBdr>
                <w:top w:val="none" w:sz="0" w:space="0" w:color="auto"/>
                <w:left w:val="none" w:sz="0" w:space="0" w:color="auto"/>
                <w:bottom w:val="none" w:sz="0" w:space="0" w:color="auto"/>
                <w:right w:val="none" w:sz="0" w:space="0" w:color="auto"/>
              </w:divBdr>
              <w:divsChild>
                <w:div w:id="1366323515">
                  <w:marLeft w:val="0"/>
                  <w:marRight w:val="0"/>
                  <w:marTop w:val="0"/>
                  <w:marBottom w:val="0"/>
                  <w:divBdr>
                    <w:top w:val="none" w:sz="0" w:space="0" w:color="auto"/>
                    <w:left w:val="none" w:sz="0" w:space="0" w:color="auto"/>
                    <w:bottom w:val="none" w:sz="0" w:space="0" w:color="auto"/>
                    <w:right w:val="none" w:sz="0" w:space="0" w:color="auto"/>
                  </w:divBdr>
                  <w:divsChild>
                    <w:div w:id="137477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697438">
      <w:bodyDiv w:val="1"/>
      <w:marLeft w:val="0"/>
      <w:marRight w:val="0"/>
      <w:marTop w:val="0"/>
      <w:marBottom w:val="0"/>
      <w:divBdr>
        <w:top w:val="none" w:sz="0" w:space="0" w:color="auto"/>
        <w:left w:val="none" w:sz="0" w:space="0" w:color="auto"/>
        <w:bottom w:val="none" w:sz="0" w:space="0" w:color="auto"/>
        <w:right w:val="none" w:sz="0" w:space="0" w:color="auto"/>
      </w:divBdr>
    </w:div>
    <w:div w:id="1827699339">
      <w:bodyDiv w:val="1"/>
      <w:marLeft w:val="0"/>
      <w:marRight w:val="0"/>
      <w:marTop w:val="0"/>
      <w:marBottom w:val="0"/>
      <w:divBdr>
        <w:top w:val="none" w:sz="0" w:space="0" w:color="auto"/>
        <w:left w:val="none" w:sz="0" w:space="0" w:color="auto"/>
        <w:bottom w:val="none" w:sz="0" w:space="0" w:color="auto"/>
        <w:right w:val="none" w:sz="0" w:space="0" w:color="auto"/>
      </w:divBdr>
    </w:div>
    <w:div w:id="1833108051">
      <w:bodyDiv w:val="1"/>
      <w:marLeft w:val="0"/>
      <w:marRight w:val="0"/>
      <w:marTop w:val="0"/>
      <w:marBottom w:val="0"/>
      <w:divBdr>
        <w:top w:val="none" w:sz="0" w:space="0" w:color="auto"/>
        <w:left w:val="none" w:sz="0" w:space="0" w:color="auto"/>
        <w:bottom w:val="none" w:sz="0" w:space="0" w:color="auto"/>
        <w:right w:val="none" w:sz="0" w:space="0" w:color="auto"/>
      </w:divBdr>
    </w:div>
    <w:div w:id="1833793906">
      <w:bodyDiv w:val="1"/>
      <w:marLeft w:val="0"/>
      <w:marRight w:val="0"/>
      <w:marTop w:val="0"/>
      <w:marBottom w:val="0"/>
      <w:divBdr>
        <w:top w:val="none" w:sz="0" w:space="0" w:color="auto"/>
        <w:left w:val="none" w:sz="0" w:space="0" w:color="auto"/>
        <w:bottom w:val="none" w:sz="0" w:space="0" w:color="auto"/>
        <w:right w:val="none" w:sz="0" w:space="0" w:color="auto"/>
      </w:divBdr>
    </w:div>
    <w:div w:id="1841576436">
      <w:bodyDiv w:val="1"/>
      <w:marLeft w:val="0"/>
      <w:marRight w:val="0"/>
      <w:marTop w:val="0"/>
      <w:marBottom w:val="0"/>
      <w:divBdr>
        <w:top w:val="none" w:sz="0" w:space="0" w:color="auto"/>
        <w:left w:val="none" w:sz="0" w:space="0" w:color="auto"/>
        <w:bottom w:val="none" w:sz="0" w:space="0" w:color="auto"/>
        <w:right w:val="none" w:sz="0" w:space="0" w:color="auto"/>
      </w:divBdr>
    </w:div>
    <w:div w:id="1850948570">
      <w:bodyDiv w:val="1"/>
      <w:marLeft w:val="0"/>
      <w:marRight w:val="0"/>
      <w:marTop w:val="0"/>
      <w:marBottom w:val="0"/>
      <w:divBdr>
        <w:top w:val="none" w:sz="0" w:space="0" w:color="auto"/>
        <w:left w:val="none" w:sz="0" w:space="0" w:color="auto"/>
        <w:bottom w:val="none" w:sz="0" w:space="0" w:color="auto"/>
        <w:right w:val="none" w:sz="0" w:space="0" w:color="auto"/>
      </w:divBdr>
    </w:div>
    <w:div w:id="1858807107">
      <w:bodyDiv w:val="1"/>
      <w:marLeft w:val="0"/>
      <w:marRight w:val="0"/>
      <w:marTop w:val="0"/>
      <w:marBottom w:val="0"/>
      <w:divBdr>
        <w:top w:val="none" w:sz="0" w:space="0" w:color="auto"/>
        <w:left w:val="none" w:sz="0" w:space="0" w:color="auto"/>
        <w:bottom w:val="none" w:sz="0" w:space="0" w:color="auto"/>
        <w:right w:val="none" w:sz="0" w:space="0" w:color="auto"/>
      </w:divBdr>
    </w:div>
    <w:div w:id="1873490068">
      <w:bodyDiv w:val="1"/>
      <w:marLeft w:val="0"/>
      <w:marRight w:val="0"/>
      <w:marTop w:val="0"/>
      <w:marBottom w:val="0"/>
      <w:divBdr>
        <w:top w:val="none" w:sz="0" w:space="0" w:color="auto"/>
        <w:left w:val="none" w:sz="0" w:space="0" w:color="auto"/>
        <w:bottom w:val="none" w:sz="0" w:space="0" w:color="auto"/>
        <w:right w:val="none" w:sz="0" w:space="0" w:color="auto"/>
      </w:divBdr>
      <w:divsChild>
        <w:div w:id="1800101920">
          <w:marLeft w:val="0"/>
          <w:marRight w:val="0"/>
          <w:marTop w:val="0"/>
          <w:marBottom w:val="0"/>
          <w:divBdr>
            <w:top w:val="none" w:sz="0" w:space="0" w:color="auto"/>
            <w:left w:val="none" w:sz="0" w:space="0" w:color="auto"/>
            <w:bottom w:val="none" w:sz="0" w:space="0" w:color="auto"/>
            <w:right w:val="none" w:sz="0" w:space="0" w:color="auto"/>
          </w:divBdr>
          <w:divsChild>
            <w:div w:id="1322926754">
              <w:marLeft w:val="0"/>
              <w:marRight w:val="0"/>
              <w:marTop w:val="0"/>
              <w:marBottom w:val="0"/>
              <w:divBdr>
                <w:top w:val="none" w:sz="0" w:space="0" w:color="auto"/>
                <w:left w:val="none" w:sz="0" w:space="0" w:color="auto"/>
                <w:bottom w:val="none" w:sz="0" w:space="0" w:color="auto"/>
                <w:right w:val="none" w:sz="0" w:space="0" w:color="auto"/>
              </w:divBdr>
              <w:divsChild>
                <w:div w:id="449277875">
                  <w:marLeft w:val="0"/>
                  <w:marRight w:val="0"/>
                  <w:marTop w:val="0"/>
                  <w:marBottom w:val="0"/>
                  <w:divBdr>
                    <w:top w:val="none" w:sz="0" w:space="0" w:color="auto"/>
                    <w:left w:val="none" w:sz="0" w:space="0" w:color="auto"/>
                    <w:bottom w:val="none" w:sz="0" w:space="0" w:color="auto"/>
                    <w:right w:val="none" w:sz="0" w:space="0" w:color="auto"/>
                  </w:divBdr>
                  <w:divsChild>
                    <w:div w:id="4260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198296">
          <w:marLeft w:val="0"/>
          <w:marRight w:val="0"/>
          <w:marTop w:val="0"/>
          <w:marBottom w:val="0"/>
          <w:divBdr>
            <w:top w:val="none" w:sz="0" w:space="0" w:color="auto"/>
            <w:left w:val="none" w:sz="0" w:space="0" w:color="auto"/>
            <w:bottom w:val="none" w:sz="0" w:space="0" w:color="auto"/>
            <w:right w:val="none" w:sz="0" w:space="0" w:color="auto"/>
          </w:divBdr>
          <w:divsChild>
            <w:div w:id="1215702673">
              <w:marLeft w:val="0"/>
              <w:marRight w:val="0"/>
              <w:marTop w:val="0"/>
              <w:marBottom w:val="0"/>
              <w:divBdr>
                <w:top w:val="none" w:sz="0" w:space="0" w:color="auto"/>
                <w:left w:val="none" w:sz="0" w:space="0" w:color="auto"/>
                <w:bottom w:val="none" w:sz="0" w:space="0" w:color="auto"/>
                <w:right w:val="none" w:sz="0" w:space="0" w:color="auto"/>
              </w:divBdr>
              <w:divsChild>
                <w:div w:id="1558662168">
                  <w:marLeft w:val="0"/>
                  <w:marRight w:val="0"/>
                  <w:marTop w:val="0"/>
                  <w:marBottom w:val="0"/>
                  <w:divBdr>
                    <w:top w:val="none" w:sz="0" w:space="0" w:color="auto"/>
                    <w:left w:val="none" w:sz="0" w:space="0" w:color="auto"/>
                    <w:bottom w:val="none" w:sz="0" w:space="0" w:color="auto"/>
                    <w:right w:val="none" w:sz="0" w:space="0" w:color="auto"/>
                  </w:divBdr>
                  <w:divsChild>
                    <w:div w:id="149425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275419">
      <w:bodyDiv w:val="1"/>
      <w:marLeft w:val="0"/>
      <w:marRight w:val="0"/>
      <w:marTop w:val="0"/>
      <w:marBottom w:val="0"/>
      <w:divBdr>
        <w:top w:val="none" w:sz="0" w:space="0" w:color="auto"/>
        <w:left w:val="none" w:sz="0" w:space="0" w:color="auto"/>
        <w:bottom w:val="none" w:sz="0" w:space="0" w:color="auto"/>
        <w:right w:val="none" w:sz="0" w:space="0" w:color="auto"/>
      </w:divBdr>
      <w:divsChild>
        <w:div w:id="2086294686">
          <w:marLeft w:val="0"/>
          <w:marRight w:val="0"/>
          <w:marTop w:val="0"/>
          <w:marBottom w:val="0"/>
          <w:divBdr>
            <w:top w:val="none" w:sz="0" w:space="0" w:color="auto"/>
            <w:left w:val="none" w:sz="0" w:space="0" w:color="auto"/>
            <w:bottom w:val="none" w:sz="0" w:space="0" w:color="auto"/>
            <w:right w:val="none" w:sz="0" w:space="0" w:color="auto"/>
          </w:divBdr>
          <w:divsChild>
            <w:div w:id="663361851">
              <w:marLeft w:val="0"/>
              <w:marRight w:val="0"/>
              <w:marTop w:val="0"/>
              <w:marBottom w:val="0"/>
              <w:divBdr>
                <w:top w:val="none" w:sz="0" w:space="0" w:color="auto"/>
                <w:left w:val="none" w:sz="0" w:space="0" w:color="auto"/>
                <w:bottom w:val="none" w:sz="0" w:space="0" w:color="auto"/>
                <w:right w:val="none" w:sz="0" w:space="0" w:color="auto"/>
              </w:divBdr>
              <w:divsChild>
                <w:div w:id="75133624">
                  <w:marLeft w:val="0"/>
                  <w:marRight w:val="0"/>
                  <w:marTop w:val="0"/>
                  <w:marBottom w:val="0"/>
                  <w:divBdr>
                    <w:top w:val="none" w:sz="0" w:space="0" w:color="auto"/>
                    <w:left w:val="none" w:sz="0" w:space="0" w:color="auto"/>
                    <w:bottom w:val="none" w:sz="0" w:space="0" w:color="auto"/>
                    <w:right w:val="none" w:sz="0" w:space="0" w:color="auto"/>
                  </w:divBdr>
                  <w:divsChild>
                    <w:div w:id="54395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227214">
          <w:marLeft w:val="0"/>
          <w:marRight w:val="0"/>
          <w:marTop w:val="0"/>
          <w:marBottom w:val="0"/>
          <w:divBdr>
            <w:top w:val="none" w:sz="0" w:space="0" w:color="auto"/>
            <w:left w:val="none" w:sz="0" w:space="0" w:color="auto"/>
            <w:bottom w:val="none" w:sz="0" w:space="0" w:color="auto"/>
            <w:right w:val="none" w:sz="0" w:space="0" w:color="auto"/>
          </w:divBdr>
          <w:divsChild>
            <w:div w:id="1622147719">
              <w:marLeft w:val="0"/>
              <w:marRight w:val="0"/>
              <w:marTop w:val="0"/>
              <w:marBottom w:val="0"/>
              <w:divBdr>
                <w:top w:val="none" w:sz="0" w:space="0" w:color="auto"/>
                <w:left w:val="none" w:sz="0" w:space="0" w:color="auto"/>
                <w:bottom w:val="none" w:sz="0" w:space="0" w:color="auto"/>
                <w:right w:val="none" w:sz="0" w:space="0" w:color="auto"/>
              </w:divBdr>
              <w:divsChild>
                <w:div w:id="1000817871">
                  <w:marLeft w:val="0"/>
                  <w:marRight w:val="0"/>
                  <w:marTop w:val="0"/>
                  <w:marBottom w:val="0"/>
                  <w:divBdr>
                    <w:top w:val="none" w:sz="0" w:space="0" w:color="auto"/>
                    <w:left w:val="none" w:sz="0" w:space="0" w:color="auto"/>
                    <w:bottom w:val="none" w:sz="0" w:space="0" w:color="auto"/>
                    <w:right w:val="none" w:sz="0" w:space="0" w:color="auto"/>
                  </w:divBdr>
                  <w:divsChild>
                    <w:div w:id="168527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511711">
      <w:bodyDiv w:val="1"/>
      <w:marLeft w:val="0"/>
      <w:marRight w:val="0"/>
      <w:marTop w:val="0"/>
      <w:marBottom w:val="0"/>
      <w:divBdr>
        <w:top w:val="none" w:sz="0" w:space="0" w:color="auto"/>
        <w:left w:val="none" w:sz="0" w:space="0" w:color="auto"/>
        <w:bottom w:val="none" w:sz="0" w:space="0" w:color="auto"/>
        <w:right w:val="none" w:sz="0" w:space="0" w:color="auto"/>
      </w:divBdr>
      <w:divsChild>
        <w:div w:id="1152137500">
          <w:marLeft w:val="0"/>
          <w:marRight w:val="0"/>
          <w:marTop w:val="0"/>
          <w:marBottom w:val="0"/>
          <w:divBdr>
            <w:top w:val="none" w:sz="0" w:space="0" w:color="auto"/>
            <w:left w:val="none" w:sz="0" w:space="0" w:color="auto"/>
            <w:bottom w:val="none" w:sz="0" w:space="0" w:color="auto"/>
            <w:right w:val="none" w:sz="0" w:space="0" w:color="auto"/>
          </w:divBdr>
          <w:divsChild>
            <w:div w:id="512645778">
              <w:marLeft w:val="0"/>
              <w:marRight w:val="0"/>
              <w:marTop w:val="0"/>
              <w:marBottom w:val="0"/>
              <w:divBdr>
                <w:top w:val="none" w:sz="0" w:space="0" w:color="auto"/>
                <w:left w:val="none" w:sz="0" w:space="0" w:color="auto"/>
                <w:bottom w:val="none" w:sz="0" w:space="0" w:color="auto"/>
                <w:right w:val="none" w:sz="0" w:space="0" w:color="auto"/>
              </w:divBdr>
              <w:divsChild>
                <w:div w:id="971442461">
                  <w:marLeft w:val="0"/>
                  <w:marRight w:val="0"/>
                  <w:marTop w:val="0"/>
                  <w:marBottom w:val="0"/>
                  <w:divBdr>
                    <w:top w:val="none" w:sz="0" w:space="0" w:color="auto"/>
                    <w:left w:val="none" w:sz="0" w:space="0" w:color="auto"/>
                    <w:bottom w:val="none" w:sz="0" w:space="0" w:color="auto"/>
                    <w:right w:val="none" w:sz="0" w:space="0" w:color="auto"/>
                  </w:divBdr>
                  <w:divsChild>
                    <w:div w:id="1884512948">
                      <w:marLeft w:val="0"/>
                      <w:marRight w:val="0"/>
                      <w:marTop w:val="0"/>
                      <w:marBottom w:val="0"/>
                      <w:divBdr>
                        <w:top w:val="none" w:sz="0" w:space="0" w:color="auto"/>
                        <w:left w:val="none" w:sz="0" w:space="0" w:color="auto"/>
                        <w:bottom w:val="none" w:sz="0" w:space="0" w:color="auto"/>
                        <w:right w:val="none" w:sz="0" w:space="0" w:color="auto"/>
                      </w:divBdr>
                      <w:divsChild>
                        <w:div w:id="247155723">
                          <w:marLeft w:val="0"/>
                          <w:marRight w:val="0"/>
                          <w:marTop w:val="0"/>
                          <w:marBottom w:val="0"/>
                          <w:divBdr>
                            <w:top w:val="none" w:sz="0" w:space="0" w:color="auto"/>
                            <w:left w:val="none" w:sz="0" w:space="0" w:color="auto"/>
                            <w:bottom w:val="none" w:sz="0" w:space="0" w:color="auto"/>
                            <w:right w:val="none" w:sz="0" w:space="0" w:color="auto"/>
                          </w:divBdr>
                          <w:divsChild>
                            <w:div w:id="189623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850244">
      <w:bodyDiv w:val="1"/>
      <w:marLeft w:val="0"/>
      <w:marRight w:val="0"/>
      <w:marTop w:val="0"/>
      <w:marBottom w:val="0"/>
      <w:divBdr>
        <w:top w:val="none" w:sz="0" w:space="0" w:color="auto"/>
        <w:left w:val="none" w:sz="0" w:space="0" w:color="auto"/>
        <w:bottom w:val="none" w:sz="0" w:space="0" w:color="auto"/>
        <w:right w:val="none" w:sz="0" w:space="0" w:color="auto"/>
      </w:divBdr>
    </w:div>
    <w:div w:id="1900051410">
      <w:bodyDiv w:val="1"/>
      <w:marLeft w:val="0"/>
      <w:marRight w:val="0"/>
      <w:marTop w:val="0"/>
      <w:marBottom w:val="0"/>
      <w:divBdr>
        <w:top w:val="none" w:sz="0" w:space="0" w:color="auto"/>
        <w:left w:val="none" w:sz="0" w:space="0" w:color="auto"/>
        <w:bottom w:val="none" w:sz="0" w:space="0" w:color="auto"/>
        <w:right w:val="none" w:sz="0" w:space="0" w:color="auto"/>
      </w:divBdr>
    </w:div>
    <w:div w:id="1902327299">
      <w:bodyDiv w:val="1"/>
      <w:marLeft w:val="0"/>
      <w:marRight w:val="0"/>
      <w:marTop w:val="0"/>
      <w:marBottom w:val="0"/>
      <w:divBdr>
        <w:top w:val="none" w:sz="0" w:space="0" w:color="auto"/>
        <w:left w:val="none" w:sz="0" w:space="0" w:color="auto"/>
        <w:bottom w:val="none" w:sz="0" w:space="0" w:color="auto"/>
        <w:right w:val="none" w:sz="0" w:space="0" w:color="auto"/>
      </w:divBdr>
      <w:divsChild>
        <w:div w:id="482354171">
          <w:marLeft w:val="0"/>
          <w:marRight w:val="0"/>
          <w:marTop w:val="0"/>
          <w:marBottom w:val="0"/>
          <w:divBdr>
            <w:top w:val="none" w:sz="0" w:space="0" w:color="auto"/>
            <w:left w:val="none" w:sz="0" w:space="0" w:color="auto"/>
            <w:bottom w:val="none" w:sz="0" w:space="0" w:color="auto"/>
            <w:right w:val="none" w:sz="0" w:space="0" w:color="auto"/>
          </w:divBdr>
          <w:divsChild>
            <w:div w:id="625232094">
              <w:marLeft w:val="0"/>
              <w:marRight w:val="0"/>
              <w:marTop w:val="0"/>
              <w:marBottom w:val="0"/>
              <w:divBdr>
                <w:top w:val="none" w:sz="0" w:space="0" w:color="auto"/>
                <w:left w:val="none" w:sz="0" w:space="0" w:color="auto"/>
                <w:bottom w:val="none" w:sz="0" w:space="0" w:color="auto"/>
                <w:right w:val="none" w:sz="0" w:space="0" w:color="auto"/>
              </w:divBdr>
              <w:divsChild>
                <w:div w:id="970132388">
                  <w:marLeft w:val="0"/>
                  <w:marRight w:val="0"/>
                  <w:marTop w:val="0"/>
                  <w:marBottom w:val="0"/>
                  <w:divBdr>
                    <w:top w:val="none" w:sz="0" w:space="0" w:color="auto"/>
                    <w:left w:val="none" w:sz="0" w:space="0" w:color="auto"/>
                    <w:bottom w:val="none" w:sz="0" w:space="0" w:color="auto"/>
                    <w:right w:val="none" w:sz="0" w:space="0" w:color="auto"/>
                  </w:divBdr>
                  <w:divsChild>
                    <w:div w:id="66632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978516">
      <w:bodyDiv w:val="1"/>
      <w:marLeft w:val="0"/>
      <w:marRight w:val="0"/>
      <w:marTop w:val="0"/>
      <w:marBottom w:val="0"/>
      <w:divBdr>
        <w:top w:val="none" w:sz="0" w:space="0" w:color="auto"/>
        <w:left w:val="none" w:sz="0" w:space="0" w:color="auto"/>
        <w:bottom w:val="none" w:sz="0" w:space="0" w:color="auto"/>
        <w:right w:val="none" w:sz="0" w:space="0" w:color="auto"/>
      </w:divBdr>
    </w:div>
    <w:div w:id="1925534539">
      <w:bodyDiv w:val="1"/>
      <w:marLeft w:val="0"/>
      <w:marRight w:val="0"/>
      <w:marTop w:val="0"/>
      <w:marBottom w:val="0"/>
      <w:divBdr>
        <w:top w:val="none" w:sz="0" w:space="0" w:color="auto"/>
        <w:left w:val="none" w:sz="0" w:space="0" w:color="auto"/>
        <w:bottom w:val="none" w:sz="0" w:space="0" w:color="auto"/>
        <w:right w:val="none" w:sz="0" w:space="0" w:color="auto"/>
      </w:divBdr>
    </w:div>
    <w:div w:id="1929267433">
      <w:bodyDiv w:val="1"/>
      <w:marLeft w:val="0"/>
      <w:marRight w:val="0"/>
      <w:marTop w:val="0"/>
      <w:marBottom w:val="0"/>
      <w:divBdr>
        <w:top w:val="none" w:sz="0" w:space="0" w:color="auto"/>
        <w:left w:val="none" w:sz="0" w:space="0" w:color="auto"/>
        <w:bottom w:val="none" w:sz="0" w:space="0" w:color="auto"/>
        <w:right w:val="none" w:sz="0" w:space="0" w:color="auto"/>
      </w:divBdr>
    </w:div>
    <w:div w:id="1960187876">
      <w:bodyDiv w:val="1"/>
      <w:marLeft w:val="0"/>
      <w:marRight w:val="0"/>
      <w:marTop w:val="0"/>
      <w:marBottom w:val="0"/>
      <w:divBdr>
        <w:top w:val="none" w:sz="0" w:space="0" w:color="auto"/>
        <w:left w:val="none" w:sz="0" w:space="0" w:color="auto"/>
        <w:bottom w:val="none" w:sz="0" w:space="0" w:color="auto"/>
        <w:right w:val="none" w:sz="0" w:space="0" w:color="auto"/>
      </w:divBdr>
      <w:divsChild>
        <w:div w:id="2130125679">
          <w:marLeft w:val="0"/>
          <w:marRight w:val="0"/>
          <w:marTop w:val="0"/>
          <w:marBottom w:val="0"/>
          <w:divBdr>
            <w:top w:val="none" w:sz="0" w:space="0" w:color="auto"/>
            <w:left w:val="none" w:sz="0" w:space="0" w:color="auto"/>
            <w:bottom w:val="none" w:sz="0" w:space="0" w:color="auto"/>
            <w:right w:val="none" w:sz="0" w:space="0" w:color="auto"/>
          </w:divBdr>
          <w:divsChild>
            <w:div w:id="873888203">
              <w:marLeft w:val="0"/>
              <w:marRight w:val="0"/>
              <w:marTop w:val="0"/>
              <w:marBottom w:val="0"/>
              <w:divBdr>
                <w:top w:val="none" w:sz="0" w:space="0" w:color="auto"/>
                <w:left w:val="none" w:sz="0" w:space="0" w:color="auto"/>
                <w:bottom w:val="none" w:sz="0" w:space="0" w:color="auto"/>
                <w:right w:val="none" w:sz="0" w:space="0" w:color="auto"/>
              </w:divBdr>
              <w:divsChild>
                <w:div w:id="460463284">
                  <w:marLeft w:val="0"/>
                  <w:marRight w:val="0"/>
                  <w:marTop w:val="0"/>
                  <w:marBottom w:val="0"/>
                  <w:divBdr>
                    <w:top w:val="none" w:sz="0" w:space="0" w:color="auto"/>
                    <w:left w:val="none" w:sz="0" w:space="0" w:color="auto"/>
                    <w:bottom w:val="none" w:sz="0" w:space="0" w:color="auto"/>
                    <w:right w:val="none" w:sz="0" w:space="0" w:color="auto"/>
                  </w:divBdr>
                  <w:divsChild>
                    <w:div w:id="1054886297">
                      <w:marLeft w:val="0"/>
                      <w:marRight w:val="0"/>
                      <w:marTop w:val="0"/>
                      <w:marBottom w:val="0"/>
                      <w:divBdr>
                        <w:top w:val="none" w:sz="0" w:space="0" w:color="auto"/>
                        <w:left w:val="none" w:sz="0" w:space="0" w:color="auto"/>
                        <w:bottom w:val="none" w:sz="0" w:space="0" w:color="auto"/>
                        <w:right w:val="none" w:sz="0" w:space="0" w:color="auto"/>
                      </w:divBdr>
                      <w:divsChild>
                        <w:div w:id="819467030">
                          <w:marLeft w:val="0"/>
                          <w:marRight w:val="0"/>
                          <w:marTop w:val="0"/>
                          <w:marBottom w:val="0"/>
                          <w:divBdr>
                            <w:top w:val="none" w:sz="0" w:space="0" w:color="auto"/>
                            <w:left w:val="none" w:sz="0" w:space="0" w:color="auto"/>
                            <w:bottom w:val="none" w:sz="0" w:space="0" w:color="auto"/>
                            <w:right w:val="none" w:sz="0" w:space="0" w:color="auto"/>
                          </w:divBdr>
                          <w:divsChild>
                            <w:div w:id="205777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5885899">
      <w:bodyDiv w:val="1"/>
      <w:marLeft w:val="0"/>
      <w:marRight w:val="0"/>
      <w:marTop w:val="0"/>
      <w:marBottom w:val="0"/>
      <w:divBdr>
        <w:top w:val="none" w:sz="0" w:space="0" w:color="auto"/>
        <w:left w:val="none" w:sz="0" w:space="0" w:color="auto"/>
        <w:bottom w:val="none" w:sz="0" w:space="0" w:color="auto"/>
        <w:right w:val="none" w:sz="0" w:space="0" w:color="auto"/>
      </w:divBdr>
      <w:divsChild>
        <w:div w:id="1588080756">
          <w:marLeft w:val="0"/>
          <w:marRight w:val="0"/>
          <w:marTop w:val="0"/>
          <w:marBottom w:val="0"/>
          <w:divBdr>
            <w:top w:val="single" w:sz="2" w:space="0" w:color="D9D9E3"/>
            <w:left w:val="single" w:sz="2" w:space="0" w:color="D9D9E3"/>
            <w:bottom w:val="single" w:sz="2" w:space="0" w:color="D9D9E3"/>
            <w:right w:val="single" w:sz="2" w:space="0" w:color="D9D9E3"/>
          </w:divBdr>
          <w:divsChild>
            <w:div w:id="1172991970">
              <w:marLeft w:val="0"/>
              <w:marRight w:val="0"/>
              <w:marTop w:val="0"/>
              <w:marBottom w:val="0"/>
              <w:divBdr>
                <w:top w:val="single" w:sz="2" w:space="0" w:color="D9D9E3"/>
                <w:left w:val="single" w:sz="2" w:space="0" w:color="D9D9E3"/>
                <w:bottom w:val="single" w:sz="2" w:space="0" w:color="D9D9E3"/>
                <w:right w:val="single" w:sz="2" w:space="0" w:color="D9D9E3"/>
              </w:divBdr>
              <w:divsChild>
                <w:div w:id="897715242">
                  <w:marLeft w:val="0"/>
                  <w:marRight w:val="0"/>
                  <w:marTop w:val="0"/>
                  <w:marBottom w:val="0"/>
                  <w:divBdr>
                    <w:top w:val="single" w:sz="2" w:space="0" w:color="D9D9E3"/>
                    <w:left w:val="single" w:sz="2" w:space="0" w:color="D9D9E3"/>
                    <w:bottom w:val="single" w:sz="2" w:space="0" w:color="D9D9E3"/>
                    <w:right w:val="single" w:sz="2" w:space="0" w:color="D9D9E3"/>
                  </w:divBdr>
                  <w:divsChild>
                    <w:div w:id="827596163">
                      <w:marLeft w:val="0"/>
                      <w:marRight w:val="0"/>
                      <w:marTop w:val="0"/>
                      <w:marBottom w:val="0"/>
                      <w:divBdr>
                        <w:top w:val="single" w:sz="2" w:space="0" w:color="D9D9E3"/>
                        <w:left w:val="single" w:sz="2" w:space="0" w:color="D9D9E3"/>
                        <w:bottom w:val="single" w:sz="2" w:space="0" w:color="D9D9E3"/>
                        <w:right w:val="single" w:sz="2" w:space="0" w:color="D9D9E3"/>
                      </w:divBdr>
                      <w:divsChild>
                        <w:div w:id="1121069764">
                          <w:marLeft w:val="0"/>
                          <w:marRight w:val="0"/>
                          <w:marTop w:val="0"/>
                          <w:marBottom w:val="0"/>
                          <w:divBdr>
                            <w:top w:val="single" w:sz="2" w:space="0" w:color="auto"/>
                            <w:left w:val="single" w:sz="2" w:space="0" w:color="auto"/>
                            <w:bottom w:val="single" w:sz="6" w:space="0" w:color="auto"/>
                            <w:right w:val="single" w:sz="2" w:space="0" w:color="auto"/>
                          </w:divBdr>
                          <w:divsChild>
                            <w:div w:id="1264072022">
                              <w:marLeft w:val="0"/>
                              <w:marRight w:val="0"/>
                              <w:marTop w:val="100"/>
                              <w:marBottom w:val="100"/>
                              <w:divBdr>
                                <w:top w:val="single" w:sz="2" w:space="0" w:color="D9D9E3"/>
                                <w:left w:val="single" w:sz="2" w:space="0" w:color="D9D9E3"/>
                                <w:bottom w:val="single" w:sz="2" w:space="0" w:color="D9D9E3"/>
                                <w:right w:val="single" w:sz="2" w:space="0" w:color="D9D9E3"/>
                              </w:divBdr>
                              <w:divsChild>
                                <w:div w:id="1022173528">
                                  <w:marLeft w:val="0"/>
                                  <w:marRight w:val="0"/>
                                  <w:marTop w:val="0"/>
                                  <w:marBottom w:val="0"/>
                                  <w:divBdr>
                                    <w:top w:val="single" w:sz="2" w:space="0" w:color="D9D9E3"/>
                                    <w:left w:val="single" w:sz="2" w:space="0" w:color="D9D9E3"/>
                                    <w:bottom w:val="single" w:sz="2" w:space="0" w:color="D9D9E3"/>
                                    <w:right w:val="single" w:sz="2" w:space="0" w:color="D9D9E3"/>
                                  </w:divBdr>
                                  <w:divsChild>
                                    <w:div w:id="1822430778">
                                      <w:marLeft w:val="0"/>
                                      <w:marRight w:val="0"/>
                                      <w:marTop w:val="0"/>
                                      <w:marBottom w:val="0"/>
                                      <w:divBdr>
                                        <w:top w:val="single" w:sz="2" w:space="0" w:color="D9D9E3"/>
                                        <w:left w:val="single" w:sz="2" w:space="0" w:color="D9D9E3"/>
                                        <w:bottom w:val="single" w:sz="2" w:space="0" w:color="D9D9E3"/>
                                        <w:right w:val="single" w:sz="2" w:space="0" w:color="D9D9E3"/>
                                      </w:divBdr>
                                      <w:divsChild>
                                        <w:div w:id="1909656009">
                                          <w:marLeft w:val="0"/>
                                          <w:marRight w:val="0"/>
                                          <w:marTop w:val="0"/>
                                          <w:marBottom w:val="0"/>
                                          <w:divBdr>
                                            <w:top w:val="single" w:sz="2" w:space="0" w:color="D9D9E3"/>
                                            <w:left w:val="single" w:sz="2" w:space="0" w:color="D9D9E3"/>
                                            <w:bottom w:val="single" w:sz="2" w:space="0" w:color="D9D9E3"/>
                                            <w:right w:val="single" w:sz="2" w:space="0" w:color="D9D9E3"/>
                                          </w:divBdr>
                                          <w:divsChild>
                                            <w:div w:id="11320170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7376348">
          <w:marLeft w:val="0"/>
          <w:marRight w:val="0"/>
          <w:marTop w:val="0"/>
          <w:marBottom w:val="0"/>
          <w:divBdr>
            <w:top w:val="none" w:sz="0" w:space="0" w:color="auto"/>
            <w:left w:val="none" w:sz="0" w:space="0" w:color="auto"/>
            <w:bottom w:val="none" w:sz="0" w:space="0" w:color="auto"/>
            <w:right w:val="none" w:sz="0" w:space="0" w:color="auto"/>
          </w:divBdr>
        </w:div>
      </w:divsChild>
    </w:div>
    <w:div w:id="1976907097">
      <w:bodyDiv w:val="1"/>
      <w:marLeft w:val="0"/>
      <w:marRight w:val="0"/>
      <w:marTop w:val="0"/>
      <w:marBottom w:val="0"/>
      <w:divBdr>
        <w:top w:val="none" w:sz="0" w:space="0" w:color="auto"/>
        <w:left w:val="none" w:sz="0" w:space="0" w:color="auto"/>
        <w:bottom w:val="none" w:sz="0" w:space="0" w:color="auto"/>
        <w:right w:val="none" w:sz="0" w:space="0" w:color="auto"/>
      </w:divBdr>
      <w:divsChild>
        <w:div w:id="780488853">
          <w:marLeft w:val="0"/>
          <w:marRight w:val="0"/>
          <w:marTop w:val="0"/>
          <w:marBottom w:val="0"/>
          <w:divBdr>
            <w:top w:val="none" w:sz="0" w:space="0" w:color="auto"/>
            <w:left w:val="none" w:sz="0" w:space="0" w:color="auto"/>
            <w:bottom w:val="none" w:sz="0" w:space="0" w:color="auto"/>
            <w:right w:val="none" w:sz="0" w:space="0" w:color="auto"/>
          </w:divBdr>
          <w:divsChild>
            <w:div w:id="50929214">
              <w:marLeft w:val="0"/>
              <w:marRight w:val="0"/>
              <w:marTop w:val="0"/>
              <w:marBottom w:val="0"/>
              <w:divBdr>
                <w:top w:val="none" w:sz="0" w:space="0" w:color="auto"/>
                <w:left w:val="none" w:sz="0" w:space="0" w:color="auto"/>
                <w:bottom w:val="none" w:sz="0" w:space="0" w:color="auto"/>
                <w:right w:val="none" w:sz="0" w:space="0" w:color="auto"/>
              </w:divBdr>
              <w:divsChild>
                <w:div w:id="153029699">
                  <w:marLeft w:val="0"/>
                  <w:marRight w:val="0"/>
                  <w:marTop w:val="0"/>
                  <w:marBottom w:val="0"/>
                  <w:divBdr>
                    <w:top w:val="none" w:sz="0" w:space="0" w:color="auto"/>
                    <w:left w:val="none" w:sz="0" w:space="0" w:color="auto"/>
                    <w:bottom w:val="none" w:sz="0" w:space="0" w:color="auto"/>
                    <w:right w:val="none" w:sz="0" w:space="0" w:color="auto"/>
                  </w:divBdr>
                  <w:divsChild>
                    <w:div w:id="342711262">
                      <w:marLeft w:val="0"/>
                      <w:marRight w:val="0"/>
                      <w:marTop w:val="0"/>
                      <w:marBottom w:val="0"/>
                      <w:divBdr>
                        <w:top w:val="none" w:sz="0" w:space="0" w:color="auto"/>
                        <w:left w:val="none" w:sz="0" w:space="0" w:color="auto"/>
                        <w:bottom w:val="none" w:sz="0" w:space="0" w:color="auto"/>
                        <w:right w:val="none" w:sz="0" w:space="0" w:color="auto"/>
                      </w:divBdr>
                      <w:divsChild>
                        <w:div w:id="1193423399">
                          <w:marLeft w:val="0"/>
                          <w:marRight w:val="0"/>
                          <w:marTop w:val="0"/>
                          <w:marBottom w:val="0"/>
                          <w:divBdr>
                            <w:top w:val="none" w:sz="0" w:space="0" w:color="auto"/>
                            <w:left w:val="none" w:sz="0" w:space="0" w:color="auto"/>
                            <w:bottom w:val="none" w:sz="0" w:space="0" w:color="auto"/>
                            <w:right w:val="none" w:sz="0" w:space="0" w:color="auto"/>
                          </w:divBdr>
                          <w:divsChild>
                            <w:div w:id="172432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987868">
      <w:bodyDiv w:val="1"/>
      <w:marLeft w:val="0"/>
      <w:marRight w:val="0"/>
      <w:marTop w:val="0"/>
      <w:marBottom w:val="0"/>
      <w:divBdr>
        <w:top w:val="none" w:sz="0" w:space="0" w:color="auto"/>
        <w:left w:val="none" w:sz="0" w:space="0" w:color="auto"/>
        <w:bottom w:val="none" w:sz="0" w:space="0" w:color="auto"/>
        <w:right w:val="none" w:sz="0" w:space="0" w:color="auto"/>
      </w:divBdr>
    </w:div>
    <w:div w:id="1984190711">
      <w:bodyDiv w:val="1"/>
      <w:marLeft w:val="0"/>
      <w:marRight w:val="0"/>
      <w:marTop w:val="0"/>
      <w:marBottom w:val="0"/>
      <w:divBdr>
        <w:top w:val="none" w:sz="0" w:space="0" w:color="auto"/>
        <w:left w:val="none" w:sz="0" w:space="0" w:color="auto"/>
        <w:bottom w:val="none" w:sz="0" w:space="0" w:color="auto"/>
        <w:right w:val="none" w:sz="0" w:space="0" w:color="auto"/>
      </w:divBdr>
    </w:div>
    <w:div w:id="2004896672">
      <w:bodyDiv w:val="1"/>
      <w:marLeft w:val="0"/>
      <w:marRight w:val="0"/>
      <w:marTop w:val="0"/>
      <w:marBottom w:val="0"/>
      <w:divBdr>
        <w:top w:val="none" w:sz="0" w:space="0" w:color="auto"/>
        <w:left w:val="none" w:sz="0" w:space="0" w:color="auto"/>
        <w:bottom w:val="none" w:sz="0" w:space="0" w:color="auto"/>
        <w:right w:val="none" w:sz="0" w:space="0" w:color="auto"/>
      </w:divBdr>
    </w:div>
    <w:div w:id="2007897373">
      <w:bodyDiv w:val="1"/>
      <w:marLeft w:val="0"/>
      <w:marRight w:val="0"/>
      <w:marTop w:val="0"/>
      <w:marBottom w:val="0"/>
      <w:divBdr>
        <w:top w:val="none" w:sz="0" w:space="0" w:color="auto"/>
        <w:left w:val="none" w:sz="0" w:space="0" w:color="auto"/>
        <w:bottom w:val="none" w:sz="0" w:space="0" w:color="auto"/>
        <w:right w:val="none" w:sz="0" w:space="0" w:color="auto"/>
      </w:divBdr>
    </w:div>
    <w:div w:id="2025324590">
      <w:bodyDiv w:val="1"/>
      <w:marLeft w:val="0"/>
      <w:marRight w:val="0"/>
      <w:marTop w:val="0"/>
      <w:marBottom w:val="0"/>
      <w:divBdr>
        <w:top w:val="none" w:sz="0" w:space="0" w:color="auto"/>
        <w:left w:val="none" w:sz="0" w:space="0" w:color="auto"/>
        <w:bottom w:val="none" w:sz="0" w:space="0" w:color="auto"/>
        <w:right w:val="none" w:sz="0" w:space="0" w:color="auto"/>
      </w:divBdr>
    </w:div>
    <w:div w:id="2049604804">
      <w:bodyDiv w:val="1"/>
      <w:marLeft w:val="0"/>
      <w:marRight w:val="0"/>
      <w:marTop w:val="0"/>
      <w:marBottom w:val="0"/>
      <w:divBdr>
        <w:top w:val="none" w:sz="0" w:space="0" w:color="auto"/>
        <w:left w:val="none" w:sz="0" w:space="0" w:color="auto"/>
        <w:bottom w:val="none" w:sz="0" w:space="0" w:color="auto"/>
        <w:right w:val="none" w:sz="0" w:space="0" w:color="auto"/>
      </w:divBdr>
    </w:div>
    <w:div w:id="2058624272">
      <w:bodyDiv w:val="1"/>
      <w:marLeft w:val="0"/>
      <w:marRight w:val="0"/>
      <w:marTop w:val="0"/>
      <w:marBottom w:val="0"/>
      <w:divBdr>
        <w:top w:val="none" w:sz="0" w:space="0" w:color="auto"/>
        <w:left w:val="none" w:sz="0" w:space="0" w:color="auto"/>
        <w:bottom w:val="none" w:sz="0" w:space="0" w:color="auto"/>
        <w:right w:val="none" w:sz="0" w:space="0" w:color="auto"/>
      </w:divBdr>
      <w:divsChild>
        <w:div w:id="813378031">
          <w:marLeft w:val="0"/>
          <w:marRight w:val="0"/>
          <w:marTop w:val="0"/>
          <w:marBottom w:val="0"/>
          <w:divBdr>
            <w:top w:val="none" w:sz="0" w:space="0" w:color="auto"/>
            <w:left w:val="none" w:sz="0" w:space="0" w:color="auto"/>
            <w:bottom w:val="none" w:sz="0" w:space="0" w:color="auto"/>
            <w:right w:val="none" w:sz="0" w:space="0" w:color="auto"/>
          </w:divBdr>
          <w:divsChild>
            <w:div w:id="396755722">
              <w:marLeft w:val="0"/>
              <w:marRight w:val="0"/>
              <w:marTop w:val="0"/>
              <w:marBottom w:val="0"/>
              <w:divBdr>
                <w:top w:val="none" w:sz="0" w:space="0" w:color="auto"/>
                <w:left w:val="none" w:sz="0" w:space="0" w:color="auto"/>
                <w:bottom w:val="none" w:sz="0" w:space="0" w:color="auto"/>
                <w:right w:val="none" w:sz="0" w:space="0" w:color="auto"/>
              </w:divBdr>
              <w:divsChild>
                <w:div w:id="1231886512">
                  <w:marLeft w:val="0"/>
                  <w:marRight w:val="0"/>
                  <w:marTop w:val="0"/>
                  <w:marBottom w:val="0"/>
                  <w:divBdr>
                    <w:top w:val="none" w:sz="0" w:space="0" w:color="auto"/>
                    <w:left w:val="none" w:sz="0" w:space="0" w:color="auto"/>
                    <w:bottom w:val="none" w:sz="0" w:space="0" w:color="auto"/>
                    <w:right w:val="none" w:sz="0" w:space="0" w:color="auto"/>
                  </w:divBdr>
                  <w:divsChild>
                    <w:div w:id="86209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590378">
          <w:marLeft w:val="0"/>
          <w:marRight w:val="0"/>
          <w:marTop w:val="0"/>
          <w:marBottom w:val="0"/>
          <w:divBdr>
            <w:top w:val="none" w:sz="0" w:space="0" w:color="auto"/>
            <w:left w:val="none" w:sz="0" w:space="0" w:color="auto"/>
            <w:bottom w:val="none" w:sz="0" w:space="0" w:color="auto"/>
            <w:right w:val="none" w:sz="0" w:space="0" w:color="auto"/>
          </w:divBdr>
          <w:divsChild>
            <w:div w:id="290718997">
              <w:marLeft w:val="0"/>
              <w:marRight w:val="0"/>
              <w:marTop w:val="0"/>
              <w:marBottom w:val="0"/>
              <w:divBdr>
                <w:top w:val="none" w:sz="0" w:space="0" w:color="auto"/>
                <w:left w:val="none" w:sz="0" w:space="0" w:color="auto"/>
                <w:bottom w:val="none" w:sz="0" w:space="0" w:color="auto"/>
                <w:right w:val="none" w:sz="0" w:space="0" w:color="auto"/>
              </w:divBdr>
              <w:divsChild>
                <w:div w:id="868377287">
                  <w:marLeft w:val="0"/>
                  <w:marRight w:val="0"/>
                  <w:marTop w:val="0"/>
                  <w:marBottom w:val="0"/>
                  <w:divBdr>
                    <w:top w:val="none" w:sz="0" w:space="0" w:color="auto"/>
                    <w:left w:val="none" w:sz="0" w:space="0" w:color="auto"/>
                    <w:bottom w:val="none" w:sz="0" w:space="0" w:color="auto"/>
                    <w:right w:val="none" w:sz="0" w:space="0" w:color="auto"/>
                  </w:divBdr>
                  <w:divsChild>
                    <w:div w:id="130916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496531">
      <w:bodyDiv w:val="1"/>
      <w:marLeft w:val="0"/>
      <w:marRight w:val="0"/>
      <w:marTop w:val="0"/>
      <w:marBottom w:val="0"/>
      <w:divBdr>
        <w:top w:val="none" w:sz="0" w:space="0" w:color="auto"/>
        <w:left w:val="none" w:sz="0" w:space="0" w:color="auto"/>
        <w:bottom w:val="none" w:sz="0" w:space="0" w:color="auto"/>
        <w:right w:val="none" w:sz="0" w:space="0" w:color="auto"/>
      </w:divBdr>
    </w:div>
    <w:div w:id="2074886652">
      <w:bodyDiv w:val="1"/>
      <w:marLeft w:val="0"/>
      <w:marRight w:val="0"/>
      <w:marTop w:val="0"/>
      <w:marBottom w:val="0"/>
      <w:divBdr>
        <w:top w:val="none" w:sz="0" w:space="0" w:color="auto"/>
        <w:left w:val="none" w:sz="0" w:space="0" w:color="auto"/>
        <w:bottom w:val="none" w:sz="0" w:space="0" w:color="auto"/>
        <w:right w:val="none" w:sz="0" w:space="0" w:color="auto"/>
      </w:divBdr>
    </w:div>
    <w:div w:id="2080638400">
      <w:bodyDiv w:val="1"/>
      <w:marLeft w:val="0"/>
      <w:marRight w:val="0"/>
      <w:marTop w:val="0"/>
      <w:marBottom w:val="0"/>
      <w:divBdr>
        <w:top w:val="none" w:sz="0" w:space="0" w:color="auto"/>
        <w:left w:val="none" w:sz="0" w:space="0" w:color="auto"/>
        <w:bottom w:val="none" w:sz="0" w:space="0" w:color="auto"/>
        <w:right w:val="none" w:sz="0" w:space="0" w:color="auto"/>
      </w:divBdr>
    </w:div>
    <w:div w:id="2081630215">
      <w:bodyDiv w:val="1"/>
      <w:marLeft w:val="0"/>
      <w:marRight w:val="0"/>
      <w:marTop w:val="0"/>
      <w:marBottom w:val="0"/>
      <w:divBdr>
        <w:top w:val="none" w:sz="0" w:space="0" w:color="auto"/>
        <w:left w:val="none" w:sz="0" w:space="0" w:color="auto"/>
        <w:bottom w:val="none" w:sz="0" w:space="0" w:color="auto"/>
        <w:right w:val="none" w:sz="0" w:space="0" w:color="auto"/>
      </w:divBdr>
    </w:div>
    <w:div w:id="2085642350">
      <w:bodyDiv w:val="1"/>
      <w:marLeft w:val="0"/>
      <w:marRight w:val="0"/>
      <w:marTop w:val="0"/>
      <w:marBottom w:val="0"/>
      <w:divBdr>
        <w:top w:val="none" w:sz="0" w:space="0" w:color="auto"/>
        <w:left w:val="none" w:sz="0" w:space="0" w:color="auto"/>
        <w:bottom w:val="none" w:sz="0" w:space="0" w:color="auto"/>
        <w:right w:val="none" w:sz="0" w:space="0" w:color="auto"/>
      </w:divBdr>
    </w:div>
    <w:div w:id="2087074517">
      <w:bodyDiv w:val="1"/>
      <w:marLeft w:val="0"/>
      <w:marRight w:val="0"/>
      <w:marTop w:val="0"/>
      <w:marBottom w:val="0"/>
      <w:divBdr>
        <w:top w:val="none" w:sz="0" w:space="0" w:color="auto"/>
        <w:left w:val="none" w:sz="0" w:space="0" w:color="auto"/>
        <w:bottom w:val="none" w:sz="0" w:space="0" w:color="auto"/>
        <w:right w:val="none" w:sz="0" w:space="0" w:color="auto"/>
      </w:divBdr>
    </w:div>
    <w:div w:id="2099981329">
      <w:bodyDiv w:val="1"/>
      <w:marLeft w:val="0"/>
      <w:marRight w:val="0"/>
      <w:marTop w:val="0"/>
      <w:marBottom w:val="0"/>
      <w:divBdr>
        <w:top w:val="none" w:sz="0" w:space="0" w:color="auto"/>
        <w:left w:val="none" w:sz="0" w:space="0" w:color="auto"/>
        <w:bottom w:val="none" w:sz="0" w:space="0" w:color="auto"/>
        <w:right w:val="none" w:sz="0" w:space="0" w:color="auto"/>
      </w:divBdr>
    </w:div>
    <w:div w:id="2103454064">
      <w:bodyDiv w:val="1"/>
      <w:marLeft w:val="0"/>
      <w:marRight w:val="0"/>
      <w:marTop w:val="0"/>
      <w:marBottom w:val="0"/>
      <w:divBdr>
        <w:top w:val="none" w:sz="0" w:space="0" w:color="auto"/>
        <w:left w:val="none" w:sz="0" w:space="0" w:color="auto"/>
        <w:bottom w:val="none" w:sz="0" w:space="0" w:color="auto"/>
        <w:right w:val="none" w:sz="0" w:space="0" w:color="auto"/>
      </w:divBdr>
    </w:div>
    <w:div w:id="2122918991">
      <w:bodyDiv w:val="1"/>
      <w:marLeft w:val="0"/>
      <w:marRight w:val="0"/>
      <w:marTop w:val="0"/>
      <w:marBottom w:val="0"/>
      <w:divBdr>
        <w:top w:val="none" w:sz="0" w:space="0" w:color="auto"/>
        <w:left w:val="none" w:sz="0" w:space="0" w:color="auto"/>
        <w:bottom w:val="none" w:sz="0" w:space="0" w:color="auto"/>
        <w:right w:val="none" w:sz="0" w:space="0" w:color="auto"/>
      </w:divBdr>
      <w:divsChild>
        <w:div w:id="1940983303">
          <w:marLeft w:val="0"/>
          <w:marRight w:val="0"/>
          <w:marTop w:val="0"/>
          <w:marBottom w:val="0"/>
          <w:divBdr>
            <w:top w:val="single" w:sz="2" w:space="0" w:color="D9D9E3"/>
            <w:left w:val="single" w:sz="2" w:space="0" w:color="D9D9E3"/>
            <w:bottom w:val="single" w:sz="2" w:space="0" w:color="D9D9E3"/>
            <w:right w:val="single" w:sz="2" w:space="0" w:color="D9D9E3"/>
          </w:divBdr>
          <w:divsChild>
            <w:div w:id="1854800065">
              <w:marLeft w:val="0"/>
              <w:marRight w:val="0"/>
              <w:marTop w:val="0"/>
              <w:marBottom w:val="0"/>
              <w:divBdr>
                <w:top w:val="single" w:sz="2" w:space="0" w:color="D9D9E3"/>
                <w:left w:val="single" w:sz="2" w:space="0" w:color="D9D9E3"/>
                <w:bottom w:val="single" w:sz="2" w:space="0" w:color="D9D9E3"/>
                <w:right w:val="single" w:sz="2" w:space="0" w:color="D9D9E3"/>
              </w:divBdr>
              <w:divsChild>
                <w:div w:id="304743107">
                  <w:marLeft w:val="0"/>
                  <w:marRight w:val="0"/>
                  <w:marTop w:val="0"/>
                  <w:marBottom w:val="0"/>
                  <w:divBdr>
                    <w:top w:val="single" w:sz="2" w:space="0" w:color="D9D9E3"/>
                    <w:left w:val="single" w:sz="2" w:space="0" w:color="D9D9E3"/>
                    <w:bottom w:val="single" w:sz="2" w:space="0" w:color="D9D9E3"/>
                    <w:right w:val="single" w:sz="2" w:space="0" w:color="D9D9E3"/>
                  </w:divBdr>
                  <w:divsChild>
                    <w:div w:id="1910384520">
                      <w:marLeft w:val="0"/>
                      <w:marRight w:val="0"/>
                      <w:marTop w:val="0"/>
                      <w:marBottom w:val="0"/>
                      <w:divBdr>
                        <w:top w:val="single" w:sz="2" w:space="0" w:color="D9D9E3"/>
                        <w:left w:val="single" w:sz="2" w:space="0" w:color="D9D9E3"/>
                        <w:bottom w:val="single" w:sz="2" w:space="0" w:color="D9D9E3"/>
                        <w:right w:val="single" w:sz="2" w:space="0" w:color="D9D9E3"/>
                      </w:divBdr>
                      <w:divsChild>
                        <w:div w:id="1923878536">
                          <w:marLeft w:val="0"/>
                          <w:marRight w:val="0"/>
                          <w:marTop w:val="0"/>
                          <w:marBottom w:val="0"/>
                          <w:divBdr>
                            <w:top w:val="single" w:sz="2" w:space="0" w:color="auto"/>
                            <w:left w:val="single" w:sz="2" w:space="0" w:color="auto"/>
                            <w:bottom w:val="single" w:sz="6" w:space="0" w:color="auto"/>
                            <w:right w:val="single" w:sz="2" w:space="0" w:color="auto"/>
                          </w:divBdr>
                          <w:divsChild>
                            <w:div w:id="1175926404">
                              <w:marLeft w:val="0"/>
                              <w:marRight w:val="0"/>
                              <w:marTop w:val="100"/>
                              <w:marBottom w:val="100"/>
                              <w:divBdr>
                                <w:top w:val="single" w:sz="2" w:space="0" w:color="D9D9E3"/>
                                <w:left w:val="single" w:sz="2" w:space="0" w:color="D9D9E3"/>
                                <w:bottom w:val="single" w:sz="2" w:space="0" w:color="D9D9E3"/>
                                <w:right w:val="single" w:sz="2" w:space="0" w:color="D9D9E3"/>
                              </w:divBdr>
                              <w:divsChild>
                                <w:div w:id="1197039361">
                                  <w:marLeft w:val="0"/>
                                  <w:marRight w:val="0"/>
                                  <w:marTop w:val="0"/>
                                  <w:marBottom w:val="0"/>
                                  <w:divBdr>
                                    <w:top w:val="single" w:sz="2" w:space="0" w:color="D9D9E3"/>
                                    <w:left w:val="single" w:sz="2" w:space="0" w:color="D9D9E3"/>
                                    <w:bottom w:val="single" w:sz="2" w:space="0" w:color="D9D9E3"/>
                                    <w:right w:val="single" w:sz="2" w:space="0" w:color="D9D9E3"/>
                                  </w:divBdr>
                                  <w:divsChild>
                                    <w:div w:id="1211265404">
                                      <w:marLeft w:val="0"/>
                                      <w:marRight w:val="0"/>
                                      <w:marTop w:val="0"/>
                                      <w:marBottom w:val="0"/>
                                      <w:divBdr>
                                        <w:top w:val="single" w:sz="2" w:space="0" w:color="D9D9E3"/>
                                        <w:left w:val="single" w:sz="2" w:space="0" w:color="D9D9E3"/>
                                        <w:bottom w:val="single" w:sz="2" w:space="0" w:color="D9D9E3"/>
                                        <w:right w:val="single" w:sz="2" w:space="0" w:color="D9D9E3"/>
                                      </w:divBdr>
                                      <w:divsChild>
                                        <w:div w:id="170149311">
                                          <w:marLeft w:val="0"/>
                                          <w:marRight w:val="0"/>
                                          <w:marTop w:val="0"/>
                                          <w:marBottom w:val="0"/>
                                          <w:divBdr>
                                            <w:top w:val="single" w:sz="2" w:space="0" w:color="D9D9E3"/>
                                            <w:left w:val="single" w:sz="2" w:space="0" w:color="D9D9E3"/>
                                            <w:bottom w:val="single" w:sz="2" w:space="0" w:color="D9D9E3"/>
                                            <w:right w:val="single" w:sz="2" w:space="0" w:color="D9D9E3"/>
                                          </w:divBdr>
                                          <w:divsChild>
                                            <w:div w:id="17268760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44316401">
          <w:marLeft w:val="0"/>
          <w:marRight w:val="0"/>
          <w:marTop w:val="0"/>
          <w:marBottom w:val="0"/>
          <w:divBdr>
            <w:top w:val="none" w:sz="0" w:space="0" w:color="auto"/>
            <w:left w:val="none" w:sz="0" w:space="0" w:color="auto"/>
            <w:bottom w:val="none" w:sz="0" w:space="0" w:color="auto"/>
            <w:right w:val="none" w:sz="0" w:space="0" w:color="auto"/>
          </w:divBdr>
        </w:div>
      </w:divsChild>
    </w:div>
    <w:div w:id="214704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ponsabilidadfiscalcgr@contraloria.gov.co"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otificaciones@gha.com.c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wnloads\Membrete%20uso%20jur&#237;dico-GHA%20(1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7D5F0-D32E-400D-8EE1-66EDB2259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 (11)</Template>
  <TotalTime>157</TotalTime>
  <Pages>23</Pages>
  <Words>10134</Words>
  <Characters>55741</Characters>
  <Application>Microsoft Office Word</Application>
  <DocSecurity>0</DocSecurity>
  <Lines>464</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Calvo Gutierrez</dc:creator>
  <cp:keywords/>
  <dc:description/>
  <cp:lastModifiedBy>Lizeth Navarro</cp:lastModifiedBy>
  <cp:revision>87</cp:revision>
  <cp:lastPrinted>2024-10-08T20:01:00Z</cp:lastPrinted>
  <dcterms:created xsi:type="dcterms:W3CDTF">2024-11-06T21:26:00Z</dcterms:created>
  <dcterms:modified xsi:type="dcterms:W3CDTF">2024-11-07T00:18:00Z</dcterms:modified>
</cp:coreProperties>
</file>