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F996" w14:textId="23D65DA9"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0B0C62">
        <w:rPr>
          <w:rFonts w:ascii="Arial" w:hAnsi="Arial" w:cs="Arial"/>
        </w:rPr>
        <w:t>2</w:t>
      </w:r>
      <w:r w:rsidR="00806A74">
        <w:rPr>
          <w:rFonts w:ascii="Arial" w:hAnsi="Arial" w:cs="Arial"/>
        </w:rPr>
        <w:t>2</w:t>
      </w:r>
      <w:r w:rsidR="00ED402B">
        <w:rPr>
          <w:rFonts w:ascii="Arial" w:hAnsi="Arial" w:cs="Arial"/>
        </w:rPr>
        <w:t xml:space="preserve"> </w:t>
      </w:r>
      <w:r w:rsidR="00672252">
        <w:rPr>
          <w:rFonts w:ascii="Arial" w:hAnsi="Arial" w:cs="Arial"/>
        </w:rPr>
        <w:t>de a</w:t>
      </w:r>
      <w:r w:rsidR="00806A74">
        <w:rPr>
          <w:rFonts w:ascii="Arial" w:hAnsi="Arial" w:cs="Arial"/>
        </w:rPr>
        <w:t>gosto</w:t>
      </w:r>
      <w:r w:rsidR="00E2355A">
        <w:rPr>
          <w:rFonts w:ascii="Arial" w:hAnsi="Arial" w:cs="Arial"/>
        </w:rPr>
        <w:t xml:space="preserve">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804"/>
      </w:tblGrid>
      <w:tr w:rsidR="000238E4" w14:paraId="1C0E494E" w14:textId="77777777" w:rsidTr="006A6236">
        <w:tc>
          <w:tcPr>
            <w:tcW w:w="2977" w:type="dxa"/>
            <w:vAlign w:val="center"/>
            <w:hideMark/>
          </w:tcPr>
          <w:p w14:paraId="2056EDAD" w14:textId="77777777" w:rsidR="000238E4" w:rsidRDefault="000238E4" w:rsidP="000771F2">
            <w:pPr>
              <w:spacing w:line="360" w:lineRule="auto"/>
              <w:rPr>
                <w:rFonts w:ascii="Arial" w:hAnsi="Arial" w:cs="Arial"/>
                <w:b/>
                <w:bCs/>
                <w:lang w:val="es-CO"/>
              </w:rPr>
            </w:pPr>
            <w:r>
              <w:rPr>
                <w:rFonts w:ascii="Arial" w:hAnsi="Arial" w:cs="Arial"/>
                <w:b/>
                <w:bCs/>
              </w:rPr>
              <w:t>DESPACHO:</w:t>
            </w:r>
          </w:p>
        </w:tc>
        <w:tc>
          <w:tcPr>
            <w:tcW w:w="6804" w:type="dxa"/>
            <w:vAlign w:val="center"/>
            <w:hideMark/>
          </w:tcPr>
          <w:p w14:paraId="41E8D3B3" w14:textId="4F4816A9" w:rsidR="000238E4" w:rsidRDefault="00ED402B" w:rsidP="000771F2">
            <w:pPr>
              <w:spacing w:line="360" w:lineRule="auto"/>
              <w:rPr>
                <w:rFonts w:ascii="Arial" w:hAnsi="Arial" w:cs="Arial"/>
              </w:rPr>
            </w:pPr>
            <w:r w:rsidRPr="00ED402B">
              <w:rPr>
                <w:rFonts w:ascii="Arial" w:hAnsi="Arial" w:cs="Arial"/>
              </w:rPr>
              <w:t>JUZGADO</w:t>
            </w:r>
            <w:r w:rsidR="000B0C62" w:rsidRPr="000B0C62">
              <w:rPr>
                <w:rFonts w:ascii="Arial" w:hAnsi="Arial" w:cs="Arial"/>
              </w:rPr>
              <w:t xml:space="preserve"> 06 CIVIL DEL CIRCUITO DE CALI</w:t>
            </w:r>
          </w:p>
        </w:tc>
      </w:tr>
      <w:tr w:rsidR="000771F2" w14:paraId="4AEC2258" w14:textId="77777777" w:rsidTr="006A6236">
        <w:tc>
          <w:tcPr>
            <w:tcW w:w="2977" w:type="dxa"/>
            <w:vAlign w:val="center"/>
            <w:hideMark/>
          </w:tcPr>
          <w:p w14:paraId="6B1EEF8E" w14:textId="77777777" w:rsidR="000771F2" w:rsidRDefault="000771F2" w:rsidP="000771F2">
            <w:pPr>
              <w:spacing w:line="360" w:lineRule="auto"/>
              <w:rPr>
                <w:rFonts w:ascii="Arial" w:hAnsi="Arial" w:cs="Arial"/>
                <w:b/>
                <w:bCs/>
              </w:rPr>
            </w:pPr>
            <w:r>
              <w:rPr>
                <w:rFonts w:ascii="Arial" w:hAnsi="Arial" w:cs="Arial"/>
                <w:b/>
                <w:bCs/>
              </w:rPr>
              <w:t>REFERENCIA:</w:t>
            </w:r>
          </w:p>
        </w:tc>
        <w:tc>
          <w:tcPr>
            <w:tcW w:w="6804" w:type="dxa"/>
            <w:vAlign w:val="center"/>
            <w:hideMark/>
          </w:tcPr>
          <w:p w14:paraId="1CD8F999" w14:textId="48C4FFAA" w:rsidR="000771F2" w:rsidRDefault="000771F2" w:rsidP="000771F2">
            <w:pPr>
              <w:spacing w:line="360" w:lineRule="auto"/>
              <w:rPr>
                <w:rFonts w:ascii="Arial" w:hAnsi="Arial" w:cs="Arial"/>
              </w:rPr>
            </w:pPr>
            <w:r w:rsidRPr="00030F9B">
              <w:rPr>
                <w:rFonts w:ascii="Arial" w:eastAsiaTheme="minorHAnsi" w:hAnsi="Arial" w:cs="Arial"/>
              </w:rPr>
              <w:t xml:space="preserve">PROCESO VERBAL </w:t>
            </w:r>
          </w:p>
        </w:tc>
      </w:tr>
      <w:tr w:rsidR="000771F2" w14:paraId="3D45C326" w14:textId="77777777" w:rsidTr="006A6236">
        <w:tc>
          <w:tcPr>
            <w:tcW w:w="2977" w:type="dxa"/>
            <w:vAlign w:val="center"/>
            <w:hideMark/>
          </w:tcPr>
          <w:p w14:paraId="5FEE79E9" w14:textId="77777777" w:rsidR="000771F2" w:rsidRDefault="000771F2" w:rsidP="000771F2">
            <w:pPr>
              <w:spacing w:line="360" w:lineRule="auto"/>
              <w:rPr>
                <w:rFonts w:ascii="Arial" w:hAnsi="Arial" w:cs="Arial"/>
                <w:b/>
                <w:bCs/>
              </w:rPr>
            </w:pPr>
            <w:r>
              <w:rPr>
                <w:rFonts w:ascii="Arial" w:hAnsi="Arial" w:cs="Arial"/>
                <w:b/>
                <w:bCs/>
              </w:rPr>
              <w:t>RADICADO:</w:t>
            </w:r>
          </w:p>
        </w:tc>
        <w:tc>
          <w:tcPr>
            <w:tcW w:w="6804" w:type="dxa"/>
            <w:vAlign w:val="center"/>
            <w:hideMark/>
          </w:tcPr>
          <w:p w14:paraId="5AC7C7B8" w14:textId="2A26D088" w:rsidR="000771F2" w:rsidRDefault="000B0C62" w:rsidP="000771F2">
            <w:pPr>
              <w:spacing w:line="360" w:lineRule="auto"/>
              <w:rPr>
                <w:rFonts w:ascii="Arial" w:hAnsi="Arial" w:cs="Arial"/>
              </w:rPr>
            </w:pPr>
            <w:r w:rsidRPr="000B0C62">
              <w:t>760013103006</w:t>
            </w:r>
            <w:r>
              <w:t>-</w:t>
            </w:r>
            <w:r w:rsidRPr="000B0C62">
              <w:rPr>
                <w:b/>
                <w:bCs/>
                <w:u w:val="single"/>
              </w:rPr>
              <w:t>2023-00022</w:t>
            </w:r>
            <w:r>
              <w:t>-</w:t>
            </w:r>
            <w:r w:rsidRPr="000B0C62">
              <w:t>00</w:t>
            </w:r>
          </w:p>
        </w:tc>
      </w:tr>
      <w:tr w:rsidR="000771F2" w14:paraId="11E3790B" w14:textId="77777777" w:rsidTr="006A6236">
        <w:tc>
          <w:tcPr>
            <w:tcW w:w="2977" w:type="dxa"/>
            <w:vAlign w:val="center"/>
            <w:hideMark/>
          </w:tcPr>
          <w:p w14:paraId="385C5276" w14:textId="2DC5667D" w:rsidR="000771F2" w:rsidRDefault="000771F2" w:rsidP="000771F2">
            <w:pPr>
              <w:spacing w:line="360" w:lineRule="auto"/>
              <w:rPr>
                <w:rFonts w:ascii="Arial" w:hAnsi="Arial" w:cs="Arial"/>
                <w:b/>
                <w:bCs/>
              </w:rPr>
            </w:pPr>
            <w:r>
              <w:rPr>
                <w:rFonts w:ascii="Arial" w:hAnsi="Arial" w:cs="Arial"/>
                <w:b/>
                <w:bCs/>
              </w:rPr>
              <w:t>DEMANDANTES:</w:t>
            </w:r>
          </w:p>
        </w:tc>
        <w:tc>
          <w:tcPr>
            <w:tcW w:w="6804" w:type="dxa"/>
            <w:vAlign w:val="center"/>
            <w:hideMark/>
          </w:tcPr>
          <w:p w14:paraId="48D4418C" w14:textId="0F5D84AD" w:rsidR="000771F2" w:rsidRDefault="00897166" w:rsidP="000771F2">
            <w:pPr>
              <w:spacing w:line="360" w:lineRule="auto"/>
              <w:rPr>
                <w:rFonts w:ascii="Arial" w:hAnsi="Arial" w:cs="Arial"/>
              </w:rPr>
            </w:pPr>
            <w:r w:rsidRPr="00897166">
              <w:t>JAVER ADRIAN ANGEL OSORIO Y OTROS</w:t>
            </w:r>
          </w:p>
        </w:tc>
      </w:tr>
      <w:tr w:rsidR="000771F2" w14:paraId="3E31FFF8" w14:textId="77777777" w:rsidTr="006A6236">
        <w:tc>
          <w:tcPr>
            <w:tcW w:w="2977" w:type="dxa"/>
            <w:vAlign w:val="center"/>
            <w:hideMark/>
          </w:tcPr>
          <w:p w14:paraId="5EA76506" w14:textId="5B22B94F" w:rsidR="000771F2" w:rsidRDefault="000771F2" w:rsidP="000771F2">
            <w:pPr>
              <w:spacing w:line="360" w:lineRule="auto"/>
              <w:rPr>
                <w:rFonts w:ascii="Arial" w:hAnsi="Arial" w:cs="Arial"/>
                <w:b/>
                <w:bCs/>
              </w:rPr>
            </w:pPr>
            <w:r>
              <w:rPr>
                <w:rFonts w:ascii="Arial" w:hAnsi="Arial" w:cs="Arial"/>
                <w:b/>
                <w:bCs/>
              </w:rPr>
              <w:t>DEMANDADO:</w:t>
            </w:r>
          </w:p>
        </w:tc>
        <w:tc>
          <w:tcPr>
            <w:tcW w:w="6804" w:type="dxa"/>
            <w:vAlign w:val="center"/>
            <w:hideMark/>
          </w:tcPr>
          <w:p w14:paraId="56DB82B3" w14:textId="13617604" w:rsidR="000771F2" w:rsidRDefault="00897166" w:rsidP="000771F2">
            <w:pPr>
              <w:spacing w:line="360" w:lineRule="auto"/>
              <w:rPr>
                <w:rFonts w:ascii="Arial" w:hAnsi="Arial" w:cs="Arial"/>
              </w:rPr>
            </w:pPr>
            <w:r w:rsidRPr="00897166">
              <w:t>MAPFRE SEGUROS GENERALES DE COLOMBIA S.A. Y OTROS</w:t>
            </w:r>
          </w:p>
        </w:tc>
      </w:tr>
      <w:tr w:rsidR="00B34E91" w14:paraId="33C467AB" w14:textId="77777777" w:rsidTr="006A6236">
        <w:tc>
          <w:tcPr>
            <w:tcW w:w="2977" w:type="dxa"/>
            <w:vAlign w:val="center"/>
            <w:hideMark/>
          </w:tcPr>
          <w:p w14:paraId="422EF08E" w14:textId="77777777" w:rsidR="00B34E91" w:rsidRDefault="00B34E91" w:rsidP="000771F2">
            <w:pPr>
              <w:spacing w:line="360" w:lineRule="auto"/>
              <w:rPr>
                <w:rFonts w:ascii="Arial" w:hAnsi="Arial" w:cs="Arial"/>
                <w:b/>
                <w:bCs/>
              </w:rPr>
            </w:pPr>
            <w:r>
              <w:rPr>
                <w:rFonts w:ascii="Arial" w:hAnsi="Arial" w:cs="Arial"/>
                <w:b/>
                <w:bCs/>
              </w:rPr>
              <w:t>AUDIENCIA:</w:t>
            </w:r>
          </w:p>
        </w:tc>
        <w:tc>
          <w:tcPr>
            <w:tcW w:w="6804" w:type="dxa"/>
            <w:vAlign w:val="center"/>
            <w:hideMark/>
          </w:tcPr>
          <w:p w14:paraId="1DCF4630" w14:textId="543F4489" w:rsidR="00B34E91" w:rsidRDefault="006A6236" w:rsidP="000771F2">
            <w:pPr>
              <w:spacing w:line="360" w:lineRule="auto"/>
              <w:rPr>
                <w:rFonts w:ascii="Arial" w:hAnsi="Arial" w:cs="Arial"/>
              </w:rPr>
            </w:pPr>
            <w:r>
              <w:rPr>
                <w:rFonts w:ascii="Arial" w:hAnsi="Arial" w:cs="Arial"/>
              </w:rPr>
              <w:t>I</w:t>
            </w:r>
            <w:r w:rsidR="001D4537">
              <w:rPr>
                <w:rFonts w:ascii="Arial" w:hAnsi="Arial" w:cs="Arial"/>
              </w:rPr>
              <w:t>N</w:t>
            </w:r>
            <w:r w:rsidR="0045449D">
              <w:rPr>
                <w:rFonts w:ascii="Arial" w:hAnsi="Arial" w:cs="Arial"/>
              </w:rPr>
              <w:t>STRUCCIÓN Y JUZGAMIENTO</w:t>
            </w:r>
            <w:r w:rsidR="00B34E91">
              <w:rPr>
                <w:rFonts w:ascii="Arial" w:hAnsi="Arial" w:cs="Arial"/>
              </w:rPr>
              <w:t xml:space="preserve"> ART. 37</w:t>
            </w:r>
            <w:r w:rsidR="0045449D">
              <w:rPr>
                <w:rFonts w:ascii="Arial" w:hAnsi="Arial" w:cs="Arial"/>
              </w:rPr>
              <w:t>3</w:t>
            </w:r>
            <w:r w:rsidR="00B34E91">
              <w:rPr>
                <w:rFonts w:ascii="Arial" w:hAnsi="Arial" w:cs="Arial"/>
              </w:rPr>
              <w:t xml:space="preserve"> </w:t>
            </w:r>
            <w:r w:rsidR="001D36C6">
              <w:rPr>
                <w:rFonts w:ascii="Arial" w:hAnsi="Arial" w:cs="Arial"/>
              </w:rPr>
              <w:t>C.G.P.</w:t>
            </w:r>
          </w:p>
        </w:tc>
      </w:tr>
      <w:tr w:rsidR="00B34E91" w14:paraId="1A3A7257" w14:textId="77777777" w:rsidTr="006A6236">
        <w:tc>
          <w:tcPr>
            <w:tcW w:w="2977" w:type="dxa"/>
            <w:vAlign w:val="center"/>
            <w:hideMark/>
          </w:tcPr>
          <w:p w14:paraId="10C9E8DC" w14:textId="61BC465B" w:rsidR="00B34E91" w:rsidRDefault="00B34E91" w:rsidP="000771F2">
            <w:pPr>
              <w:spacing w:line="360" w:lineRule="auto"/>
              <w:rPr>
                <w:rFonts w:ascii="Arial" w:hAnsi="Arial" w:cs="Arial"/>
                <w:b/>
                <w:bCs/>
              </w:rPr>
            </w:pPr>
            <w:r>
              <w:rPr>
                <w:rFonts w:ascii="Arial" w:hAnsi="Arial" w:cs="Arial"/>
                <w:b/>
                <w:bCs/>
              </w:rPr>
              <w:t>FECHA</w:t>
            </w:r>
            <w:r w:rsidR="00473577">
              <w:rPr>
                <w:rFonts w:ascii="Arial" w:hAnsi="Arial" w:cs="Arial"/>
                <w:b/>
                <w:bCs/>
              </w:rPr>
              <w:t>S</w:t>
            </w:r>
            <w:r>
              <w:rPr>
                <w:rFonts w:ascii="Arial" w:hAnsi="Arial" w:cs="Arial"/>
                <w:b/>
                <w:bCs/>
              </w:rPr>
              <w:t>:</w:t>
            </w:r>
          </w:p>
        </w:tc>
        <w:tc>
          <w:tcPr>
            <w:tcW w:w="6804" w:type="dxa"/>
            <w:vAlign w:val="center"/>
            <w:hideMark/>
          </w:tcPr>
          <w:p w14:paraId="2CF6FC51" w14:textId="356DF0CA" w:rsidR="00B34E91" w:rsidRDefault="00AF7D43" w:rsidP="000771F2">
            <w:pPr>
              <w:spacing w:line="360" w:lineRule="auto"/>
              <w:rPr>
                <w:rFonts w:ascii="Arial" w:hAnsi="Arial" w:cs="Arial"/>
              </w:rPr>
            </w:pPr>
            <w:r>
              <w:rPr>
                <w:rFonts w:ascii="Arial" w:hAnsi="Arial" w:cs="Arial"/>
              </w:rPr>
              <w:t>22 DE AGOSTO</w:t>
            </w:r>
            <w:r w:rsidR="0045449D">
              <w:rPr>
                <w:rFonts w:ascii="Arial" w:hAnsi="Arial" w:cs="Arial"/>
              </w:rPr>
              <w:t xml:space="preserve"> DE 2024</w:t>
            </w:r>
          </w:p>
        </w:tc>
      </w:tr>
    </w:tbl>
    <w:p w14:paraId="0B11F1A4" w14:textId="77777777" w:rsidR="00B74CE3" w:rsidRPr="00B74CE3" w:rsidRDefault="00B74CE3" w:rsidP="00B74CE3">
      <w:pPr>
        <w:pStyle w:val="Sinespaciado"/>
        <w:spacing w:line="360" w:lineRule="auto"/>
        <w:rPr>
          <w:rFonts w:ascii="Arial" w:hAnsi="Arial" w:cs="Arial"/>
        </w:rPr>
      </w:pPr>
    </w:p>
    <w:p w14:paraId="76632BE1" w14:textId="1C716EA6" w:rsidR="000238E4" w:rsidRPr="00D15356" w:rsidRDefault="000238E4" w:rsidP="0074054E">
      <w:pPr>
        <w:pStyle w:val="Sinespaciado"/>
        <w:numPr>
          <w:ilvl w:val="0"/>
          <w:numId w:val="5"/>
        </w:numPr>
        <w:spacing w:line="360" w:lineRule="auto"/>
        <w:jc w:val="center"/>
        <w:rPr>
          <w:rFonts w:ascii="Arial" w:hAnsi="Arial" w:cs="Arial"/>
          <w:b/>
          <w:bCs/>
        </w:rPr>
      </w:pPr>
      <w:r w:rsidRPr="00D15356">
        <w:rPr>
          <w:rFonts w:ascii="Arial" w:hAnsi="Arial" w:cs="Arial"/>
          <w:b/>
          <w:bCs/>
        </w:rPr>
        <w:t>PRACTICA DE PRUEBAS</w:t>
      </w:r>
    </w:p>
    <w:p w14:paraId="1BB9F4E1" w14:textId="77777777" w:rsidR="0041547E" w:rsidRDefault="0041547E" w:rsidP="00ED1356">
      <w:pPr>
        <w:pStyle w:val="Sinespaciado"/>
        <w:spacing w:line="360" w:lineRule="auto"/>
        <w:jc w:val="both"/>
        <w:rPr>
          <w:rFonts w:ascii="Arial" w:hAnsi="Arial" w:cs="Arial"/>
          <w:b/>
          <w:bCs/>
          <w:u w:val="single"/>
        </w:rPr>
      </w:pPr>
    </w:p>
    <w:p w14:paraId="493EDF83" w14:textId="7B8A6FB5" w:rsidR="00ED1356" w:rsidRPr="007E1343" w:rsidRDefault="00AF7D43" w:rsidP="007E1343">
      <w:pPr>
        <w:pStyle w:val="Sinespaciado"/>
        <w:numPr>
          <w:ilvl w:val="0"/>
          <w:numId w:val="9"/>
        </w:numPr>
        <w:spacing w:line="360" w:lineRule="auto"/>
        <w:jc w:val="both"/>
        <w:rPr>
          <w:rFonts w:ascii="Arial" w:hAnsi="Arial" w:cs="Arial"/>
          <w:b/>
          <w:bCs/>
        </w:rPr>
      </w:pPr>
      <w:r w:rsidRPr="007E1343">
        <w:rPr>
          <w:rFonts w:ascii="Arial" w:hAnsi="Arial" w:cs="Arial"/>
          <w:b/>
          <w:bCs/>
        </w:rPr>
        <w:t>DICTAMENES PERICIALES</w:t>
      </w:r>
    </w:p>
    <w:p w14:paraId="588F921D" w14:textId="77777777" w:rsidR="00D46094" w:rsidRPr="007E1343" w:rsidRDefault="00D46094" w:rsidP="007E1343">
      <w:pPr>
        <w:pStyle w:val="Sinespaciado"/>
        <w:spacing w:line="360" w:lineRule="auto"/>
        <w:jc w:val="both"/>
        <w:rPr>
          <w:rFonts w:ascii="Arial" w:hAnsi="Arial" w:cs="Arial"/>
          <w:b/>
          <w:bCs/>
        </w:rPr>
      </w:pPr>
    </w:p>
    <w:p w14:paraId="2360D82A" w14:textId="77777777" w:rsidR="00994EF5" w:rsidRPr="007E1343" w:rsidRDefault="00994EF5" w:rsidP="007E1343">
      <w:pPr>
        <w:adjustRightInd w:val="0"/>
        <w:spacing w:line="360" w:lineRule="auto"/>
        <w:rPr>
          <w:rFonts w:ascii="Arial" w:hAnsi="Arial" w:cs="Arial"/>
          <w:b/>
          <w:bCs/>
          <w:u w:val="single"/>
        </w:rPr>
      </w:pPr>
      <w:r w:rsidRPr="007E1343">
        <w:rPr>
          <w:rFonts w:ascii="Arial" w:hAnsi="Arial" w:cs="Arial"/>
          <w:b/>
          <w:bCs/>
          <w:u w:val="single"/>
        </w:rPr>
        <w:t>PARTE DEMANDANTE</w:t>
      </w:r>
    </w:p>
    <w:p w14:paraId="5551790E" w14:textId="77777777" w:rsidR="00994EF5" w:rsidRPr="007E1343" w:rsidRDefault="00994EF5" w:rsidP="007E1343">
      <w:pPr>
        <w:adjustRightInd w:val="0"/>
        <w:spacing w:line="360" w:lineRule="auto"/>
        <w:rPr>
          <w:rFonts w:ascii="Arial" w:hAnsi="Arial" w:cs="Arial"/>
          <w:b/>
          <w:bCs/>
          <w:u w:val="single"/>
        </w:rPr>
      </w:pPr>
    </w:p>
    <w:p w14:paraId="6AD5C1FD" w14:textId="77777777" w:rsidR="005B601F" w:rsidRPr="007E1343" w:rsidRDefault="005B601F" w:rsidP="007E1343">
      <w:pPr>
        <w:pStyle w:val="Prrafodelista"/>
        <w:numPr>
          <w:ilvl w:val="0"/>
          <w:numId w:val="15"/>
        </w:numPr>
        <w:autoSpaceDE w:val="0"/>
        <w:autoSpaceDN w:val="0"/>
        <w:adjustRightInd w:val="0"/>
        <w:spacing w:line="360" w:lineRule="auto"/>
        <w:rPr>
          <w:rFonts w:ascii="Arial" w:hAnsi="Arial" w:cs="Arial"/>
          <w:b/>
          <w:bCs/>
          <w:sz w:val="22"/>
          <w:szCs w:val="22"/>
        </w:rPr>
      </w:pPr>
      <w:r w:rsidRPr="007E1343">
        <w:rPr>
          <w:rFonts w:ascii="Arial" w:hAnsi="Arial" w:cs="Arial"/>
          <w:b/>
          <w:bCs/>
          <w:sz w:val="22"/>
          <w:szCs w:val="22"/>
        </w:rPr>
        <w:t>GUSTAVO ENCISO</w:t>
      </w:r>
    </w:p>
    <w:p w14:paraId="257FF9ED" w14:textId="77777777" w:rsidR="005B601F" w:rsidRPr="007E1343" w:rsidRDefault="005B601F" w:rsidP="007E1343">
      <w:pPr>
        <w:adjustRightInd w:val="0"/>
        <w:spacing w:line="360" w:lineRule="auto"/>
        <w:rPr>
          <w:rFonts w:ascii="Arial" w:hAnsi="Arial" w:cs="Arial"/>
          <w:b/>
          <w:bCs/>
        </w:rPr>
      </w:pPr>
    </w:p>
    <w:p w14:paraId="39A3CC0B" w14:textId="77777777" w:rsidR="005B601F" w:rsidRPr="007E1343" w:rsidRDefault="005B601F" w:rsidP="007E1343">
      <w:pPr>
        <w:adjustRightInd w:val="0"/>
        <w:spacing w:line="360" w:lineRule="auto"/>
        <w:jc w:val="both"/>
        <w:rPr>
          <w:rFonts w:ascii="Arial" w:hAnsi="Arial" w:cs="Arial"/>
        </w:rPr>
      </w:pPr>
      <w:r w:rsidRPr="007E1343">
        <w:rPr>
          <w:rFonts w:ascii="Arial" w:hAnsi="Arial" w:cs="Arial"/>
        </w:rPr>
        <w:t>Físico de nacionalidad argentina quien ha rendido cerca de 17 dictámenes periciales en Colombia. Recibió la documentación y realiza un análisis previo sobre si tiene los elementos para poder efectuar el dictamen. No tiene vínculo familiar o afectivo con los demandantes o los apoderados.</w:t>
      </w:r>
    </w:p>
    <w:p w14:paraId="5BD79EC2" w14:textId="77777777" w:rsidR="005B601F" w:rsidRPr="007E1343" w:rsidRDefault="005B601F" w:rsidP="007E1343">
      <w:pPr>
        <w:adjustRightInd w:val="0"/>
        <w:spacing w:line="360" w:lineRule="auto"/>
        <w:rPr>
          <w:rFonts w:ascii="Arial" w:hAnsi="Arial" w:cs="Arial"/>
        </w:rPr>
      </w:pPr>
    </w:p>
    <w:p w14:paraId="79F24D5E" w14:textId="77777777" w:rsidR="005B601F" w:rsidRPr="007E1343" w:rsidRDefault="005B601F" w:rsidP="007E1343">
      <w:pPr>
        <w:adjustRightInd w:val="0"/>
        <w:spacing w:line="360" w:lineRule="auto"/>
        <w:jc w:val="both"/>
        <w:rPr>
          <w:rFonts w:ascii="Arial" w:hAnsi="Arial" w:cs="Arial"/>
        </w:rPr>
      </w:pPr>
      <w:r w:rsidRPr="007E1343">
        <w:rPr>
          <w:rFonts w:ascii="Arial" w:hAnsi="Arial" w:cs="Arial"/>
        </w:rPr>
        <w:t xml:space="preserve">Ha trabajado en al menos 10 casos con el Dr. Felipe Hurtado. Aunque tuvo en cuenta la integridad del expediente, específicamente los anexos de la contestación de CIUDAD LIMPIA respecto al GPS del vehículo, estos no fueron tenidos en cuenta, debido a que el GPS no permite documentar en tiempo real la velocidad y la posición del automotor, en la medida que estos siempre presentan retardos en la información remitida. Las empresas lo usan para valorar el comportamiento del uso </w:t>
      </w:r>
      <w:r w:rsidRPr="007E1343">
        <w:rPr>
          <w:rFonts w:ascii="Arial" w:hAnsi="Arial" w:cs="Arial"/>
        </w:rPr>
        <w:lastRenderedPageBreak/>
        <w:t xml:space="preserve">del vehículo. Jamás un perito tomaría la información de un GPS para determinar la velocidad. </w:t>
      </w:r>
    </w:p>
    <w:p w14:paraId="5F8F07A2" w14:textId="77777777" w:rsidR="005B601F" w:rsidRPr="007E1343" w:rsidRDefault="005B601F" w:rsidP="007E1343">
      <w:pPr>
        <w:adjustRightInd w:val="0"/>
        <w:spacing w:line="360" w:lineRule="auto"/>
        <w:jc w:val="both"/>
        <w:rPr>
          <w:rFonts w:ascii="Arial" w:hAnsi="Arial" w:cs="Arial"/>
        </w:rPr>
      </w:pPr>
    </w:p>
    <w:p w14:paraId="0D24AEB1" w14:textId="77777777" w:rsidR="005B601F" w:rsidRPr="007E1343" w:rsidRDefault="005B601F" w:rsidP="007E1343">
      <w:pPr>
        <w:adjustRightInd w:val="0"/>
        <w:spacing w:line="360" w:lineRule="auto"/>
        <w:jc w:val="both"/>
        <w:rPr>
          <w:rFonts w:ascii="Arial" w:hAnsi="Arial" w:cs="Arial"/>
        </w:rPr>
      </w:pPr>
      <w:r w:rsidRPr="007E1343">
        <w:rPr>
          <w:rFonts w:ascii="Arial" w:hAnsi="Arial" w:cs="Arial"/>
        </w:rPr>
        <w:t>El GPS no tiene en cuenta factores físicos, no detecta una colisión, no contempla las masas, no valora las condiciones de la vía y de adherencia, por eso la velocidad que este arroja dista en manera considerable con el dictamen pericial. Los GPS no son un instrumento eficaz para calcular la velocidad al momento del impacto.</w:t>
      </w:r>
    </w:p>
    <w:p w14:paraId="534E71CC" w14:textId="77777777" w:rsidR="005B601F" w:rsidRPr="007E1343" w:rsidRDefault="005B601F" w:rsidP="007E1343">
      <w:pPr>
        <w:adjustRightInd w:val="0"/>
        <w:spacing w:line="360" w:lineRule="auto"/>
        <w:jc w:val="both"/>
        <w:rPr>
          <w:rFonts w:ascii="Arial" w:hAnsi="Arial" w:cs="Arial"/>
        </w:rPr>
      </w:pPr>
    </w:p>
    <w:p w14:paraId="0370937A" w14:textId="77777777" w:rsidR="005B601F" w:rsidRPr="007E1343" w:rsidRDefault="005B601F" w:rsidP="007E1343">
      <w:pPr>
        <w:adjustRightInd w:val="0"/>
        <w:spacing w:line="360" w:lineRule="auto"/>
        <w:jc w:val="both"/>
        <w:rPr>
          <w:rFonts w:ascii="Arial" w:hAnsi="Arial" w:cs="Arial"/>
        </w:rPr>
      </w:pPr>
      <w:r w:rsidRPr="007E1343">
        <w:rPr>
          <w:rFonts w:ascii="Arial" w:hAnsi="Arial" w:cs="Arial"/>
        </w:rPr>
        <w:t>La gran información física es donde inicia el contacto y donde termina. La herramienta de escaneo aportada por la policía es la prueba más importante. La huella de frenada es una circunstancia fáctica nada más, pues el frenado del vehículo depende de la intención o la capacidad de desaceleración del vehículo. Es una falacia determinar que, si no hay huella visible, no es posible calcular la velocidad.</w:t>
      </w:r>
    </w:p>
    <w:p w14:paraId="10D6662C" w14:textId="77777777" w:rsidR="005B601F" w:rsidRPr="007E1343" w:rsidRDefault="005B601F" w:rsidP="007E1343">
      <w:pPr>
        <w:adjustRightInd w:val="0"/>
        <w:spacing w:line="360" w:lineRule="auto"/>
        <w:jc w:val="both"/>
        <w:rPr>
          <w:rFonts w:ascii="Arial" w:hAnsi="Arial" w:cs="Arial"/>
        </w:rPr>
      </w:pPr>
    </w:p>
    <w:p w14:paraId="0C1A57F7" w14:textId="77777777" w:rsidR="005B601F" w:rsidRPr="007E1343" w:rsidRDefault="005B601F" w:rsidP="007E1343">
      <w:pPr>
        <w:adjustRightInd w:val="0"/>
        <w:spacing w:line="360" w:lineRule="auto"/>
        <w:jc w:val="both"/>
        <w:rPr>
          <w:rFonts w:ascii="Arial" w:hAnsi="Arial" w:cs="Arial"/>
        </w:rPr>
      </w:pPr>
      <w:r w:rsidRPr="007E1343">
        <w:rPr>
          <w:rFonts w:ascii="Arial" w:hAnsi="Arial" w:cs="Arial"/>
        </w:rPr>
        <w:t>No asistió presencialmente al lugar de los hechos, se apoyó en un colaborador.</w:t>
      </w:r>
    </w:p>
    <w:p w14:paraId="69AD5820" w14:textId="77777777" w:rsidR="005B601F" w:rsidRPr="007E1343" w:rsidRDefault="005B601F" w:rsidP="007E1343">
      <w:pPr>
        <w:adjustRightInd w:val="0"/>
        <w:spacing w:line="360" w:lineRule="auto"/>
        <w:jc w:val="both"/>
        <w:rPr>
          <w:rFonts w:ascii="Arial" w:hAnsi="Arial" w:cs="Arial"/>
        </w:rPr>
      </w:pPr>
    </w:p>
    <w:p w14:paraId="3A1AA2B6" w14:textId="6C8E4D56" w:rsidR="005B601F" w:rsidRPr="007E1343" w:rsidRDefault="005B601F" w:rsidP="007E1343">
      <w:pPr>
        <w:adjustRightInd w:val="0"/>
        <w:spacing w:line="360" w:lineRule="auto"/>
        <w:jc w:val="both"/>
        <w:rPr>
          <w:rFonts w:ascii="Arial" w:hAnsi="Arial" w:cs="Arial"/>
        </w:rPr>
      </w:pPr>
      <w:r w:rsidRPr="007E1343">
        <w:rPr>
          <w:rFonts w:ascii="Arial" w:hAnsi="Arial" w:cs="Arial"/>
        </w:rPr>
        <w:t xml:space="preserve">Desde su análisis de evitabilidad determino la conducta prohibitiva o infractora del vehículo, más no la del peatón, pese a que debían valorarse todos los actores viales. No </w:t>
      </w:r>
      <w:r w:rsidR="00595CEB" w:rsidRPr="007E1343">
        <w:rPr>
          <w:rFonts w:ascii="Arial" w:hAnsi="Arial" w:cs="Arial"/>
        </w:rPr>
        <w:t>está</w:t>
      </w:r>
      <w:r w:rsidRPr="007E1343">
        <w:rPr>
          <w:rFonts w:ascii="Arial" w:hAnsi="Arial" w:cs="Arial"/>
        </w:rPr>
        <w:t xml:space="preserve"> dentro del haber físico el determinar conductas, porque es vulnerar los límites del conocimiento científico.</w:t>
      </w:r>
    </w:p>
    <w:p w14:paraId="2AE0E6DA" w14:textId="77777777" w:rsidR="005B601F" w:rsidRPr="007E1343" w:rsidRDefault="005B601F" w:rsidP="007E1343">
      <w:pPr>
        <w:adjustRightInd w:val="0"/>
        <w:spacing w:line="360" w:lineRule="auto"/>
        <w:jc w:val="both"/>
        <w:rPr>
          <w:rFonts w:ascii="Arial" w:hAnsi="Arial" w:cs="Arial"/>
        </w:rPr>
      </w:pPr>
    </w:p>
    <w:p w14:paraId="1104FEA8" w14:textId="77777777" w:rsidR="005B601F" w:rsidRPr="007E1343" w:rsidRDefault="005B601F" w:rsidP="007E1343">
      <w:pPr>
        <w:adjustRightInd w:val="0"/>
        <w:spacing w:line="360" w:lineRule="auto"/>
        <w:jc w:val="both"/>
        <w:rPr>
          <w:rFonts w:ascii="Arial" w:hAnsi="Arial" w:cs="Arial"/>
        </w:rPr>
      </w:pPr>
      <w:r w:rsidRPr="007E1343">
        <w:rPr>
          <w:rFonts w:ascii="Arial" w:hAnsi="Arial" w:cs="Arial"/>
        </w:rPr>
        <w:t>Al ver el video, lo primero que puede pensar el perito es que posiblemente el vehículo que transitaba a la derecha del vehículo asegurado obstruía la visibilidad del conductor. Debe tomarse en consideración que la velocidad está acompañada de las variables de espacio y tiempo, por lo que, al efectuar el cálculo físico y la altura del conductor, no se evidencia que este tuviera una obstrucción visual.</w:t>
      </w:r>
    </w:p>
    <w:p w14:paraId="07AA351F" w14:textId="77777777" w:rsidR="005B601F" w:rsidRPr="007E1343" w:rsidRDefault="005B601F" w:rsidP="007E1343">
      <w:pPr>
        <w:adjustRightInd w:val="0"/>
        <w:spacing w:line="360" w:lineRule="auto"/>
        <w:jc w:val="both"/>
        <w:rPr>
          <w:rFonts w:ascii="Arial" w:hAnsi="Arial" w:cs="Arial"/>
        </w:rPr>
      </w:pPr>
    </w:p>
    <w:p w14:paraId="27C4A1AF" w14:textId="77777777" w:rsidR="005B601F" w:rsidRPr="007E1343" w:rsidRDefault="005B601F" w:rsidP="007E1343">
      <w:pPr>
        <w:adjustRightInd w:val="0"/>
        <w:spacing w:line="360" w:lineRule="auto"/>
        <w:jc w:val="both"/>
        <w:rPr>
          <w:rFonts w:ascii="Arial" w:hAnsi="Arial" w:cs="Arial"/>
        </w:rPr>
      </w:pPr>
      <w:r w:rsidRPr="007E1343">
        <w:rPr>
          <w:rFonts w:ascii="Arial" w:hAnsi="Arial" w:cs="Arial"/>
        </w:rPr>
        <w:t xml:space="preserve">Con base al análisis físico si el vehículo hubiera transitado a una velocidad menor, se hubiera evitado el accidente porque habría logrado realizar una maniobra de reacción con mayor antelación. (Sin embargo, dicho argumento solo serviría si el vehículo hubiera excedido la velocidad, </w:t>
      </w:r>
      <w:r w:rsidRPr="007E1343">
        <w:rPr>
          <w:rFonts w:ascii="Arial" w:hAnsi="Arial" w:cs="Arial"/>
        </w:rPr>
        <w:lastRenderedPageBreak/>
        <w:t>circunstancia que no ocurrió)</w:t>
      </w:r>
    </w:p>
    <w:p w14:paraId="3D7B6BA0" w14:textId="77777777" w:rsidR="005B601F" w:rsidRPr="007E1343" w:rsidRDefault="005B601F" w:rsidP="007E1343">
      <w:pPr>
        <w:adjustRightInd w:val="0"/>
        <w:spacing w:line="360" w:lineRule="auto"/>
        <w:rPr>
          <w:rFonts w:ascii="Arial" w:hAnsi="Arial" w:cs="Arial"/>
        </w:rPr>
      </w:pPr>
    </w:p>
    <w:p w14:paraId="42DCA3AE" w14:textId="77777777" w:rsidR="005B601F" w:rsidRPr="007E1343" w:rsidRDefault="005B601F" w:rsidP="007E1343">
      <w:pPr>
        <w:adjustRightInd w:val="0"/>
        <w:spacing w:line="360" w:lineRule="auto"/>
        <w:jc w:val="both"/>
        <w:rPr>
          <w:rFonts w:ascii="Arial" w:hAnsi="Arial" w:cs="Arial"/>
        </w:rPr>
      </w:pPr>
      <w:r w:rsidRPr="007E1343">
        <w:rPr>
          <w:rFonts w:ascii="Arial" w:hAnsi="Arial" w:cs="Arial"/>
        </w:rPr>
        <w:t>La bibliografía de las tablas coeficiencia de fricción se basa en experimentos, por lo que no puede aplicarse a un caso concreto. (No obstante, menciona que el coeficiente de fricción de 0.49 o 0.59 de nuestro peritaje no atiende a lo dispuesto en las tablas, las cuales el mismo dice no son aplicables)</w:t>
      </w:r>
    </w:p>
    <w:p w14:paraId="258019C9" w14:textId="77777777" w:rsidR="005B601F" w:rsidRPr="007E1343" w:rsidRDefault="005B601F" w:rsidP="007E1343">
      <w:pPr>
        <w:adjustRightInd w:val="0"/>
        <w:spacing w:line="360" w:lineRule="auto"/>
        <w:jc w:val="both"/>
        <w:rPr>
          <w:rFonts w:ascii="Arial" w:hAnsi="Arial" w:cs="Arial"/>
        </w:rPr>
      </w:pPr>
    </w:p>
    <w:p w14:paraId="3E6A0A1D" w14:textId="77777777" w:rsidR="005B601F" w:rsidRPr="007E1343" w:rsidRDefault="005B601F" w:rsidP="007E1343">
      <w:pPr>
        <w:adjustRightInd w:val="0"/>
        <w:spacing w:line="360" w:lineRule="auto"/>
        <w:jc w:val="both"/>
        <w:rPr>
          <w:rFonts w:ascii="Arial" w:hAnsi="Arial" w:cs="Arial"/>
        </w:rPr>
      </w:pPr>
      <w:r w:rsidRPr="007E1343">
        <w:rPr>
          <w:rFonts w:ascii="Arial" w:hAnsi="Arial" w:cs="Arial"/>
        </w:rPr>
        <w:t>A veces los peritos se escudan en conceptos técnicos para tener resultados no justificados</w:t>
      </w:r>
    </w:p>
    <w:p w14:paraId="0512C910" w14:textId="77777777" w:rsidR="005B601F" w:rsidRPr="007E1343" w:rsidRDefault="005B601F" w:rsidP="007E1343">
      <w:pPr>
        <w:adjustRightInd w:val="0"/>
        <w:spacing w:line="360" w:lineRule="auto"/>
        <w:jc w:val="both"/>
        <w:rPr>
          <w:rFonts w:ascii="Arial" w:hAnsi="Arial" w:cs="Arial"/>
        </w:rPr>
      </w:pPr>
    </w:p>
    <w:p w14:paraId="3CB82C13" w14:textId="77777777" w:rsidR="005B601F" w:rsidRPr="007E1343" w:rsidRDefault="005B601F" w:rsidP="007E1343">
      <w:pPr>
        <w:adjustRightInd w:val="0"/>
        <w:spacing w:line="360" w:lineRule="auto"/>
        <w:jc w:val="both"/>
        <w:rPr>
          <w:rFonts w:ascii="Arial" w:hAnsi="Arial" w:cs="Arial"/>
          <w:b/>
          <w:bCs/>
          <w:u w:val="single"/>
        </w:rPr>
      </w:pPr>
      <w:r w:rsidRPr="007E1343">
        <w:rPr>
          <w:rFonts w:ascii="Arial" w:hAnsi="Arial" w:cs="Arial"/>
          <w:b/>
          <w:bCs/>
          <w:u w:val="single"/>
        </w:rPr>
        <w:t>MAPFRE</w:t>
      </w:r>
    </w:p>
    <w:p w14:paraId="007FB6C3" w14:textId="77777777" w:rsidR="005B601F" w:rsidRPr="007E1343" w:rsidRDefault="005B601F" w:rsidP="007E1343">
      <w:pPr>
        <w:adjustRightInd w:val="0"/>
        <w:spacing w:line="360" w:lineRule="auto"/>
        <w:jc w:val="both"/>
        <w:rPr>
          <w:rFonts w:ascii="Arial" w:hAnsi="Arial" w:cs="Arial"/>
          <w:b/>
          <w:bCs/>
          <w:u w:val="single"/>
        </w:rPr>
      </w:pPr>
    </w:p>
    <w:p w14:paraId="3E9312DC" w14:textId="77777777" w:rsidR="005B601F" w:rsidRPr="007E1343" w:rsidRDefault="005B601F" w:rsidP="007E1343">
      <w:pPr>
        <w:pStyle w:val="Prrafodelista"/>
        <w:numPr>
          <w:ilvl w:val="0"/>
          <w:numId w:val="15"/>
        </w:numPr>
        <w:autoSpaceDE w:val="0"/>
        <w:autoSpaceDN w:val="0"/>
        <w:adjustRightInd w:val="0"/>
        <w:spacing w:line="360" w:lineRule="auto"/>
        <w:jc w:val="both"/>
        <w:rPr>
          <w:rFonts w:ascii="Arial" w:hAnsi="Arial" w:cs="Arial"/>
          <w:b/>
          <w:bCs/>
          <w:sz w:val="22"/>
          <w:szCs w:val="22"/>
        </w:rPr>
      </w:pPr>
      <w:r w:rsidRPr="007E1343">
        <w:rPr>
          <w:rFonts w:ascii="Arial" w:hAnsi="Arial" w:cs="Arial"/>
          <w:b/>
          <w:bCs/>
          <w:sz w:val="22"/>
          <w:szCs w:val="22"/>
        </w:rPr>
        <w:t>WILLIAM CORREDOR – CESVI</w:t>
      </w:r>
    </w:p>
    <w:p w14:paraId="2B47485B" w14:textId="77777777" w:rsidR="005B601F" w:rsidRPr="007E1343" w:rsidRDefault="005B601F" w:rsidP="007E1343">
      <w:pPr>
        <w:adjustRightInd w:val="0"/>
        <w:spacing w:line="360" w:lineRule="auto"/>
        <w:jc w:val="both"/>
        <w:rPr>
          <w:rFonts w:ascii="Arial" w:hAnsi="Arial" w:cs="Arial"/>
          <w:b/>
          <w:bCs/>
        </w:rPr>
      </w:pPr>
    </w:p>
    <w:p w14:paraId="68AFA678" w14:textId="77777777" w:rsidR="005B601F" w:rsidRPr="007E1343" w:rsidRDefault="005B601F" w:rsidP="007E1343">
      <w:pPr>
        <w:adjustRightInd w:val="0"/>
        <w:spacing w:line="360" w:lineRule="auto"/>
        <w:jc w:val="both"/>
        <w:rPr>
          <w:rFonts w:ascii="Arial" w:hAnsi="Arial" w:cs="Arial"/>
        </w:rPr>
      </w:pPr>
      <w:r w:rsidRPr="007E1343">
        <w:rPr>
          <w:rFonts w:ascii="Arial" w:hAnsi="Arial" w:cs="Arial"/>
        </w:rPr>
        <w:t>La distancia desde el punto de impacto hasta la posición final se calculó teniendo en cuenta el video y los puntos de referencia. Debido a que varios vehículos transitan antes del asegurado, posiblemente cualquiera de ellos obstruyo la visibilidad del conductor respecto al peatón.</w:t>
      </w:r>
    </w:p>
    <w:p w14:paraId="35923A83" w14:textId="77777777" w:rsidR="005B601F" w:rsidRPr="007E1343" w:rsidRDefault="005B601F" w:rsidP="007E1343">
      <w:pPr>
        <w:adjustRightInd w:val="0"/>
        <w:spacing w:line="360" w:lineRule="auto"/>
        <w:jc w:val="both"/>
        <w:rPr>
          <w:rFonts w:ascii="Arial" w:hAnsi="Arial" w:cs="Arial"/>
        </w:rPr>
      </w:pPr>
    </w:p>
    <w:p w14:paraId="45DB832A" w14:textId="77777777" w:rsidR="005B601F" w:rsidRPr="007E1343" w:rsidRDefault="005B601F" w:rsidP="007E1343">
      <w:pPr>
        <w:adjustRightInd w:val="0"/>
        <w:spacing w:line="360" w:lineRule="auto"/>
        <w:jc w:val="both"/>
        <w:rPr>
          <w:rFonts w:ascii="Arial" w:hAnsi="Arial" w:cs="Arial"/>
        </w:rPr>
      </w:pPr>
      <w:r w:rsidRPr="007E1343">
        <w:rPr>
          <w:rFonts w:ascii="Arial" w:hAnsi="Arial" w:cs="Arial"/>
        </w:rPr>
        <w:t>No se inspeccionó el GPS del vehículo y se desconoce el margen de error en la información que este genera.</w:t>
      </w:r>
    </w:p>
    <w:p w14:paraId="1143B85B" w14:textId="77777777" w:rsidR="005B601F" w:rsidRPr="007E1343" w:rsidRDefault="005B601F" w:rsidP="007E1343">
      <w:pPr>
        <w:adjustRightInd w:val="0"/>
        <w:spacing w:line="360" w:lineRule="auto"/>
        <w:jc w:val="both"/>
        <w:rPr>
          <w:rFonts w:ascii="Arial" w:hAnsi="Arial" w:cs="Arial"/>
        </w:rPr>
      </w:pPr>
    </w:p>
    <w:p w14:paraId="6E042338" w14:textId="77777777" w:rsidR="005B601F" w:rsidRPr="007E1343" w:rsidRDefault="005B601F" w:rsidP="007E1343">
      <w:pPr>
        <w:adjustRightInd w:val="0"/>
        <w:spacing w:line="360" w:lineRule="auto"/>
        <w:jc w:val="both"/>
        <w:rPr>
          <w:rFonts w:ascii="Arial" w:hAnsi="Arial" w:cs="Arial"/>
        </w:rPr>
      </w:pPr>
      <w:r w:rsidRPr="007E1343">
        <w:rPr>
          <w:rFonts w:ascii="Arial" w:hAnsi="Arial" w:cs="Arial"/>
        </w:rPr>
        <w:t xml:space="preserve">La maniobra evasiva se pondera teniendo en cuenta la trayectoria del peatón el cual recibe toda la energía del impacto, por eso se afirma que hubo esta maniobra. El conductor no contó con el tiempo o la distancia suficiente para evitar el contacto. </w:t>
      </w:r>
    </w:p>
    <w:p w14:paraId="2FC802F9" w14:textId="77777777" w:rsidR="005B601F" w:rsidRPr="007E1343" w:rsidRDefault="005B601F" w:rsidP="007E1343">
      <w:pPr>
        <w:adjustRightInd w:val="0"/>
        <w:spacing w:line="360" w:lineRule="auto"/>
        <w:jc w:val="both"/>
        <w:rPr>
          <w:rFonts w:ascii="Arial" w:hAnsi="Arial" w:cs="Arial"/>
        </w:rPr>
      </w:pPr>
    </w:p>
    <w:p w14:paraId="2726C607" w14:textId="77777777" w:rsidR="005B601F" w:rsidRPr="007E1343" w:rsidRDefault="005B601F" w:rsidP="007E1343">
      <w:pPr>
        <w:adjustRightInd w:val="0"/>
        <w:spacing w:line="360" w:lineRule="auto"/>
        <w:jc w:val="both"/>
        <w:rPr>
          <w:rFonts w:ascii="Arial" w:hAnsi="Arial" w:cs="Arial"/>
        </w:rPr>
      </w:pPr>
      <w:r w:rsidRPr="007E1343">
        <w:rPr>
          <w:rFonts w:ascii="Arial" w:hAnsi="Arial" w:cs="Arial"/>
        </w:rPr>
        <w:t xml:space="preserve">Atiende a conceptos subjetivos dado que no tiene elementos netamente objetivos para determinar la supuesta falta de visibilidad. </w:t>
      </w:r>
    </w:p>
    <w:p w14:paraId="1587BD88" w14:textId="77777777" w:rsidR="005B601F" w:rsidRPr="007E1343" w:rsidRDefault="005B601F" w:rsidP="007E1343">
      <w:pPr>
        <w:adjustRightInd w:val="0"/>
        <w:spacing w:line="360" w:lineRule="auto"/>
        <w:jc w:val="both"/>
        <w:rPr>
          <w:rFonts w:ascii="Arial" w:hAnsi="Arial" w:cs="Arial"/>
        </w:rPr>
      </w:pPr>
    </w:p>
    <w:p w14:paraId="137ECCB9" w14:textId="77777777" w:rsidR="005B601F" w:rsidRPr="007E1343" w:rsidRDefault="005B601F" w:rsidP="007E1343">
      <w:pPr>
        <w:adjustRightInd w:val="0"/>
        <w:spacing w:line="360" w:lineRule="auto"/>
        <w:jc w:val="both"/>
        <w:rPr>
          <w:rFonts w:ascii="Arial" w:hAnsi="Arial" w:cs="Arial"/>
        </w:rPr>
      </w:pPr>
      <w:r w:rsidRPr="007E1343">
        <w:rPr>
          <w:rFonts w:ascii="Arial" w:hAnsi="Arial" w:cs="Arial"/>
        </w:rPr>
        <w:t xml:space="preserve">Al momento de realizar la reconstrucción se deben tener en cuenta a todos los actores viales que </w:t>
      </w:r>
      <w:r w:rsidRPr="007E1343">
        <w:rPr>
          <w:rFonts w:ascii="Arial" w:hAnsi="Arial" w:cs="Arial"/>
        </w:rPr>
        <w:lastRenderedPageBreak/>
        <w:t>se vieron involucrados en el accidente y es con base en ello que se determinó que la causa efectiva del accidente fue la conducta del peatón.</w:t>
      </w:r>
    </w:p>
    <w:p w14:paraId="624B892A" w14:textId="77777777" w:rsidR="005B601F" w:rsidRPr="007E1343" w:rsidRDefault="005B601F" w:rsidP="007E1343">
      <w:pPr>
        <w:adjustRightInd w:val="0"/>
        <w:spacing w:line="360" w:lineRule="auto"/>
        <w:jc w:val="both"/>
        <w:rPr>
          <w:rFonts w:ascii="Arial" w:hAnsi="Arial" w:cs="Arial"/>
        </w:rPr>
      </w:pPr>
    </w:p>
    <w:p w14:paraId="06D9EC46" w14:textId="77777777" w:rsidR="005B601F" w:rsidRPr="007E1343" w:rsidRDefault="005B601F" w:rsidP="007E1343">
      <w:pPr>
        <w:pStyle w:val="Sinespaciado"/>
        <w:numPr>
          <w:ilvl w:val="0"/>
          <w:numId w:val="5"/>
        </w:numPr>
        <w:spacing w:line="360" w:lineRule="auto"/>
        <w:jc w:val="center"/>
        <w:rPr>
          <w:rFonts w:ascii="Arial" w:hAnsi="Arial" w:cs="Arial"/>
          <w:b/>
          <w:bCs/>
        </w:rPr>
      </w:pPr>
      <w:r w:rsidRPr="007E1343">
        <w:rPr>
          <w:rFonts w:ascii="Arial" w:hAnsi="Arial" w:cs="Arial"/>
          <w:b/>
          <w:bCs/>
        </w:rPr>
        <w:t>ALEGATOS DE CONCLUSIÓN</w:t>
      </w:r>
    </w:p>
    <w:p w14:paraId="7149EF00" w14:textId="77777777" w:rsidR="005B601F" w:rsidRPr="007E1343" w:rsidRDefault="005B601F" w:rsidP="007E1343">
      <w:pPr>
        <w:pStyle w:val="Sinespaciado"/>
        <w:spacing w:line="360" w:lineRule="auto"/>
        <w:jc w:val="both"/>
        <w:rPr>
          <w:rFonts w:ascii="Arial" w:hAnsi="Arial" w:cs="Arial"/>
        </w:rPr>
      </w:pPr>
    </w:p>
    <w:p w14:paraId="3C62CE55" w14:textId="77777777" w:rsidR="005B601F" w:rsidRPr="007E1343" w:rsidRDefault="005B601F" w:rsidP="007E1343">
      <w:pPr>
        <w:pStyle w:val="Sinespaciado"/>
        <w:spacing w:line="360" w:lineRule="auto"/>
        <w:jc w:val="both"/>
        <w:rPr>
          <w:rFonts w:ascii="Arial" w:hAnsi="Arial" w:cs="Arial"/>
        </w:rPr>
      </w:pPr>
      <w:r w:rsidRPr="007E1343">
        <w:rPr>
          <w:rFonts w:ascii="Arial" w:hAnsi="Arial" w:cs="Arial"/>
        </w:rPr>
        <w:t xml:space="preserve">Una vez terminada la etapa de practica de pruebas, se da apertura a la de alegatos de conclusión. </w:t>
      </w:r>
    </w:p>
    <w:p w14:paraId="35926C1F" w14:textId="77777777" w:rsidR="005B601F" w:rsidRPr="007E1343" w:rsidRDefault="005B601F" w:rsidP="007E1343">
      <w:pPr>
        <w:pStyle w:val="Sinespaciado"/>
        <w:spacing w:line="360" w:lineRule="auto"/>
        <w:jc w:val="both"/>
        <w:rPr>
          <w:rFonts w:ascii="Arial" w:hAnsi="Arial" w:cs="Arial"/>
        </w:rPr>
      </w:pPr>
    </w:p>
    <w:p w14:paraId="4D4AA18D" w14:textId="77777777" w:rsidR="005B601F" w:rsidRPr="007E1343" w:rsidRDefault="005B601F" w:rsidP="007E1343">
      <w:pPr>
        <w:pStyle w:val="Sinespaciado"/>
        <w:numPr>
          <w:ilvl w:val="0"/>
          <w:numId w:val="5"/>
        </w:numPr>
        <w:spacing w:line="360" w:lineRule="auto"/>
        <w:jc w:val="center"/>
        <w:rPr>
          <w:rFonts w:ascii="Arial" w:hAnsi="Arial" w:cs="Arial"/>
          <w:b/>
          <w:bCs/>
        </w:rPr>
      </w:pPr>
      <w:r w:rsidRPr="007E1343">
        <w:rPr>
          <w:rFonts w:ascii="Arial" w:hAnsi="Arial" w:cs="Arial"/>
          <w:b/>
          <w:bCs/>
        </w:rPr>
        <w:t>SENTENCIA</w:t>
      </w:r>
    </w:p>
    <w:p w14:paraId="43247238" w14:textId="77777777" w:rsidR="005B601F" w:rsidRPr="007E1343" w:rsidRDefault="005B601F" w:rsidP="007E1343">
      <w:pPr>
        <w:adjustRightInd w:val="0"/>
        <w:spacing w:line="360" w:lineRule="auto"/>
        <w:jc w:val="both"/>
        <w:rPr>
          <w:rFonts w:ascii="Arial" w:hAnsi="Arial" w:cs="Arial"/>
        </w:rPr>
      </w:pPr>
    </w:p>
    <w:p w14:paraId="35865893" w14:textId="125F59EB" w:rsidR="006A015D" w:rsidRPr="007E1343" w:rsidRDefault="005B601F" w:rsidP="000D3074">
      <w:pPr>
        <w:adjustRightInd w:val="0"/>
        <w:spacing w:line="360" w:lineRule="auto"/>
        <w:jc w:val="both"/>
        <w:rPr>
          <w:rFonts w:ascii="Arial" w:hAnsi="Arial" w:cs="Arial"/>
          <w:b/>
          <w:bCs/>
          <w:u w:val="single"/>
        </w:rPr>
      </w:pPr>
      <w:r w:rsidRPr="007E1343">
        <w:rPr>
          <w:rFonts w:ascii="Arial" w:hAnsi="Arial" w:cs="Arial"/>
        </w:rPr>
        <w:t xml:space="preserve">Se da lectura al sentido del fallo, en donde accede parcialmente a las pretensiones, dado que se demuestra la concurrencia de causas y se debe determinar el porcentaje de participación de </w:t>
      </w:r>
      <w:r w:rsidR="007E1343" w:rsidRPr="007E1343">
        <w:rPr>
          <w:rFonts w:ascii="Arial" w:hAnsi="Arial" w:cs="Arial"/>
        </w:rPr>
        <w:t>ambos actores viales. Se</w:t>
      </w:r>
      <w:r w:rsidR="007E1343">
        <w:t xml:space="preserve"> emitirá la decisión por escrito.</w:t>
      </w:r>
    </w:p>
    <w:sectPr w:rsidR="006A015D" w:rsidRPr="007E1343" w:rsidSect="004B603A">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BE5AD" w14:textId="77777777" w:rsidR="007418EF" w:rsidRDefault="007418EF" w:rsidP="0025591F">
      <w:r>
        <w:separator/>
      </w:r>
    </w:p>
  </w:endnote>
  <w:endnote w:type="continuationSeparator" w:id="0">
    <w:p w14:paraId="00F84AE0" w14:textId="77777777" w:rsidR="007418EF" w:rsidRDefault="007418E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9361D" w14:textId="77777777" w:rsidR="007418EF" w:rsidRDefault="007418EF" w:rsidP="0025591F">
      <w:r>
        <w:separator/>
      </w:r>
    </w:p>
  </w:footnote>
  <w:footnote w:type="continuationSeparator" w:id="0">
    <w:p w14:paraId="0BAF4D69" w14:textId="77777777" w:rsidR="007418EF" w:rsidRDefault="007418EF"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057127"/>
    <w:multiLevelType w:val="hybridMultilevel"/>
    <w:tmpl w:val="FEDE4D22"/>
    <w:lvl w:ilvl="0" w:tplc="A8AC43BC">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734754"/>
    <w:multiLevelType w:val="hybridMultilevel"/>
    <w:tmpl w:val="150CE30E"/>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E42046"/>
    <w:multiLevelType w:val="hybridMultilevel"/>
    <w:tmpl w:val="150CE30E"/>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1"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2"/>
  </w:num>
  <w:num w:numId="5" w16cid:durableId="1029259050">
    <w:abstractNumId w:val="9"/>
  </w:num>
  <w:num w:numId="6" w16cid:durableId="2135712675">
    <w:abstractNumId w:val="10"/>
  </w:num>
  <w:num w:numId="7" w16cid:durableId="1152868072">
    <w:abstractNumId w:val="2"/>
  </w:num>
  <w:num w:numId="8" w16cid:durableId="920064313">
    <w:abstractNumId w:val="6"/>
  </w:num>
  <w:num w:numId="9" w16cid:durableId="662901647">
    <w:abstractNumId w:val="4"/>
  </w:num>
  <w:num w:numId="10" w16cid:durableId="1451050701">
    <w:abstractNumId w:val="3"/>
  </w:num>
  <w:num w:numId="11" w16cid:durableId="525289733">
    <w:abstractNumId w:val="11"/>
  </w:num>
  <w:num w:numId="12" w16cid:durableId="1619797726">
    <w:abstractNumId w:val="7"/>
  </w:num>
  <w:num w:numId="13" w16cid:durableId="301545083">
    <w:abstractNumId w:val="1"/>
  </w:num>
  <w:num w:numId="14" w16cid:durableId="542981589">
    <w:abstractNumId w:val="8"/>
  </w:num>
  <w:num w:numId="15" w16cid:durableId="65892882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3F6F"/>
    <w:rsid w:val="000343C9"/>
    <w:rsid w:val="00040C6E"/>
    <w:rsid w:val="000443A9"/>
    <w:rsid w:val="0004759B"/>
    <w:rsid w:val="00057FF3"/>
    <w:rsid w:val="00061F81"/>
    <w:rsid w:val="0006238F"/>
    <w:rsid w:val="00064D03"/>
    <w:rsid w:val="00073C6E"/>
    <w:rsid w:val="00075615"/>
    <w:rsid w:val="00075624"/>
    <w:rsid w:val="000771F2"/>
    <w:rsid w:val="000849E8"/>
    <w:rsid w:val="00084D79"/>
    <w:rsid w:val="000855BE"/>
    <w:rsid w:val="00090C64"/>
    <w:rsid w:val="00092A03"/>
    <w:rsid w:val="00097A71"/>
    <w:rsid w:val="000A1953"/>
    <w:rsid w:val="000A22B2"/>
    <w:rsid w:val="000B0C62"/>
    <w:rsid w:val="000B1739"/>
    <w:rsid w:val="000C2815"/>
    <w:rsid w:val="000D0FB7"/>
    <w:rsid w:val="000D3074"/>
    <w:rsid w:val="000D48B4"/>
    <w:rsid w:val="000F03B2"/>
    <w:rsid w:val="000F2ABF"/>
    <w:rsid w:val="000F415D"/>
    <w:rsid w:val="000F5029"/>
    <w:rsid w:val="000F6C16"/>
    <w:rsid w:val="0011173A"/>
    <w:rsid w:val="00114335"/>
    <w:rsid w:val="001145D9"/>
    <w:rsid w:val="00116803"/>
    <w:rsid w:val="00116831"/>
    <w:rsid w:val="00121A40"/>
    <w:rsid w:val="00127061"/>
    <w:rsid w:val="00142916"/>
    <w:rsid w:val="001523E4"/>
    <w:rsid w:val="00154316"/>
    <w:rsid w:val="00155BB8"/>
    <w:rsid w:val="00155C86"/>
    <w:rsid w:val="001564B0"/>
    <w:rsid w:val="0015759D"/>
    <w:rsid w:val="00161488"/>
    <w:rsid w:val="00161556"/>
    <w:rsid w:val="001635C1"/>
    <w:rsid w:val="001672A9"/>
    <w:rsid w:val="00171B10"/>
    <w:rsid w:val="00177262"/>
    <w:rsid w:val="001824E3"/>
    <w:rsid w:val="001925A0"/>
    <w:rsid w:val="00194536"/>
    <w:rsid w:val="00194DAC"/>
    <w:rsid w:val="001B0B51"/>
    <w:rsid w:val="001B4457"/>
    <w:rsid w:val="001B4BF9"/>
    <w:rsid w:val="001D36C6"/>
    <w:rsid w:val="001D4537"/>
    <w:rsid w:val="001D6541"/>
    <w:rsid w:val="001E7FFA"/>
    <w:rsid w:val="001F4B73"/>
    <w:rsid w:val="001F5F28"/>
    <w:rsid w:val="0020265F"/>
    <w:rsid w:val="00206800"/>
    <w:rsid w:val="00220909"/>
    <w:rsid w:val="00221193"/>
    <w:rsid w:val="00222947"/>
    <w:rsid w:val="0022605B"/>
    <w:rsid w:val="00230DCB"/>
    <w:rsid w:val="0023253E"/>
    <w:rsid w:val="002327D8"/>
    <w:rsid w:val="00234F3F"/>
    <w:rsid w:val="002358F8"/>
    <w:rsid w:val="00241924"/>
    <w:rsid w:val="00245F40"/>
    <w:rsid w:val="002518F5"/>
    <w:rsid w:val="00254E27"/>
    <w:rsid w:val="0025591F"/>
    <w:rsid w:val="00255A11"/>
    <w:rsid w:val="002568C0"/>
    <w:rsid w:val="00263310"/>
    <w:rsid w:val="00263695"/>
    <w:rsid w:val="00265B06"/>
    <w:rsid w:val="00267DDC"/>
    <w:rsid w:val="00273814"/>
    <w:rsid w:val="00281D90"/>
    <w:rsid w:val="002858E9"/>
    <w:rsid w:val="00295EDD"/>
    <w:rsid w:val="0029705D"/>
    <w:rsid w:val="002A210A"/>
    <w:rsid w:val="002A2D90"/>
    <w:rsid w:val="002B0EDB"/>
    <w:rsid w:val="002B1F03"/>
    <w:rsid w:val="002B4C38"/>
    <w:rsid w:val="002B5E76"/>
    <w:rsid w:val="002B5F7E"/>
    <w:rsid w:val="002C6A70"/>
    <w:rsid w:val="002E09AD"/>
    <w:rsid w:val="002E4355"/>
    <w:rsid w:val="002E5834"/>
    <w:rsid w:val="002F1340"/>
    <w:rsid w:val="00304AEE"/>
    <w:rsid w:val="00305A71"/>
    <w:rsid w:val="00305C2C"/>
    <w:rsid w:val="00306522"/>
    <w:rsid w:val="00310569"/>
    <w:rsid w:val="0033036A"/>
    <w:rsid w:val="0034304B"/>
    <w:rsid w:val="00354FF7"/>
    <w:rsid w:val="003642D2"/>
    <w:rsid w:val="003739BE"/>
    <w:rsid w:val="003757E1"/>
    <w:rsid w:val="00375AFE"/>
    <w:rsid w:val="00377825"/>
    <w:rsid w:val="00381CA8"/>
    <w:rsid w:val="00383D35"/>
    <w:rsid w:val="00384714"/>
    <w:rsid w:val="003863B8"/>
    <w:rsid w:val="00386784"/>
    <w:rsid w:val="003A1263"/>
    <w:rsid w:val="003B1171"/>
    <w:rsid w:val="003B60E4"/>
    <w:rsid w:val="003C1762"/>
    <w:rsid w:val="003C5BCE"/>
    <w:rsid w:val="003D6A26"/>
    <w:rsid w:val="003E132E"/>
    <w:rsid w:val="003E759A"/>
    <w:rsid w:val="003F26B0"/>
    <w:rsid w:val="003F5E4B"/>
    <w:rsid w:val="004006C4"/>
    <w:rsid w:val="00401649"/>
    <w:rsid w:val="004029D9"/>
    <w:rsid w:val="004032FD"/>
    <w:rsid w:val="00405432"/>
    <w:rsid w:val="00405476"/>
    <w:rsid w:val="00407A14"/>
    <w:rsid w:val="00412306"/>
    <w:rsid w:val="00413BC7"/>
    <w:rsid w:val="00413D82"/>
    <w:rsid w:val="0041547E"/>
    <w:rsid w:val="00416F84"/>
    <w:rsid w:val="0042309A"/>
    <w:rsid w:val="0042497F"/>
    <w:rsid w:val="00432309"/>
    <w:rsid w:val="00437EEF"/>
    <w:rsid w:val="00441AE1"/>
    <w:rsid w:val="00442F76"/>
    <w:rsid w:val="00447B16"/>
    <w:rsid w:val="00453F42"/>
    <w:rsid w:val="0045449D"/>
    <w:rsid w:val="00456302"/>
    <w:rsid w:val="00461721"/>
    <w:rsid w:val="0047009C"/>
    <w:rsid w:val="00470810"/>
    <w:rsid w:val="00473577"/>
    <w:rsid w:val="00475C7C"/>
    <w:rsid w:val="004819D5"/>
    <w:rsid w:val="00486C9E"/>
    <w:rsid w:val="00490181"/>
    <w:rsid w:val="00493795"/>
    <w:rsid w:val="00494D3C"/>
    <w:rsid w:val="004A356B"/>
    <w:rsid w:val="004A7BA2"/>
    <w:rsid w:val="004A7E53"/>
    <w:rsid w:val="004B28F1"/>
    <w:rsid w:val="004B603A"/>
    <w:rsid w:val="004C01CE"/>
    <w:rsid w:val="004C363A"/>
    <w:rsid w:val="004D171A"/>
    <w:rsid w:val="004E6963"/>
    <w:rsid w:val="004F2BDF"/>
    <w:rsid w:val="00502390"/>
    <w:rsid w:val="00505F3C"/>
    <w:rsid w:val="005077EA"/>
    <w:rsid w:val="0051162C"/>
    <w:rsid w:val="005122EF"/>
    <w:rsid w:val="0051555D"/>
    <w:rsid w:val="00515982"/>
    <w:rsid w:val="00524045"/>
    <w:rsid w:val="00541504"/>
    <w:rsid w:val="005425D7"/>
    <w:rsid w:val="00543F6F"/>
    <w:rsid w:val="005455CB"/>
    <w:rsid w:val="00546380"/>
    <w:rsid w:val="00547EF4"/>
    <w:rsid w:val="00552EE6"/>
    <w:rsid w:val="00554576"/>
    <w:rsid w:val="00555E28"/>
    <w:rsid w:val="0056057E"/>
    <w:rsid w:val="00572542"/>
    <w:rsid w:val="00572B55"/>
    <w:rsid w:val="00574CBB"/>
    <w:rsid w:val="00581816"/>
    <w:rsid w:val="00583158"/>
    <w:rsid w:val="0059597F"/>
    <w:rsid w:val="00595CEB"/>
    <w:rsid w:val="005A156F"/>
    <w:rsid w:val="005A3BD9"/>
    <w:rsid w:val="005A3F2C"/>
    <w:rsid w:val="005A431E"/>
    <w:rsid w:val="005B601F"/>
    <w:rsid w:val="005B69ED"/>
    <w:rsid w:val="005C402B"/>
    <w:rsid w:val="005C4D9D"/>
    <w:rsid w:val="005D7117"/>
    <w:rsid w:val="005E30DC"/>
    <w:rsid w:val="005E3CC9"/>
    <w:rsid w:val="005E3FA5"/>
    <w:rsid w:val="005E4B9E"/>
    <w:rsid w:val="005E7CB4"/>
    <w:rsid w:val="005F3807"/>
    <w:rsid w:val="005F5469"/>
    <w:rsid w:val="00604289"/>
    <w:rsid w:val="006173D0"/>
    <w:rsid w:val="00630C98"/>
    <w:rsid w:val="00633F8C"/>
    <w:rsid w:val="006362A0"/>
    <w:rsid w:val="00637020"/>
    <w:rsid w:val="0064580A"/>
    <w:rsid w:val="00647397"/>
    <w:rsid w:val="0065276C"/>
    <w:rsid w:val="006538D6"/>
    <w:rsid w:val="006544BF"/>
    <w:rsid w:val="00654FCF"/>
    <w:rsid w:val="00660832"/>
    <w:rsid w:val="006619E8"/>
    <w:rsid w:val="00661E56"/>
    <w:rsid w:val="0066266F"/>
    <w:rsid w:val="006671B1"/>
    <w:rsid w:val="00670964"/>
    <w:rsid w:val="006710F0"/>
    <w:rsid w:val="00671312"/>
    <w:rsid w:val="00672252"/>
    <w:rsid w:val="00673CD6"/>
    <w:rsid w:val="00682AA2"/>
    <w:rsid w:val="006923AE"/>
    <w:rsid w:val="006934AD"/>
    <w:rsid w:val="006947C8"/>
    <w:rsid w:val="006A015D"/>
    <w:rsid w:val="006A0A8C"/>
    <w:rsid w:val="006A1C11"/>
    <w:rsid w:val="006A5BF8"/>
    <w:rsid w:val="006A6236"/>
    <w:rsid w:val="006B07B8"/>
    <w:rsid w:val="006B6DDA"/>
    <w:rsid w:val="006D0700"/>
    <w:rsid w:val="006D2BC1"/>
    <w:rsid w:val="006E0EA6"/>
    <w:rsid w:val="006F078F"/>
    <w:rsid w:val="006F18EA"/>
    <w:rsid w:val="006F366D"/>
    <w:rsid w:val="006F3F7B"/>
    <w:rsid w:val="00701336"/>
    <w:rsid w:val="00705286"/>
    <w:rsid w:val="00730B86"/>
    <w:rsid w:val="00733459"/>
    <w:rsid w:val="00733958"/>
    <w:rsid w:val="0074054E"/>
    <w:rsid w:val="007418EF"/>
    <w:rsid w:val="00754D45"/>
    <w:rsid w:val="00791D9C"/>
    <w:rsid w:val="00793C8E"/>
    <w:rsid w:val="007A0773"/>
    <w:rsid w:val="007A08F5"/>
    <w:rsid w:val="007A6591"/>
    <w:rsid w:val="007C1A65"/>
    <w:rsid w:val="007C3410"/>
    <w:rsid w:val="007E0AE5"/>
    <w:rsid w:val="007E1343"/>
    <w:rsid w:val="007E3127"/>
    <w:rsid w:val="007E76E0"/>
    <w:rsid w:val="007F1A71"/>
    <w:rsid w:val="007F632D"/>
    <w:rsid w:val="007F674B"/>
    <w:rsid w:val="007F6A39"/>
    <w:rsid w:val="00802DAE"/>
    <w:rsid w:val="00805A37"/>
    <w:rsid w:val="00806A74"/>
    <w:rsid w:val="00823A98"/>
    <w:rsid w:val="00826CA0"/>
    <w:rsid w:val="008457E4"/>
    <w:rsid w:val="00846787"/>
    <w:rsid w:val="00853D07"/>
    <w:rsid w:val="00854C7E"/>
    <w:rsid w:val="00856D9C"/>
    <w:rsid w:val="00860FB8"/>
    <w:rsid w:val="0086103E"/>
    <w:rsid w:val="008679DA"/>
    <w:rsid w:val="0087230F"/>
    <w:rsid w:val="0087456F"/>
    <w:rsid w:val="00876FC5"/>
    <w:rsid w:val="008816A4"/>
    <w:rsid w:val="00881D82"/>
    <w:rsid w:val="00882696"/>
    <w:rsid w:val="008830A7"/>
    <w:rsid w:val="00883A15"/>
    <w:rsid w:val="00885426"/>
    <w:rsid w:val="00895394"/>
    <w:rsid w:val="00897166"/>
    <w:rsid w:val="008A3EE5"/>
    <w:rsid w:val="008A4ED2"/>
    <w:rsid w:val="008C5F27"/>
    <w:rsid w:val="008D45A6"/>
    <w:rsid w:val="008E4B83"/>
    <w:rsid w:val="008E4E08"/>
    <w:rsid w:val="008E5AB7"/>
    <w:rsid w:val="008F1E2F"/>
    <w:rsid w:val="008F5A11"/>
    <w:rsid w:val="00900188"/>
    <w:rsid w:val="00912669"/>
    <w:rsid w:val="00915521"/>
    <w:rsid w:val="00917CC7"/>
    <w:rsid w:val="009332AA"/>
    <w:rsid w:val="0094031A"/>
    <w:rsid w:val="00941EAD"/>
    <w:rsid w:val="00942BEA"/>
    <w:rsid w:val="00952292"/>
    <w:rsid w:val="00954AB5"/>
    <w:rsid w:val="00957D31"/>
    <w:rsid w:val="009630C9"/>
    <w:rsid w:val="00980610"/>
    <w:rsid w:val="00982F72"/>
    <w:rsid w:val="0098619E"/>
    <w:rsid w:val="009940FD"/>
    <w:rsid w:val="00994EF5"/>
    <w:rsid w:val="00996600"/>
    <w:rsid w:val="00997C0E"/>
    <w:rsid w:val="009A6728"/>
    <w:rsid w:val="009A7312"/>
    <w:rsid w:val="009B1124"/>
    <w:rsid w:val="009B15AE"/>
    <w:rsid w:val="009B6EFA"/>
    <w:rsid w:val="009C5E33"/>
    <w:rsid w:val="009C7D14"/>
    <w:rsid w:val="009C7EA3"/>
    <w:rsid w:val="009D3803"/>
    <w:rsid w:val="009D3DCC"/>
    <w:rsid w:val="009E1AA4"/>
    <w:rsid w:val="009E62DA"/>
    <w:rsid w:val="009F2BD8"/>
    <w:rsid w:val="009F4B65"/>
    <w:rsid w:val="009F71EB"/>
    <w:rsid w:val="00A05B2F"/>
    <w:rsid w:val="00A05DF1"/>
    <w:rsid w:val="00A15A8D"/>
    <w:rsid w:val="00A21609"/>
    <w:rsid w:val="00A37D77"/>
    <w:rsid w:val="00A50229"/>
    <w:rsid w:val="00A52D82"/>
    <w:rsid w:val="00A679D7"/>
    <w:rsid w:val="00A67CFC"/>
    <w:rsid w:val="00A70C1F"/>
    <w:rsid w:val="00A76EE0"/>
    <w:rsid w:val="00A8175C"/>
    <w:rsid w:val="00A81EE5"/>
    <w:rsid w:val="00A8333B"/>
    <w:rsid w:val="00A877E6"/>
    <w:rsid w:val="00A9288A"/>
    <w:rsid w:val="00A93AD2"/>
    <w:rsid w:val="00A94E38"/>
    <w:rsid w:val="00AA06A4"/>
    <w:rsid w:val="00AA6734"/>
    <w:rsid w:val="00AB3A2C"/>
    <w:rsid w:val="00AB66AC"/>
    <w:rsid w:val="00AC7270"/>
    <w:rsid w:val="00AD03AA"/>
    <w:rsid w:val="00AD0C72"/>
    <w:rsid w:val="00AD278F"/>
    <w:rsid w:val="00AD7D7B"/>
    <w:rsid w:val="00AE21FE"/>
    <w:rsid w:val="00AE3AC5"/>
    <w:rsid w:val="00AE5B62"/>
    <w:rsid w:val="00AF0545"/>
    <w:rsid w:val="00AF08C6"/>
    <w:rsid w:val="00AF7D43"/>
    <w:rsid w:val="00AF7D55"/>
    <w:rsid w:val="00B000A0"/>
    <w:rsid w:val="00B13647"/>
    <w:rsid w:val="00B20189"/>
    <w:rsid w:val="00B234A9"/>
    <w:rsid w:val="00B30DC9"/>
    <w:rsid w:val="00B31D0C"/>
    <w:rsid w:val="00B32CE0"/>
    <w:rsid w:val="00B34E91"/>
    <w:rsid w:val="00B4164F"/>
    <w:rsid w:val="00B43A80"/>
    <w:rsid w:val="00B44565"/>
    <w:rsid w:val="00B5177D"/>
    <w:rsid w:val="00B54DCC"/>
    <w:rsid w:val="00B672BC"/>
    <w:rsid w:val="00B7378F"/>
    <w:rsid w:val="00B741EB"/>
    <w:rsid w:val="00B74CE3"/>
    <w:rsid w:val="00B77F91"/>
    <w:rsid w:val="00B81E76"/>
    <w:rsid w:val="00B837E3"/>
    <w:rsid w:val="00B90ABA"/>
    <w:rsid w:val="00B90D09"/>
    <w:rsid w:val="00B91755"/>
    <w:rsid w:val="00B96CC2"/>
    <w:rsid w:val="00BA33E1"/>
    <w:rsid w:val="00BB7105"/>
    <w:rsid w:val="00BC08BB"/>
    <w:rsid w:val="00BC49F6"/>
    <w:rsid w:val="00BC65D4"/>
    <w:rsid w:val="00BC73E0"/>
    <w:rsid w:val="00BC7FB8"/>
    <w:rsid w:val="00BD0BAB"/>
    <w:rsid w:val="00BE6214"/>
    <w:rsid w:val="00BE78E5"/>
    <w:rsid w:val="00BF183B"/>
    <w:rsid w:val="00BF1A90"/>
    <w:rsid w:val="00C14331"/>
    <w:rsid w:val="00C21E7C"/>
    <w:rsid w:val="00C22308"/>
    <w:rsid w:val="00C23E84"/>
    <w:rsid w:val="00C2430F"/>
    <w:rsid w:val="00C311B8"/>
    <w:rsid w:val="00C433DB"/>
    <w:rsid w:val="00C43636"/>
    <w:rsid w:val="00C454F4"/>
    <w:rsid w:val="00C53500"/>
    <w:rsid w:val="00C6073D"/>
    <w:rsid w:val="00C60BAE"/>
    <w:rsid w:val="00C70CCD"/>
    <w:rsid w:val="00C70FF5"/>
    <w:rsid w:val="00C727DF"/>
    <w:rsid w:val="00C75038"/>
    <w:rsid w:val="00C7766B"/>
    <w:rsid w:val="00C80EAF"/>
    <w:rsid w:val="00C83C3B"/>
    <w:rsid w:val="00C90AB8"/>
    <w:rsid w:val="00CA3175"/>
    <w:rsid w:val="00CA6CC8"/>
    <w:rsid w:val="00CA7434"/>
    <w:rsid w:val="00CC05AC"/>
    <w:rsid w:val="00CC23D1"/>
    <w:rsid w:val="00CC7F98"/>
    <w:rsid w:val="00CD2278"/>
    <w:rsid w:val="00CD4863"/>
    <w:rsid w:val="00CE0D30"/>
    <w:rsid w:val="00CE4DCB"/>
    <w:rsid w:val="00CE56B5"/>
    <w:rsid w:val="00CF51F0"/>
    <w:rsid w:val="00D15356"/>
    <w:rsid w:val="00D15D1E"/>
    <w:rsid w:val="00D23A48"/>
    <w:rsid w:val="00D31627"/>
    <w:rsid w:val="00D37F0E"/>
    <w:rsid w:val="00D46094"/>
    <w:rsid w:val="00D544DB"/>
    <w:rsid w:val="00D5761E"/>
    <w:rsid w:val="00D57F6D"/>
    <w:rsid w:val="00D6389E"/>
    <w:rsid w:val="00D71E01"/>
    <w:rsid w:val="00D72571"/>
    <w:rsid w:val="00D73253"/>
    <w:rsid w:val="00D75920"/>
    <w:rsid w:val="00D821E7"/>
    <w:rsid w:val="00D834B6"/>
    <w:rsid w:val="00D91A93"/>
    <w:rsid w:val="00D9257B"/>
    <w:rsid w:val="00DA06B4"/>
    <w:rsid w:val="00DA0FB0"/>
    <w:rsid w:val="00DA2A11"/>
    <w:rsid w:val="00DB1E8D"/>
    <w:rsid w:val="00DB2CA2"/>
    <w:rsid w:val="00DB4B8E"/>
    <w:rsid w:val="00DC221D"/>
    <w:rsid w:val="00DC2AED"/>
    <w:rsid w:val="00DC6676"/>
    <w:rsid w:val="00DD2448"/>
    <w:rsid w:val="00DD5122"/>
    <w:rsid w:val="00DE0582"/>
    <w:rsid w:val="00DE09DA"/>
    <w:rsid w:val="00DE640D"/>
    <w:rsid w:val="00DE7EC0"/>
    <w:rsid w:val="00DF0964"/>
    <w:rsid w:val="00E015F0"/>
    <w:rsid w:val="00E02346"/>
    <w:rsid w:val="00E20C62"/>
    <w:rsid w:val="00E2355A"/>
    <w:rsid w:val="00E23DED"/>
    <w:rsid w:val="00E25E79"/>
    <w:rsid w:val="00E2663D"/>
    <w:rsid w:val="00E37763"/>
    <w:rsid w:val="00E4397E"/>
    <w:rsid w:val="00E43BA7"/>
    <w:rsid w:val="00E611AF"/>
    <w:rsid w:val="00E625AE"/>
    <w:rsid w:val="00E63CC0"/>
    <w:rsid w:val="00E779EC"/>
    <w:rsid w:val="00E8517A"/>
    <w:rsid w:val="00E90D02"/>
    <w:rsid w:val="00E97A48"/>
    <w:rsid w:val="00EA750E"/>
    <w:rsid w:val="00EB06B6"/>
    <w:rsid w:val="00EB258E"/>
    <w:rsid w:val="00EB5B37"/>
    <w:rsid w:val="00EC168C"/>
    <w:rsid w:val="00EC434B"/>
    <w:rsid w:val="00ED1356"/>
    <w:rsid w:val="00ED3CCA"/>
    <w:rsid w:val="00ED402B"/>
    <w:rsid w:val="00EE29D7"/>
    <w:rsid w:val="00EE40E3"/>
    <w:rsid w:val="00EF0023"/>
    <w:rsid w:val="00EF18C4"/>
    <w:rsid w:val="00EF48D2"/>
    <w:rsid w:val="00EF6A0A"/>
    <w:rsid w:val="00EF6ACE"/>
    <w:rsid w:val="00F100B2"/>
    <w:rsid w:val="00F125FD"/>
    <w:rsid w:val="00F138A0"/>
    <w:rsid w:val="00F16705"/>
    <w:rsid w:val="00F212C3"/>
    <w:rsid w:val="00F250A9"/>
    <w:rsid w:val="00F34F55"/>
    <w:rsid w:val="00F4316E"/>
    <w:rsid w:val="00F44C73"/>
    <w:rsid w:val="00F44D5B"/>
    <w:rsid w:val="00F4610A"/>
    <w:rsid w:val="00F47823"/>
    <w:rsid w:val="00F604DE"/>
    <w:rsid w:val="00F62403"/>
    <w:rsid w:val="00F64F76"/>
    <w:rsid w:val="00F65FE6"/>
    <w:rsid w:val="00F7008B"/>
    <w:rsid w:val="00F7572B"/>
    <w:rsid w:val="00F76143"/>
    <w:rsid w:val="00F83760"/>
    <w:rsid w:val="00F854BA"/>
    <w:rsid w:val="00F92700"/>
    <w:rsid w:val="00F95354"/>
    <w:rsid w:val="00F97D83"/>
    <w:rsid w:val="00FA0686"/>
    <w:rsid w:val="00FA4FFB"/>
    <w:rsid w:val="00FB5875"/>
    <w:rsid w:val="00FC019E"/>
    <w:rsid w:val="00FC4501"/>
    <w:rsid w:val="00FD62A0"/>
    <w:rsid w:val="00FE10B5"/>
    <w:rsid w:val="00FE5E2E"/>
    <w:rsid w:val="00FE6052"/>
    <w:rsid w:val="00FF02E3"/>
    <w:rsid w:val="00FF2098"/>
    <w:rsid w:val="00FF57E0"/>
    <w:rsid w:val="00FF687F"/>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styleId="Referenciaintensa">
    <w:name w:val="Intense Reference"/>
    <w:basedOn w:val="Fuentedeprrafopredeter"/>
    <w:uiPriority w:val="32"/>
    <w:qFormat/>
    <w:rsid w:val="00542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479079519">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136070956">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95241680">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847</TotalTime>
  <Pages>4</Pages>
  <Words>758</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278</cp:revision>
  <dcterms:created xsi:type="dcterms:W3CDTF">2023-07-27T23:56:00Z</dcterms:created>
  <dcterms:modified xsi:type="dcterms:W3CDTF">2024-08-26T03:30:00Z</dcterms:modified>
</cp:coreProperties>
</file>