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A7599" w14:textId="77777777" w:rsidR="005642EA" w:rsidRPr="00CD637F" w:rsidRDefault="005642EA" w:rsidP="00CD637F">
      <w:pPr>
        <w:spacing w:after="0" w:line="312" w:lineRule="auto"/>
        <w:jc w:val="both"/>
        <w:rPr>
          <w:rFonts w:ascii="Arial" w:hAnsi="Arial" w:cs="Arial"/>
        </w:rPr>
      </w:pPr>
      <w:bookmarkStart w:id="0" w:name="_Hlk111204256"/>
      <w:bookmarkStart w:id="1" w:name="_Hlk111056345"/>
    </w:p>
    <w:p w14:paraId="6BED6E6D" w14:textId="0A208A68" w:rsidR="001762ED" w:rsidRPr="00CD637F" w:rsidRDefault="00E61819" w:rsidP="00CD637F">
      <w:pPr>
        <w:spacing w:after="0" w:line="312" w:lineRule="auto"/>
        <w:jc w:val="both"/>
        <w:rPr>
          <w:rFonts w:ascii="Arial" w:hAnsi="Arial" w:cs="Arial"/>
        </w:rPr>
      </w:pPr>
      <w:r w:rsidRPr="00CD637F">
        <w:rPr>
          <w:rFonts w:ascii="Arial" w:hAnsi="Arial" w:cs="Arial"/>
        </w:rPr>
        <w:t>Honorable</w:t>
      </w:r>
      <w:r w:rsidR="001762ED" w:rsidRPr="00CD637F">
        <w:rPr>
          <w:rFonts w:ascii="Arial" w:hAnsi="Arial" w:cs="Arial"/>
        </w:rPr>
        <w:t>.</w:t>
      </w:r>
    </w:p>
    <w:p w14:paraId="2AB8F0A3" w14:textId="1496C706" w:rsidR="00374360" w:rsidRPr="00CD637F" w:rsidRDefault="00E61819" w:rsidP="00CD637F">
      <w:pPr>
        <w:spacing w:after="0" w:line="312" w:lineRule="auto"/>
        <w:jc w:val="both"/>
        <w:rPr>
          <w:rFonts w:ascii="Arial" w:hAnsi="Arial" w:cs="Arial"/>
          <w:b/>
          <w:bCs/>
        </w:rPr>
      </w:pPr>
      <w:r w:rsidRPr="00CD637F">
        <w:rPr>
          <w:rFonts w:ascii="Arial" w:hAnsi="Arial" w:cs="Arial"/>
          <w:b/>
          <w:bCs/>
        </w:rPr>
        <w:t>TRIBUNAL CONTENCIOSO ADMINISTRATIVO DEL VALLE DEL CAUCA</w:t>
      </w:r>
    </w:p>
    <w:p w14:paraId="1727B085" w14:textId="6D71F846" w:rsidR="00E45538" w:rsidRPr="00CD637F" w:rsidRDefault="00A2737F" w:rsidP="00CD637F">
      <w:pPr>
        <w:spacing w:after="0" w:line="312" w:lineRule="auto"/>
        <w:jc w:val="both"/>
        <w:rPr>
          <w:rFonts w:ascii="Arial" w:hAnsi="Arial" w:cs="Arial"/>
          <w:b/>
          <w:bCs/>
        </w:rPr>
      </w:pPr>
      <w:r w:rsidRPr="00CD637F">
        <w:rPr>
          <w:rFonts w:ascii="Arial" w:hAnsi="Arial" w:cs="Arial"/>
        </w:rPr>
        <w:t>Magistrado ponente Dr.</w:t>
      </w:r>
      <w:r w:rsidRPr="00CD637F">
        <w:rPr>
          <w:rFonts w:ascii="Arial" w:hAnsi="Arial" w:cs="Arial"/>
          <w:b/>
          <w:bCs/>
        </w:rPr>
        <w:t xml:space="preserve"> </w:t>
      </w:r>
      <w:r w:rsidR="000E7A1E" w:rsidRPr="00CD637F">
        <w:rPr>
          <w:rFonts w:ascii="Arial" w:hAnsi="Arial" w:cs="Arial"/>
          <w:b/>
          <w:bCs/>
        </w:rPr>
        <w:t>Fernando Augusto García Muñoz</w:t>
      </w:r>
    </w:p>
    <w:p w14:paraId="7139B0CD" w14:textId="77777777" w:rsidR="00A2737F" w:rsidRPr="00CD637F" w:rsidRDefault="00A2737F" w:rsidP="00CD637F">
      <w:pPr>
        <w:spacing w:after="0" w:line="312" w:lineRule="auto"/>
        <w:jc w:val="both"/>
        <w:rPr>
          <w:rFonts w:ascii="Arial" w:hAnsi="Arial" w:cs="Arial"/>
          <w:b/>
          <w:bCs/>
        </w:rPr>
      </w:pPr>
    </w:p>
    <w:p w14:paraId="207A7472" w14:textId="77777777" w:rsidR="00374360" w:rsidRPr="00CD637F" w:rsidRDefault="00374360" w:rsidP="00CD637F">
      <w:pPr>
        <w:spacing w:after="0" w:line="312" w:lineRule="auto"/>
        <w:jc w:val="both"/>
        <w:rPr>
          <w:rFonts w:ascii="Arial" w:hAnsi="Arial" w:cs="Arial"/>
          <w:b/>
          <w:bCs/>
        </w:rPr>
      </w:pPr>
    </w:p>
    <w:p w14:paraId="7021562B" w14:textId="2E43D083" w:rsidR="001762ED" w:rsidRPr="00CD637F" w:rsidRDefault="001762ED" w:rsidP="00CD637F">
      <w:pPr>
        <w:spacing w:after="0" w:line="312" w:lineRule="auto"/>
        <w:jc w:val="both"/>
        <w:rPr>
          <w:rFonts w:ascii="Arial" w:hAnsi="Arial" w:cs="Arial"/>
        </w:rPr>
      </w:pPr>
      <w:r w:rsidRPr="00CD637F">
        <w:rPr>
          <w:rFonts w:ascii="Arial" w:hAnsi="Arial" w:cs="Arial"/>
          <w:b/>
          <w:bCs/>
        </w:rPr>
        <w:t>REFERENCIA</w:t>
      </w:r>
      <w:r w:rsidRPr="00CD637F">
        <w:rPr>
          <w:rFonts w:ascii="Arial" w:hAnsi="Arial" w:cs="Arial"/>
        </w:rPr>
        <w:t xml:space="preserve">: </w:t>
      </w:r>
      <w:r w:rsidRPr="00CD637F">
        <w:rPr>
          <w:rFonts w:ascii="Arial" w:hAnsi="Arial" w:cs="Arial"/>
        </w:rPr>
        <w:tab/>
      </w:r>
      <w:r w:rsidR="00374360" w:rsidRPr="00CD637F">
        <w:rPr>
          <w:rFonts w:ascii="Arial" w:hAnsi="Arial" w:cs="Arial"/>
        </w:rPr>
        <w:t xml:space="preserve"> </w:t>
      </w:r>
      <w:r w:rsidRPr="00CD637F">
        <w:rPr>
          <w:rFonts w:ascii="Arial" w:hAnsi="Arial" w:cs="Arial"/>
        </w:rPr>
        <w:t>CONTESTACIÓN DEMANDA Y LLAMAMIENTO</w:t>
      </w:r>
      <w:r w:rsidR="00B84EEF" w:rsidRPr="00CD637F">
        <w:rPr>
          <w:rFonts w:ascii="Arial" w:hAnsi="Arial" w:cs="Arial"/>
        </w:rPr>
        <w:t xml:space="preserve"> </w:t>
      </w:r>
      <w:r w:rsidRPr="00CD637F">
        <w:rPr>
          <w:rFonts w:ascii="Arial" w:hAnsi="Arial" w:cs="Arial"/>
        </w:rPr>
        <w:t>EN GARANTÍA</w:t>
      </w:r>
    </w:p>
    <w:p w14:paraId="49F3A974" w14:textId="4820CCAC" w:rsidR="001762ED" w:rsidRPr="00CD637F" w:rsidRDefault="001762ED" w:rsidP="00CD637F">
      <w:pPr>
        <w:spacing w:after="0" w:line="312" w:lineRule="auto"/>
        <w:jc w:val="both"/>
        <w:rPr>
          <w:rFonts w:ascii="Arial" w:hAnsi="Arial" w:cs="Arial"/>
        </w:rPr>
      </w:pPr>
      <w:r w:rsidRPr="00CD637F">
        <w:rPr>
          <w:rFonts w:ascii="Arial" w:hAnsi="Arial" w:cs="Arial"/>
          <w:b/>
          <w:bCs/>
        </w:rPr>
        <w:t>PROCESO</w:t>
      </w:r>
      <w:r w:rsidRPr="00CD637F">
        <w:rPr>
          <w:rFonts w:ascii="Arial" w:hAnsi="Arial" w:cs="Arial"/>
        </w:rPr>
        <w:t>:</w:t>
      </w:r>
      <w:r w:rsidRPr="00CD637F">
        <w:rPr>
          <w:rFonts w:ascii="Arial" w:hAnsi="Arial" w:cs="Arial"/>
        </w:rPr>
        <w:tab/>
      </w:r>
      <w:r w:rsidRPr="00CD637F">
        <w:rPr>
          <w:rFonts w:ascii="Arial" w:hAnsi="Arial" w:cs="Arial"/>
        </w:rPr>
        <w:tab/>
        <w:t xml:space="preserve"> REPARACIÓN DIRECTA  </w:t>
      </w:r>
    </w:p>
    <w:p w14:paraId="23B8AE78" w14:textId="607E7B40" w:rsidR="001762ED" w:rsidRPr="00CD637F" w:rsidRDefault="001762ED" w:rsidP="00CD637F">
      <w:pPr>
        <w:spacing w:after="0" w:line="312" w:lineRule="auto"/>
        <w:jc w:val="both"/>
        <w:rPr>
          <w:rFonts w:ascii="Arial" w:hAnsi="Arial" w:cs="Arial"/>
        </w:rPr>
      </w:pPr>
      <w:r w:rsidRPr="00CD637F">
        <w:rPr>
          <w:rFonts w:ascii="Arial" w:hAnsi="Arial" w:cs="Arial"/>
          <w:b/>
          <w:bCs/>
        </w:rPr>
        <w:t>RADICADO</w:t>
      </w:r>
      <w:r w:rsidRPr="00CD637F">
        <w:rPr>
          <w:rFonts w:ascii="Arial" w:hAnsi="Arial" w:cs="Arial"/>
        </w:rPr>
        <w:t xml:space="preserve">: </w:t>
      </w:r>
      <w:r w:rsidRPr="00CD637F">
        <w:rPr>
          <w:rFonts w:ascii="Arial" w:hAnsi="Arial" w:cs="Arial"/>
        </w:rPr>
        <w:tab/>
      </w:r>
      <w:r w:rsidRPr="00CD637F">
        <w:rPr>
          <w:rFonts w:ascii="Arial" w:hAnsi="Arial" w:cs="Arial"/>
        </w:rPr>
        <w:tab/>
        <w:t xml:space="preserve"> </w:t>
      </w:r>
      <w:r w:rsidR="00E61819" w:rsidRPr="00CD637F">
        <w:rPr>
          <w:rFonts w:ascii="Arial" w:hAnsi="Arial" w:cs="Arial"/>
        </w:rPr>
        <w:t>76001-2333-000-</w:t>
      </w:r>
      <w:r w:rsidR="00E61819" w:rsidRPr="00CD637F">
        <w:rPr>
          <w:rFonts w:ascii="Arial" w:hAnsi="Arial" w:cs="Arial"/>
          <w:b/>
          <w:bCs/>
          <w:u w:val="single"/>
        </w:rPr>
        <w:t>2020-01101</w:t>
      </w:r>
      <w:r w:rsidR="00E61819" w:rsidRPr="00CD637F">
        <w:rPr>
          <w:rFonts w:ascii="Arial" w:hAnsi="Arial" w:cs="Arial"/>
        </w:rPr>
        <w:t>-00</w:t>
      </w:r>
    </w:p>
    <w:p w14:paraId="7F09F793" w14:textId="2D028EB8" w:rsidR="001762ED" w:rsidRPr="00CD637F" w:rsidRDefault="001762ED" w:rsidP="00CD637F">
      <w:pPr>
        <w:spacing w:after="0" w:line="312" w:lineRule="auto"/>
        <w:jc w:val="both"/>
        <w:rPr>
          <w:rFonts w:ascii="Arial" w:hAnsi="Arial" w:cs="Arial"/>
        </w:rPr>
      </w:pPr>
      <w:r w:rsidRPr="00CD637F">
        <w:rPr>
          <w:rFonts w:ascii="Arial" w:hAnsi="Arial" w:cs="Arial"/>
          <w:b/>
          <w:bCs/>
        </w:rPr>
        <w:t>DEMANDANTE</w:t>
      </w:r>
      <w:r w:rsidRPr="00CD637F">
        <w:rPr>
          <w:rFonts w:ascii="Arial" w:hAnsi="Arial" w:cs="Arial"/>
        </w:rPr>
        <w:t xml:space="preserve">: </w:t>
      </w:r>
      <w:r w:rsidRPr="00CD637F">
        <w:rPr>
          <w:rFonts w:ascii="Arial" w:hAnsi="Arial" w:cs="Arial"/>
        </w:rPr>
        <w:tab/>
        <w:t xml:space="preserve"> </w:t>
      </w:r>
      <w:r w:rsidR="00E61819" w:rsidRPr="00CD637F">
        <w:rPr>
          <w:rFonts w:ascii="Arial" w:hAnsi="Arial" w:cs="Arial"/>
        </w:rPr>
        <w:t>ALFONSO HEBERTO VELASCO PARDO</w:t>
      </w:r>
    </w:p>
    <w:p w14:paraId="3C6BB545" w14:textId="23C3091A" w:rsidR="001762ED" w:rsidRPr="00CD637F" w:rsidRDefault="00DE6AA7" w:rsidP="00CD637F">
      <w:pPr>
        <w:spacing w:after="0" w:line="312" w:lineRule="auto"/>
        <w:jc w:val="both"/>
        <w:rPr>
          <w:rFonts w:ascii="Arial" w:hAnsi="Arial" w:cs="Arial"/>
        </w:rPr>
      </w:pPr>
      <w:r w:rsidRPr="00CD637F">
        <w:rPr>
          <w:rFonts w:ascii="Arial" w:hAnsi="Arial" w:cs="Arial"/>
          <w:b/>
          <w:bCs/>
        </w:rPr>
        <w:t>DEMANDADO</w:t>
      </w:r>
      <w:r w:rsidR="00E61819" w:rsidRPr="00CD637F">
        <w:rPr>
          <w:rFonts w:ascii="Arial" w:hAnsi="Arial" w:cs="Arial"/>
          <w:b/>
          <w:bCs/>
        </w:rPr>
        <w:t>S</w:t>
      </w:r>
      <w:r w:rsidRPr="00CD637F">
        <w:rPr>
          <w:rFonts w:ascii="Arial" w:hAnsi="Arial" w:cs="Arial"/>
        </w:rPr>
        <w:t xml:space="preserve">: </w:t>
      </w:r>
      <w:r w:rsidRPr="00CD637F">
        <w:rPr>
          <w:rFonts w:ascii="Arial" w:hAnsi="Arial" w:cs="Arial"/>
        </w:rPr>
        <w:tab/>
        <w:t xml:space="preserve"> </w:t>
      </w:r>
      <w:r w:rsidR="00E61819" w:rsidRPr="00CD637F">
        <w:rPr>
          <w:rFonts w:ascii="Arial" w:hAnsi="Arial" w:cs="Arial"/>
        </w:rPr>
        <w:t>CEMENTOS SAN MARCOS S.A.S. Y OTROS.</w:t>
      </w:r>
    </w:p>
    <w:p w14:paraId="0B15DD14" w14:textId="18AEB052" w:rsidR="001762ED" w:rsidRPr="00CD637F" w:rsidRDefault="001762ED" w:rsidP="00CD637F">
      <w:pPr>
        <w:spacing w:after="0" w:line="312" w:lineRule="auto"/>
        <w:jc w:val="both"/>
        <w:rPr>
          <w:rFonts w:ascii="Arial" w:hAnsi="Arial" w:cs="Arial"/>
        </w:rPr>
      </w:pPr>
      <w:r w:rsidRPr="00CD637F">
        <w:rPr>
          <w:rFonts w:ascii="Arial" w:hAnsi="Arial" w:cs="Arial"/>
          <w:b/>
          <w:bCs/>
        </w:rPr>
        <w:t>LLAMADO EN GTÍA</w:t>
      </w:r>
      <w:r w:rsidRPr="00CD637F">
        <w:rPr>
          <w:rFonts w:ascii="Arial" w:hAnsi="Arial" w:cs="Arial"/>
        </w:rPr>
        <w:t>.:</w:t>
      </w:r>
      <w:r w:rsidR="00E61819" w:rsidRPr="00CD637F">
        <w:rPr>
          <w:rFonts w:ascii="Arial" w:hAnsi="Arial" w:cs="Arial"/>
        </w:rPr>
        <w:t xml:space="preserve"> </w:t>
      </w:r>
      <w:r w:rsidR="00E61819" w:rsidRPr="00CD637F">
        <w:rPr>
          <w:rFonts w:ascii="Arial" w:hAnsi="Arial" w:cs="Arial"/>
          <w:b/>
          <w:bCs/>
        </w:rPr>
        <w:t xml:space="preserve">SEGUROS GENERALES SURAMERICANA S.A. </w:t>
      </w:r>
    </w:p>
    <w:bookmarkEnd w:id="0"/>
    <w:p w14:paraId="19BF1949" w14:textId="77777777" w:rsidR="00B84EEF" w:rsidRPr="00CD637F" w:rsidRDefault="00B84EEF" w:rsidP="00CD637F">
      <w:pPr>
        <w:spacing w:after="0" w:line="312" w:lineRule="auto"/>
        <w:jc w:val="both"/>
        <w:rPr>
          <w:rFonts w:ascii="Arial" w:hAnsi="Arial" w:cs="Arial"/>
          <w:b/>
        </w:rPr>
      </w:pPr>
    </w:p>
    <w:p w14:paraId="41C5929B" w14:textId="77777777" w:rsidR="005642EA" w:rsidRPr="00CD637F" w:rsidRDefault="005642EA" w:rsidP="00CD637F">
      <w:pPr>
        <w:spacing w:after="0" w:line="312" w:lineRule="auto"/>
        <w:jc w:val="both"/>
        <w:rPr>
          <w:rFonts w:ascii="Arial" w:hAnsi="Arial" w:cs="Arial"/>
          <w:b/>
        </w:rPr>
      </w:pPr>
    </w:p>
    <w:p w14:paraId="2CC5326B" w14:textId="161EA053" w:rsidR="005642EA" w:rsidRPr="00CD637F" w:rsidRDefault="00E55371" w:rsidP="00CD637F">
      <w:pPr>
        <w:spacing w:after="0" w:line="312" w:lineRule="auto"/>
        <w:jc w:val="both"/>
        <w:rPr>
          <w:rFonts w:ascii="Arial" w:hAnsi="Arial" w:cs="Arial"/>
        </w:rPr>
      </w:pPr>
      <w:bookmarkStart w:id="2" w:name="_Hlk111204240"/>
      <w:r w:rsidRPr="00CD637F">
        <w:rPr>
          <w:rFonts w:ascii="Arial" w:hAnsi="Arial" w:cs="Arial"/>
          <w:b/>
        </w:rPr>
        <w:t>GUSTAVO ALBERTO HERRERA ÁVILA</w:t>
      </w:r>
      <w:r w:rsidRPr="00CD637F">
        <w:rPr>
          <w:rFonts w:ascii="Arial" w:hAnsi="Arial" w:cs="Arial"/>
          <w:bCs/>
        </w:rPr>
        <w:t>,</w:t>
      </w:r>
      <w:r w:rsidRPr="00CD637F">
        <w:rPr>
          <w:rFonts w:ascii="Arial" w:hAnsi="Arial" w:cs="Arial"/>
          <w:b/>
        </w:rPr>
        <w:t xml:space="preserve"> </w:t>
      </w:r>
      <w:r w:rsidRPr="00CD637F">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Pr="00CD637F">
        <w:rPr>
          <w:rFonts w:ascii="Arial" w:hAnsi="Arial" w:cs="Arial"/>
          <w:color w:val="000000"/>
        </w:rPr>
        <w:t xml:space="preserve">apoderado </w:t>
      </w:r>
      <w:r w:rsidR="00777AC7" w:rsidRPr="00CD637F">
        <w:rPr>
          <w:rFonts w:ascii="Arial" w:hAnsi="Arial" w:cs="Arial"/>
          <w:color w:val="000000"/>
        </w:rPr>
        <w:t>especial</w:t>
      </w:r>
      <w:r w:rsidRPr="00CD637F">
        <w:rPr>
          <w:rFonts w:ascii="Arial" w:hAnsi="Arial" w:cs="Arial"/>
          <w:color w:val="000000"/>
        </w:rPr>
        <w:t xml:space="preserve"> de la compañía </w:t>
      </w:r>
      <w:r w:rsidR="00777AC7" w:rsidRPr="00CD637F">
        <w:rPr>
          <w:rFonts w:ascii="Arial" w:hAnsi="Arial" w:cs="Arial"/>
          <w:b/>
          <w:bCs/>
        </w:rPr>
        <w:t xml:space="preserve">SEGUROS GENERALES SURAMERICANA S.A., </w:t>
      </w:r>
      <w:r w:rsidRPr="00CD637F">
        <w:rPr>
          <w:rFonts w:ascii="Arial" w:hAnsi="Arial" w:cs="Arial"/>
        </w:rPr>
        <w:t>sociedad comercial anónima de carácter privado, legalmente constituida</w:t>
      </w:r>
      <w:r w:rsidRPr="00CD637F">
        <w:rPr>
          <w:rFonts w:ascii="Arial" w:hAnsi="Arial" w:cs="Arial"/>
          <w:b/>
          <w:bCs/>
        </w:rPr>
        <w:t xml:space="preserve">, </w:t>
      </w:r>
      <w:r w:rsidRPr="00CD637F">
        <w:rPr>
          <w:rFonts w:ascii="Arial" w:eastAsia="Arial" w:hAnsi="Arial" w:cs="Arial"/>
        </w:rPr>
        <w:t xml:space="preserve">con domicilio principal en la </w:t>
      </w:r>
      <w:r w:rsidR="00777AC7" w:rsidRPr="00CD637F">
        <w:rPr>
          <w:rFonts w:ascii="Arial" w:eastAsia="Arial" w:hAnsi="Arial" w:cs="Arial"/>
        </w:rPr>
        <w:t>carrera 63 No. 49 A 31 piso 1 edificio Camacol – Medellín, Antioquia</w:t>
      </w:r>
      <w:r w:rsidRPr="00CD637F">
        <w:rPr>
          <w:rFonts w:ascii="Arial" w:eastAsia="Arial" w:hAnsi="Arial" w:cs="Arial"/>
        </w:rPr>
        <w:t xml:space="preserve">, identificada con el NIT. </w:t>
      </w:r>
      <w:r w:rsidR="00777AC7" w:rsidRPr="00CD637F">
        <w:rPr>
          <w:rFonts w:ascii="Arial" w:eastAsia="Arial" w:hAnsi="Arial" w:cs="Arial"/>
        </w:rPr>
        <w:t>890.903.</w:t>
      </w:r>
      <w:r w:rsidR="00755252" w:rsidRPr="00CD637F">
        <w:rPr>
          <w:rFonts w:ascii="Arial" w:eastAsia="Arial" w:hAnsi="Arial" w:cs="Arial"/>
        </w:rPr>
        <w:t>407-9</w:t>
      </w:r>
      <w:r w:rsidRPr="00CD637F">
        <w:rPr>
          <w:rFonts w:ascii="Arial" w:eastAsia="Arial" w:hAnsi="Arial" w:cs="Arial"/>
        </w:rPr>
        <w:t xml:space="preserve">, </w:t>
      </w:r>
      <w:r w:rsidRPr="00CD637F">
        <w:rPr>
          <w:rFonts w:ascii="Arial" w:hAnsi="Arial" w:cs="Arial"/>
        </w:rPr>
        <w:t xml:space="preserve">representada legalmente por </w:t>
      </w:r>
      <w:r w:rsidR="00755252" w:rsidRPr="00CD637F">
        <w:rPr>
          <w:rFonts w:ascii="Arial" w:hAnsi="Arial" w:cs="Arial"/>
        </w:rPr>
        <w:t>la</w:t>
      </w:r>
      <w:r w:rsidRPr="00CD637F">
        <w:rPr>
          <w:rFonts w:ascii="Arial" w:hAnsi="Arial" w:cs="Arial"/>
        </w:rPr>
        <w:t xml:space="preserve"> Doctor</w:t>
      </w:r>
      <w:r w:rsidR="00755252" w:rsidRPr="00CD637F">
        <w:rPr>
          <w:rFonts w:ascii="Arial" w:hAnsi="Arial" w:cs="Arial"/>
        </w:rPr>
        <w:t>a</w:t>
      </w:r>
      <w:r w:rsidRPr="00CD637F">
        <w:rPr>
          <w:rFonts w:ascii="Arial" w:hAnsi="Arial" w:cs="Arial"/>
        </w:rPr>
        <w:t xml:space="preserve"> </w:t>
      </w:r>
      <w:r w:rsidR="00755252" w:rsidRPr="00CD637F">
        <w:rPr>
          <w:rFonts w:ascii="Arial" w:hAnsi="Arial" w:cs="Arial"/>
        </w:rPr>
        <w:t>María Alejandra Zapata Pereira</w:t>
      </w:r>
      <w:r w:rsidRPr="00CD637F">
        <w:rPr>
          <w:rFonts w:ascii="Arial" w:hAnsi="Arial" w:cs="Arial"/>
        </w:rPr>
        <w:t>, identificad</w:t>
      </w:r>
      <w:r w:rsidR="00755252" w:rsidRPr="00CD637F">
        <w:rPr>
          <w:rFonts w:ascii="Arial" w:hAnsi="Arial" w:cs="Arial"/>
        </w:rPr>
        <w:t>a</w:t>
      </w:r>
      <w:r w:rsidRPr="00CD637F">
        <w:rPr>
          <w:rFonts w:ascii="Arial" w:hAnsi="Arial" w:cs="Arial"/>
        </w:rPr>
        <w:t xml:space="preserve"> con la </w:t>
      </w:r>
      <w:r w:rsidRPr="00CD637F">
        <w:rPr>
          <w:rFonts w:ascii="Arial" w:eastAsia="Arial" w:hAnsi="Arial" w:cs="Arial"/>
        </w:rPr>
        <w:t xml:space="preserve">cédula de ciudadanía No. </w:t>
      </w:r>
      <w:r w:rsidR="00755252" w:rsidRPr="00CD637F">
        <w:rPr>
          <w:rFonts w:ascii="Arial" w:eastAsia="Arial" w:hAnsi="Arial" w:cs="Arial"/>
        </w:rPr>
        <w:t>1.151.935.338</w:t>
      </w:r>
      <w:r w:rsidRPr="00CD637F">
        <w:rPr>
          <w:rFonts w:ascii="Arial" w:eastAsia="Arial" w:hAnsi="Arial" w:cs="Arial"/>
        </w:rPr>
        <w:t xml:space="preserve">, </w:t>
      </w:r>
      <w:r w:rsidRPr="00CD637F">
        <w:rPr>
          <w:rFonts w:ascii="Arial" w:hAnsi="Arial" w:cs="Arial"/>
        </w:rPr>
        <w:t>como consta en el certificado de existencia y</w:t>
      </w:r>
      <w:r w:rsidRPr="00CD637F">
        <w:rPr>
          <w:rFonts w:ascii="Arial" w:hAnsi="Arial" w:cs="Arial"/>
          <w:spacing w:val="1"/>
        </w:rPr>
        <w:t xml:space="preserve"> </w:t>
      </w:r>
      <w:r w:rsidRPr="00CD637F">
        <w:rPr>
          <w:rFonts w:ascii="Arial" w:hAnsi="Arial" w:cs="Arial"/>
        </w:rPr>
        <w:t>representación legal expedido por la Superintendencia Financiera de Colombia que se aporta con el presente</w:t>
      </w:r>
      <w:r w:rsidRPr="00CD637F">
        <w:rPr>
          <w:rFonts w:ascii="Arial" w:hAnsi="Arial" w:cs="Arial"/>
          <w:spacing w:val="1"/>
        </w:rPr>
        <w:t xml:space="preserve"> </w:t>
      </w:r>
      <w:r w:rsidRPr="00CD637F">
        <w:rPr>
          <w:rFonts w:ascii="Arial" w:hAnsi="Arial" w:cs="Arial"/>
        </w:rPr>
        <w:t>documento</w:t>
      </w:r>
      <w:r w:rsidR="00FD35F5" w:rsidRPr="00CD637F">
        <w:rPr>
          <w:rFonts w:ascii="Arial" w:hAnsi="Arial" w:cs="Arial"/>
        </w:rPr>
        <w:t xml:space="preserve">. </w:t>
      </w:r>
      <w:r w:rsidRPr="00CD637F">
        <w:rPr>
          <w:rFonts w:ascii="Arial" w:hAnsi="Arial" w:cs="Arial"/>
        </w:rPr>
        <w:t xml:space="preserve">En ejercicio de tal facultad y encontrándome dentro del término legal, comedidamente procedo, en primer lugar, a </w:t>
      </w:r>
      <w:r w:rsidRPr="00CD637F">
        <w:rPr>
          <w:rFonts w:ascii="Arial" w:hAnsi="Arial" w:cs="Arial"/>
          <w:b/>
          <w:bCs/>
          <w:u w:val="single"/>
        </w:rPr>
        <w:t>CONTESTAR LA DEMANDA</w:t>
      </w:r>
      <w:r w:rsidRPr="00CD637F">
        <w:rPr>
          <w:rFonts w:ascii="Arial" w:hAnsi="Arial" w:cs="Arial"/>
          <w:b/>
          <w:bCs/>
        </w:rPr>
        <w:t xml:space="preserve"> </w:t>
      </w:r>
      <w:r w:rsidRPr="00CD637F">
        <w:rPr>
          <w:rFonts w:ascii="Arial" w:hAnsi="Arial" w:cs="Arial"/>
        </w:rPr>
        <w:t xml:space="preserve">propuesta por </w:t>
      </w:r>
      <w:r w:rsidR="00FD35F5" w:rsidRPr="00CD637F">
        <w:rPr>
          <w:rFonts w:ascii="Arial" w:hAnsi="Arial" w:cs="Arial"/>
        </w:rPr>
        <w:t>el señor Alfonso Heberto Velasco Pardo</w:t>
      </w:r>
      <w:r w:rsidRPr="00CD637F">
        <w:rPr>
          <w:rFonts w:ascii="Arial" w:hAnsi="Arial" w:cs="Arial"/>
        </w:rPr>
        <w:t xml:space="preserve"> en contra de la </w:t>
      </w:r>
      <w:r w:rsidR="00843958" w:rsidRPr="00CD637F">
        <w:rPr>
          <w:rFonts w:ascii="Arial" w:hAnsi="Arial" w:cs="Arial"/>
        </w:rPr>
        <w:t>Agencia Nacional Minera</w:t>
      </w:r>
      <w:r w:rsidRPr="00CD637F">
        <w:rPr>
          <w:rFonts w:ascii="Arial" w:hAnsi="Arial" w:cs="Arial"/>
        </w:rPr>
        <w:t xml:space="preserve"> y otros y en segundo lugar, a </w:t>
      </w:r>
      <w:r w:rsidRPr="00CD637F">
        <w:rPr>
          <w:rFonts w:ascii="Arial" w:hAnsi="Arial" w:cs="Arial"/>
          <w:b/>
          <w:bCs/>
          <w:u w:val="single"/>
        </w:rPr>
        <w:t xml:space="preserve">CONTESTAR </w:t>
      </w:r>
      <w:r w:rsidR="00363FAA" w:rsidRPr="00CD637F">
        <w:rPr>
          <w:rFonts w:ascii="Arial" w:hAnsi="Arial" w:cs="Arial"/>
          <w:b/>
          <w:bCs/>
          <w:u w:val="single"/>
        </w:rPr>
        <w:t>EL</w:t>
      </w:r>
      <w:r w:rsidRPr="00CD637F">
        <w:rPr>
          <w:rFonts w:ascii="Arial" w:hAnsi="Arial" w:cs="Arial"/>
          <w:b/>
          <w:bCs/>
          <w:u w:val="single"/>
        </w:rPr>
        <w:t xml:space="preserve"> LLAMAMIENTO EN GARANTÍA</w:t>
      </w:r>
      <w:r w:rsidRPr="00CD637F">
        <w:rPr>
          <w:rFonts w:ascii="Arial" w:hAnsi="Arial" w:cs="Arial"/>
          <w:b/>
          <w:bCs/>
        </w:rPr>
        <w:t xml:space="preserve"> </w:t>
      </w:r>
      <w:r w:rsidRPr="00CD637F">
        <w:rPr>
          <w:rFonts w:ascii="Arial" w:hAnsi="Arial" w:cs="Arial"/>
        </w:rPr>
        <w:t xml:space="preserve">formulado por </w:t>
      </w:r>
      <w:r w:rsidR="00843958" w:rsidRPr="00CD637F">
        <w:rPr>
          <w:rFonts w:ascii="Arial" w:hAnsi="Arial" w:cs="Arial"/>
          <w:b/>
          <w:bCs/>
        </w:rPr>
        <w:t xml:space="preserve">CEMENTOS SAN MARCOS S.A.S. </w:t>
      </w:r>
      <w:r w:rsidRPr="00CD637F">
        <w:rPr>
          <w:rFonts w:ascii="Arial" w:hAnsi="Arial" w:cs="Arial"/>
        </w:rPr>
        <w:t>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los llamamientos en garantía, en los siguientes términos</w:t>
      </w:r>
      <w:r w:rsidR="005642EA" w:rsidRPr="00CD637F">
        <w:rPr>
          <w:rFonts w:ascii="Arial" w:hAnsi="Arial" w:cs="Arial"/>
        </w:rPr>
        <w:t>:</w:t>
      </w:r>
    </w:p>
    <w:p w14:paraId="0A78D415" w14:textId="77777777" w:rsidR="005642EA" w:rsidRPr="00CD637F" w:rsidRDefault="005642EA" w:rsidP="00CD637F">
      <w:pPr>
        <w:spacing w:after="0" w:line="312" w:lineRule="auto"/>
        <w:jc w:val="both"/>
        <w:rPr>
          <w:rFonts w:ascii="Arial" w:hAnsi="Arial" w:cs="Arial"/>
        </w:rPr>
      </w:pPr>
    </w:p>
    <w:p w14:paraId="124D33CC" w14:textId="77777777" w:rsidR="00FB5F05" w:rsidRPr="00CD637F" w:rsidRDefault="00FB5F05" w:rsidP="00CD637F">
      <w:pPr>
        <w:spacing w:after="0" w:line="312" w:lineRule="auto"/>
        <w:jc w:val="both"/>
        <w:rPr>
          <w:rFonts w:ascii="Arial" w:hAnsi="Arial" w:cs="Arial"/>
        </w:rPr>
      </w:pPr>
    </w:p>
    <w:p w14:paraId="3FE94486" w14:textId="77777777" w:rsidR="001762ED" w:rsidRPr="00CD637F" w:rsidRDefault="001762ED" w:rsidP="00CD637F">
      <w:pPr>
        <w:spacing w:after="0" w:line="312" w:lineRule="auto"/>
        <w:jc w:val="center"/>
        <w:rPr>
          <w:rFonts w:ascii="Arial" w:hAnsi="Arial" w:cs="Arial"/>
          <w:b/>
          <w:bCs/>
          <w:u w:val="single"/>
        </w:rPr>
      </w:pPr>
      <w:r w:rsidRPr="00CD637F">
        <w:rPr>
          <w:rFonts w:ascii="Arial" w:hAnsi="Arial" w:cs="Arial"/>
          <w:b/>
          <w:bCs/>
          <w:u w:val="single"/>
        </w:rPr>
        <w:t>CAPÍTULO I. OPORTUNIDAD</w:t>
      </w:r>
    </w:p>
    <w:p w14:paraId="72F6AC42" w14:textId="77777777" w:rsidR="001762ED" w:rsidRPr="00CD637F" w:rsidRDefault="001762ED" w:rsidP="00CD637F">
      <w:pPr>
        <w:spacing w:after="0" w:line="312" w:lineRule="auto"/>
        <w:jc w:val="both"/>
        <w:rPr>
          <w:rFonts w:ascii="Arial" w:hAnsi="Arial" w:cs="Arial"/>
        </w:rPr>
      </w:pPr>
    </w:p>
    <w:p w14:paraId="662B66CB" w14:textId="77777777" w:rsidR="005642EA" w:rsidRPr="00CD637F" w:rsidRDefault="005642EA" w:rsidP="00CD637F">
      <w:pPr>
        <w:spacing w:after="0" w:line="312" w:lineRule="auto"/>
        <w:jc w:val="both"/>
        <w:rPr>
          <w:rFonts w:ascii="Arial" w:hAnsi="Arial" w:cs="Arial"/>
        </w:rPr>
      </w:pPr>
    </w:p>
    <w:p w14:paraId="428EFBC2" w14:textId="73F0EA23" w:rsidR="0010511A" w:rsidRPr="00CD637F" w:rsidRDefault="0010511A" w:rsidP="00CD637F">
      <w:pPr>
        <w:spacing w:after="0" w:line="312" w:lineRule="auto"/>
        <w:jc w:val="both"/>
        <w:rPr>
          <w:rFonts w:ascii="Arial" w:hAnsi="Arial" w:cs="Arial"/>
        </w:rPr>
      </w:pPr>
      <w:r w:rsidRPr="00CD637F">
        <w:rPr>
          <w:rFonts w:ascii="Arial" w:hAnsi="Arial" w:cs="Arial"/>
        </w:rPr>
        <w:t xml:space="preserve">Teniendo en consideración que la notificación por estados electrónicos del </w:t>
      </w:r>
      <w:r w:rsidR="00FB5F05" w:rsidRPr="00CD637F">
        <w:rPr>
          <w:rFonts w:ascii="Arial" w:hAnsi="Arial" w:cs="Arial"/>
        </w:rPr>
        <w:t>A</w:t>
      </w:r>
      <w:r w:rsidRPr="00CD637F">
        <w:rPr>
          <w:rFonts w:ascii="Arial" w:hAnsi="Arial" w:cs="Arial"/>
        </w:rPr>
        <w:t xml:space="preserve">uto </w:t>
      </w:r>
      <w:r w:rsidR="00FB5F05" w:rsidRPr="00CD637F">
        <w:rPr>
          <w:rFonts w:ascii="Arial" w:hAnsi="Arial" w:cs="Arial"/>
        </w:rPr>
        <w:t>I</w:t>
      </w:r>
      <w:r w:rsidRPr="00CD637F">
        <w:rPr>
          <w:rFonts w:ascii="Arial" w:hAnsi="Arial" w:cs="Arial"/>
        </w:rPr>
        <w:t xml:space="preserve">nterlocutorio </w:t>
      </w:r>
      <w:r w:rsidR="00050B05" w:rsidRPr="00CD637F">
        <w:rPr>
          <w:rFonts w:ascii="Arial" w:hAnsi="Arial" w:cs="Arial"/>
        </w:rPr>
        <w:t>del 6 de junio de 2024</w:t>
      </w:r>
      <w:r w:rsidRPr="00CD637F">
        <w:rPr>
          <w:rFonts w:ascii="Arial" w:hAnsi="Arial" w:cs="Arial"/>
        </w:rPr>
        <w:t xml:space="preserve"> se efectuó el día </w:t>
      </w:r>
      <w:r w:rsidR="00050B05" w:rsidRPr="00CD637F">
        <w:rPr>
          <w:rFonts w:ascii="Arial" w:hAnsi="Arial" w:cs="Arial"/>
        </w:rPr>
        <w:t xml:space="preserve">17 de junio </w:t>
      </w:r>
      <w:r w:rsidRPr="00CD637F">
        <w:rPr>
          <w:rFonts w:ascii="Arial" w:hAnsi="Arial" w:cs="Arial"/>
        </w:rPr>
        <w:t>de la misma anualidad</w:t>
      </w:r>
      <w:r w:rsidR="00904CE7" w:rsidRPr="00CD637F">
        <w:rPr>
          <w:rFonts w:ascii="Arial" w:hAnsi="Arial" w:cs="Arial"/>
        </w:rPr>
        <w:t xml:space="preserve"> el conteo del término de traslado inició a partir del 18,19, 20, 21, 24, 25, 26, 27, 28 de junio y 2,3 y 4 de julio</w:t>
      </w:r>
      <w:r w:rsidRPr="00CD637F">
        <w:rPr>
          <w:rFonts w:ascii="Arial" w:hAnsi="Arial" w:cs="Arial"/>
        </w:rPr>
        <w:t xml:space="preserve"> </w:t>
      </w:r>
      <w:r w:rsidR="00904CE7" w:rsidRPr="00CD637F">
        <w:rPr>
          <w:rFonts w:ascii="Arial" w:hAnsi="Arial" w:cs="Arial"/>
        </w:rPr>
        <w:t xml:space="preserve">(los días 22, 23, 30 de junio y 1, 2 de julio no se tienen en cuenta por ser días no laborables), por lo anterior </w:t>
      </w:r>
      <w:r w:rsidRPr="00CD637F">
        <w:rPr>
          <w:rFonts w:ascii="Arial" w:hAnsi="Arial" w:cs="Arial"/>
        </w:rPr>
        <w:t>se concluye que este escrito es presentado dentro del tiempo previsto para tal efecto.</w:t>
      </w:r>
    </w:p>
    <w:p w14:paraId="312C6A04" w14:textId="77777777" w:rsidR="005642EA" w:rsidRPr="00CD637F" w:rsidRDefault="005642EA" w:rsidP="00CD637F">
      <w:pPr>
        <w:spacing w:after="0" w:line="312" w:lineRule="auto"/>
        <w:jc w:val="both"/>
        <w:rPr>
          <w:rFonts w:ascii="Arial" w:hAnsi="Arial" w:cs="Arial"/>
        </w:rPr>
      </w:pPr>
    </w:p>
    <w:p w14:paraId="66FAD4C6" w14:textId="77777777" w:rsidR="005642EA" w:rsidRPr="00CD637F" w:rsidRDefault="005642EA" w:rsidP="00CD637F">
      <w:pPr>
        <w:spacing w:after="0" w:line="312" w:lineRule="auto"/>
        <w:jc w:val="both"/>
        <w:rPr>
          <w:rFonts w:ascii="Arial" w:hAnsi="Arial" w:cs="Arial"/>
        </w:rPr>
      </w:pPr>
    </w:p>
    <w:p w14:paraId="02475448" w14:textId="77777777" w:rsidR="005642EA" w:rsidRPr="00CD637F" w:rsidRDefault="005642EA" w:rsidP="00CD637F">
      <w:pPr>
        <w:spacing w:after="0" w:line="312" w:lineRule="auto"/>
        <w:jc w:val="both"/>
        <w:rPr>
          <w:rFonts w:ascii="Arial" w:hAnsi="Arial" w:cs="Arial"/>
        </w:rPr>
      </w:pPr>
    </w:p>
    <w:p w14:paraId="0D12A31C" w14:textId="77777777" w:rsidR="005642EA" w:rsidRPr="00CD637F" w:rsidRDefault="005642EA" w:rsidP="00CD637F">
      <w:pPr>
        <w:spacing w:after="0" w:line="312" w:lineRule="auto"/>
        <w:jc w:val="both"/>
        <w:rPr>
          <w:rFonts w:ascii="Arial" w:hAnsi="Arial" w:cs="Arial"/>
        </w:rPr>
      </w:pPr>
    </w:p>
    <w:p w14:paraId="7BDAFF02" w14:textId="77777777" w:rsidR="005642EA" w:rsidRPr="00CD637F" w:rsidRDefault="005642EA" w:rsidP="00CD637F">
      <w:pPr>
        <w:spacing w:after="0" w:line="312" w:lineRule="auto"/>
        <w:jc w:val="both"/>
        <w:rPr>
          <w:rFonts w:ascii="Arial" w:hAnsi="Arial" w:cs="Arial"/>
        </w:rPr>
      </w:pPr>
    </w:p>
    <w:p w14:paraId="20A46BD2" w14:textId="77777777" w:rsidR="00EA37EC" w:rsidRPr="00CD637F" w:rsidRDefault="00EA37EC" w:rsidP="00CD637F">
      <w:pPr>
        <w:spacing w:after="0" w:line="312" w:lineRule="auto"/>
        <w:jc w:val="center"/>
        <w:rPr>
          <w:rFonts w:ascii="Arial" w:hAnsi="Arial" w:cs="Arial"/>
          <w:b/>
          <w:bCs/>
          <w:u w:val="single"/>
        </w:rPr>
      </w:pPr>
      <w:r w:rsidRPr="00CD637F">
        <w:rPr>
          <w:rFonts w:ascii="Arial" w:hAnsi="Arial" w:cs="Arial"/>
          <w:b/>
          <w:bCs/>
          <w:u w:val="single"/>
        </w:rPr>
        <w:t>CAPÍTULO II. CONSIDERACIÓN PRELIMINAR</w:t>
      </w:r>
    </w:p>
    <w:p w14:paraId="15D4EF87" w14:textId="77777777" w:rsidR="00E95E55" w:rsidRPr="00CD637F" w:rsidRDefault="00E95E55" w:rsidP="00CD637F">
      <w:pPr>
        <w:spacing w:after="0" w:line="312" w:lineRule="auto"/>
        <w:rPr>
          <w:rFonts w:ascii="Arial" w:hAnsi="Arial" w:cs="Arial"/>
          <w:b/>
          <w:bCs/>
          <w:u w:val="single"/>
        </w:rPr>
      </w:pPr>
    </w:p>
    <w:p w14:paraId="7B546FA4" w14:textId="579E654C" w:rsidR="00E95E55" w:rsidRPr="00CD637F" w:rsidRDefault="00E95E55" w:rsidP="00CD637F">
      <w:pPr>
        <w:spacing w:after="0" w:line="312" w:lineRule="auto"/>
        <w:rPr>
          <w:rFonts w:ascii="Arial" w:hAnsi="Arial" w:cs="Arial"/>
        </w:rPr>
      </w:pPr>
      <w:r w:rsidRPr="00CD637F">
        <w:rPr>
          <w:rFonts w:ascii="Arial" w:hAnsi="Arial" w:cs="Arial"/>
        </w:rPr>
        <w:t>Solicitud de sentencia anticipada por la configuración de:</w:t>
      </w:r>
    </w:p>
    <w:p w14:paraId="246F71DD" w14:textId="77777777" w:rsidR="00E95E55" w:rsidRPr="00CD637F" w:rsidRDefault="00E95E55" w:rsidP="00CD637F">
      <w:pPr>
        <w:spacing w:after="0" w:line="312" w:lineRule="auto"/>
        <w:rPr>
          <w:rFonts w:ascii="Arial" w:hAnsi="Arial" w:cs="Arial"/>
        </w:rPr>
      </w:pPr>
    </w:p>
    <w:p w14:paraId="7AF51729" w14:textId="4188F865" w:rsidR="00E95E55" w:rsidRPr="00CD637F" w:rsidRDefault="00E95E55" w:rsidP="00CD637F">
      <w:pPr>
        <w:pStyle w:val="Prrafodelista"/>
        <w:numPr>
          <w:ilvl w:val="0"/>
          <w:numId w:val="17"/>
        </w:numPr>
        <w:spacing w:after="0" w:line="312" w:lineRule="auto"/>
        <w:ind w:left="567" w:hanging="283"/>
        <w:rPr>
          <w:b/>
          <w:bCs/>
        </w:rPr>
      </w:pPr>
      <w:r w:rsidRPr="00CD637F">
        <w:rPr>
          <w:b/>
          <w:bCs/>
        </w:rPr>
        <w:t>Legitimación en la causa por pasiva de SEGUROS GENERALES SURAMERICANA S.A.</w:t>
      </w:r>
    </w:p>
    <w:p w14:paraId="6383A5AF" w14:textId="04AC82C3" w:rsidR="00E95E55" w:rsidRPr="00CD637F" w:rsidRDefault="00E95E55" w:rsidP="00CD637F">
      <w:pPr>
        <w:pStyle w:val="Prrafodelista"/>
        <w:numPr>
          <w:ilvl w:val="0"/>
          <w:numId w:val="17"/>
        </w:numPr>
        <w:spacing w:after="0" w:line="312" w:lineRule="auto"/>
        <w:ind w:left="567" w:hanging="283"/>
        <w:rPr>
          <w:b/>
          <w:bCs/>
        </w:rPr>
      </w:pPr>
      <w:r w:rsidRPr="00CD637F">
        <w:rPr>
          <w:b/>
          <w:bCs/>
        </w:rPr>
        <w:t xml:space="preserve">Cosa juzgada. </w:t>
      </w:r>
    </w:p>
    <w:p w14:paraId="3906D4BE" w14:textId="77777777" w:rsidR="00E95E55" w:rsidRPr="00CD637F" w:rsidRDefault="00E95E55" w:rsidP="00CD637F">
      <w:pPr>
        <w:spacing w:after="0" w:line="312" w:lineRule="auto"/>
        <w:rPr>
          <w:rFonts w:ascii="Arial" w:hAnsi="Arial" w:cs="Arial"/>
        </w:rPr>
      </w:pPr>
    </w:p>
    <w:p w14:paraId="189C09B1" w14:textId="6D74C0E1" w:rsidR="00E95E55" w:rsidRPr="00CD637F" w:rsidRDefault="00E95E55" w:rsidP="00CD637F">
      <w:pPr>
        <w:spacing w:after="0" w:line="312" w:lineRule="auto"/>
        <w:rPr>
          <w:rFonts w:ascii="Arial" w:hAnsi="Arial" w:cs="Arial"/>
        </w:rPr>
      </w:pPr>
      <w:r w:rsidRPr="00CD637F">
        <w:rPr>
          <w:rFonts w:ascii="Arial" w:hAnsi="Arial" w:cs="Arial"/>
        </w:rPr>
        <w:t xml:space="preserve">Lo anterior con fundamento en lo siguiente: </w:t>
      </w:r>
    </w:p>
    <w:p w14:paraId="0831D4C9" w14:textId="77777777" w:rsidR="00E95E55" w:rsidRPr="00CD637F" w:rsidRDefault="00E95E55" w:rsidP="00CD637F">
      <w:pPr>
        <w:spacing w:after="0" w:line="312" w:lineRule="auto"/>
        <w:rPr>
          <w:rFonts w:ascii="Arial" w:hAnsi="Arial" w:cs="Arial"/>
          <w:b/>
          <w:bCs/>
          <w:u w:val="single"/>
        </w:rPr>
      </w:pPr>
    </w:p>
    <w:p w14:paraId="614A3766" w14:textId="50961B08" w:rsidR="00EA37EC" w:rsidRPr="00CD637F" w:rsidRDefault="00EA37EC" w:rsidP="00CD637F">
      <w:pPr>
        <w:pStyle w:val="Prrafodelista"/>
        <w:numPr>
          <w:ilvl w:val="0"/>
          <w:numId w:val="15"/>
        </w:numPr>
        <w:spacing w:after="0" w:line="312" w:lineRule="auto"/>
        <w:ind w:left="284" w:hanging="284"/>
        <w:jc w:val="center"/>
        <w:rPr>
          <w:b/>
          <w:bCs/>
        </w:rPr>
      </w:pPr>
      <w:r w:rsidRPr="00CD637F">
        <w:rPr>
          <w:b/>
          <w:bCs/>
          <w:u w:val="single"/>
        </w:rPr>
        <w:t>SOLICITUD DE SENTENCIA ANTICIPADA PARCIAL POR LA CONFIGURACIÓN DE LA FALTA DE LEGITIMACIÓN EN LA CAUSA POR PASIVA DE SEGUROS GENERALES SURAMERICANA S.A</w:t>
      </w:r>
      <w:r w:rsidRPr="00CD637F">
        <w:rPr>
          <w:b/>
          <w:bCs/>
        </w:rPr>
        <w:t>.</w:t>
      </w:r>
    </w:p>
    <w:p w14:paraId="773C3A97" w14:textId="77777777" w:rsidR="00EA37EC" w:rsidRPr="00CD637F" w:rsidRDefault="00EA37EC" w:rsidP="00CD637F">
      <w:pPr>
        <w:spacing w:after="0" w:line="312" w:lineRule="auto"/>
        <w:jc w:val="center"/>
        <w:rPr>
          <w:rFonts w:ascii="Arial" w:hAnsi="Arial" w:cs="Arial"/>
          <w:b/>
          <w:bCs/>
          <w:u w:val="single"/>
        </w:rPr>
      </w:pPr>
      <w:r w:rsidRPr="00CD637F">
        <w:rPr>
          <w:rFonts w:ascii="Arial" w:hAnsi="Arial" w:cs="Arial"/>
          <w:b/>
          <w:bCs/>
          <w:u w:val="single"/>
        </w:rPr>
        <w:t xml:space="preserve"> </w:t>
      </w:r>
    </w:p>
    <w:p w14:paraId="52DCAE95" w14:textId="77777777" w:rsidR="005D4A1D" w:rsidRPr="00CD637F" w:rsidRDefault="00EA37EC" w:rsidP="00CD637F">
      <w:pPr>
        <w:spacing w:after="0" w:line="312" w:lineRule="auto"/>
        <w:jc w:val="both"/>
        <w:rPr>
          <w:rFonts w:ascii="Arial" w:eastAsia="Times New Roman" w:hAnsi="Arial" w:cs="Arial"/>
          <w:bdr w:val="none" w:sz="0" w:space="0" w:color="auto" w:frame="1"/>
        </w:rPr>
      </w:pPr>
      <w:r w:rsidRPr="00CD637F">
        <w:rPr>
          <w:rFonts w:ascii="Arial" w:hAnsi="Arial" w:cs="Arial"/>
        </w:rPr>
        <w:t xml:space="preserve">Se configuró la falta de legitimación en la causa por pasiva y, en consecuencia, no existe obligación indemnizatoria a cargo de mi representada, toda vez que los contratos de seguros materializados en </w:t>
      </w:r>
      <w:r w:rsidR="00AE6365" w:rsidRPr="00CD637F">
        <w:rPr>
          <w:rFonts w:ascii="Arial" w:hAnsi="Arial" w:cs="Arial"/>
          <w:lang w:val="es-ES_tradnl"/>
        </w:rPr>
        <w:t xml:space="preserve">las </w:t>
      </w:r>
      <w:r w:rsidR="00AE6365"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00AE6365" w:rsidRPr="00CD637F">
        <w:rPr>
          <w:rFonts w:ascii="Arial" w:hAnsi="Arial" w:cs="Arial"/>
          <w:b/>
          <w:bCs/>
        </w:rPr>
        <w:t xml:space="preserve">0777123-2 </w:t>
      </w:r>
      <w:r w:rsidRPr="00CD637F">
        <w:rPr>
          <w:rFonts w:ascii="Arial" w:hAnsi="Arial" w:cs="Arial"/>
          <w:u w:val="single"/>
        </w:rPr>
        <w:t>no ofrecen cobertura material</w:t>
      </w:r>
      <w:r w:rsidRPr="00CD637F">
        <w:rPr>
          <w:rFonts w:ascii="Arial" w:hAnsi="Arial" w:cs="Arial"/>
        </w:rPr>
        <w:t>.</w:t>
      </w:r>
      <w:r w:rsidR="00AE6365" w:rsidRPr="00CD637F">
        <w:rPr>
          <w:rFonts w:ascii="Arial" w:hAnsi="Arial" w:cs="Arial"/>
        </w:rPr>
        <w:t xml:space="preserve"> Lo anterior, en razón a que e</w:t>
      </w:r>
      <w:r w:rsidR="00AE6365" w:rsidRPr="00CD637F">
        <w:rPr>
          <w:rFonts w:ascii="Arial" w:hAnsi="Arial" w:cs="Arial"/>
          <w:bdr w:val="none" w:sz="0" w:space="0" w:color="auto" w:frame="1"/>
          <w:lang w:val="es-ES"/>
        </w:rPr>
        <w:t xml:space="preserve">l objeto del litigio versa sobre los deslizamientos de material como tierra, rocas </w:t>
      </w:r>
      <w:proofErr w:type="spellStart"/>
      <w:r w:rsidR="00AE6365" w:rsidRPr="00CD637F">
        <w:rPr>
          <w:rFonts w:ascii="Arial" w:hAnsi="Arial" w:cs="Arial"/>
          <w:bdr w:val="none" w:sz="0" w:space="0" w:color="auto" w:frame="1"/>
          <w:lang w:val="es-ES"/>
        </w:rPr>
        <w:t>etc</w:t>
      </w:r>
      <w:proofErr w:type="spellEnd"/>
      <w:r w:rsidR="00AE6365" w:rsidRPr="00CD637F">
        <w:rPr>
          <w:rFonts w:ascii="Arial" w:hAnsi="Arial" w:cs="Arial"/>
          <w:bdr w:val="none" w:sz="0" w:space="0" w:color="auto" w:frame="1"/>
          <w:lang w:val="es-ES"/>
        </w:rPr>
        <w:t xml:space="preserve"> por una supuesta indebida ejecución minera que aparentemente afectaron el predio de propiedad del demandante. Situación </w:t>
      </w:r>
      <w:r w:rsidR="00AE6365" w:rsidRPr="00CD637F">
        <w:rPr>
          <w:rFonts w:ascii="Arial" w:hAnsi="Arial" w:cs="Arial"/>
        </w:rPr>
        <w:t xml:space="preserve">que se encuentra expresamente excluida </w:t>
      </w:r>
      <w:r w:rsidR="00AE6365" w:rsidRPr="00CD637F">
        <w:rPr>
          <w:rFonts w:ascii="Arial" w:hAnsi="Arial" w:cs="Arial"/>
          <w:spacing w:val="2"/>
          <w:shd w:val="clear" w:color="auto" w:fill="FFFFFF"/>
        </w:rPr>
        <w:t xml:space="preserve">de la cobertura del amparo "Predios, Labores y Operaciones", como quiera que en las condiciones generales de los seguros se pactó la siguiente exclusión: </w:t>
      </w:r>
      <w:r w:rsidR="00AE6365" w:rsidRPr="00CD637F">
        <w:rPr>
          <w:rFonts w:ascii="Arial" w:eastAsia="Times New Roman" w:hAnsi="Arial" w:cs="Arial"/>
          <w:bdr w:val="none" w:sz="0" w:space="0" w:color="auto" w:frame="1"/>
        </w:rPr>
        <w:t>“</w:t>
      </w:r>
      <w:r w:rsidR="00AE6365" w:rsidRPr="00CD637F">
        <w:rPr>
          <w:rFonts w:ascii="Arial" w:hAnsi="Arial" w:cs="Arial"/>
          <w:i/>
          <w:iCs/>
        </w:rPr>
        <w:t>19. Vibración de terrenos, excavaciones, remoción de tierras o debilitamiento de cimientos de edificaciones; 21. La operación o explotación de minas; Los perjuicios se deriven de un daño ecológico puro</w:t>
      </w:r>
      <w:r w:rsidR="00AE6365" w:rsidRPr="00CD637F">
        <w:rPr>
          <w:rFonts w:ascii="Arial" w:eastAsia="Times New Roman" w:hAnsi="Arial" w:cs="Arial"/>
          <w:bdr w:val="none" w:sz="0" w:space="0" w:color="auto" w:frame="1"/>
        </w:rPr>
        <w:t xml:space="preserve">”. </w:t>
      </w:r>
    </w:p>
    <w:p w14:paraId="7DA12FEB" w14:textId="77777777" w:rsidR="005D4A1D" w:rsidRPr="00CD637F" w:rsidRDefault="005D4A1D" w:rsidP="00CD637F">
      <w:pPr>
        <w:spacing w:after="0" w:line="312" w:lineRule="auto"/>
        <w:jc w:val="both"/>
        <w:rPr>
          <w:rFonts w:ascii="Arial" w:eastAsia="Times New Roman" w:hAnsi="Arial" w:cs="Arial"/>
          <w:bdr w:val="none" w:sz="0" w:space="0" w:color="auto" w:frame="1"/>
        </w:rPr>
      </w:pPr>
    </w:p>
    <w:p w14:paraId="0B06E620" w14:textId="7722659D" w:rsidR="00AE6365" w:rsidRPr="00CD637F" w:rsidRDefault="00AE6365" w:rsidP="00CD637F">
      <w:pPr>
        <w:spacing w:after="0" w:line="312" w:lineRule="auto"/>
        <w:jc w:val="both"/>
        <w:rPr>
          <w:rFonts w:ascii="Arial" w:eastAsia="Times New Roman" w:hAnsi="Arial" w:cs="Arial"/>
          <w:lang w:val="es-ES_tradnl" w:eastAsia="es-ES"/>
        </w:rPr>
      </w:pPr>
      <w:r w:rsidRPr="00CD637F">
        <w:rPr>
          <w:rFonts w:ascii="Arial" w:eastAsia="Times New Roman" w:hAnsi="Arial" w:cs="Arial"/>
          <w:lang w:val="es-ES_tradnl" w:eastAsia="es-ES"/>
        </w:rPr>
        <w:t xml:space="preserve">Adicional a ello, la </w:t>
      </w:r>
      <w:r w:rsidRPr="00CD637F">
        <w:rPr>
          <w:rFonts w:ascii="Arial" w:eastAsia="Times New Roman" w:hAnsi="Arial" w:cs="Arial"/>
          <w:color w:val="000000"/>
          <w:bdr w:val="none" w:sz="0" w:space="0" w:color="auto" w:frame="1"/>
          <w:lang w:eastAsia="es-CO"/>
        </w:rPr>
        <w:t xml:space="preserve">Póliza de Responsabilidad Civil Extracontractual No. </w:t>
      </w:r>
      <w:r w:rsidRPr="00CD637F">
        <w:rPr>
          <w:rFonts w:ascii="Arial" w:hAnsi="Arial" w:cs="Arial"/>
        </w:rPr>
        <w:t xml:space="preserve">0777123-2 además de no prestar cobertura material ni siquiera </w:t>
      </w:r>
      <w:r w:rsidRPr="00CD637F">
        <w:rPr>
          <w:rFonts w:ascii="Arial" w:hAnsi="Arial" w:cs="Arial"/>
          <w:u w:val="single"/>
        </w:rPr>
        <w:t>presta cobertura temporal</w:t>
      </w:r>
      <w:r w:rsidRPr="00CD637F">
        <w:rPr>
          <w:rFonts w:ascii="Arial" w:hAnsi="Arial" w:cs="Arial"/>
        </w:rPr>
        <w:t>, toda vez que</w:t>
      </w:r>
      <w:r w:rsidRPr="00CD637F">
        <w:rPr>
          <w:rFonts w:ascii="Arial" w:hAnsi="Arial" w:cs="Arial"/>
          <w:bdr w:val="none" w:sz="0" w:space="0" w:color="auto" w:frame="1"/>
          <w:lang w:val="es-ES"/>
        </w:rPr>
        <w:t xml:space="preserve"> sí </w:t>
      </w:r>
      <w:r w:rsidRPr="00CD637F">
        <w:rPr>
          <w:rFonts w:ascii="Arial" w:eastAsia="Times New Roman" w:hAnsi="Arial" w:cs="Arial"/>
          <w:color w:val="000000"/>
          <w:bdr w:val="none" w:sz="0" w:space="0" w:color="auto" w:frame="1"/>
          <w:lang w:eastAsia="es-CO"/>
        </w:rPr>
        <w:t>los hechos ocurrieron el 19 de junio y 13 de agosto de 2018 - 24 de febrero y 18 de diciembre de 2019 cuando se presentaron los deslizamientos de tierra que afectaron la finca Veracruz de propiedad del demandante y la vigencia de la póliza comprende desde el 30 de julio de 2021 al 30 de noviembre de 2022</w:t>
      </w:r>
      <w:r w:rsidRPr="00CD637F">
        <w:rPr>
          <w:rFonts w:ascii="Arial" w:hAnsi="Arial" w:cs="Arial"/>
          <w:bdr w:val="none" w:sz="0" w:space="0" w:color="auto" w:frame="1"/>
          <w:lang w:val="es-ES"/>
        </w:rPr>
        <w:t xml:space="preserve"> se confirma que el contrato  de seguro no se encontraba vigente para la fecha de acaecimiento de los hechos. </w:t>
      </w:r>
      <w:r w:rsidRPr="00CD637F">
        <w:rPr>
          <w:rFonts w:ascii="Arial" w:eastAsia="Times New Roman" w:hAnsi="Arial" w:cs="Arial"/>
          <w:lang w:val="es-ES_tradnl" w:eastAsia="es-ES"/>
        </w:rPr>
        <w:t>En consecuencia, existe una evidente falta de legitimación en la causa material por pasiva de la compañía aseguradora, por cuanto las pólizas vinculadas no ofrecen cobertura tal y como se ha señaló anteriormente.</w:t>
      </w:r>
    </w:p>
    <w:p w14:paraId="2235FA60" w14:textId="77777777" w:rsidR="00904CE7" w:rsidRPr="00CD637F" w:rsidRDefault="00904CE7" w:rsidP="00CD637F">
      <w:pPr>
        <w:spacing w:after="0" w:line="312" w:lineRule="auto"/>
        <w:jc w:val="both"/>
        <w:rPr>
          <w:rFonts w:ascii="Arial" w:eastAsia="Times New Roman" w:hAnsi="Arial" w:cs="Arial"/>
          <w:lang w:val="es-ES_tradnl" w:eastAsia="es-ES"/>
        </w:rPr>
      </w:pPr>
    </w:p>
    <w:p w14:paraId="38CA42D8" w14:textId="71C70864" w:rsidR="00D43BCD" w:rsidRPr="00CD637F" w:rsidRDefault="00904CE7" w:rsidP="00CD637F">
      <w:pPr>
        <w:spacing w:after="0" w:line="312" w:lineRule="auto"/>
        <w:jc w:val="both"/>
        <w:rPr>
          <w:rFonts w:ascii="Arial" w:hAnsi="Arial" w:cs="Arial"/>
          <w:color w:val="000000" w:themeColor="text1"/>
        </w:rPr>
      </w:pPr>
      <w:r w:rsidRPr="00CD637F">
        <w:rPr>
          <w:rFonts w:ascii="Arial" w:hAnsi="Arial" w:cs="Arial"/>
        </w:rPr>
        <w:t>Sobre la legitimación en la causa</w:t>
      </w:r>
      <w:r w:rsidR="00D43BCD" w:rsidRPr="00CD637F">
        <w:rPr>
          <w:rFonts w:ascii="Arial" w:hAnsi="Arial" w:cs="Arial"/>
        </w:rPr>
        <w:t xml:space="preserve"> </w:t>
      </w:r>
      <w:r w:rsidR="00D43BCD" w:rsidRPr="00CD637F">
        <w:rPr>
          <w:rFonts w:ascii="Arial" w:hAnsi="Arial" w:cs="Arial"/>
          <w:color w:val="000000" w:themeColor="text1"/>
        </w:rPr>
        <w:t xml:space="preserve">del llamado en garantía, el Consejo de Estado ha establecido lo siguiente: </w:t>
      </w:r>
    </w:p>
    <w:p w14:paraId="3937417F" w14:textId="77777777" w:rsidR="00E95E55" w:rsidRPr="00CD637F" w:rsidRDefault="00E95E55" w:rsidP="00CD637F">
      <w:pPr>
        <w:spacing w:after="0" w:line="312" w:lineRule="auto"/>
        <w:jc w:val="both"/>
        <w:rPr>
          <w:rFonts w:ascii="Arial" w:hAnsi="Arial" w:cs="Arial"/>
        </w:rPr>
      </w:pPr>
    </w:p>
    <w:p w14:paraId="54EB5A13" w14:textId="77777777" w:rsidR="00D43BCD" w:rsidRPr="00CD637F" w:rsidRDefault="00D43BCD" w:rsidP="00CD637F">
      <w:pPr>
        <w:pStyle w:val="Prrafodelista"/>
        <w:spacing w:after="0" w:line="312" w:lineRule="auto"/>
        <w:ind w:left="851" w:right="843"/>
        <w:rPr>
          <w:i/>
          <w:color w:val="000000" w:themeColor="text1"/>
          <w:spacing w:val="2"/>
          <w:sz w:val="20"/>
          <w:szCs w:val="20"/>
        </w:rPr>
      </w:pPr>
      <w:r w:rsidRPr="00CD637F">
        <w:rPr>
          <w:i/>
          <w:color w:val="000000" w:themeColor="text1"/>
          <w:spacing w:val="2"/>
          <w:sz w:val="20"/>
          <w:szCs w:val="20"/>
        </w:rPr>
        <w:t xml:space="preserve">“[L]a falta de legitimación en la causa se predica de las partes en el proceso en sentido 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w:t>
      </w:r>
      <w:r w:rsidRPr="00CD637F">
        <w:rPr>
          <w:i/>
          <w:color w:val="000000" w:themeColor="text1"/>
          <w:spacing w:val="2"/>
          <w:sz w:val="20"/>
          <w:szCs w:val="20"/>
        </w:rPr>
        <w:lastRenderedPageBreak/>
        <w:t xml:space="preserve">demandado, sino que también se va a pronunciar respecto de la relación procesal entre demandado y llamado en garantía. </w:t>
      </w:r>
    </w:p>
    <w:p w14:paraId="63EB6377" w14:textId="77777777" w:rsidR="00D43BCD" w:rsidRPr="00CD637F" w:rsidRDefault="00D43BCD" w:rsidP="00CD637F">
      <w:pPr>
        <w:pStyle w:val="Prrafodelista"/>
        <w:spacing w:after="0" w:line="312" w:lineRule="auto"/>
        <w:ind w:left="851" w:right="843"/>
        <w:rPr>
          <w:i/>
          <w:color w:val="000000" w:themeColor="text1"/>
          <w:spacing w:val="2"/>
          <w:sz w:val="20"/>
          <w:szCs w:val="20"/>
        </w:rPr>
      </w:pPr>
    </w:p>
    <w:p w14:paraId="5853C0E5" w14:textId="77777777" w:rsidR="00D43BCD" w:rsidRPr="00CD637F" w:rsidRDefault="00D43BCD" w:rsidP="00CD637F">
      <w:pPr>
        <w:pStyle w:val="Prrafodelista"/>
        <w:spacing w:after="0" w:line="312" w:lineRule="auto"/>
        <w:ind w:left="851" w:right="843"/>
        <w:rPr>
          <w:i/>
          <w:color w:val="000000" w:themeColor="text1"/>
          <w:spacing w:val="2"/>
        </w:rPr>
      </w:pPr>
      <w:r w:rsidRPr="00CD637F">
        <w:rPr>
          <w:i/>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CD637F">
        <w:rPr>
          <w:i/>
          <w:color w:val="000000" w:themeColor="text1"/>
          <w:spacing w:val="2"/>
        </w:rPr>
        <w:t>”</w:t>
      </w:r>
      <w:r w:rsidRPr="00CD637F">
        <w:rPr>
          <w:color w:val="000000" w:themeColor="text1"/>
          <w:spacing w:val="2"/>
        </w:rPr>
        <w:t>.</w:t>
      </w:r>
      <w:r w:rsidRPr="00CD637F">
        <w:rPr>
          <w:rStyle w:val="Refdenotaalpie"/>
          <w:color w:val="000000" w:themeColor="text1"/>
          <w:spacing w:val="2"/>
        </w:rPr>
        <w:footnoteReference w:id="1"/>
      </w:r>
    </w:p>
    <w:p w14:paraId="645C021F" w14:textId="77777777" w:rsidR="00D43BCD" w:rsidRPr="00CD637F" w:rsidRDefault="00D43BCD" w:rsidP="00CD637F">
      <w:pPr>
        <w:spacing w:after="0" w:line="312" w:lineRule="auto"/>
        <w:jc w:val="both"/>
        <w:rPr>
          <w:rFonts w:ascii="Arial" w:hAnsi="Arial" w:cs="Arial"/>
          <w:sz w:val="20"/>
          <w:szCs w:val="20"/>
        </w:rPr>
      </w:pPr>
    </w:p>
    <w:p w14:paraId="465466CE" w14:textId="5F5F5A49" w:rsidR="005642EA" w:rsidRPr="00CD637F" w:rsidRDefault="00904CE7" w:rsidP="00CD637F">
      <w:pPr>
        <w:spacing w:after="0" w:line="312" w:lineRule="auto"/>
        <w:jc w:val="both"/>
        <w:rPr>
          <w:rFonts w:ascii="Arial" w:hAnsi="Arial" w:cs="Arial"/>
        </w:rPr>
      </w:pPr>
      <w:r w:rsidRPr="00CD637F">
        <w:rPr>
          <w:rFonts w:ascii="Arial" w:hAnsi="Arial" w:cs="Arial"/>
        </w:rPr>
        <w:t xml:space="preserve">A partir de lo anterior se evidencia que no existe legitimación en la causa por pasiva de </w:t>
      </w:r>
      <w:r w:rsidRPr="00CD637F">
        <w:rPr>
          <w:rFonts w:ascii="Arial" w:hAnsi="Arial" w:cs="Arial"/>
          <w:b/>
          <w:bCs/>
        </w:rPr>
        <w:t xml:space="preserve">SEGUROS GENERALES SURAMERICANA S.A. </w:t>
      </w:r>
      <w:r w:rsidRPr="00CD637F">
        <w:rPr>
          <w:rFonts w:ascii="Arial" w:hAnsi="Arial" w:cs="Arial"/>
        </w:rPr>
        <w:t xml:space="preserve">pues los contratos de seguro vinculados al presente asunto no ofrecen cobertura temporal y material, es decir, no podrá predicarse la obligación indemnizatoria al no cumplirse las condiciones bajo las cuales se pactó el negocio jurídico documentado en </w:t>
      </w:r>
      <w:bookmarkStart w:id="3" w:name="_Hlk170938190"/>
      <w:r w:rsidRPr="00CD637F">
        <w:rPr>
          <w:rFonts w:ascii="Arial" w:hAnsi="Arial" w:cs="Arial"/>
          <w:lang w:val="es-ES_tradnl"/>
        </w:rPr>
        <w:t xml:space="preserve">las </w:t>
      </w:r>
      <w:r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Pr="00CD637F">
        <w:rPr>
          <w:rFonts w:ascii="Arial" w:hAnsi="Arial" w:cs="Arial"/>
          <w:b/>
          <w:bCs/>
        </w:rPr>
        <w:t>0777123-2.</w:t>
      </w:r>
      <w:bookmarkEnd w:id="3"/>
      <w:r w:rsidRPr="00CD637F">
        <w:rPr>
          <w:rFonts w:ascii="Arial" w:hAnsi="Arial" w:cs="Arial"/>
          <w:b/>
          <w:bCs/>
        </w:rPr>
        <w:t xml:space="preserve"> </w:t>
      </w:r>
      <w:r w:rsidR="00E0520E" w:rsidRPr="00CD637F">
        <w:rPr>
          <w:rFonts w:ascii="Arial" w:hAnsi="Arial" w:cs="Arial"/>
        </w:rPr>
        <w:t xml:space="preserve">Por lo </w:t>
      </w:r>
      <w:r w:rsidR="00F811D4" w:rsidRPr="00CD637F">
        <w:rPr>
          <w:rFonts w:ascii="Arial" w:hAnsi="Arial" w:cs="Arial"/>
        </w:rPr>
        <w:t>tanto,</w:t>
      </w:r>
      <w:r w:rsidR="00E0520E" w:rsidRPr="00CD637F">
        <w:rPr>
          <w:rFonts w:ascii="Arial" w:hAnsi="Arial" w:cs="Arial"/>
        </w:rPr>
        <w:t xml:space="preserve"> hay una evidente falta de legitimación en la causa por pasiva.</w:t>
      </w:r>
    </w:p>
    <w:p w14:paraId="37D36494" w14:textId="77777777" w:rsidR="00E0520E" w:rsidRPr="00CD637F" w:rsidRDefault="00E0520E" w:rsidP="00CD637F">
      <w:pPr>
        <w:spacing w:after="0" w:line="312" w:lineRule="auto"/>
        <w:jc w:val="both"/>
        <w:rPr>
          <w:rFonts w:ascii="Arial" w:eastAsia="Times New Roman" w:hAnsi="Arial" w:cs="Arial"/>
          <w:lang w:val="es-ES_tradnl" w:eastAsia="es-ES"/>
        </w:rPr>
      </w:pPr>
      <w:r w:rsidRPr="00CD637F">
        <w:rPr>
          <w:rFonts w:ascii="Arial" w:eastAsia="Times New Roman" w:hAnsi="Arial" w:cs="Arial"/>
          <w:lang w:val="es-ES_tradnl" w:eastAsia="es-ES"/>
        </w:rPr>
        <w:t>Lo anterior, con fundamento en la Sentencia No. 221 de 2020</w:t>
      </w:r>
      <w:r w:rsidRPr="00CD637F">
        <w:rPr>
          <w:rStyle w:val="Refdenotaalpie"/>
          <w:rFonts w:ascii="Arial" w:eastAsia="Times New Roman" w:hAnsi="Arial" w:cs="Arial"/>
          <w:lang w:val="es-ES_tradnl" w:eastAsia="es-ES"/>
        </w:rPr>
        <w:footnoteReference w:id="2"/>
      </w:r>
      <w:r w:rsidRPr="00CD637F">
        <w:rPr>
          <w:rFonts w:ascii="Arial" w:eastAsia="Times New Roman" w:hAnsi="Arial" w:cs="Arial"/>
          <w:lang w:val="es-ES_tradnl" w:eastAsia="es-ES"/>
        </w:rPr>
        <w:t xml:space="preserve"> que reza lo siguiente:</w:t>
      </w:r>
    </w:p>
    <w:p w14:paraId="43C64E44" w14:textId="77777777" w:rsidR="00E0520E" w:rsidRPr="00CD637F" w:rsidRDefault="00E0520E" w:rsidP="00CD637F">
      <w:pPr>
        <w:spacing w:after="0" w:line="312" w:lineRule="auto"/>
        <w:jc w:val="both"/>
        <w:rPr>
          <w:rFonts w:ascii="Arial" w:eastAsia="Times New Roman" w:hAnsi="Arial" w:cs="Arial"/>
          <w:lang w:val="es-ES_tradnl" w:eastAsia="es-ES"/>
        </w:rPr>
      </w:pPr>
    </w:p>
    <w:p w14:paraId="29B57201" w14:textId="77777777" w:rsidR="00E0520E" w:rsidRPr="00CD637F" w:rsidRDefault="00E0520E" w:rsidP="00CD637F">
      <w:pPr>
        <w:spacing w:after="0" w:line="312" w:lineRule="auto"/>
        <w:ind w:left="851" w:right="843"/>
        <w:jc w:val="both"/>
        <w:rPr>
          <w:rFonts w:ascii="Arial" w:eastAsia="Times New Roman" w:hAnsi="Arial" w:cs="Arial"/>
          <w:i/>
          <w:iCs/>
          <w:sz w:val="20"/>
          <w:szCs w:val="20"/>
          <w:lang w:val="es-ES_tradnl" w:eastAsia="es-ES"/>
        </w:rPr>
      </w:pPr>
      <w:r w:rsidRPr="00CD637F">
        <w:rPr>
          <w:rFonts w:ascii="Arial" w:hAnsi="Arial" w:cs="Arial"/>
          <w:i/>
          <w:iCs/>
          <w:sz w:val="20"/>
          <w:szCs w:val="20"/>
        </w:rPr>
        <w:t>En consonancia tanto con los antecedentes facticos (que se resumen en el trámite adversarial propuesto por la parte codemandada y su respectiva confrontación esgrimida por el llamado en garantía), como los legales, jurisprudenciales y doctrinales, constituye el núcleo opositor,</w:t>
      </w:r>
      <w:r w:rsidRPr="00CD637F">
        <w:rPr>
          <w:rFonts w:ascii="Arial" w:hAnsi="Arial" w:cs="Arial"/>
          <w:b/>
          <w:bCs/>
          <w:i/>
          <w:iCs/>
          <w:sz w:val="20"/>
          <w:szCs w:val="20"/>
          <w:u w:val="single"/>
        </w:rPr>
        <w:t xml:space="preserve"> básicamente que sea declarada la falta de legitimidad en la causa por pasiva de Seguros del Estado S.A., respecto de la responsabilidad contractual </w:t>
      </w:r>
      <w:proofErr w:type="spellStart"/>
      <w:r w:rsidRPr="00CD637F">
        <w:rPr>
          <w:rFonts w:ascii="Arial" w:hAnsi="Arial" w:cs="Arial"/>
          <w:b/>
          <w:bCs/>
          <w:i/>
          <w:iCs/>
          <w:sz w:val="20"/>
          <w:szCs w:val="20"/>
          <w:u w:val="single"/>
        </w:rPr>
        <w:t>aseguraticia</w:t>
      </w:r>
      <w:proofErr w:type="spellEnd"/>
      <w:r w:rsidRPr="00CD637F">
        <w:rPr>
          <w:rFonts w:ascii="Arial" w:hAnsi="Arial" w:cs="Arial"/>
          <w:b/>
          <w:bCs/>
          <w:i/>
          <w:iCs/>
          <w:sz w:val="20"/>
          <w:szCs w:val="20"/>
          <w:u w:val="single"/>
        </w:rPr>
        <w:t xml:space="preserve"> que le pudiera asistir frente a la Fundación Clínica del Norte por los hechos materia de discusión de la parte aquí </w:t>
      </w:r>
      <w:proofErr w:type="spellStart"/>
      <w:r w:rsidRPr="00CD637F">
        <w:rPr>
          <w:rFonts w:ascii="Arial" w:hAnsi="Arial" w:cs="Arial"/>
          <w:b/>
          <w:bCs/>
          <w:i/>
          <w:iCs/>
          <w:sz w:val="20"/>
          <w:szCs w:val="20"/>
          <w:u w:val="single"/>
        </w:rPr>
        <w:t>codemandante</w:t>
      </w:r>
      <w:proofErr w:type="spellEnd"/>
      <w:r w:rsidRPr="00CD637F">
        <w:rPr>
          <w:rFonts w:ascii="Arial" w:hAnsi="Arial" w:cs="Arial"/>
          <w:b/>
          <w:bCs/>
          <w:i/>
          <w:iCs/>
          <w:sz w:val="20"/>
          <w:szCs w:val="20"/>
          <w:u w:val="single"/>
        </w:rPr>
        <w:t xml:space="preserve">, habida cuenta que, para la primera reclamación efectuada a la aquí llamante, acorde con el clausulado, la póliza de seguro </w:t>
      </w:r>
      <w:proofErr w:type="spellStart"/>
      <w:r w:rsidRPr="00CD637F">
        <w:rPr>
          <w:rFonts w:ascii="Arial" w:hAnsi="Arial" w:cs="Arial"/>
          <w:b/>
          <w:bCs/>
          <w:i/>
          <w:iCs/>
          <w:sz w:val="20"/>
          <w:szCs w:val="20"/>
          <w:u w:val="single"/>
        </w:rPr>
        <w:t>N°</w:t>
      </w:r>
      <w:proofErr w:type="spellEnd"/>
      <w:r w:rsidRPr="00CD637F">
        <w:rPr>
          <w:rFonts w:ascii="Arial" w:hAnsi="Arial" w:cs="Arial"/>
          <w:b/>
          <w:bCs/>
          <w:i/>
          <w:iCs/>
          <w:sz w:val="20"/>
          <w:szCs w:val="20"/>
          <w:u w:val="single"/>
        </w:rPr>
        <w:t xml:space="preserve"> 65-03-101040753 aún no se encontraba vigente</w:t>
      </w:r>
      <w:r w:rsidRPr="00CD637F">
        <w:rPr>
          <w:rFonts w:ascii="Arial" w:hAnsi="Arial" w:cs="Arial"/>
          <w:i/>
          <w:iCs/>
          <w:sz w:val="20"/>
          <w:szCs w:val="20"/>
        </w:rPr>
        <w:t xml:space="preserve">. (negrilla fuera del texto original) </w:t>
      </w:r>
    </w:p>
    <w:p w14:paraId="049D47F9" w14:textId="77777777" w:rsidR="00904CE7" w:rsidRPr="00CD637F" w:rsidRDefault="00904CE7" w:rsidP="00CD637F">
      <w:pPr>
        <w:spacing w:after="0" w:line="312" w:lineRule="auto"/>
        <w:jc w:val="both"/>
        <w:rPr>
          <w:rFonts w:ascii="Arial" w:eastAsia="Times New Roman" w:hAnsi="Arial" w:cs="Arial"/>
          <w:lang w:val="es-ES_tradnl" w:eastAsia="es-ES"/>
        </w:rPr>
      </w:pPr>
    </w:p>
    <w:p w14:paraId="30DA7A78" w14:textId="5C16D73D" w:rsidR="00A24943" w:rsidRPr="00CD637F" w:rsidRDefault="00A24943" w:rsidP="00CD637F">
      <w:pPr>
        <w:spacing w:after="0" w:line="312" w:lineRule="auto"/>
        <w:jc w:val="both"/>
        <w:rPr>
          <w:rFonts w:ascii="Arial" w:hAnsi="Arial" w:cs="Arial"/>
        </w:rPr>
      </w:pPr>
      <w:r w:rsidRPr="00CD637F">
        <w:rPr>
          <w:rFonts w:ascii="Arial" w:hAnsi="Arial" w:cs="Arial"/>
        </w:rPr>
        <w:t xml:space="preserve">Es decir que, cuando se presentan eventos donde el contrato de seguro no ofrece cobertura ya sea material o temporal, no existe otro camino mas que declarar configurada la falta de legitimación en la causa por pasiva, pues su responsabilidad contractual depende única y exclusivamente del contenido de la póliza. </w:t>
      </w:r>
    </w:p>
    <w:p w14:paraId="7A3821A5" w14:textId="77777777" w:rsidR="00A24943" w:rsidRPr="00CD637F" w:rsidRDefault="00A24943" w:rsidP="00CD637F">
      <w:pPr>
        <w:spacing w:after="0" w:line="312" w:lineRule="auto"/>
        <w:jc w:val="both"/>
        <w:rPr>
          <w:rFonts w:ascii="Arial" w:hAnsi="Arial" w:cs="Arial"/>
        </w:rPr>
      </w:pPr>
    </w:p>
    <w:p w14:paraId="70A2969A" w14:textId="25F13066" w:rsidR="00EA37EC" w:rsidRPr="00CD637F" w:rsidRDefault="00EA37EC" w:rsidP="00CD637F">
      <w:pPr>
        <w:spacing w:after="0" w:line="312" w:lineRule="auto"/>
        <w:jc w:val="both"/>
        <w:rPr>
          <w:rFonts w:ascii="Arial" w:hAnsi="Arial" w:cs="Arial"/>
        </w:rPr>
      </w:pPr>
      <w:r w:rsidRPr="00CD637F">
        <w:rPr>
          <w:rFonts w:ascii="Arial" w:hAnsi="Arial" w:cs="Arial"/>
        </w:rPr>
        <w:lastRenderedPageBreak/>
        <w:t xml:space="preserve">Sea lo primero advertir que, a partir de la </w:t>
      </w:r>
      <w:proofErr w:type="gramStart"/>
      <w:r w:rsidRPr="00CD637F">
        <w:rPr>
          <w:rFonts w:ascii="Arial" w:hAnsi="Arial" w:cs="Arial"/>
        </w:rPr>
        <w:t>entrada en vigencia</w:t>
      </w:r>
      <w:proofErr w:type="gramEnd"/>
      <w:r w:rsidRPr="00CD637F">
        <w:rPr>
          <w:rFonts w:ascii="Arial" w:hAnsi="Arial" w:cs="Arial"/>
        </w:rPr>
        <w:t xml:space="preserve"> de la Ley 2080 de 2021 el cual modifica algunos artículos del Código Procedimiento Administrativo y de lo Contencioso Administrativo, ha tenido a bien el legislador, incorporar la figura denominada sentencia anticipada, por cumplimiento de los presupuestos procesales indicados de manera expresa dentro de la normativa aplicable. </w:t>
      </w:r>
    </w:p>
    <w:p w14:paraId="287879DF" w14:textId="77777777" w:rsidR="00EA37EC" w:rsidRPr="00CD637F" w:rsidRDefault="00EA37EC" w:rsidP="00CD637F">
      <w:pPr>
        <w:spacing w:after="0" w:line="312" w:lineRule="auto"/>
        <w:jc w:val="both"/>
        <w:rPr>
          <w:rFonts w:ascii="Arial" w:hAnsi="Arial" w:cs="Arial"/>
        </w:rPr>
      </w:pPr>
    </w:p>
    <w:p w14:paraId="30E83774" w14:textId="77777777" w:rsidR="00EA37EC" w:rsidRPr="00CD637F" w:rsidRDefault="00EA37EC" w:rsidP="00CD637F">
      <w:pPr>
        <w:spacing w:after="0" w:line="312" w:lineRule="auto"/>
        <w:jc w:val="both"/>
        <w:rPr>
          <w:rFonts w:ascii="Arial" w:hAnsi="Arial" w:cs="Arial"/>
        </w:rPr>
      </w:pPr>
      <w:r w:rsidRPr="00CD637F">
        <w:rPr>
          <w:rFonts w:ascii="Arial" w:hAnsi="Arial" w:cs="Arial"/>
        </w:rPr>
        <w:t xml:space="preserve">Especialmente, preceptúa la norma en comento: </w:t>
      </w:r>
    </w:p>
    <w:p w14:paraId="57A43601" w14:textId="77777777" w:rsidR="00EA37EC" w:rsidRPr="00CD637F" w:rsidRDefault="00EA37EC" w:rsidP="00CD637F">
      <w:pPr>
        <w:spacing w:after="0" w:line="312" w:lineRule="auto"/>
        <w:jc w:val="both"/>
        <w:rPr>
          <w:rFonts w:ascii="Arial" w:hAnsi="Arial" w:cs="Arial"/>
        </w:rPr>
      </w:pPr>
    </w:p>
    <w:p w14:paraId="51B8AE89" w14:textId="77777777" w:rsidR="00EA37EC" w:rsidRPr="00CD637F" w:rsidRDefault="00EA37EC" w:rsidP="00CD637F">
      <w:pPr>
        <w:tabs>
          <w:tab w:val="left" w:pos="8505"/>
        </w:tabs>
        <w:spacing w:after="0" w:line="312" w:lineRule="auto"/>
        <w:ind w:left="851" w:right="843"/>
        <w:jc w:val="both"/>
        <w:rPr>
          <w:rFonts w:ascii="Arial" w:hAnsi="Arial" w:cs="Arial"/>
          <w:i/>
          <w:iCs/>
          <w:sz w:val="20"/>
          <w:szCs w:val="20"/>
        </w:rPr>
      </w:pPr>
      <w:bookmarkStart w:id="4" w:name="182A"/>
      <w:r w:rsidRPr="00CD637F">
        <w:rPr>
          <w:rFonts w:ascii="Arial" w:hAnsi="Arial" w:cs="Arial"/>
          <w:i/>
          <w:iCs/>
          <w:sz w:val="20"/>
          <w:szCs w:val="20"/>
        </w:rPr>
        <w:t>ARTÍCULO 182A. SENTENCIA ANTICIPADA.</w:t>
      </w:r>
      <w:bookmarkEnd w:id="4"/>
      <w:r w:rsidRPr="00CD637F">
        <w:rPr>
          <w:rFonts w:ascii="Arial" w:hAnsi="Arial" w:cs="Arial"/>
          <w:i/>
          <w:iCs/>
          <w:sz w:val="20"/>
          <w:szCs w:val="20"/>
        </w:rPr>
        <w:t> &lt;Artículo adicionado por el artículo 42 de la Ley 2080 de 2021. El nuevo texto es el siguiente:&gt; Se podrá dictar sentencia anticipada:</w:t>
      </w:r>
    </w:p>
    <w:p w14:paraId="350CA65F" w14:textId="77777777" w:rsidR="00EA37EC" w:rsidRPr="00CD637F" w:rsidRDefault="00EA37EC" w:rsidP="00CD637F">
      <w:pPr>
        <w:tabs>
          <w:tab w:val="left" w:pos="8505"/>
        </w:tabs>
        <w:spacing w:after="0" w:line="312" w:lineRule="auto"/>
        <w:ind w:left="851" w:right="843"/>
        <w:jc w:val="both"/>
        <w:rPr>
          <w:rFonts w:ascii="Arial" w:hAnsi="Arial" w:cs="Arial"/>
          <w:i/>
          <w:iCs/>
          <w:sz w:val="20"/>
          <w:szCs w:val="20"/>
        </w:rPr>
      </w:pPr>
      <w:r w:rsidRPr="00CD637F">
        <w:rPr>
          <w:rFonts w:ascii="Arial" w:hAnsi="Arial" w:cs="Arial"/>
          <w:i/>
          <w:iCs/>
          <w:sz w:val="20"/>
          <w:szCs w:val="20"/>
        </w:rPr>
        <w:t>(…)</w:t>
      </w:r>
    </w:p>
    <w:p w14:paraId="415753DE" w14:textId="77777777" w:rsidR="00EA37EC" w:rsidRPr="00CD637F" w:rsidRDefault="00EA37EC" w:rsidP="00CD637F">
      <w:pPr>
        <w:tabs>
          <w:tab w:val="left" w:pos="8505"/>
        </w:tabs>
        <w:spacing w:after="0" w:line="312" w:lineRule="auto"/>
        <w:ind w:left="851" w:right="843"/>
        <w:jc w:val="both"/>
        <w:rPr>
          <w:rFonts w:ascii="Arial" w:hAnsi="Arial" w:cs="Arial"/>
          <w:b/>
          <w:bCs/>
          <w:i/>
          <w:iCs/>
          <w:sz w:val="20"/>
          <w:szCs w:val="20"/>
          <w:u w:val="single"/>
        </w:rPr>
      </w:pPr>
      <w:r w:rsidRPr="00CD637F">
        <w:rPr>
          <w:rFonts w:ascii="Arial" w:hAnsi="Arial" w:cs="Arial"/>
          <w:b/>
          <w:bCs/>
          <w:i/>
          <w:iCs/>
          <w:sz w:val="20"/>
          <w:szCs w:val="20"/>
          <w:u w:val="single"/>
        </w:rPr>
        <w:t>3. En cualquier estado del proceso, cuando el juzgador encuentre probada la cosa juzgada, la caducidad, la transacción, la conciliación, la falta manifiesta de legitimación en la causa y la prescripción extintiva.</w:t>
      </w:r>
    </w:p>
    <w:p w14:paraId="4E393ED1" w14:textId="77777777" w:rsidR="00EA37EC" w:rsidRPr="00CD637F" w:rsidRDefault="00EA37EC" w:rsidP="00CD637F">
      <w:pPr>
        <w:tabs>
          <w:tab w:val="left" w:pos="8505"/>
        </w:tabs>
        <w:spacing w:after="0" w:line="312" w:lineRule="auto"/>
        <w:ind w:left="851" w:right="843"/>
        <w:jc w:val="both"/>
        <w:rPr>
          <w:rFonts w:ascii="Arial" w:hAnsi="Arial" w:cs="Arial"/>
          <w:sz w:val="20"/>
          <w:szCs w:val="20"/>
        </w:rPr>
      </w:pPr>
      <w:r w:rsidRPr="00CD637F">
        <w:rPr>
          <w:rFonts w:ascii="Arial" w:hAnsi="Arial" w:cs="Arial"/>
          <w:i/>
          <w:iCs/>
          <w:sz w:val="20"/>
          <w:szCs w:val="20"/>
        </w:rPr>
        <w:t xml:space="preserve"> (…) </w:t>
      </w:r>
      <w:r w:rsidRPr="00CD637F">
        <w:rPr>
          <w:rFonts w:ascii="Arial" w:hAnsi="Arial" w:cs="Arial"/>
          <w:sz w:val="20"/>
          <w:szCs w:val="20"/>
        </w:rPr>
        <w:t>(negrilla y subrayada por fuera del texto original)</w:t>
      </w:r>
    </w:p>
    <w:p w14:paraId="052BC999" w14:textId="77777777" w:rsidR="00EA37EC" w:rsidRPr="00CD637F" w:rsidRDefault="00EA37EC" w:rsidP="00CD637F">
      <w:pPr>
        <w:pStyle w:val="NormalWeb"/>
        <w:spacing w:before="0" w:beforeAutospacing="0" w:after="0" w:afterAutospacing="0" w:line="312" w:lineRule="auto"/>
        <w:ind w:left="851"/>
        <w:jc w:val="both"/>
        <w:rPr>
          <w:rFonts w:ascii="Arial" w:hAnsi="Arial" w:cs="Arial"/>
          <w:i/>
          <w:sz w:val="22"/>
          <w:szCs w:val="22"/>
        </w:rPr>
      </w:pPr>
    </w:p>
    <w:p w14:paraId="7BE194BF" w14:textId="103B2D4B" w:rsidR="00EA37EC" w:rsidRPr="00CD637F" w:rsidRDefault="00EA37EC" w:rsidP="00CD637F">
      <w:pPr>
        <w:spacing w:after="0" w:line="312" w:lineRule="auto"/>
        <w:jc w:val="both"/>
        <w:rPr>
          <w:rFonts w:ascii="Arial" w:hAnsi="Arial" w:cs="Arial"/>
        </w:rPr>
      </w:pPr>
      <w:r w:rsidRPr="00CD637F">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CD637F">
        <w:rPr>
          <w:rFonts w:ascii="Arial" w:hAnsi="Arial" w:cs="Arial"/>
          <w:u w:val="single"/>
        </w:rPr>
        <w:t>falta de legitimación en la causa por pasiva</w:t>
      </w:r>
      <w:r w:rsidRPr="00CD637F">
        <w:rPr>
          <w:rFonts w:ascii="Arial" w:hAnsi="Arial" w:cs="Arial"/>
        </w:rPr>
        <w:t xml:space="preserve"> por cuanto la </w:t>
      </w:r>
      <w:r w:rsidR="005A14C9" w:rsidRPr="00CD637F">
        <w:rPr>
          <w:rFonts w:ascii="Arial" w:eastAsia="Times New Roman" w:hAnsi="Arial" w:cs="Arial"/>
          <w:color w:val="000000"/>
          <w:bdr w:val="none" w:sz="0" w:space="0" w:color="auto" w:frame="1"/>
          <w:lang w:eastAsia="es-CO"/>
        </w:rPr>
        <w:t>Póliza de Responsabilidad Civil Extracontractual </w:t>
      </w:r>
      <w:bookmarkStart w:id="5" w:name="_Hlk170937941"/>
      <w:r w:rsidR="005A14C9" w:rsidRPr="00CD637F">
        <w:rPr>
          <w:rFonts w:ascii="Arial" w:eastAsia="Times New Roman" w:hAnsi="Arial" w:cs="Arial"/>
          <w:color w:val="000000"/>
          <w:bdr w:val="none" w:sz="0" w:space="0" w:color="auto" w:frame="1"/>
          <w:lang w:eastAsia="es-CO"/>
        </w:rPr>
        <w:t xml:space="preserve">No. </w:t>
      </w:r>
      <w:r w:rsidR="005A14C9" w:rsidRPr="00CD637F">
        <w:rPr>
          <w:rFonts w:ascii="Arial" w:hAnsi="Arial" w:cs="Arial"/>
        </w:rPr>
        <w:t xml:space="preserve">0777123-2 </w:t>
      </w:r>
      <w:bookmarkEnd w:id="5"/>
      <w:r w:rsidRPr="00CD637F">
        <w:rPr>
          <w:rFonts w:ascii="Arial" w:hAnsi="Arial" w:cs="Arial"/>
          <w:color w:val="000000"/>
          <w:bdr w:val="none" w:sz="0" w:space="0" w:color="auto" w:frame="1"/>
          <w:lang w:val="es-ES"/>
        </w:rPr>
        <w:t xml:space="preserve"> </w:t>
      </w:r>
      <w:r w:rsidRPr="00CD637F">
        <w:rPr>
          <w:rFonts w:ascii="Arial" w:hAnsi="Arial" w:cs="Arial"/>
        </w:rPr>
        <w:t xml:space="preserve">no ofrece cobertura temporal ni material y la </w:t>
      </w:r>
      <w:r w:rsidR="005A14C9" w:rsidRPr="00CD637F">
        <w:rPr>
          <w:rFonts w:ascii="Arial" w:eastAsia="Times New Roman" w:hAnsi="Arial" w:cs="Arial"/>
          <w:color w:val="000000"/>
          <w:bdr w:val="none" w:sz="0" w:space="0" w:color="auto" w:frame="1"/>
          <w:lang w:eastAsia="es-CO"/>
        </w:rPr>
        <w:t xml:space="preserve">Póliza de Responsabilidad Civil Extracontractual No. 0302199-3 </w:t>
      </w:r>
      <w:r w:rsidRPr="00CD637F">
        <w:rPr>
          <w:rFonts w:ascii="Arial" w:hAnsi="Arial" w:cs="Arial"/>
        </w:rPr>
        <w:t>no ofrece cobertura material teniendo en cuenta los fundamentos fácticos y jurídicos que procedo a exponer a continuación:</w:t>
      </w:r>
    </w:p>
    <w:p w14:paraId="5044747D" w14:textId="77777777" w:rsidR="005A14C9" w:rsidRPr="00CD637F" w:rsidRDefault="005A14C9" w:rsidP="00CD637F">
      <w:pPr>
        <w:spacing w:after="0" w:line="312" w:lineRule="auto"/>
        <w:jc w:val="both"/>
        <w:rPr>
          <w:rFonts w:ascii="Arial" w:hAnsi="Arial" w:cs="Arial"/>
        </w:rPr>
      </w:pPr>
    </w:p>
    <w:p w14:paraId="6D35B414" w14:textId="56362F56" w:rsidR="005A14C9" w:rsidRPr="00CD637F" w:rsidRDefault="005A14C9" w:rsidP="00CD637F">
      <w:pPr>
        <w:pStyle w:val="Prrafodelista"/>
        <w:numPr>
          <w:ilvl w:val="1"/>
          <w:numId w:val="15"/>
        </w:numPr>
        <w:tabs>
          <w:tab w:val="left" w:pos="567"/>
        </w:tabs>
        <w:spacing w:after="0" w:line="312" w:lineRule="auto"/>
        <w:ind w:left="851" w:hanging="567"/>
        <w:rPr>
          <w:b/>
          <w:u w:val="single"/>
        </w:rPr>
      </w:pPr>
      <w:r w:rsidRPr="00CD637F">
        <w:rPr>
          <w:b/>
          <w:u w:val="single"/>
        </w:rPr>
        <w:t xml:space="preserve">Se acreditó la falta de cobertura material por la ocurrencia de las exclusiones pactadas en la </w:t>
      </w:r>
      <w:r w:rsidRPr="00CD637F">
        <w:rPr>
          <w:rFonts w:eastAsia="Times New Roman"/>
          <w:b/>
          <w:bCs/>
          <w:u w:val="single"/>
          <w:bdr w:val="none" w:sz="0" w:space="0" w:color="auto" w:frame="1"/>
        </w:rPr>
        <w:t xml:space="preserve">Póliza de Responsabilidad Civil Extracontractual No. 0302199-3 y No. </w:t>
      </w:r>
      <w:r w:rsidRPr="00CD637F">
        <w:rPr>
          <w:b/>
          <w:bCs/>
          <w:u w:val="single"/>
        </w:rPr>
        <w:t>0777123-2</w:t>
      </w:r>
      <w:r w:rsidRPr="00CD637F">
        <w:rPr>
          <w:b/>
          <w:u w:val="single"/>
        </w:rPr>
        <w:t>.</w:t>
      </w:r>
      <w:r w:rsidRPr="00CD637F">
        <w:rPr>
          <w:b/>
          <w:iCs/>
        </w:rPr>
        <w:t xml:space="preserve"> </w:t>
      </w:r>
    </w:p>
    <w:p w14:paraId="404A46D8" w14:textId="77777777" w:rsidR="005A14C9" w:rsidRPr="00CD637F" w:rsidRDefault="005A14C9" w:rsidP="00CD637F">
      <w:pPr>
        <w:spacing w:after="0" w:line="312" w:lineRule="auto"/>
        <w:jc w:val="both"/>
        <w:rPr>
          <w:rFonts w:ascii="Arial" w:hAnsi="Arial" w:cs="Arial"/>
        </w:rPr>
      </w:pPr>
    </w:p>
    <w:p w14:paraId="0765C0BD" w14:textId="77777777" w:rsidR="00E95E55" w:rsidRPr="00CD637F" w:rsidRDefault="00E95E55" w:rsidP="00CD637F">
      <w:pPr>
        <w:spacing w:after="0" w:line="312" w:lineRule="auto"/>
        <w:jc w:val="both"/>
        <w:rPr>
          <w:rFonts w:ascii="Arial" w:eastAsia="Times New Roman" w:hAnsi="Arial" w:cs="Arial"/>
          <w:b/>
          <w:bCs/>
          <w:color w:val="000000"/>
          <w:bdr w:val="none" w:sz="0" w:space="0" w:color="auto" w:frame="1"/>
          <w:lang w:eastAsia="es-CO"/>
        </w:rPr>
      </w:pPr>
      <w:proofErr w:type="gramStart"/>
      <w:r w:rsidRPr="00CD637F">
        <w:rPr>
          <w:rFonts w:ascii="Arial" w:hAnsi="Arial" w:cs="Arial"/>
          <w:lang w:val="es-ES_tradnl"/>
        </w:rPr>
        <w:t>De acuerdo al</w:t>
      </w:r>
      <w:proofErr w:type="gramEnd"/>
      <w:r w:rsidRPr="00CD637F">
        <w:rPr>
          <w:rFonts w:ascii="Arial" w:hAnsi="Arial" w:cs="Arial"/>
          <w:lang w:val="es-ES_tradnl"/>
        </w:rPr>
        <w:t xml:space="preserve"> material probatorio que obra en el plenario, se tiene que la ocurrencia de los hechos obedece a unos </w:t>
      </w:r>
      <w:r w:rsidRPr="00CD637F">
        <w:rPr>
          <w:rFonts w:ascii="Arial" w:hAnsi="Arial" w:cs="Arial"/>
          <w:bdr w:val="none" w:sz="0" w:space="0" w:color="auto" w:frame="1"/>
          <w:lang w:val="es-ES"/>
        </w:rPr>
        <w:t xml:space="preserve">deslizamientos de material como tierra, rocas </w:t>
      </w:r>
      <w:proofErr w:type="spellStart"/>
      <w:r w:rsidRPr="00CD637F">
        <w:rPr>
          <w:rFonts w:ascii="Arial" w:hAnsi="Arial" w:cs="Arial"/>
          <w:bdr w:val="none" w:sz="0" w:space="0" w:color="auto" w:frame="1"/>
          <w:lang w:val="es-ES"/>
        </w:rPr>
        <w:t>etc</w:t>
      </w:r>
      <w:proofErr w:type="spellEnd"/>
      <w:r w:rsidRPr="00CD637F">
        <w:rPr>
          <w:rFonts w:ascii="Arial" w:hAnsi="Arial" w:cs="Arial"/>
          <w:bdr w:val="none" w:sz="0" w:space="0" w:color="auto" w:frame="1"/>
          <w:lang w:val="es-ES"/>
        </w:rPr>
        <w:t xml:space="preserve"> por una supuesta indebida ejecución minera que aparentemente afectaron el predio de propiedad del demandante, el señor </w:t>
      </w:r>
      <w:r w:rsidRPr="00CD637F">
        <w:rPr>
          <w:rFonts w:ascii="Arial" w:hAnsi="Arial" w:cs="Arial"/>
          <w:b/>
          <w:bCs/>
        </w:rPr>
        <w:t xml:space="preserve">Alfonso Heberto Velasco Pardo. </w:t>
      </w:r>
      <w:r w:rsidRPr="00CD637F">
        <w:rPr>
          <w:rFonts w:ascii="Arial" w:hAnsi="Arial" w:cs="Arial"/>
        </w:rPr>
        <w:t xml:space="preserve">Sin embargo, dichas circunstancias </w:t>
      </w:r>
      <w:r w:rsidRPr="00CD637F">
        <w:rPr>
          <w:rFonts w:ascii="Arial" w:hAnsi="Arial" w:cs="Arial"/>
          <w:lang w:val="es-ES_tradnl"/>
        </w:rPr>
        <w:t xml:space="preserve">se encuentran expresamente excluidas en el contrato de seguro materializado en las </w:t>
      </w:r>
      <w:r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Pr="00CD637F">
        <w:rPr>
          <w:rFonts w:ascii="Arial" w:hAnsi="Arial" w:cs="Arial"/>
          <w:b/>
          <w:bCs/>
        </w:rPr>
        <w:t>0777123-2.</w:t>
      </w:r>
      <w:r w:rsidRPr="00CD637F">
        <w:rPr>
          <w:rFonts w:ascii="Arial" w:hAnsi="Arial" w:cs="Arial"/>
        </w:rPr>
        <w:t xml:space="preserve"> Razón por la cual no podrá bajo ningún argumento fáctico o jurídico afectar el contrato de seguro anteriormente comentado. </w:t>
      </w:r>
    </w:p>
    <w:p w14:paraId="659FD26C" w14:textId="77777777" w:rsidR="00E95E55" w:rsidRPr="00CD637F" w:rsidRDefault="00E95E55" w:rsidP="00CD637F">
      <w:pPr>
        <w:spacing w:after="0" w:line="312" w:lineRule="auto"/>
        <w:jc w:val="both"/>
        <w:rPr>
          <w:rFonts w:ascii="Arial" w:hAnsi="Arial" w:cs="Arial"/>
        </w:rPr>
      </w:pPr>
    </w:p>
    <w:p w14:paraId="3F58692D" w14:textId="77777777" w:rsidR="00E95E55" w:rsidRPr="00CD637F" w:rsidRDefault="00E95E55" w:rsidP="00CD637F">
      <w:pPr>
        <w:pStyle w:val="Estilo"/>
        <w:spacing w:line="312" w:lineRule="auto"/>
        <w:jc w:val="both"/>
      </w:pPr>
      <w:r w:rsidRPr="00CD637F">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CD637F">
        <w:t>“</w:t>
      </w:r>
      <w:r w:rsidRPr="00CD637F">
        <w:rPr>
          <w:i/>
          <w:iCs/>
          <w:sz w:val="22"/>
          <w:szCs w:val="22"/>
        </w:rPr>
        <w:t xml:space="preserve">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w:t>
      </w:r>
      <w:r w:rsidRPr="00CD637F">
        <w:rPr>
          <w:i/>
          <w:iCs/>
          <w:sz w:val="22"/>
          <w:szCs w:val="22"/>
        </w:rPr>
        <w:lastRenderedPageBreak/>
        <w:t>señalados en el numeral 29 del referido contrato de seguro</w:t>
      </w:r>
      <w:r w:rsidRPr="00CD637F">
        <w:t>”</w:t>
      </w:r>
      <w:r w:rsidRPr="00CD637F">
        <w:rPr>
          <w:rStyle w:val="Refdenotaalpie"/>
          <w:sz w:val="20"/>
          <w:szCs w:val="20"/>
          <w:lang w:val="es-ES_tradnl"/>
        </w:rPr>
        <w:footnoteReference w:id="3"/>
      </w:r>
      <w:r w:rsidRPr="00CD637F">
        <w:t>.</w:t>
      </w:r>
    </w:p>
    <w:p w14:paraId="3DC7CB6C" w14:textId="77777777" w:rsidR="00E95E55" w:rsidRPr="00CD637F" w:rsidRDefault="00E95E55" w:rsidP="00CD637F">
      <w:pPr>
        <w:spacing w:after="0" w:line="312" w:lineRule="auto"/>
        <w:ind w:left="567" w:right="850"/>
        <w:jc w:val="both"/>
        <w:rPr>
          <w:rFonts w:ascii="Arial" w:hAnsi="Arial" w:cs="Arial"/>
          <w:i/>
          <w:iCs/>
          <w:lang w:val="es-ES_tradnl"/>
        </w:rPr>
      </w:pPr>
    </w:p>
    <w:p w14:paraId="34D3D38A" w14:textId="77777777" w:rsidR="00E95E55" w:rsidRPr="00CD637F" w:rsidRDefault="00E95E55" w:rsidP="00CD637F">
      <w:pPr>
        <w:spacing w:after="0" w:line="312" w:lineRule="auto"/>
        <w:jc w:val="both"/>
        <w:rPr>
          <w:rFonts w:ascii="Arial" w:hAnsi="Arial" w:cs="Arial"/>
          <w:lang w:val="es-ES_tradnl"/>
        </w:rPr>
      </w:pPr>
      <w:r w:rsidRPr="00CD637F">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las </w:t>
      </w:r>
      <w:r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Pr="00CD637F">
        <w:rPr>
          <w:rFonts w:ascii="Arial" w:hAnsi="Arial" w:cs="Arial"/>
          <w:b/>
          <w:bCs/>
        </w:rPr>
        <w:t>0777123-2</w:t>
      </w:r>
      <w:r w:rsidRPr="00CD637F">
        <w:rPr>
          <w:rFonts w:ascii="Arial" w:hAnsi="Arial" w:cs="Arial"/>
        </w:rPr>
        <w:t xml:space="preserve">, </w:t>
      </w:r>
      <w:r w:rsidRPr="00CD637F">
        <w:rPr>
          <w:rFonts w:ascii="Arial" w:hAnsi="Arial" w:cs="Arial"/>
          <w:lang w:val="es-ES_tradnl"/>
        </w:rPr>
        <w:t>señalan una serie de exclusiones, las cuales solicito aplicar expresamente al caso concreto.</w:t>
      </w:r>
    </w:p>
    <w:p w14:paraId="3D671ECA" w14:textId="77777777" w:rsidR="00E95E55" w:rsidRPr="00CD637F" w:rsidRDefault="00E95E55" w:rsidP="00CD637F">
      <w:pPr>
        <w:spacing w:after="0" w:line="312" w:lineRule="auto"/>
        <w:jc w:val="both"/>
        <w:rPr>
          <w:rFonts w:ascii="Arial" w:hAnsi="Arial" w:cs="Arial"/>
          <w:lang w:val="es-ES_tradnl"/>
        </w:rPr>
      </w:pPr>
    </w:p>
    <w:p w14:paraId="3814F410" w14:textId="77777777" w:rsidR="00E95E55" w:rsidRPr="00CD637F" w:rsidRDefault="00E95E55" w:rsidP="00CD637F">
      <w:pPr>
        <w:spacing w:after="0" w:line="312" w:lineRule="auto"/>
        <w:jc w:val="center"/>
        <w:rPr>
          <w:rFonts w:ascii="Arial" w:hAnsi="Arial" w:cs="Arial"/>
          <w:lang w:val="es-ES_tradnl"/>
        </w:rPr>
      </w:pPr>
      <w:r w:rsidRPr="00CD637F">
        <w:rPr>
          <w:rFonts w:ascii="Arial" w:hAnsi="Arial" w:cs="Arial"/>
          <w:noProof/>
          <w:lang w:val="es-ES_tradnl"/>
        </w:rPr>
        <w:drawing>
          <wp:inline distT="0" distB="0" distL="0" distR="0" wp14:anchorId="5F2AB289" wp14:editId="04100B17">
            <wp:extent cx="3803015" cy="1038225"/>
            <wp:effectExtent l="0" t="0" r="6985" b="9525"/>
            <wp:docPr id="198494514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63381" name="Imagen 1" descr="Imagen que contiene Texto&#10;&#10;Descripción generada automáticamente"/>
                    <pic:cNvPicPr/>
                  </pic:nvPicPr>
                  <pic:blipFill rotWithShape="1">
                    <a:blip r:embed="rId8"/>
                    <a:srcRect l="4709" t="21015"/>
                    <a:stretch/>
                  </pic:blipFill>
                  <pic:spPr bwMode="auto">
                    <a:xfrm>
                      <a:off x="0" y="0"/>
                      <a:ext cx="3803546" cy="1038370"/>
                    </a:xfrm>
                    <a:prstGeom prst="rect">
                      <a:avLst/>
                    </a:prstGeom>
                    <a:ln>
                      <a:noFill/>
                    </a:ln>
                    <a:extLst>
                      <a:ext uri="{53640926-AAD7-44D8-BBD7-CCE9431645EC}">
                        <a14:shadowObscured xmlns:a14="http://schemas.microsoft.com/office/drawing/2010/main"/>
                      </a:ext>
                    </a:extLst>
                  </pic:spPr>
                </pic:pic>
              </a:graphicData>
            </a:graphic>
          </wp:inline>
        </w:drawing>
      </w:r>
    </w:p>
    <w:p w14:paraId="16E3EAFF" w14:textId="77777777" w:rsidR="00E95E55" w:rsidRPr="00CD637F" w:rsidRDefault="00E95E55" w:rsidP="00CD637F">
      <w:pPr>
        <w:spacing w:after="0" w:line="312" w:lineRule="auto"/>
        <w:jc w:val="both"/>
        <w:rPr>
          <w:rFonts w:ascii="Arial" w:hAnsi="Arial" w:cs="Arial"/>
          <w:lang w:val="es-ES_tradnl"/>
        </w:rPr>
      </w:pPr>
    </w:p>
    <w:p w14:paraId="40BB02AB" w14:textId="77777777" w:rsidR="00E95E55" w:rsidRPr="00CD637F" w:rsidRDefault="00E95E55" w:rsidP="00CD637F">
      <w:pPr>
        <w:spacing w:after="0" w:line="312" w:lineRule="auto"/>
        <w:jc w:val="center"/>
        <w:rPr>
          <w:rFonts w:ascii="Arial" w:hAnsi="Arial" w:cs="Arial"/>
          <w:lang w:val="es-ES_tradnl"/>
        </w:rPr>
      </w:pPr>
      <w:r w:rsidRPr="00CD637F">
        <w:rPr>
          <w:rFonts w:ascii="Arial" w:hAnsi="Arial" w:cs="Arial"/>
          <w:noProof/>
          <w:lang w:val="es-ES_tradnl"/>
        </w:rPr>
        <mc:AlternateContent>
          <mc:Choice Requires="wps">
            <w:drawing>
              <wp:anchor distT="0" distB="0" distL="114300" distR="114300" simplePos="0" relativeHeight="251719680" behindDoc="0" locked="0" layoutInCell="1" allowOverlap="1" wp14:anchorId="7686123F" wp14:editId="1076F120">
                <wp:simplePos x="0" y="0"/>
                <wp:positionH relativeFrom="column">
                  <wp:posOffset>1000761</wp:posOffset>
                </wp:positionH>
                <wp:positionV relativeFrom="paragraph">
                  <wp:posOffset>772795</wp:posOffset>
                </wp:positionV>
                <wp:extent cx="2305050" cy="200025"/>
                <wp:effectExtent l="19050" t="19050" r="19050" b="28575"/>
                <wp:wrapNone/>
                <wp:docPr id="1753809501" name="Rectángulo 34"/>
                <wp:cNvGraphicFramePr/>
                <a:graphic xmlns:a="http://schemas.openxmlformats.org/drawingml/2006/main">
                  <a:graphicData uri="http://schemas.microsoft.com/office/word/2010/wordprocessingShape">
                    <wps:wsp>
                      <wps:cNvSpPr/>
                      <wps:spPr>
                        <a:xfrm>
                          <a:off x="0" y="0"/>
                          <a:ext cx="2305050" cy="2000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1F5E9" id="Rectángulo 34" o:spid="_x0000_s1026" style="position:absolute;margin-left:78.8pt;margin-top:60.85pt;width:181.5pt;height:1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" filled="f" strokecolor="#c00000" strokeweight="2.25pt"/>
            </w:pict>
          </mc:Fallback>
        </mc:AlternateContent>
      </w:r>
      <w:r w:rsidRPr="00CD637F">
        <w:rPr>
          <w:rFonts w:ascii="Arial" w:hAnsi="Arial" w:cs="Arial"/>
          <w:noProof/>
          <w:lang w:val="es-ES_tradnl"/>
        </w:rPr>
        <mc:AlternateContent>
          <mc:Choice Requires="wps">
            <w:drawing>
              <wp:anchor distT="0" distB="0" distL="114300" distR="114300" simplePos="0" relativeHeight="251718656" behindDoc="0" locked="0" layoutInCell="1" allowOverlap="1" wp14:anchorId="3E0D2461" wp14:editId="19396938">
                <wp:simplePos x="0" y="0"/>
                <wp:positionH relativeFrom="column">
                  <wp:posOffset>915035</wp:posOffset>
                </wp:positionH>
                <wp:positionV relativeFrom="paragraph">
                  <wp:posOffset>172720</wp:posOffset>
                </wp:positionV>
                <wp:extent cx="3648075" cy="323850"/>
                <wp:effectExtent l="19050" t="19050" r="28575" b="19050"/>
                <wp:wrapNone/>
                <wp:docPr id="1283362884" name="Rectángulo 34"/>
                <wp:cNvGraphicFramePr/>
                <a:graphic xmlns:a="http://schemas.openxmlformats.org/drawingml/2006/main">
                  <a:graphicData uri="http://schemas.microsoft.com/office/word/2010/wordprocessingShape">
                    <wps:wsp>
                      <wps:cNvSpPr/>
                      <wps:spPr>
                        <a:xfrm>
                          <a:off x="0" y="0"/>
                          <a:ext cx="3648075" cy="323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66963" id="Rectángulo 34" o:spid="_x0000_s1026" style="position:absolute;margin-left:72.05pt;margin-top:13.6pt;width:287.25pt;height:2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" filled="f" strokecolor="#c00000" strokeweight="2.25pt"/>
            </w:pict>
          </mc:Fallback>
        </mc:AlternateContent>
      </w:r>
      <w:r w:rsidRPr="00CD637F">
        <w:rPr>
          <w:rFonts w:ascii="Arial" w:hAnsi="Arial" w:cs="Arial"/>
          <w:noProof/>
          <w:lang w:val="es-ES_tradnl"/>
        </w:rPr>
        <w:drawing>
          <wp:inline distT="0" distB="0" distL="0" distR="0" wp14:anchorId="4A8643DD" wp14:editId="1BE649CF">
            <wp:extent cx="4543072" cy="1362075"/>
            <wp:effectExtent l="0" t="0" r="0" b="0"/>
            <wp:docPr id="499327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45804" name=""/>
                    <pic:cNvPicPr/>
                  </pic:nvPicPr>
                  <pic:blipFill rotWithShape="1">
                    <a:blip r:embed="rId9"/>
                    <a:srcRect t="64615" r="186"/>
                    <a:stretch/>
                  </pic:blipFill>
                  <pic:spPr bwMode="auto">
                    <a:xfrm>
                      <a:off x="0" y="0"/>
                      <a:ext cx="4564074" cy="1368372"/>
                    </a:xfrm>
                    <a:prstGeom prst="rect">
                      <a:avLst/>
                    </a:prstGeom>
                    <a:ln>
                      <a:noFill/>
                    </a:ln>
                    <a:extLst>
                      <a:ext uri="{53640926-AAD7-44D8-BBD7-CCE9431645EC}">
                        <a14:shadowObscured xmlns:a14="http://schemas.microsoft.com/office/drawing/2010/main"/>
                      </a:ext>
                    </a:extLst>
                  </pic:spPr>
                </pic:pic>
              </a:graphicData>
            </a:graphic>
          </wp:inline>
        </w:drawing>
      </w:r>
    </w:p>
    <w:p w14:paraId="61621F47" w14:textId="77777777" w:rsidR="00E95E55" w:rsidRPr="00CD637F" w:rsidRDefault="00E95E55" w:rsidP="00CD637F">
      <w:pPr>
        <w:spacing w:after="0" w:line="312" w:lineRule="auto"/>
        <w:ind w:left="1276"/>
        <w:rPr>
          <w:rFonts w:ascii="Arial" w:hAnsi="Arial" w:cs="Arial"/>
          <w:i/>
          <w:iCs/>
          <w:lang w:val="es-ES_tradnl"/>
        </w:rPr>
      </w:pPr>
      <w:r w:rsidRPr="00CD637F">
        <w:rPr>
          <w:rFonts w:ascii="Arial" w:hAnsi="Arial" w:cs="Arial"/>
          <w:noProof/>
          <w:lang w:val="es-ES_tradnl"/>
        </w:rPr>
        <mc:AlternateContent>
          <mc:Choice Requires="wps">
            <w:drawing>
              <wp:anchor distT="0" distB="0" distL="114300" distR="114300" simplePos="0" relativeHeight="251720704" behindDoc="0" locked="0" layoutInCell="1" allowOverlap="1" wp14:anchorId="6CAA397A" wp14:editId="596BEEC3">
                <wp:simplePos x="0" y="0"/>
                <wp:positionH relativeFrom="column">
                  <wp:posOffset>791210</wp:posOffset>
                </wp:positionH>
                <wp:positionV relativeFrom="paragraph">
                  <wp:posOffset>953136</wp:posOffset>
                </wp:positionV>
                <wp:extent cx="2733675" cy="381000"/>
                <wp:effectExtent l="19050" t="19050" r="28575" b="19050"/>
                <wp:wrapNone/>
                <wp:docPr id="755767516" name="Rectángulo 34"/>
                <wp:cNvGraphicFramePr/>
                <a:graphic xmlns:a="http://schemas.openxmlformats.org/drawingml/2006/main">
                  <a:graphicData uri="http://schemas.microsoft.com/office/word/2010/wordprocessingShape">
                    <wps:wsp>
                      <wps:cNvSpPr/>
                      <wps:spPr>
                        <a:xfrm>
                          <a:off x="0" y="0"/>
                          <a:ext cx="2733675" cy="3810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36A0" id="Rectángulo 34" o:spid="_x0000_s1026" style="position:absolute;margin-left:62.3pt;margin-top:75.05pt;width:215.2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" filled="f" strokecolor="#c00000" strokeweight="2.25pt"/>
            </w:pict>
          </mc:Fallback>
        </mc:AlternateContent>
      </w:r>
      <w:r w:rsidRPr="00CD637F">
        <w:rPr>
          <w:rFonts w:ascii="Arial" w:hAnsi="Arial" w:cs="Arial"/>
          <w:i/>
          <w:iCs/>
          <w:noProof/>
          <w:lang w:val="es-ES_tradnl"/>
        </w:rPr>
        <w:drawing>
          <wp:inline distT="0" distB="0" distL="0" distR="0" wp14:anchorId="1CB388FB" wp14:editId="2E9ACC5E">
            <wp:extent cx="3086100" cy="1311089"/>
            <wp:effectExtent l="0" t="0" r="0" b="3810"/>
            <wp:docPr id="135323181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69723" name="Imagen 1" descr="Interfaz de usuario gráfica, Texto&#10;&#10;Descripción generada automáticamente"/>
                    <pic:cNvPicPr/>
                  </pic:nvPicPr>
                  <pic:blipFill>
                    <a:blip r:embed="rId10"/>
                    <a:stretch>
                      <a:fillRect/>
                    </a:stretch>
                  </pic:blipFill>
                  <pic:spPr>
                    <a:xfrm>
                      <a:off x="0" y="0"/>
                      <a:ext cx="3112607" cy="1322350"/>
                    </a:xfrm>
                    <a:prstGeom prst="rect">
                      <a:avLst/>
                    </a:prstGeom>
                  </pic:spPr>
                </pic:pic>
              </a:graphicData>
            </a:graphic>
          </wp:inline>
        </w:drawing>
      </w:r>
    </w:p>
    <w:p w14:paraId="0C56D9BD" w14:textId="77777777" w:rsidR="00E95E55" w:rsidRPr="00CD637F" w:rsidRDefault="00E95E55" w:rsidP="00CD637F">
      <w:pPr>
        <w:spacing w:after="0" w:line="312" w:lineRule="auto"/>
        <w:jc w:val="center"/>
        <w:rPr>
          <w:rFonts w:ascii="Arial" w:hAnsi="Arial" w:cs="Arial"/>
          <w:b/>
          <w:bCs/>
        </w:rPr>
      </w:pPr>
    </w:p>
    <w:p w14:paraId="7AEBCD32" w14:textId="77777777" w:rsidR="00E95E55" w:rsidRPr="00CD637F" w:rsidRDefault="00E95E55" w:rsidP="00CD637F">
      <w:pPr>
        <w:spacing w:after="0" w:line="312" w:lineRule="auto"/>
        <w:jc w:val="center"/>
        <w:rPr>
          <w:rFonts w:ascii="Arial" w:hAnsi="Arial" w:cs="Arial"/>
          <w:lang w:val="es-ES_tradnl"/>
        </w:rPr>
      </w:pPr>
    </w:p>
    <w:p w14:paraId="432BF771" w14:textId="77777777" w:rsidR="00E95E55" w:rsidRPr="00CD637F" w:rsidRDefault="00E95E55" w:rsidP="00CD637F">
      <w:pPr>
        <w:spacing w:after="0" w:line="312" w:lineRule="auto"/>
        <w:jc w:val="both"/>
        <w:rPr>
          <w:rFonts w:ascii="Arial" w:hAnsi="Arial" w:cs="Arial"/>
          <w:lang w:val="es-ES_tradnl"/>
        </w:rPr>
      </w:pPr>
      <w:r w:rsidRPr="00CD637F">
        <w:rPr>
          <w:rFonts w:ascii="Arial" w:hAnsi="Arial" w:cs="Arial"/>
          <w:lang w:val="es-ES_tradnl"/>
        </w:rPr>
        <w:t xml:space="preserve">Como se ha venido desarrollando, el daño pretendido por los supuestos deslizamientos de alud de tierra que supuestamente han ocurrido por la indebida ejecución de la actividad de minería por parte de la entidad asegurada </w:t>
      </w:r>
      <w:r w:rsidRPr="00CD637F">
        <w:rPr>
          <w:rFonts w:ascii="Arial" w:hAnsi="Arial" w:cs="Arial"/>
          <w:b/>
          <w:bCs/>
        </w:rPr>
        <w:t>CEMENTOS SAN MARCOS S.A.S.</w:t>
      </w:r>
      <w:r w:rsidRPr="00CD637F">
        <w:rPr>
          <w:rFonts w:ascii="Arial" w:hAnsi="Arial" w:cs="Arial"/>
        </w:rPr>
        <w:t xml:space="preserve"> Así las cosas, e</w:t>
      </w:r>
      <w:r w:rsidRPr="00CD637F">
        <w:rPr>
          <w:rFonts w:ascii="Arial" w:hAnsi="Arial" w:cs="Arial"/>
          <w:lang w:val="es-ES_tradnl"/>
        </w:rPr>
        <w:t xml:space="preserve">n caso de que se estructurara la acción a partir de este daño tribuyera remota e hipotéticamente al </w:t>
      </w:r>
      <w:r w:rsidRPr="00CD637F">
        <w:rPr>
          <w:rFonts w:ascii="Arial" w:hAnsi="Arial" w:cs="Arial"/>
          <w:b/>
          <w:bCs/>
        </w:rPr>
        <w:t xml:space="preserve">DISTRITO ESPECIAL DE SANTIAGO DE CALI </w:t>
      </w:r>
      <w:r w:rsidRPr="00CD637F">
        <w:rPr>
          <w:rFonts w:ascii="Arial" w:hAnsi="Arial" w:cs="Arial"/>
          <w:lang w:val="es-ES_tradnl"/>
        </w:rPr>
        <w:t>la responsabilidad por alguna acción u omisión esta situación está expresamente excluida del contrato de seguro, bajo las premisas anteriormente citadas. Así mismo si se llegare a determinar que el mismo es por consecuencias de fenómenos naturales.</w:t>
      </w:r>
    </w:p>
    <w:p w14:paraId="08C082B2" w14:textId="77777777" w:rsidR="00E95E55" w:rsidRPr="00CD637F" w:rsidRDefault="00E95E55" w:rsidP="00CD637F">
      <w:pPr>
        <w:spacing w:after="0" w:line="312" w:lineRule="auto"/>
        <w:jc w:val="both"/>
        <w:rPr>
          <w:rFonts w:ascii="Arial" w:hAnsi="Arial" w:cs="Arial"/>
        </w:rPr>
      </w:pPr>
    </w:p>
    <w:p w14:paraId="5C629591" w14:textId="77777777" w:rsidR="00E95E55" w:rsidRPr="00CD637F" w:rsidRDefault="00E95E55" w:rsidP="00CD637F">
      <w:pPr>
        <w:spacing w:after="0" w:line="312" w:lineRule="auto"/>
        <w:jc w:val="both"/>
        <w:rPr>
          <w:rFonts w:ascii="Arial" w:hAnsi="Arial" w:cs="Arial"/>
          <w:color w:val="000000"/>
        </w:rPr>
      </w:pPr>
      <w:r w:rsidRPr="00CD637F">
        <w:rPr>
          <w:rFonts w:ascii="Arial" w:hAnsi="Arial" w:cs="Arial"/>
          <w:lang w:val="es-ES"/>
        </w:rPr>
        <w:t xml:space="preserve">Por otro lado, si bien la Circular Básica Jurídica establece que las </w:t>
      </w:r>
      <w:r w:rsidRPr="00CD637F">
        <w:rPr>
          <w:rFonts w:ascii="Arial" w:hAnsi="Arial" w:cs="Arial"/>
          <w:color w:val="000000"/>
        </w:rPr>
        <w:t xml:space="preserve">que las exclusiones deben constar en la primera página de la póliza y en caracteres destacados, la Corte Suprema de Justicia en Sentencia de unificación </w:t>
      </w:r>
      <w:r w:rsidRPr="00CD637F">
        <w:rPr>
          <w:rFonts w:ascii="Arial" w:hAnsi="Arial" w:cs="Arial"/>
          <w:shd w:val="clear" w:color="auto" w:fill="FFFFFF"/>
        </w:rPr>
        <w:t xml:space="preserve">No. </w:t>
      </w:r>
      <w:hyperlink r:id="rId11" w:history="1">
        <w:r w:rsidRPr="00CD637F">
          <w:rPr>
            <w:rStyle w:val="Hipervnculo"/>
            <w:rFonts w:ascii="Arial" w:hAnsi="Arial" w:cs="Arial"/>
            <w:color w:val="auto"/>
            <w:spacing w:val="12"/>
            <w:u w:val="none"/>
            <w:shd w:val="clear" w:color="auto" w:fill="FFFFFF"/>
          </w:rPr>
          <w:t>SC328 del 21 de septiembre de 2023</w:t>
        </w:r>
      </w:hyperlink>
      <w:r w:rsidRPr="00CD637F">
        <w:rPr>
          <w:rFonts w:ascii="Arial" w:hAnsi="Arial" w:cs="Arial"/>
          <w:shd w:val="clear" w:color="auto" w:fill="FFFFFF"/>
        </w:rPr>
        <w:t xml:space="preserve">  </w:t>
      </w:r>
      <w:r w:rsidRPr="00CD637F">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w:t>
      </w:r>
      <w:r w:rsidRPr="00CD637F">
        <w:rPr>
          <w:rFonts w:ascii="Arial" w:hAnsi="Arial" w:cs="Arial"/>
          <w:color w:val="000000"/>
        </w:rPr>
        <w:lastRenderedPageBreak/>
        <w:t xml:space="preserve">exclusiones se encuentran desde la primera página del condicionado en caracteres destacados de forma ininterrumpida. </w:t>
      </w:r>
    </w:p>
    <w:p w14:paraId="4D10D0A3" w14:textId="77777777" w:rsidR="00E95E55" w:rsidRPr="00CD637F" w:rsidRDefault="00E95E55" w:rsidP="00CD637F">
      <w:pPr>
        <w:spacing w:after="0" w:line="312" w:lineRule="auto"/>
        <w:rPr>
          <w:rFonts w:ascii="Arial" w:hAnsi="Arial" w:cs="Arial"/>
          <w:color w:val="000000"/>
        </w:rPr>
      </w:pPr>
    </w:p>
    <w:p w14:paraId="1920EBD0" w14:textId="77777777" w:rsidR="00E95E55" w:rsidRPr="00CD637F" w:rsidRDefault="00E95E55" w:rsidP="00CD637F">
      <w:pPr>
        <w:spacing w:after="0" w:line="312" w:lineRule="auto"/>
        <w:jc w:val="both"/>
        <w:rPr>
          <w:rFonts w:ascii="Arial" w:hAnsi="Arial" w:cs="Arial"/>
          <w:color w:val="000000"/>
        </w:rPr>
      </w:pPr>
      <w:r w:rsidRPr="00CD637F">
        <w:rPr>
          <w:rFonts w:ascii="Arial" w:hAnsi="Arial" w:cs="Arial"/>
          <w:color w:val="000000"/>
        </w:rPr>
        <w:t xml:space="preserve">Ahora bien, </w:t>
      </w:r>
      <w:proofErr w:type="gramStart"/>
      <w:r w:rsidRPr="00CD637F">
        <w:rPr>
          <w:rFonts w:ascii="Arial" w:hAnsi="Arial" w:cs="Arial"/>
          <w:color w:val="000000"/>
        </w:rPr>
        <w:t>de acuerdo a</w:t>
      </w:r>
      <w:proofErr w:type="gramEnd"/>
      <w:r w:rsidRPr="00CD637F">
        <w:rPr>
          <w:rFonts w:ascii="Arial" w:hAnsi="Arial" w:cs="Arial"/>
          <w:color w:val="000000"/>
        </w:rPr>
        <w:t xml:space="preserve"> lo señalado en el artículo 184 del Estatuto Orgánico del Sistema Financiero:</w:t>
      </w:r>
    </w:p>
    <w:p w14:paraId="1F0341F0" w14:textId="77777777" w:rsidR="00E95E55" w:rsidRPr="00CD637F" w:rsidRDefault="00E95E55" w:rsidP="00CD637F">
      <w:pPr>
        <w:spacing w:after="0" w:line="312" w:lineRule="auto"/>
        <w:jc w:val="both"/>
        <w:rPr>
          <w:rFonts w:ascii="Arial" w:hAnsi="Arial" w:cs="Arial"/>
          <w:color w:val="000000"/>
        </w:rPr>
      </w:pPr>
    </w:p>
    <w:p w14:paraId="5B055094" w14:textId="77777777" w:rsidR="00E95E55" w:rsidRPr="00CD637F" w:rsidRDefault="00E95E55"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Artículo 184. Régimen de pólizas y tarifas. </w:t>
      </w:r>
    </w:p>
    <w:p w14:paraId="75F12709" w14:textId="77777777" w:rsidR="00E95E55" w:rsidRPr="00CD637F" w:rsidRDefault="00E95E55"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w:t>
      </w:r>
    </w:p>
    <w:p w14:paraId="3F738C57" w14:textId="77777777" w:rsidR="00E95E55" w:rsidRPr="00CD637F" w:rsidRDefault="00E95E55"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2. Requisitos de las pólizas. Las pólizas deberán ajustarse a las siguientes exigencias:</w:t>
      </w:r>
    </w:p>
    <w:p w14:paraId="4EDBBA0D" w14:textId="77777777" w:rsidR="00E95E55" w:rsidRPr="00CD637F" w:rsidRDefault="00E95E55"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a. Su contenido debe ceñirse a las normas que regulan el contrato de seguro, al presente estatuto y a las demás disposiciones imperativas que resulten aplicables, so pena de ineficacia de la estipulación respectiva;</w:t>
      </w:r>
    </w:p>
    <w:p w14:paraId="5E7D5365" w14:textId="77777777" w:rsidR="00E95E55" w:rsidRPr="00CD637F" w:rsidRDefault="00E95E55"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b. Deben redactarse en tal forma que sean de fácil comprensión para el asegurado. Por tanto, los caracteres tipográficos deben ser fácilmente legibles, y</w:t>
      </w:r>
    </w:p>
    <w:p w14:paraId="08F53F42" w14:textId="77777777" w:rsidR="00E95E55" w:rsidRPr="00CD637F" w:rsidRDefault="00E95E55"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c. </w:t>
      </w:r>
      <w:r w:rsidRPr="00CD637F">
        <w:rPr>
          <w:rFonts w:ascii="Arial" w:hAnsi="Arial" w:cs="Arial"/>
          <w:b/>
          <w:bCs/>
          <w:i/>
          <w:iCs/>
          <w:sz w:val="20"/>
          <w:szCs w:val="20"/>
          <w:u w:val="single"/>
        </w:rPr>
        <w:t xml:space="preserve">Los amparos básicos y las exclusiones deben figurar, en caracteres destacados, en la primera página de la póliza. (negrilla y subrayado por fuera del texto original). </w:t>
      </w:r>
    </w:p>
    <w:p w14:paraId="43887A3A" w14:textId="77777777" w:rsidR="00E95E55" w:rsidRPr="00CD637F" w:rsidRDefault="00E95E55" w:rsidP="00CD637F">
      <w:pPr>
        <w:autoSpaceDE w:val="0"/>
        <w:autoSpaceDN w:val="0"/>
        <w:adjustRightInd w:val="0"/>
        <w:spacing w:after="0" w:line="312" w:lineRule="auto"/>
        <w:jc w:val="both"/>
        <w:rPr>
          <w:rFonts w:ascii="Arial" w:hAnsi="Arial" w:cs="Arial"/>
        </w:rPr>
      </w:pPr>
    </w:p>
    <w:p w14:paraId="65C5E633" w14:textId="77777777" w:rsidR="00E95E55" w:rsidRPr="00CD637F" w:rsidRDefault="00E95E55" w:rsidP="00CD637F">
      <w:pPr>
        <w:autoSpaceDE w:val="0"/>
        <w:autoSpaceDN w:val="0"/>
        <w:adjustRightInd w:val="0"/>
        <w:spacing w:after="0" w:line="312" w:lineRule="auto"/>
        <w:jc w:val="both"/>
        <w:rPr>
          <w:rFonts w:ascii="Arial" w:hAnsi="Arial" w:cs="Arial"/>
          <w:shd w:val="clear" w:color="auto" w:fill="FFFFFF"/>
        </w:rPr>
      </w:pPr>
      <w:r w:rsidRPr="00CD637F">
        <w:rPr>
          <w:rFonts w:ascii="Arial" w:hAnsi="Arial" w:cs="Arial"/>
        </w:rPr>
        <w:t xml:space="preserve">En tal sentido, la Corte Suprema de Justicia en Sentencia </w:t>
      </w:r>
      <w:r w:rsidRPr="00CD637F">
        <w:rPr>
          <w:rFonts w:ascii="Arial" w:hAnsi="Arial" w:cs="Arial"/>
          <w:shd w:val="clear" w:color="auto" w:fill="FFFFFF"/>
        </w:rPr>
        <w:t xml:space="preserve">Mediante la sentencia de unificación No. </w:t>
      </w:r>
      <w:hyperlink r:id="rId12" w:history="1">
        <w:r w:rsidRPr="00CD637F">
          <w:rPr>
            <w:rStyle w:val="Hipervnculo"/>
            <w:rFonts w:ascii="Arial" w:hAnsi="Arial" w:cs="Arial"/>
            <w:b/>
            <w:bCs/>
            <w:color w:val="auto"/>
            <w:spacing w:val="12"/>
            <w:u w:val="none"/>
            <w:shd w:val="clear" w:color="auto" w:fill="FFFFFF"/>
          </w:rPr>
          <w:t>SC328 del 21 de septiembre de 2023</w:t>
        </w:r>
      </w:hyperlink>
      <w:r w:rsidRPr="00CD637F">
        <w:rPr>
          <w:rFonts w:ascii="Arial" w:hAnsi="Arial" w:cs="Arial"/>
          <w:shd w:val="clear" w:color="auto" w:fill="FFFFFF"/>
        </w:rPr>
        <w:t xml:space="preserve"> la Sala de Casación Civil señaló que:</w:t>
      </w:r>
    </w:p>
    <w:p w14:paraId="741D1847" w14:textId="77777777" w:rsidR="00E95E55" w:rsidRPr="00CD637F" w:rsidRDefault="00E95E55" w:rsidP="00CD637F">
      <w:pPr>
        <w:autoSpaceDE w:val="0"/>
        <w:autoSpaceDN w:val="0"/>
        <w:adjustRightInd w:val="0"/>
        <w:spacing w:after="0" w:line="312" w:lineRule="auto"/>
        <w:jc w:val="both"/>
        <w:rPr>
          <w:rFonts w:ascii="Arial" w:hAnsi="Arial" w:cs="Arial"/>
          <w:sz w:val="23"/>
          <w:szCs w:val="23"/>
          <w:shd w:val="clear" w:color="auto" w:fill="FFFFFF"/>
        </w:rPr>
      </w:pPr>
    </w:p>
    <w:p w14:paraId="1B394F43" w14:textId="77777777" w:rsidR="00E95E55" w:rsidRPr="00CD637F" w:rsidRDefault="00E95E55" w:rsidP="00CD637F">
      <w:pPr>
        <w:autoSpaceDE w:val="0"/>
        <w:autoSpaceDN w:val="0"/>
        <w:adjustRightInd w:val="0"/>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CD637F">
        <w:rPr>
          <w:rFonts w:ascii="Arial" w:hAnsi="Arial" w:cs="Arial"/>
          <w:i/>
          <w:iCs/>
          <w:sz w:val="20"/>
          <w:szCs w:val="20"/>
        </w:rPr>
        <w:t>ibídem</w:t>
      </w:r>
      <w:proofErr w:type="spellEnd"/>
      <w:r w:rsidRPr="00CD637F">
        <w:rPr>
          <w:rFonts w:ascii="Arial" w:hAnsi="Arial" w:cs="Arial"/>
          <w:i/>
          <w:iCs/>
          <w:sz w:val="20"/>
          <w:szCs w:val="20"/>
        </w:rPr>
        <w:t xml:space="preserve"> y las advertencias de mora establecidas en los cánones 1068 y 1152 del mismo Código; (</w:t>
      </w:r>
      <w:proofErr w:type="spellStart"/>
      <w:r w:rsidRPr="00CD637F">
        <w:rPr>
          <w:rFonts w:ascii="Arial" w:hAnsi="Arial" w:cs="Arial"/>
          <w:i/>
          <w:iCs/>
          <w:sz w:val="20"/>
          <w:szCs w:val="20"/>
        </w:rPr>
        <w:t>ii</w:t>
      </w:r>
      <w:proofErr w:type="spellEnd"/>
      <w:r w:rsidRPr="00CD637F">
        <w:rPr>
          <w:rFonts w:ascii="Arial" w:hAnsi="Arial" w:cs="Arial"/>
          <w:i/>
          <w:iCs/>
          <w:sz w:val="20"/>
          <w:szCs w:val="20"/>
        </w:rPr>
        <w:t>) el clausulado del contrato, que corresponde a las condiciones negociales generales o clausulado general; y (</w:t>
      </w:r>
      <w:proofErr w:type="spellStart"/>
      <w:r w:rsidRPr="00CD637F">
        <w:rPr>
          <w:rFonts w:ascii="Arial" w:hAnsi="Arial" w:cs="Arial"/>
          <w:i/>
          <w:iCs/>
          <w:sz w:val="20"/>
          <w:szCs w:val="20"/>
        </w:rPr>
        <w:t>iii</w:t>
      </w:r>
      <w:proofErr w:type="spellEnd"/>
      <w:r w:rsidRPr="00CD637F">
        <w:rPr>
          <w:rFonts w:ascii="Arial" w:hAnsi="Arial" w:cs="Arial"/>
          <w:i/>
          <w:iCs/>
          <w:sz w:val="20"/>
          <w:szCs w:val="20"/>
        </w:rPr>
        <w:t xml:space="preserve">) los anexos, en los términos del artículo 1048 </w:t>
      </w:r>
      <w:proofErr w:type="spellStart"/>
      <w:r w:rsidRPr="00CD637F">
        <w:rPr>
          <w:rFonts w:ascii="Arial" w:hAnsi="Arial" w:cs="Arial"/>
          <w:i/>
          <w:iCs/>
          <w:sz w:val="20"/>
          <w:szCs w:val="20"/>
        </w:rPr>
        <w:t>ejusdem</w:t>
      </w:r>
      <w:proofErr w:type="spellEnd"/>
      <w:r w:rsidRPr="00CD637F">
        <w:rPr>
          <w:rFonts w:ascii="Arial" w:hAnsi="Arial" w:cs="Arial"/>
          <w:i/>
          <w:iCs/>
          <w:sz w:val="20"/>
          <w:szCs w:val="20"/>
        </w:rPr>
        <w:t>.</w:t>
      </w:r>
    </w:p>
    <w:p w14:paraId="00A26D60" w14:textId="77777777" w:rsidR="00E95E55" w:rsidRPr="00CD637F" w:rsidRDefault="00E95E55" w:rsidP="00CD637F">
      <w:pPr>
        <w:autoSpaceDE w:val="0"/>
        <w:autoSpaceDN w:val="0"/>
        <w:adjustRightInd w:val="0"/>
        <w:spacing w:after="0" w:line="312" w:lineRule="auto"/>
        <w:ind w:left="851" w:right="843"/>
        <w:rPr>
          <w:rFonts w:ascii="Arial" w:hAnsi="Arial" w:cs="Arial"/>
          <w:i/>
          <w:iCs/>
          <w:sz w:val="20"/>
          <w:szCs w:val="20"/>
        </w:rPr>
      </w:pPr>
    </w:p>
    <w:p w14:paraId="724A998B" w14:textId="77777777" w:rsidR="00E95E55" w:rsidRPr="00CD637F" w:rsidRDefault="00E95E55" w:rsidP="00CD637F">
      <w:pPr>
        <w:autoSpaceDE w:val="0"/>
        <w:autoSpaceDN w:val="0"/>
        <w:adjustRightInd w:val="0"/>
        <w:spacing w:after="0" w:line="312" w:lineRule="auto"/>
        <w:ind w:left="851" w:right="843"/>
        <w:jc w:val="both"/>
        <w:rPr>
          <w:rFonts w:ascii="Arial" w:hAnsi="Arial" w:cs="Arial"/>
          <w:i/>
          <w:iCs/>
          <w:sz w:val="20"/>
          <w:szCs w:val="20"/>
        </w:rPr>
      </w:pPr>
      <w:r w:rsidRPr="00CD637F">
        <w:rPr>
          <w:rFonts w:ascii="Arial" w:hAnsi="Arial" w:cs="Arial"/>
          <w:i/>
          <w:iCs/>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32F16701" w14:textId="77777777" w:rsidR="00E95E55" w:rsidRPr="00CD637F" w:rsidRDefault="00E95E55" w:rsidP="00CD637F">
      <w:pPr>
        <w:autoSpaceDE w:val="0"/>
        <w:autoSpaceDN w:val="0"/>
        <w:adjustRightInd w:val="0"/>
        <w:spacing w:after="0" w:line="312" w:lineRule="auto"/>
        <w:ind w:left="851" w:right="843"/>
        <w:jc w:val="both"/>
        <w:rPr>
          <w:rFonts w:ascii="Arial" w:hAnsi="Arial" w:cs="Arial"/>
          <w:i/>
          <w:iCs/>
          <w:sz w:val="20"/>
          <w:szCs w:val="20"/>
        </w:rPr>
      </w:pPr>
    </w:p>
    <w:p w14:paraId="720959F7" w14:textId="77777777" w:rsidR="00E95E55" w:rsidRPr="00CD637F" w:rsidRDefault="00E95E55" w:rsidP="00CD637F">
      <w:pPr>
        <w:autoSpaceDE w:val="0"/>
        <w:autoSpaceDN w:val="0"/>
        <w:adjustRightInd w:val="0"/>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CD637F">
        <w:rPr>
          <w:rFonts w:ascii="Arial" w:hAnsi="Arial" w:cs="Arial"/>
          <w:b/>
          <w:bCs/>
          <w:i/>
          <w:iCs/>
          <w:sz w:val="20"/>
          <w:szCs w:val="20"/>
        </w:rPr>
        <w:t xml:space="preserve">a partir de allí </w:t>
      </w:r>
      <w:r w:rsidRPr="00CD637F">
        <w:rPr>
          <w:rFonts w:ascii="Arial" w:hAnsi="Arial" w:cs="Arial"/>
          <w:i/>
          <w:iCs/>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6BCD594E" w14:textId="77777777" w:rsidR="00E95E55" w:rsidRPr="00CD637F" w:rsidRDefault="00E95E55" w:rsidP="00CD637F">
      <w:pPr>
        <w:autoSpaceDE w:val="0"/>
        <w:autoSpaceDN w:val="0"/>
        <w:adjustRightInd w:val="0"/>
        <w:spacing w:after="0" w:line="312" w:lineRule="auto"/>
        <w:rPr>
          <w:rFonts w:ascii="Arial" w:hAnsi="Arial" w:cs="Arial"/>
          <w:b/>
          <w:bCs/>
          <w:i/>
          <w:iCs/>
        </w:rPr>
      </w:pPr>
    </w:p>
    <w:p w14:paraId="3FE7F9DA" w14:textId="77777777" w:rsidR="00E95E55" w:rsidRPr="00CD637F" w:rsidRDefault="00E95E55" w:rsidP="00CD637F">
      <w:pPr>
        <w:spacing w:after="0" w:line="312" w:lineRule="auto"/>
        <w:jc w:val="both"/>
        <w:rPr>
          <w:rFonts w:ascii="Arial" w:hAnsi="Arial" w:cs="Arial"/>
        </w:rPr>
      </w:pPr>
      <w:r w:rsidRPr="00CD637F">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4168E50E" w14:textId="77777777" w:rsidR="00E95E55" w:rsidRPr="00CD637F" w:rsidRDefault="00E95E55" w:rsidP="00CD637F">
      <w:pPr>
        <w:spacing w:after="0" w:line="312" w:lineRule="auto"/>
        <w:jc w:val="both"/>
        <w:rPr>
          <w:rFonts w:ascii="Arial" w:hAnsi="Arial" w:cs="Arial"/>
        </w:rPr>
      </w:pPr>
    </w:p>
    <w:p w14:paraId="70282126" w14:textId="77777777" w:rsidR="00E95E55" w:rsidRPr="00CD637F" w:rsidRDefault="00E95E55" w:rsidP="00CD637F">
      <w:pPr>
        <w:spacing w:after="0" w:line="312" w:lineRule="auto"/>
        <w:jc w:val="both"/>
        <w:rPr>
          <w:rFonts w:ascii="Arial" w:hAnsi="Arial" w:cs="Arial"/>
          <w:lang w:val="es-ES_tradnl"/>
        </w:rPr>
      </w:pPr>
      <w:r w:rsidRPr="00CD637F">
        <w:rPr>
          <w:rFonts w:ascii="Arial" w:hAnsi="Arial" w:cs="Arial"/>
          <w:lang w:val="es-ES_tradnl"/>
        </w:rPr>
        <w:lastRenderedPageBreak/>
        <w:t xml:space="preserve">Sobre la ubicación de las exclusiones pactadas en el instrumento </w:t>
      </w:r>
      <w:proofErr w:type="spellStart"/>
      <w:r w:rsidRPr="00CD637F">
        <w:rPr>
          <w:rFonts w:ascii="Arial" w:hAnsi="Arial" w:cs="Arial"/>
          <w:lang w:val="es-ES_tradnl"/>
        </w:rPr>
        <w:t>asegurativo</w:t>
      </w:r>
      <w:proofErr w:type="spellEnd"/>
      <w:r w:rsidRPr="00CD637F">
        <w:rPr>
          <w:rFonts w:ascii="Arial" w:hAnsi="Arial" w:cs="Arial"/>
          <w:lang w:val="es-ES_tradnl"/>
        </w:rPr>
        <w:t xml:space="preserve">, </w:t>
      </w:r>
      <w:r w:rsidRPr="00CD637F">
        <w:rPr>
          <w:rFonts w:ascii="Arial" w:hAnsi="Arial" w:cs="Arial"/>
        </w:rPr>
        <w:t>en la Circular Básica Jurídica 029 de 2014, de la referida entidad, se reafirmó la postura realizando una regulación de la emisión de las pólizas y del contenido que estas debían tener, así:</w:t>
      </w:r>
    </w:p>
    <w:p w14:paraId="4E8CB18E" w14:textId="77777777" w:rsidR="00E95E55" w:rsidRPr="00CD637F" w:rsidRDefault="00E95E55" w:rsidP="00CD637F">
      <w:pPr>
        <w:spacing w:after="0" w:line="312" w:lineRule="auto"/>
        <w:jc w:val="both"/>
        <w:rPr>
          <w:rFonts w:ascii="Arial" w:hAnsi="Arial" w:cs="Arial"/>
        </w:rPr>
      </w:pPr>
    </w:p>
    <w:p w14:paraId="06846D15"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 Requisitos generales de las pólizas de seguros:</w:t>
      </w:r>
    </w:p>
    <w:p w14:paraId="21595F99"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Para el adecuado cumplimiento de lo señalado en el </w:t>
      </w:r>
      <w:hyperlink r:id="rId13" w:tgtFrame="_blank" w:history="1">
        <w:r w:rsidRPr="00CD637F">
          <w:rPr>
            <w:rStyle w:val="Hipervnculo"/>
            <w:rFonts w:ascii="Arial" w:hAnsi="Arial" w:cs="Arial"/>
            <w:i/>
            <w:color w:val="auto"/>
            <w:sz w:val="20"/>
            <w:szCs w:val="20"/>
          </w:rPr>
          <w:t>numeral 2 del art. 184</w:t>
        </w:r>
      </w:hyperlink>
      <w:r w:rsidRPr="00CD637F">
        <w:rPr>
          <w:rFonts w:ascii="Arial" w:hAnsi="Arial" w:cs="Arial"/>
          <w:i/>
          <w:sz w:val="20"/>
          <w:szCs w:val="20"/>
        </w:rPr>
        <w:t> del </w:t>
      </w:r>
      <w:hyperlink r:id="rId14" w:tgtFrame="_blank" w:history="1">
        <w:r w:rsidRPr="00CD637F">
          <w:rPr>
            <w:rStyle w:val="Hipervnculo"/>
            <w:rFonts w:ascii="Arial" w:hAnsi="Arial" w:cs="Arial"/>
            <w:i/>
            <w:color w:val="auto"/>
            <w:sz w:val="20"/>
            <w:szCs w:val="20"/>
          </w:rPr>
          <w:t>EOSF</w:t>
        </w:r>
      </w:hyperlink>
      <w:r w:rsidRPr="00CD637F">
        <w:rPr>
          <w:rFonts w:ascii="Arial" w:hAnsi="Arial" w:cs="Arial"/>
          <w:i/>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7CB5476C"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1.2.1.1. </w:t>
      </w:r>
      <w:r w:rsidRPr="00CD637F">
        <w:rPr>
          <w:rFonts w:ascii="Arial" w:hAnsi="Arial" w:cs="Arial"/>
          <w:i/>
          <w:sz w:val="20"/>
          <w:szCs w:val="20"/>
          <w:u w:val="single"/>
        </w:rPr>
        <w:t>En la carátula:</w:t>
      </w:r>
    </w:p>
    <w:p w14:paraId="5181E814"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 xml:space="preserve">1.2.1.1.1. Las condiciones particulares previstas en el art. 1047 del </w:t>
      </w:r>
      <w:proofErr w:type="spellStart"/>
      <w:r w:rsidRPr="00CD637F">
        <w:rPr>
          <w:rFonts w:ascii="Arial" w:hAnsi="Arial" w:cs="Arial"/>
          <w:i/>
          <w:sz w:val="20"/>
          <w:szCs w:val="20"/>
        </w:rPr>
        <w:t>C.Co</w:t>
      </w:r>
      <w:proofErr w:type="spellEnd"/>
      <w:r w:rsidRPr="00CD637F">
        <w:rPr>
          <w:rFonts w:ascii="Arial" w:hAnsi="Arial" w:cs="Arial"/>
          <w:i/>
          <w:sz w:val="20"/>
          <w:szCs w:val="20"/>
        </w:rPr>
        <w:t>.</w:t>
      </w:r>
    </w:p>
    <w:p w14:paraId="7FB12C31"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 xml:space="preserve">1.2.1.1.2. En caracteres destacados o resaltados, es decir, que se distingan del resto del texto de la impresión, el contenido del inciso 1º del art. 1068 del </w:t>
      </w:r>
      <w:proofErr w:type="spellStart"/>
      <w:r w:rsidRPr="00CD637F">
        <w:rPr>
          <w:rFonts w:ascii="Arial" w:hAnsi="Arial" w:cs="Arial"/>
          <w:i/>
          <w:sz w:val="20"/>
          <w:szCs w:val="20"/>
        </w:rPr>
        <w:t>C.Co</w:t>
      </w:r>
      <w:proofErr w:type="spellEnd"/>
      <w:r w:rsidRPr="00CD637F">
        <w:rPr>
          <w:rFonts w:ascii="Arial" w:hAnsi="Arial" w:cs="Arial"/>
          <w:i/>
          <w:sz w:val="20"/>
          <w:szCs w:val="20"/>
        </w:rPr>
        <w:t>. Para el caso de los seguros de vida, el contenido del art. 1152 del mismo ordenamiento legal.</w:t>
      </w:r>
    </w:p>
    <w:p w14:paraId="4AF94757"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1.2.1.2. </w:t>
      </w:r>
      <w:r w:rsidRPr="00CD637F">
        <w:rPr>
          <w:rFonts w:ascii="Arial" w:hAnsi="Arial" w:cs="Arial"/>
          <w:i/>
          <w:sz w:val="20"/>
          <w:szCs w:val="20"/>
          <w:u w:val="single"/>
        </w:rPr>
        <w:t>A partir de la primera página de la póliza (amparos y exclusiones)</w:t>
      </w:r>
    </w:p>
    <w:p w14:paraId="5832B20A"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b/>
          <w:bCs/>
          <w:i/>
          <w:sz w:val="20"/>
          <w:szCs w:val="20"/>
          <w:u w:val="single"/>
        </w:rPr>
        <w:t>Los amparos básicos y todas las exclusiones que se estipulen deben consignarse en forma continua</w:t>
      </w:r>
      <w:r w:rsidRPr="00CD637F">
        <w:rPr>
          <w:rFonts w:ascii="Arial" w:hAnsi="Arial" w:cs="Arial"/>
          <w:i/>
          <w:sz w:val="20"/>
          <w:szCs w:val="20"/>
          <w:u w:val="single"/>
        </w:rPr>
        <w:t> </w:t>
      </w:r>
      <w:r w:rsidRPr="00CD637F">
        <w:rPr>
          <w:rFonts w:ascii="Arial" w:hAnsi="Arial" w:cs="Arial"/>
          <w:b/>
          <w:bCs/>
          <w:i/>
          <w:sz w:val="20"/>
          <w:szCs w:val="20"/>
          <w:u w:val="single"/>
        </w:rPr>
        <w:t>a</w:t>
      </w:r>
      <w:r w:rsidRPr="00CD637F">
        <w:rPr>
          <w:rFonts w:ascii="Arial" w:hAnsi="Arial" w:cs="Arial"/>
          <w:i/>
          <w:sz w:val="20"/>
          <w:szCs w:val="20"/>
          <w:u w:val="single"/>
        </w:rPr>
        <w:t> </w:t>
      </w:r>
      <w:r w:rsidRPr="00CD637F">
        <w:rPr>
          <w:rFonts w:ascii="Arial" w:hAnsi="Arial" w:cs="Arial"/>
          <w:b/>
          <w:bCs/>
          <w:i/>
          <w:sz w:val="20"/>
          <w:szCs w:val="20"/>
          <w:u w:val="single"/>
        </w:rPr>
        <w:t>partir de la primera página de la póliza</w:t>
      </w:r>
      <w:r w:rsidRPr="00CD637F">
        <w:rPr>
          <w:rFonts w:ascii="Arial" w:hAnsi="Arial" w:cs="Arial"/>
          <w:i/>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2BE516E1" w14:textId="77777777" w:rsidR="00E95E55" w:rsidRPr="00CD637F" w:rsidRDefault="00E95E55" w:rsidP="00CD637F">
      <w:pPr>
        <w:spacing w:after="0" w:line="312" w:lineRule="auto"/>
        <w:jc w:val="both"/>
        <w:rPr>
          <w:rFonts w:ascii="Arial" w:hAnsi="Arial" w:cs="Arial"/>
          <w:lang w:val="es-ES_tradnl"/>
        </w:rPr>
      </w:pPr>
    </w:p>
    <w:p w14:paraId="0EAB8923" w14:textId="77777777" w:rsidR="00E95E55" w:rsidRPr="00CD637F" w:rsidRDefault="00E95E55" w:rsidP="00CD637F">
      <w:pPr>
        <w:spacing w:after="0" w:line="312" w:lineRule="auto"/>
        <w:jc w:val="both"/>
        <w:rPr>
          <w:rFonts w:ascii="Arial" w:hAnsi="Arial" w:cs="Arial"/>
        </w:rPr>
      </w:pPr>
      <w:r w:rsidRPr="00CD637F">
        <w:rPr>
          <w:rFonts w:ascii="Arial" w:hAnsi="Arial" w:cs="Arial"/>
        </w:rPr>
        <w:t xml:space="preserve">En ese sentido, la regulación de la Superintendencia Financiera de </w:t>
      </w:r>
      <w:proofErr w:type="gramStart"/>
      <w:r w:rsidRPr="00CD637F">
        <w:rPr>
          <w:rFonts w:ascii="Arial" w:hAnsi="Arial" w:cs="Arial"/>
        </w:rPr>
        <w:t>Colombia,</w:t>
      </w:r>
      <w:proofErr w:type="gramEnd"/>
      <w:r w:rsidRPr="00CD637F">
        <w:rPr>
          <w:rFonts w:ascii="Arial" w:hAnsi="Arial" w:cs="Arial"/>
        </w:rPr>
        <w:t xml:space="preserve">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CD637F">
        <w:rPr>
          <w:rFonts w:ascii="Arial" w:hAnsi="Arial" w:cs="Arial"/>
        </w:rPr>
        <w:t>Director</w:t>
      </w:r>
      <w:proofErr w:type="gramEnd"/>
      <w:r w:rsidRPr="00CD637F">
        <w:rPr>
          <w:rFonts w:ascii="Arial" w:hAnsi="Arial" w:cs="Arial"/>
        </w:rPr>
        <w:t xml:space="preserve"> Legal de Seguros), conceptuando lo siguiente:</w:t>
      </w:r>
    </w:p>
    <w:p w14:paraId="65B8BD8F" w14:textId="77777777" w:rsidR="00E95E55" w:rsidRPr="00CD637F" w:rsidRDefault="00E95E55" w:rsidP="00CD637F">
      <w:pPr>
        <w:spacing w:after="0" w:line="312" w:lineRule="auto"/>
        <w:jc w:val="both"/>
        <w:rPr>
          <w:rFonts w:ascii="Arial" w:hAnsi="Arial" w:cs="Arial"/>
        </w:rPr>
      </w:pPr>
    </w:p>
    <w:p w14:paraId="7B4CF97A"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CD637F">
        <w:rPr>
          <w:rFonts w:ascii="Arial" w:hAnsi="Arial" w:cs="Arial"/>
          <w:b/>
          <w:bCs/>
          <w:i/>
          <w:sz w:val="20"/>
          <w:szCs w:val="20"/>
        </w:rPr>
        <w:t>, </w:t>
      </w:r>
      <w:r w:rsidRPr="00CD637F">
        <w:rPr>
          <w:rFonts w:ascii="Arial" w:hAnsi="Arial" w:cs="Arial"/>
          <w:i/>
          <w:sz w:val="20"/>
          <w:szCs w:val="20"/>
        </w:rPr>
        <w:t>pueden quedar, tanto los primeros como las segundas, </w:t>
      </w:r>
      <w:r w:rsidRPr="00CD637F">
        <w:rPr>
          <w:rFonts w:ascii="Arial" w:hAnsi="Arial" w:cs="Arial"/>
          <w:i/>
          <w:sz w:val="20"/>
          <w:szCs w:val="20"/>
          <w:u w:val="single"/>
        </w:rPr>
        <w:t>consignados en forma continua a partir de la primera página de la póliza, como lo precisa la instrucción de este Supervisor</w:t>
      </w:r>
      <w:r w:rsidRPr="00CD637F">
        <w:rPr>
          <w:rFonts w:ascii="Arial" w:hAnsi="Arial" w:cs="Arial"/>
          <w:i/>
          <w:sz w:val="20"/>
          <w:szCs w:val="20"/>
        </w:rPr>
        <w:t>”.</w:t>
      </w:r>
    </w:p>
    <w:p w14:paraId="530BB80D" w14:textId="77777777" w:rsidR="00E95E55" w:rsidRPr="00CD637F" w:rsidRDefault="00E95E55" w:rsidP="00CD637F">
      <w:pPr>
        <w:spacing w:after="0" w:line="312" w:lineRule="auto"/>
        <w:jc w:val="both"/>
        <w:rPr>
          <w:rFonts w:ascii="Arial" w:hAnsi="Arial" w:cs="Arial"/>
        </w:rPr>
      </w:pPr>
    </w:p>
    <w:p w14:paraId="03A0B8F2" w14:textId="77777777" w:rsidR="00E95E55" w:rsidRPr="00CD637F" w:rsidRDefault="00E95E55" w:rsidP="00CD637F">
      <w:pPr>
        <w:spacing w:after="0" w:line="312" w:lineRule="auto"/>
        <w:jc w:val="both"/>
        <w:rPr>
          <w:rFonts w:ascii="Arial" w:hAnsi="Arial" w:cs="Arial"/>
        </w:rPr>
      </w:pPr>
      <w:r w:rsidRPr="00CD637F">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47E3D6CF" w14:textId="77777777" w:rsidR="00E95E55" w:rsidRPr="00CD637F" w:rsidRDefault="00E95E55" w:rsidP="00CD637F">
      <w:pPr>
        <w:spacing w:after="0" w:line="312" w:lineRule="auto"/>
        <w:jc w:val="both"/>
        <w:rPr>
          <w:rFonts w:ascii="Arial" w:hAnsi="Arial" w:cs="Arial"/>
        </w:rPr>
      </w:pPr>
    </w:p>
    <w:p w14:paraId="0AB49433" w14:textId="77777777" w:rsidR="00E95E55" w:rsidRPr="00CD637F" w:rsidRDefault="00E95E55" w:rsidP="00CD637F">
      <w:pPr>
        <w:spacing w:after="0" w:line="312" w:lineRule="auto"/>
        <w:jc w:val="both"/>
        <w:rPr>
          <w:rFonts w:ascii="Arial" w:hAnsi="Arial" w:cs="Arial"/>
        </w:rPr>
      </w:pPr>
      <w:r w:rsidRPr="00CD637F">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4CA62991" w14:textId="77777777" w:rsidR="00E95E55" w:rsidRPr="00CD637F" w:rsidRDefault="00E95E55" w:rsidP="00CD637F">
      <w:pPr>
        <w:spacing w:after="0" w:line="312" w:lineRule="auto"/>
        <w:ind w:left="426"/>
        <w:jc w:val="both"/>
        <w:rPr>
          <w:rFonts w:ascii="Arial" w:hAnsi="Arial" w:cs="Arial"/>
        </w:rPr>
      </w:pPr>
    </w:p>
    <w:p w14:paraId="1D956CA1" w14:textId="77777777" w:rsidR="00E95E55" w:rsidRPr="00CD637F" w:rsidRDefault="00E95E55"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87524DF" w14:textId="77777777" w:rsidR="00E95E55" w:rsidRPr="00CD637F" w:rsidRDefault="00E95E55" w:rsidP="00CD637F">
      <w:pPr>
        <w:spacing w:after="0" w:line="312" w:lineRule="auto"/>
        <w:jc w:val="both"/>
        <w:rPr>
          <w:rFonts w:ascii="Arial" w:hAnsi="Arial" w:cs="Arial"/>
        </w:rPr>
      </w:pPr>
    </w:p>
    <w:p w14:paraId="11144453" w14:textId="77777777" w:rsidR="00E95E55" w:rsidRPr="00CD637F" w:rsidRDefault="00E95E55" w:rsidP="00CD637F">
      <w:pPr>
        <w:spacing w:after="0" w:line="312" w:lineRule="auto"/>
        <w:jc w:val="both"/>
        <w:rPr>
          <w:rFonts w:ascii="Arial" w:hAnsi="Arial" w:cs="Arial"/>
        </w:rPr>
      </w:pPr>
      <w:r w:rsidRPr="00CD637F">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518DD84D" w14:textId="77777777" w:rsidR="00E95E55" w:rsidRPr="00CD637F" w:rsidRDefault="00E95E55" w:rsidP="00CD637F">
      <w:pPr>
        <w:spacing w:after="0" w:line="312" w:lineRule="auto"/>
        <w:jc w:val="both"/>
        <w:rPr>
          <w:rFonts w:ascii="Arial" w:hAnsi="Arial" w:cs="Arial"/>
          <w:lang w:val="es-ES_tradnl"/>
        </w:rPr>
      </w:pPr>
    </w:p>
    <w:p w14:paraId="49AFEBFF" w14:textId="77777777" w:rsidR="00E95E55" w:rsidRPr="00CD637F" w:rsidRDefault="00E95E55" w:rsidP="00CD637F">
      <w:pPr>
        <w:spacing w:after="0" w:line="312" w:lineRule="auto"/>
        <w:jc w:val="both"/>
        <w:rPr>
          <w:rFonts w:ascii="Arial" w:hAnsi="Arial" w:cs="Arial"/>
          <w:b/>
          <w:bCs/>
        </w:rPr>
      </w:pPr>
      <w:r w:rsidRPr="00CD637F">
        <w:rPr>
          <w:rFonts w:ascii="Arial" w:hAnsi="Arial" w:cs="Arial"/>
          <w:lang w:val="es-ES_tradnl"/>
        </w:rPr>
        <w:t xml:space="preserve">En conclusión, bajo la anterior premisa, se evidencia que se configuró las exclusiones arriba señaladas o las que constan en las condiciones generales y particulares de las </w:t>
      </w:r>
      <w:r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Pr="00CD637F">
        <w:rPr>
          <w:rFonts w:ascii="Arial" w:hAnsi="Arial" w:cs="Arial"/>
          <w:b/>
          <w:bCs/>
        </w:rPr>
        <w:t xml:space="preserve">0777123-2 </w:t>
      </w:r>
      <w:r w:rsidRPr="00CD637F">
        <w:rPr>
          <w:rFonts w:ascii="Arial" w:hAnsi="Arial" w:cs="Arial"/>
          <w:lang w:val="es-ES_tradnl"/>
        </w:rPr>
        <w:t>por lo tanto, ésta deberá ser aplicada y deberá dársele los efectos señalados por la jurisprudencia. En consecuencia, no podrá existir responsabilidad en cabeza del asegurador</w:t>
      </w:r>
      <w:r w:rsidRPr="00CD637F">
        <w:rPr>
          <w:rFonts w:ascii="Arial" w:hAnsi="Arial" w:cs="Arial"/>
        </w:rPr>
        <w:t xml:space="preserve"> como quiera que se convino libre y expresamente que tal riesgo no estaba asegurado</w:t>
      </w:r>
      <w:r w:rsidRPr="00CD637F">
        <w:rPr>
          <w:rFonts w:ascii="Arial" w:hAnsi="Arial" w:cs="Arial"/>
          <w:lang w:val="es-ES_tradnl"/>
        </w:rPr>
        <w:t>.</w:t>
      </w:r>
    </w:p>
    <w:p w14:paraId="7CFD704C" w14:textId="77777777" w:rsidR="00E95E55" w:rsidRPr="00CD637F" w:rsidRDefault="00E95E55" w:rsidP="00CD637F">
      <w:pPr>
        <w:spacing w:after="0" w:line="312" w:lineRule="auto"/>
        <w:jc w:val="both"/>
        <w:rPr>
          <w:rFonts w:ascii="Arial" w:hAnsi="Arial" w:cs="Arial"/>
        </w:rPr>
      </w:pPr>
    </w:p>
    <w:p w14:paraId="50B59C95" w14:textId="24E27100" w:rsidR="005A14C9" w:rsidRPr="00CD637F" w:rsidRDefault="005642EA" w:rsidP="00CD637F">
      <w:pPr>
        <w:pStyle w:val="Prrafodelista"/>
        <w:numPr>
          <w:ilvl w:val="1"/>
          <w:numId w:val="18"/>
        </w:numPr>
        <w:spacing w:after="0" w:line="312" w:lineRule="auto"/>
        <w:ind w:left="851" w:hanging="567"/>
        <w:rPr>
          <w:b/>
          <w:bCs/>
          <w:u w:val="single"/>
        </w:rPr>
      </w:pPr>
      <w:r w:rsidRPr="00CD637F">
        <w:rPr>
          <w:b/>
          <w:bCs/>
          <w:u w:val="single"/>
        </w:rPr>
        <w:t>F</w:t>
      </w:r>
      <w:r w:rsidR="005A14C9" w:rsidRPr="00CD637F">
        <w:rPr>
          <w:b/>
          <w:bCs/>
          <w:u w:val="single"/>
        </w:rPr>
        <w:t xml:space="preserve">alta de cobertura temporal de la </w:t>
      </w:r>
      <w:r w:rsidR="005A14C9" w:rsidRPr="00CD637F">
        <w:rPr>
          <w:rFonts w:eastAsia="Times New Roman"/>
          <w:b/>
          <w:bCs/>
          <w:u w:val="single"/>
          <w:bdr w:val="none" w:sz="0" w:space="0" w:color="auto" w:frame="1"/>
        </w:rPr>
        <w:t xml:space="preserve">Póliza de Responsabilidad Civil Extracontractual No. </w:t>
      </w:r>
      <w:r w:rsidR="005A14C9" w:rsidRPr="00CD637F">
        <w:rPr>
          <w:b/>
          <w:bCs/>
          <w:u w:val="single"/>
        </w:rPr>
        <w:t>0777123-2.</w:t>
      </w:r>
    </w:p>
    <w:p w14:paraId="6244E44E" w14:textId="77777777" w:rsidR="005A14C9" w:rsidRPr="00CD637F" w:rsidRDefault="005A14C9" w:rsidP="00CD637F">
      <w:pPr>
        <w:spacing w:after="0" w:line="312" w:lineRule="auto"/>
        <w:rPr>
          <w:rFonts w:ascii="Arial" w:hAnsi="Arial" w:cs="Arial"/>
        </w:rPr>
      </w:pPr>
    </w:p>
    <w:p w14:paraId="07F77EEC" w14:textId="030B621D" w:rsidR="005A14C9" w:rsidRPr="00CD637F" w:rsidRDefault="005A14C9" w:rsidP="00CD637F">
      <w:pPr>
        <w:tabs>
          <w:tab w:val="left" w:pos="5626"/>
        </w:tabs>
        <w:spacing w:after="0" w:line="312" w:lineRule="auto"/>
        <w:jc w:val="both"/>
        <w:rPr>
          <w:rFonts w:ascii="Arial" w:hAnsi="Arial" w:cs="Arial"/>
          <w:b/>
          <w:bCs/>
        </w:rPr>
      </w:pPr>
      <w:proofErr w:type="gramStart"/>
      <w:r w:rsidRPr="00CD637F">
        <w:rPr>
          <w:rFonts w:ascii="Arial" w:hAnsi="Arial" w:cs="Arial"/>
          <w:lang w:val="es-ES_tradnl"/>
        </w:rPr>
        <w:t>De acuerdo al</w:t>
      </w:r>
      <w:proofErr w:type="gramEnd"/>
      <w:r w:rsidRPr="00CD637F">
        <w:rPr>
          <w:rFonts w:ascii="Arial" w:hAnsi="Arial" w:cs="Arial"/>
          <w:lang w:val="es-ES_tradnl"/>
        </w:rPr>
        <w:t xml:space="preserve"> material probatorio que obra en el plenario, se tiene que los hechos ocurrieron </w:t>
      </w:r>
      <w:r w:rsidRPr="00CD637F">
        <w:rPr>
          <w:rFonts w:ascii="Arial" w:hAnsi="Arial" w:cs="Arial"/>
        </w:rPr>
        <w:t>e</w:t>
      </w:r>
      <w:r w:rsidRPr="00CD637F">
        <w:rPr>
          <w:rFonts w:ascii="Arial" w:eastAsia="Times New Roman" w:hAnsi="Arial" w:cs="Arial"/>
          <w:color w:val="000000"/>
          <w:bdr w:val="none" w:sz="0" w:space="0" w:color="auto" w:frame="1"/>
          <w:lang w:eastAsia="es-CO"/>
        </w:rPr>
        <w:t>l 19 de junio y 13 de agosto de 2018 - 24 de febrero y 18 de diciembre de 2019 cuando se presentaron los deslizamientos de tierra que afectaron la finca Veracruz de propiedad del demandante</w:t>
      </w:r>
      <w:r w:rsidRPr="00CD637F">
        <w:rPr>
          <w:rFonts w:ascii="Arial" w:hAnsi="Arial" w:cs="Arial"/>
          <w:lang w:val="es-ES_tradnl"/>
        </w:rPr>
        <w:t xml:space="preserve">. Sin embargo, el contrato de seguros no se encontraba vigente para esta fecha, pues la vigencia de la </w:t>
      </w:r>
      <w:r w:rsidRPr="00CD637F">
        <w:rPr>
          <w:rFonts w:ascii="Arial" w:hAnsi="Arial" w:cs="Arial"/>
        </w:rPr>
        <w:t xml:space="preserve">la </w:t>
      </w:r>
      <w:r w:rsidRPr="00CD637F">
        <w:rPr>
          <w:rFonts w:ascii="Arial" w:eastAsia="Times New Roman" w:hAnsi="Arial" w:cs="Arial"/>
          <w:b/>
          <w:bCs/>
          <w:color w:val="000000"/>
          <w:bdr w:val="none" w:sz="0" w:space="0" w:color="auto" w:frame="1"/>
          <w:lang w:eastAsia="es-CO"/>
        </w:rPr>
        <w:t xml:space="preserve">Póliza de Responsabilidad Civil Extracontractual No. </w:t>
      </w:r>
      <w:r w:rsidRPr="00CD637F">
        <w:rPr>
          <w:rFonts w:ascii="Arial" w:hAnsi="Arial" w:cs="Arial"/>
          <w:b/>
          <w:bCs/>
        </w:rPr>
        <w:t xml:space="preserve">0777123-2 </w:t>
      </w:r>
      <w:r w:rsidRPr="00CD637F">
        <w:rPr>
          <w:rFonts w:ascii="Arial" w:hAnsi="Arial" w:cs="Arial"/>
        </w:rPr>
        <w:t xml:space="preserve">corrió desde el </w:t>
      </w:r>
      <w:r w:rsidRPr="00CD637F">
        <w:rPr>
          <w:rFonts w:ascii="Arial" w:eastAsia="Times New Roman" w:hAnsi="Arial" w:cs="Arial"/>
          <w:color w:val="000000"/>
          <w:bdr w:val="none" w:sz="0" w:space="0" w:color="auto" w:frame="1"/>
          <w:lang w:eastAsia="es-CO"/>
        </w:rPr>
        <w:t>30 de julio de 2021 al 30 de noviembre de 2022</w:t>
      </w:r>
      <w:r w:rsidRPr="00CD637F">
        <w:rPr>
          <w:rFonts w:ascii="Arial" w:hAnsi="Arial" w:cs="Arial"/>
        </w:rPr>
        <w:t xml:space="preserve">, fecha para la cual aún no se había estructurado la supuesta afectación al demandante. Por lo tanto, el contrato no podrá afectarse pues no presta cobertura temporal ni material para los hechos objeto del litigio. </w:t>
      </w:r>
    </w:p>
    <w:p w14:paraId="3CCCDD81" w14:textId="77777777" w:rsidR="005A14C9" w:rsidRPr="00CD637F" w:rsidRDefault="005A14C9" w:rsidP="00CD637F">
      <w:pPr>
        <w:spacing w:after="0" w:line="312" w:lineRule="auto"/>
        <w:rPr>
          <w:rFonts w:ascii="Arial" w:hAnsi="Arial" w:cs="Arial"/>
        </w:rPr>
      </w:pPr>
    </w:p>
    <w:p w14:paraId="1A5A796E" w14:textId="77777777" w:rsidR="005A14C9" w:rsidRPr="00CD637F" w:rsidRDefault="005A14C9" w:rsidP="00CD637F">
      <w:pPr>
        <w:spacing w:after="0" w:line="312" w:lineRule="auto"/>
        <w:jc w:val="both"/>
        <w:rPr>
          <w:rFonts w:ascii="Arial" w:hAnsi="Arial" w:cs="Arial"/>
          <w:lang w:val="es-ES_tradnl" w:eastAsia="es-ES"/>
        </w:rPr>
      </w:pPr>
      <w:r w:rsidRPr="00CD637F">
        <w:rPr>
          <w:rFonts w:ascii="Arial" w:hAnsi="Arial" w:cs="Arial"/>
          <w:iCs/>
        </w:rPr>
        <w:t xml:space="preserve">La </w:t>
      </w:r>
      <w:r w:rsidRPr="00CD637F">
        <w:rPr>
          <w:rFonts w:ascii="Arial" w:eastAsia="Times New Roman" w:hAnsi="Arial" w:cs="Arial"/>
          <w:b/>
          <w:bCs/>
          <w:color w:val="000000"/>
          <w:bdr w:val="none" w:sz="0" w:space="0" w:color="auto" w:frame="1"/>
          <w:lang w:eastAsia="es-CO"/>
        </w:rPr>
        <w:t xml:space="preserve">Póliza de Responsabilidad Civil Extracontractual No. </w:t>
      </w:r>
      <w:r w:rsidRPr="00CD637F">
        <w:rPr>
          <w:rFonts w:ascii="Arial" w:hAnsi="Arial" w:cs="Arial"/>
          <w:b/>
          <w:bCs/>
        </w:rPr>
        <w:t xml:space="preserve">0777123-2 </w:t>
      </w:r>
      <w:r w:rsidRPr="00CD637F">
        <w:rPr>
          <w:rFonts w:ascii="Arial" w:hAnsi="Arial" w:cs="Arial"/>
        </w:rPr>
        <w:t xml:space="preserve">cuya vigencia corrió desde el </w:t>
      </w:r>
      <w:r w:rsidRPr="00CD637F">
        <w:rPr>
          <w:rFonts w:ascii="Arial" w:eastAsia="Times New Roman" w:hAnsi="Arial" w:cs="Arial"/>
          <w:color w:val="000000"/>
          <w:bdr w:val="none" w:sz="0" w:space="0" w:color="auto" w:frame="1"/>
          <w:lang w:eastAsia="es-CO"/>
        </w:rPr>
        <w:t>30 de julio de 2021 al 30 de noviembre de 2022</w:t>
      </w:r>
      <w:r w:rsidRPr="00CD637F">
        <w:rPr>
          <w:rFonts w:ascii="Arial" w:hAnsi="Arial" w:cs="Arial"/>
          <w:bdr w:val="none" w:sz="0" w:space="0" w:color="auto" w:frame="1"/>
          <w:lang w:val="es-ES"/>
        </w:rPr>
        <w:t xml:space="preserve"> </w:t>
      </w:r>
      <w:r w:rsidRPr="00CD637F">
        <w:rPr>
          <w:rFonts w:ascii="Arial" w:eastAsia="Times New Roman" w:hAnsi="Arial" w:cs="Arial"/>
          <w:lang w:val="es-ES_tradnl" w:eastAsia="es-ES"/>
        </w:rPr>
        <w:t xml:space="preserve">opera bajo la modalidad de cobertura denominada ocurrencia </w:t>
      </w:r>
      <w:r w:rsidRPr="00CD637F">
        <w:rPr>
          <w:rFonts w:ascii="Arial" w:hAnsi="Arial" w:cs="Arial"/>
          <w:lang w:val="es-ES_tradnl" w:eastAsia="es-ES"/>
        </w:rPr>
        <w:t xml:space="preserve">tal y como se pactó en el respectivo condicionado particular así: </w:t>
      </w:r>
    </w:p>
    <w:p w14:paraId="1BF12317" w14:textId="77777777" w:rsidR="005A14C9" w:rsidRPr="00CD637F" w:rsidRDefault="005A14C9" w:rsidP="00CD637F">
      <w:pPr>
        <w:spacing w:after="0" w:line="312" w:lineRule="auto"/>
        <w:jc w:val="both"/>
        <w:rPr>
          <w:rFonts w:ascii="Arial" w:hAnsi="Arial" w:cs="Arial"/>
          <w:lang w:val="es-ES_tradnl" w:eastAsia="es-ES"/>
        </w:rPr>
      </w:pPr>
    </w:p>
    <w:p w14:paraId="0CDBF0B1" w14:textId="77777777" w:rsidR="005A14C9" w:rsidRPr="00CD637F" w:rsidRDefault="005A14C9" w:rsidP="00CD637F">
      <w:pPr>
        <w:spacing w:after="0" w:line="312" w:lineRule="auto"/>
        <w:jc w:val="center"/>
        <w:rPr>
          <w:rFonts w:ascii="Arial" w:hAnsi="Arial" w:cs="Arial"/>
          <w:lang w:val="es-ES_tradnl" w:eastAsia="es-ES"/>
        </w:rPr>
      </w:pPr>
      <w:r w:rsidRPr="00CD637F">
        <w:rPr>
          <w:rFonts w:ascii="Arial" w:hAnsi="Arial" w:cs="Arial"/>
          <w:noProof/>
        </w:rPr>
        <w:lastRenderedPageBreak/>
        <mc:AlternateContent>
          <mc:Choice Requires="wps">
            <w:drawing>
              <wp:anchor distT="0" distB="0" distL="114300" distR="114300" simplePos="0" relativeHeight="251714560" behindDoc="0" locked="0" layoutInCell="1" allowOverlap="1" wp14:anchorId="5351E804" wp14:editId="083ED12D">
                <wp:simplePos x="0" y="0"/>
                <wp:positionH relativeFrom="column">
                  <wp:posOffset>943609</wp:posOffset>
                </wp:positionH>
                <wp:positionV relativeFrom="paragraph">
                  <wp:posOffset>800100</wp:posOffset>
                </wp:positionV>
                <wp:extent cx="3762375" cy="209550"/>
                <wp:effectExtent l="19050" t="19050" r="28575" b="19050"/>
                <wp:wrapNone/>
                <wp:docPr id="1866138145" name="Rectángulo 2"/>
                <wp:cNvGraphicFramePr/>
                <a:graphic xmlns:a="http://schemas.openxmlformats.org/drawingml/2006/main">
                  <a:graphicData uri="http://schemas.microsoft.com/office/word/2010/wordprocessingShape">
                    <wps:wsp>
                      <wps:cNvSpPr/>
                      <wps:spPr>
                        <a:xfrm>
                          <a:off x="0" y="0"/>
                          <a:ext cx="3762375" cy="209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C7F94" id="Rectángulo 2" o:spid="_x0000_s1026" style="position:absolute;margin-left:74.3pt;margin-top:63pt;width:296.2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" filled="f" strokecolor="#c00000" strokeweight="2.25pt"/>
            </w:pict>
          </mc:Fallback>
        </mc:AlternateContent>
      </w:r>
      <w:r w:rsidRPr="00CD637F">
        <w:rPr>
          <w:rFonts w:ascii="Arial" w:hAnsi="Arial" w:cs="Arial"/>
          <w:noProof/>
        </w:rPr>
        <w:t xml:space="preserve"> </w:t>
      </w:r>
      <w:r w:rsidRPr="00CD637F">
        <w:rPr>
          <w:rFonts w:ascii="Arial" w:hAnsi="Arial" w:cs="Arial"/>
          <w:noProof/>
          <w:lang w:val="es-ES_tradnl" w:eastAsia="es-ES"/>
        </w:rPr>
        <w:drawing>
          <wp:inline distT="0" distB="0" distL="0" distR="0" wp14:anchorId="6CEB5827" wp14:editId="1BA1C1D6">
            <wp:extent cx="4858428" cy="2152950"/>
            <wp:effectExtent l="0" t="0" r="0" b="0"/>
            <wp:docPr id="2129230125"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2314" name="Imagen 1" descr="Escala de tiempo&#10;&#10;Descripción generada automáticamente"/>
                    <pic:cNvPicPr/>
                  </pic:nvPicPr>
                  <pic:blipFill>
                    <a:blip r:embed="rId15"/>
                    <a:stretch>
                      <a:fillRect/>
                    </a:stretch>
                  </pic:blipFill>
                  <pic:spPr>
                    <a:xfrm>
                      <a:off x="0" y="0"/>
                      <a:ext cx="4858428" cy="2152950"/>
                    </a:xfrm>
                    <a:prstGeom prst="rect">
                      <a:avLst/>
                    </a:prstGeom>
                  </pic:spPr>
                </pic:pic>
              </a:graphicData>
            </a:graphic>
          </wp:inline>
        </w:drawing>
      </w:r>
    </w:p>
    <w:p w14:paraId="6CAD66C7" w14:textId="77777777" w:rsidR="005A14C9" w:rsidRPr="00CD637F" w:rsidRDefault="005A14C9" w:rsidP="00CD637F">
      <w:pPr>
        <w:spacing w:after="0" w:line="312" w:lineRule="auto"/>
        <w:jc w:val="both"/>
        <w:rPr>
          <w:rFonts w:ascii="Arial" w:hAnsi="Arial" w:cs="Arial"/>
          <w:lang w:val="es-ES_tradnl" w:eastAsia="es-ES"/>
        </w:rPr>
      </w:pPr>
    </w:p>
    <w:p w14:paraId="534CCE23" w14:textId="77777777" w:rsidR="005A14C9" w:rsidRPr="00CD637F" w:rsidRDefault="005A14C9" w:rsidP="00CD637F">
      <w:pPr>
        <w:spacing w:after="0" w:line="312" w:lineRule="auto"/>
        <w:jc w:val="both"/>
        <w:rPr>
          <w:rFonts w:ascii="Arial" w:hAnsi="Arial" w:cs="Arial"/>
          <w:lang w:val="es-ES_tradnl"/>
        </w:rPr>
      </w:pPr>
      <w:r w:rsidRPr="00CD637F">
        <w:rPr>
          <w:rFonts w:ascii="Arial" w:eastAsia="Times New Roman" w:hAnsi="Arial" w:cs="Arial"/>
          <w:lang w:val="es-ES_tradnl" w:eastAsia="es-ES"/>
        </w:rPr>
        <w:t xml:space="preserve">Ahora bien, descendiendo al caso concreto tenemos que en el caso particular, los hechos ocurrieron cuando se presentaron los derrumbes y/o alud de tierra que supuestamente afectaron la Finca Veracruz, esto es </w:t>
      </w:r>
      <w:r w:rsidRPr="00CD637F">
        <w:rPr>
          <w:rFonts w:ascii="Arial" w:hAnsi="Arial" w:cs="Arial"/>
        </w:rPr>
        <w:t>e</w:t>
      </w:r>
      <w:r w:rsidRPr="00CD637F">
        <w:rPr>
          <w:rFonts w:ascii="Arial" w:eastAsia="Times New Roman" w:hAnsi="Arial" w:cs="Arial"/>
          <w:color w:val="000000"/>
          <w:bdr w:val="none" w:sz="0" w:space="0" w:color="auto" w:frame="1"/>
          <w:lang w:eastAsia="es-CO"/>
        </w:rPr>
        <w:t>l 19 de junio y 13 de agosto de 2018 - 24 de febrero y 18 de diciembre de 2019</w:t>
      </w:r>
      <w:r w:rsidRPr="00CD637F">
        <w:rPr>
          <w:rFonts w:ascii="Arial" w:hAnsi="Arial" w:cs="Arial"/>
          <w:lang w:val="es-ES_tradnl"/>
        </w:rPr>
        <w:t xml:space="preserve">, fechas para la cual no se encontraba vigente el contrato de seguros materializado en </w:t>
      </w:r>
      <w:r w:rsidRPr="00CD637F">
        <w:rPr>
          <w:rFonts w:ascii="Arial" w:hAnsi="Arial" w:cs="Arial"/>
        </w:rPr>
        <w:t xml:space="preserve">la </w:t>
      </w:r>
      <w:r w:rsidRPr="00CD637F">
        <w:rPr>
          <w:rFonts w:ascii="Arial" w:eastAsia="Times New Roman" w:hAnsi="Arial" w:cs="Arial"/>
          <w:b/>
          <w:bCs/>
          <w:color w:val="000000"/>
          <w:bdr w:val="none" w:sz="0" w:space="0" w:color="auto" w:frame="1"/>
          <w:lang w:eastAsia="es-CO"/>
        </w:rPr>
        <w:t xml:space="preserve">Póliza de Responsabilidad Civil Extracontractual No. </w:t>
      </w:r>
      <w:r w:rsidRPr="00CD637F">
        <w:rPr>
          <w:rFonts w:ascii="Arial" w:hAnsi="Arial" w:cs="Arial"/>
          <w:b/>
          <w:bCs/>
        </w:rPr>
        <w:t xml:space="preserve">0777123-2 </w:t>
      </w:r>
      <w:r w:rsidRPr="00CD637F">
        <w:rPr>
          <w:rFonts w:ascii="Arial" w:hAnsi="Arial" w:cs="Arial"/>
        </w:rPr>
        <w:t xml:space="preserve">cuya vigencia corrió desde el </w:t>
      </w:r>
      <w:r w:rsidRPr="00CD637F">
        <w:rPr>
          <w:rFonts w:ascii="Arial" w:eastAsia="Times New Roman" w:hAnsi="Arial" w:cs="Arial"/>
          <w:color w:val="000000"/>
          <w:bdr w:val="none" w:sz="0" w:space="0" w:color="auto" w:frame="1"/>
          <w:lang w:eastAsia="es-CO"/>
        </w:rPr>
        <w:t>30 de julio de 2021 al 30 de noviembre de 2022</w:t>
      </w:r>
      <w:r w:rsidRPr="00CD637F">
        <w:rPr>
          <w:rFonts w:ascii="Arial" w:hAnsi="Arial" w:cs="Arial"/>
          <w:bdr w:val="none" w:sz="0" w:space="0" w:color="auto" w:frame="1"/>
          <w:lang w:val="es-ES"/>
        </w:rPr>
        <w:t>. Razón por la cual no existen elementos para afectar dicha póliza.</w:t>
      </w:r>
    </w:p>
    <w:p w14:paraId="448CF9A5" w14:textId="77777777" w:rsidR="005A14C9" w:rsidRPr="00CD637F" w:rsidRDefault="005A14C9" w:rsidP="00CD637F">
      <w:pPr>
        <w:spacing w:after="0" w:line="312" w:lineRule="auto"/>
        <w:jc w:val="both"/>
        <w:rPr>
          <w:rFonts w:ascii="Arial" w:eastAsia="Times New Roman" w:hAnsi="Arial" w:cs="Arial"/>
          <w:lang w:val="es-ES_tradnl" w:eastAsia="es-ES"/>
        </w:rPr>
      </w:pPr>
    </w:p>
    <w:p w14:paraId="6F51FC1D" w14:textId="0AB49DDF" w:rsidR="005A14C9" w:rsidRPr="00CD637F" w:rsidRDefault="005A14C9" w:rsidP="00CD637F">
      <w:pPr>
        <w:spacing w:after="0" w:line="312" w:lineRule="auto"/>
        <w:jc w:val="both"/>
        <w:rPr>
          <w:rFonts w:ascii="Arial" w:eastAsia="Times New Roman" w:hAnsi="Arial" w:cs="Arial"/>
          <w:lang w:val="es-ES_tradnl" w:eastAsia="es-ES"/>
        </w:rPr>
      </w:pPr>
      <w:r w:rsidRPr="00CD637F">
        <w:rPr>
          <w:rFonts w:ascii="Arial" w:eastAsia="ArialUnicodeMS" w:hAnsi="Arial" w:cs="Arial"/>
          <w:lang w:val="es-ES"/>
        </w:rPr>
        <w:t>Por lo anterior,</w:t>
      </w:r>
      <w:r w:rsidRPr="00CD637F">
        <w:rPr>
          <w:rFonts w:ascii="Arial" w:hAnsi="Arial" w:cs="Arial"/>
        </w:rPr>
        <w:t xml:space="preserve"> no existe obligación indemnizatoria a cargo de mi representada, toda vez que la </w:t>
      </w:r>
      <w:r w:rsidRPr="00CD637F">
        <w:rPr>
          <w:rFonts w:ascii="Arial" w:eastAsia="Times New Roman" w:hAnsi="Arial" w:cs="Arial"/>
          <w:b/>
          <w:bCs/>
          <w:color w:val="000000"/>
          <w:bdr w:val="none" w:sz="0" w:space="0" w:color="auto" w:frame="1"/>
          <w:lang w:eastAsia="es-CO"/>
        </w:rPr>
        <w:t xml:space="preserve">Póliza de Responsabilidad Civil Extracontractual No. </w:t>
      </w:r>
      <w:r w:rsidRPr="00CD637F">
        <w:rPr>
          <w:rFonts w:ascii="Arial" w:hAnsi="Arial" w:cs="Arial"/>
          <w:b/>
          <w:bCs/>
        </w:rPr>
        <w:t xml:space="preserve">0777123-2 </w:t>
      </w:r>
      <w:r w:rsidRPr="00CD637F">
        <w:rPr>
          <w:rFonts w:ascii="Arial" w:hAnsi="Arial" w:cs="Arial"/>
        </w:rPr>
        <w:t xml:space="preserve">cuya vigencia corrió desde el </w:t>
      </w:r>
      <w:r w:rsidRPr="00CD637F">
        <w:rPr>
          <w:rFonts w:ascii="Arial" w:eastAsia="Times New Roman" w:hAnsi="Arial" w:cs="Arial"/>
          <w:color w:val="000000"/>
          <w:bdr w:val="none" w:sz="0" w:space="0" w:color="auto" w:frame="1"/>
          <w:lang w:eastAsia="es-CO"/>
        </w:rPr>
        <w:t xml:space="preserve">30 de julio de 2021 al 30 de noviembre de 2022 </w:t>
      </w:r>
      <w:r w:rsidRPr="00CD637F">
        <w:rPr>
          <w:rFonts w:ascii="Arial" w:hAnsi="Arial" w:cs="Arial"/>
        </w:rPr>
        <w:t xml:space="preserve">además de no prestar cobertura material ni siquiera </w:t>
      </w:r>
      <w:r w:rsidRPr="00CD637F">
        <w:rPr>
          <w:rFonts w:ascii="Arial" w:hAnsi="Arial" w:cs="Arial"/>
          <w:u w:val="single"/>
        </w:rPr>
        <w:t>presta cobertura temporal</w:t>
      </w:r>
      <w:r w:rsidRPr="00CD637F">
        <w:rPr>
          <w:rFonts w:ascii="Arial" w:hAnsi="Arial" w:cs="Arial"/>
        </w:rPr>
        <w:t>, toda vez que</w:t>
      </w:r>
      <w:r w:rsidRPr="00CD637F">
        <w:rPr>
          <w:rFonts w:ascii="Arial" w:hAnsi="Arial" w:cs="Arial"/>
          <w:color w:val="000000"/>
          <w:bdr w:val="none" w:sz="0" w:space="0" w:color="auto" w:frame="1"/>
          <w:lang w:val="es-ES"/>
        </w:rPr>
        <w:t xml:space="preserve"> los hechos ocurrieron en el año 2018 y 2019</w:t>
      </w:r>
      <w:r w:rsidRPr="00CD637F">
        <w:rPr>
          <w:rFonts w:ascii="Arial" w:hAnsi="Arial" w:cs="Arial"/>
          <w:bdr w:val="none" w:sz="0" w:space="0" w:color="auto" w:frame="1"/>
          <w:lang w:val="es-ES"/>
        </w:rPr>
        <w:t>, es decir por fuera de la vigencia del mencionado contrato. E</w:t>
      </w:r>
      <w:r w:rsidRPr="00CD637F">
        <w:rPr>
          <w:rFonts w:ascii="Arial" w:eastAsia="Times New Roman" w:hAnsi="Arial" w:cs="Arial"/>
          <w:lang w:val="es-ES_tradnl" w:eastAsia="es-ES"/>
        </w:rPr>
        <w:t>n consecuencia, existe una evidente falta de legitimación en la causa material por pasiva de la compañía aseguradora y por lo tanto deberá ser desvinculada del presente asunto.</w:t>
      </w:r>
    </w:p>
    <w:p w14:paraId="6D91DDD3" w14:textId="77777777" w:rsidR="00EA37EC" w:rsidRPr="00CD637F" w:rsidRDefault="00EA37EC" w:rsidP="00CD637F">
      <w:pPr>
        <w:spacing w:after="0" w:line="312" w:lineRule="auto"/>
        <w:jc w:val="both"/>
        <w:rPr>
          <w:rFonts w:ascii="Arial" w:eastAsia="Times New Roman" w:hAnsi="Arial" w:cs="Arial"/>
          <w:lang w:val="es-ES_tradnl" w:eastAsia="es-ES"/>
        </w:rPr>
      </w:pPr>
    </w:p>
    <w:p w14:paraId="09609036" w14:textId="1AEA93EC" w:rsidR="005642EA" w:rsidRPr="00CD637F" w:rsidRDefault="00EA37EC" w:rsidP="00CD637F">
      <w:pPr>
        <w:spacing w:after="0" w:line="312" w:lineRule="auto"/>
        <w:jc w:val="both"/>
        <w:rPr>
          <w:rFonts w:ascii="Arial" w:hAnsi="Arial" w:cs="Arial"/>
        </w:rPr>
      </w:pPr>
      <w:r w:rsidRPr="00CD637F">
        <w:rPr>
          <w:rFonts w:ascii="Arial" w:eastAsia="ArialUnicodeMS" w:hAnsi="Arial" w:cs="Arial"/>
          <w:lang w:val="es-ES"/>
        </w:rPr>
        <w:t>En conclusión, se</w:t>
      </w:r>
      <w:r w:rsidRPr="00CD637F">
        <w:rPr>
          <w:rFonts w:ascii="Arial" w:hAnsi="Arial" w:cs="Arial"/>
        </w:rPr>
        <w:t xml:space="preserve"> configuró la falta de legitimación en la causa por pasiva </w:t>
      </w:r>
      <w:proofErr w:type="gramStart"/>
      <w:r w:rsidRPr="00CD637F">
        <w:rPr>
          <w:rFonts w:ascii="Arial" w:hAnsi="Arial" w:cs="Arial"/>
        </w:rPr>
        <w:t>y</w:t>
      </w:r>
      <w:proofErr w:type="gramEnd"/>
      <w:r w:rsidRPr="00CD637F">
        <w:rPr>
          <w:rFonts w:ascii="Arial" w:hAnsi="Arial" w:cs="Arial"/>
        </w:rPr>
        <w:t xml:space="preserve"> en consecuencia, no existe obligación indemnizatoria a cargo de mi representada, toda vez que </w:t>
      </w:r>
      <w:r w:rsidR="005642EA" w:rsidRPr="00CD637F">
        <w:rPr>
          <w:rFonts w:ascii="Arial" w:hAnsi="Arial" w:cs="Arial"/>
        </w:rPr>
        <w:t>los contratos de seguros materializados en las</w:t>
      </w:r>
      <w:r w:rsidR="005642EA" w:rsidRPr="00CD637F">
        <w:rPr>
          <w:rFonts w:ascii="Arial" w:hAnsi="Arial" w:cs="Arial"/>
          <w:lang w:val="es-ES_tradnl"/>
        </w:rPr>
        <w:t xml:space="preserve"> </w:t>
      </w:r>
      <w:r w:rsidR="005642EA"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005642EA" w:rsidRPr="00CD637F">
        <w:rPr>
          <w:rFonts w:ascii="Arial" w:hAnsi="Arial" w:cs="Arial"/>
          <w:b/>
          <w:bCs/>
        </w:rPr>
        <w:t xml:space="preserve">0777123-2 </w:t>
      </w:r>
      <w:r w:rsidR="005642EA" w:rsidRPr="00CD637F">
        <w:rPr>
          <w:rFonts w:ascii="Arial" w:hAnsi="Arial" w:cs="Arial"/>
          <w:u w:val="single"/>
        </w:rPr>
        <w:t>no ofrecen cobertura material.</w:t>
      </w:r>
      <w:r w:rsidR="005642EA" w:rsidRPr="00CD637F">
        <w:rPr>
          <w:rFonts w:ascii="Arial" w:hAnsi="Arial" w:cs="Arial"/>
        </w:rPr>
        <w:t xml:space="preserve"> Lo anterior, en razón a que e</w:t>
      </w:r>
      <w:r w:rsidR="005642EA" w:rsidRPr="00CD637F">
        <w:rPr>
          <w:rFonts w:ascii="Arial" w:hAnsi="Arial" w:cs="Arial"/>
          <w:bdr w:val="none" w:sz="0" w:space="0" w:color="auto" w:frame="1"/>
          <w:lang w:val="es-ES"/>
        </w:rPr>
        <w:t xml:space="preserve">l objeto del litigio versa sobre los deslizamientos de material como tierra, rocas </w:t>
      </w:r>
      <w:proofErr w:type="spellStart"/>
      <w:r w:rsidR="005642EA" w:rsidRPr="00CD637F">
        <w:rPr>
          <w:rFonts w:ascii="Arial" w:hAnsi="Arial" w:cs="Arial"/>
          <w:bdr w:val="none" w:sz="0" w:space="0" w:color="auto" w:frame="1"/>
          <w:lang w:val="es-ES"/>
        </w:rPr>
        <w:t>etc</w:t>
      </w:r>
      <w:proofErr w:type="spellEnd"/>
      <w:r w:rsidR="005642EA" w:rsidRPr="00CD637F">
        <w:rPr>
          <w:rFonts w:ascii="Arial" w:hAnsi="Arial" w:cs="Arial"/>
          <w:bdr w:val="none" w:sz="0" w:space="0" w:color="auto" w:frame="1"/>
          <w:lang w:val="es-ES"/>
        </w:rPr>
        <w:t xml:space="preserve"> por una supuesta indebida ejecución minera que aparentemente afectaron el predio de propiedad del demandante. Situación </w:t>
      </w:r>
      <w:r w:rsidR="005642EA" w:rsidRPr="00CD637F">
        <w:rPr>
          <w:rFonts w:ascii="Arial" w:hAnsi="Arial" w:cs="Arial"/>
        </w:rPr>
        <w:t xml:space="preserve">que se encuentra expresamente excluida </w:t>
      </w:r>
      <w:r w:rsidR="005642EA" w:rsidRPr="00CD637F">
        <w:rPr>
          <w:rFonts w:ascii="Arial" w:hAnsi="Arial" w:cs="Arial"/>
          <w:spacing w:val="2"/>
          <w:shd w:val="clear" w:color="auto" w:fill="FFFFFF"/>
        </w:rPr>
        <w:t xml:space="preserve">de la cobertura del amparo "Predios, Labores y Operaciones", como quiera que en las condiciones generales de los seguros se pactó la siguiente exclusión: </w:t>
      </w:r>
      <w:r w:rsidR="005642EA" w:rsidRPr="00CD637F">
        <w:rPr>
          <w:rFonts w:ascii="Arial" w:eastAsia="Times New Roman" w:hAnsi="Arial" w:cs="Arial"/>
          <w:bdr w:val="none" w:sz="0" w:space="0" w:color="auto" w:frame="1"/>
        </w:rPr>
        <w:t>“</w:t>
      </w:r>
      <w:r w:rsidR="005642EA" w:rsidRPr="00CD637F">
        <w:rPr>
          <w:rFonts w:ascii="Arial" w:hAnsi="Arial" w:cs="Arial"/>
          <w:i/>
          <w:iCs/>
        </w:rPr>
        <w:t>19. Vibración de terrenos, excavaciones, remoción de tierras o debilitamiento de cimientos de edificaciones; 21. La operación o explotación de minas; Los perjuicios se deriven de un daño ecológico puro</w:t>
      </w:r>
      <w:r w:rsidR="005642EA" w:rsidRPr="00CD637F">
        <w:rPr>
          <w:rFonts w:ascii="Arial" w:eastAsia="Times New Roman" w:hAnsi="Arial" w:cs="Arial"/>
          <w:bdr w:val="none" w:sz="0" w:space="0" w:color="auto" w:frame="1"/>
        </w:rPr>
        <w:t xml:space="preserve">”. </w:t>
      </w:r>
      <w:r w:rsidR="005642EA" w:rsidRPr="00CD637F">
        <w:rPr>
          <w:rFonts w:ascii="Arial" w:eastAsia="Times New Roman" w:hAnsi="Arial" w:cs="Arial"/>
          <w:lang w:val="es-ES_tradnl" w:eastAsia="es-ES"/>
        </w:rPr>
        <w:t xml:space="preserve">Adicional a ello, la </w:t>
      </w:r>
      <w:r w:rsidR="005642EA" w:rsidRPr="00CD637F">
        <w:rPr>
          <w:rFonts w:ascii="Arial" w:eastAsia="Times New Roman" w:hAnsi="Arial" w:cs="Arial"/>
          <w:color w:val="000000"/>
          <w:bdr w:val="none" w:sz="0" w:space="0" w:color="auto" w:frame="1"/>
          <w:lang w:eastAsia="es-CO"/>
        </w:rPr>
        <w:t xml:space="preserve">Póliza de Responsabilidad Civil Extracontractual No. </w:t>
      </w:r>
      <w:r w:rsidR="005642EA" w:rsidRPr="00CD637F">
        <w:rPr>
          <w:rFonts w:ascii="Arial" w:hAnsi="Arial" w:cs="Arial"/>
        </w:rPr>
        <w:t xml:space="preserve">0777123-2 además de no prestar cobertura material ni siquiera </w:t>
      </w:r>
      <w:r w:rsidR="005642EA" w:rsidRPr="00CD637F">
        <w:rPr>
          <w:rFonts w:ascii="Arial" w:hAnsi="Arial" w:cs="Arial"/>
          <w:u w:val="single"/>
        </w:rPr>
        <w:t>presta cobertura temporal</w:t>
      </w:r>
      <w:r w:rsidR="005642EA" w:rsidRPr="00CD637F">
        <w:rPr>
          <w:rFonts w:ascii="Arial" w:hAnsi="Arial" w:cs="Arial"/>
        </w:rPr>
        <w:t>, toda vez que</w:t>
      </w:r>
      <w:r w:rsidR="005642EA" w:rsidRPr="00CD637F">
        <w:rPr>
          <w:rFonts w:ascii="Arial" w:hAnsi="Arial" w:cs="Arial"/>
          <w:bdr w:val="none" w:sz="0" w:space="0" w:color="auto" w:frame="1"/>
          <w:lang w:val="es-ES"/>
        </w:rPr>
        <w:t xml:space="preserve"> sí </w:t>
      </w:r>
      <w:r w:rsidR="005642EA" w:rsidRPr="00CD637F">
        <w:rPr>
          <w:rFonts w:ascii="Arial" w:eastAsia="Times New Roman" w:hAnsi="Arial" w:cs="Arial"/>
          <w:color w:val="000000"/>
          <w:bdr w:val="none" w:sz="0" w:space="0" w:color="auto" w:frame="1"/>
          <w:lang w:eastAsia="es-CO"/>
        </w:rPr>
        <w:t>los hechos ocurrieron el 19 de junio y 13 de agosto de 2018 - 24 de febrero y 18 de diciembre de 2019 cuando se presentaron los deslizamientos de tierra que afectaron la finca Veracruz de propiedad del demandante y la vigencia de la póliza comprende desde el 30 de julio de 2021 al 30 de noviembre de 2022</w:t>
      </w:r>
      <w:r w:rsidR="005642EA" w:rsidRPr="00CD637F">
        <w:rPr>
          <w:rFonts w:ascii="Arial" w:hAnsi="Arial" w:cs="Arial"/>
          <w:bdr w:val="none" w:sz="0" w:space="0" w:color="auto" w:frame="1"/>
          <w:lang w:val="es-ES"/>
        </w:rPr>
        <w:t xml:space="preserve"> se confirma que el contrato  de seguro no se encontraba vigente para la fecha de acaecimiento de los hechos. </w:t>
      </w:r>
      <w:r w:rsidR="005642EA" w:rsidRPr="00CD637F">
        <w:rPr>
          <w:rFonts w:ascii="Arial" w:eastAsia="Times New Roman" w:hAnsi="Arial" w:cs="Arial"/>
          <w:lang w:val="es-ES_tradnl" w:eastAsia="es-ES"/>
        </w:rPr>
        <w:t xml:space="preserve">En consecuencia, existe una evidente falta de legitimación en la causa </w:t>
      </w:r>
      <w:r w:rsidR="005642EA" w:rsidRPr="00CD637F">
        <w:rPr>
          <w:rFonts w:ascii="Arial" w:eastAsia="Times New Roman" w:hAnsi="Arial" w:cs="Arial"/>
          <w:lang w:val="es-ES_tradnl" w:eastAsia="es-ES"/>
        </w:rPr>
        <w:lastRenderedPageBreak/>
        <w:t>material por pasiva de la compañía aseguradora, por cuanto las pólizas vinculadas no ofrecen cobertura tal y como se ha señaló anteriormente.</w:t>
      </w:r>
    </w:p>
    <w:p w14:paraId="09731E17" w14:textId="77777777" w:rsidR="001762ED" w:rsidRPr="00CD637F" w:rsidRDefault="001762ED" w:rsidP="00CD637F">
      <w:pPr>
        <w:spacing w:after="0" w:line="312" w:lineRule="auto"/>
        <w:jc w:val="both"/>
        <w:rPr>
          <w:rFonts w:ascii="Arial" w:hAnsi="Arial" w:cs="Arial"/>
        </w:rPr>
      </w:pPr>
    </w:p>
    <w:p w14:paraId="467C0AD0" w14:textId="5348001A" w:rsidR="00E95E55" w:rsidRPr="00CD637F" w:rsidRDefault="00CD637F" w:rsidP="00CD637F">
      <w:pPr>
        <w:pStyle w:val="Prrafodelista"/>
        <w:numPr>
          <w:ilvl w:val="0"/>
          <w:numId w:val="15"/>
        </w:numPr>
        <w:spacing w:after="0" w:line="312" w:lineRule="auto"/>
        <w:ind w:left="567" w:hanging="283"/>
        <w:jc w:val="center"/>
      </w:pPr>
      <w:r>
        <w:rPr>
          <w:b/>
          <w:bCs/>
          <w:u w:val="single"/>
        </w:rPr>
        <w:t xml:space="preserve">SOLICITUD DE SENTENCIA ANTICIPADA POR QUE </w:t>
      </w:r>
      <w:r w:rsidR="00E95E55" w:rsidRPr="00CD637F">
        <w:rPr>
          <w:b/>
          <w:bCs/>
          <w:u w:val="single"/>
        </w:rPr>
        <w:t>SE CONFIGURÓ LA COSA JUZGADA AL SER UN HECHO DISCUTIDOS EN UN PROCESO DE ACCIÓN POPULAR QUE CULMINÓ CON UN PACTO DE CUMPLIMIENTO.</w:t>
      </w:r>
    </w:p>
    <w:p w14:paraId="1FB7AA40" w14:textId="77777777" w:rsidR="00E95E55" w:rsidRPr="00CD637F" w:rsidRDefault="00E95E55" w:rsidP="00CD637F">
      <w:pPr>
        <w:spacing w:after="0" w:line="312" w:lineRule="auto"/>
        <w:jc w:val="both"/>
        <w:rPr>
          <w:rFonts w:ascii="Arial" w:hAnsi="Arial" w:cs="Arial"/>
        </w:rPr>
      </w:pPr>
    </w:p>
    <w:p w14:paraId="640B272C" w14:textId="77777777" w:rsidR="00E95E55" w:rsidRPr="00CD637F" w:rsidRDefault="00E95E55" w:rsidP="00CD637F">
      <w:pPr>
        <w:spacing w:after="0" w:line="312" w:lineRule="auto"/>
        <w:jc w:val="both"/>
        <w:rPr>
          <w:rFonts w:ascii="Arial" w:hAnsi="Arial" w:cs="Arial"/>
        </w:rPr>
      </w:pPr>
      <w:r w:rsidRPr="00CD637F">
        <w:rPr>
          <w:rFonts w:ascii="Arial" w:hAnsi="Arial" w:cs="Arial"/>
        </w:rPr>
        <w:t xml:space="preserve">La parte actora presenta medio de control de reparación directa por la supuesta causación de unos daños ambientales emergentes en la finca Veracruz de propiedad del señor Alfonso Heberto Velasco Pardo, sin embargo a pesar de que la Personería Municipal de Yumbo fue quien instauro acción popular que actualmente cursa en el Juzgado Dieciséis Administrativo del Circuito de Cali bajo el radicado 2019-00100, es de recalcar que esta acción se presentó con el objetivo de </w:t>
      </w:r>
      <w:proofErr w:type="spellStart"/>
      <w:r w:rsidRPr="00CD637F">
        <w:rPr>
          <w:rFonts w:ascii="Arial" w:hAnsi="Arial" w:cs="Arial"/>
        </w:rPr>
        <w:t>a</w:t>
      </w:r>
      <w:proofErr w:type="spellEnd"/>
      <w:r w:rsidRPr="00CD637F">
        <w:rPr>
          <w:rFonts w:ascii="Arial" w:hAnsi="Arial" w:cs="Arial"/>
        </w:rPr>
        <w:t xml:space="preserve"> protección de los derechos colectivos de la comunidad asentada en la quebrada Peñalisa, por lo que lo aquí reclamado inmersamente se encuentra en dicha acción popular. Siendo, así las cosas, existiría cosa juzgada y por lo tanto el despacho deberá declarar probada esta excepción.</w:t>
      </w:r>
    </w:p>
    <w:p w14:paraId="1AEABF98" w14:textId="77777777" w:rsidR="00E95E55" w:rsidRPr="00CD637F" w:rsidRDefault="00E95E55" w:rsidP="00CD637F">
      <w:pPr>
        <w:spacing w:after="0" w:line="312" w:lineRule="auto"/>
        <w:jc w:val="both"/>
        <w:rPr>
          <w:rFonts w:ascii="Arial" w:hAnsi="Arial" w:cs="Arial"/>
        </w:rPr>
      </w:pPr>
    </w:p>
    <w:p w14:paraId="3AC4E051" w14:textId="77777777" w:rsidR="00E95E55" w:rsidRPr="00CD637F" w:rsidRDefault="00E95E55" w:rsidP="00CD637F">
      <w:pPr>
        <w:spacing w:after="0" w:line="312" w:lineRule="auto"/>
        <w:jc w:val="both"/>
        <w:rPr>
          <w:rFonts w:ascii="Arial" w:hAnsi="Arial" w:cs="Arial"/>
        </w:rPr>
      </w:pPr>
      <w:r w:rsidRPr="00CD637F">
        <w:rPr>
          <w:rFonts w:ascii="Arial" w:hAnsi="Arial" w:cs="Arial"/>
        </w:rPr>
        <w:t>El Consejo de Estado</w:t>
      </w:r>
      <w:r w:rsidRPr="00CD637F">
        <w:rPr>
          <w:rStyle w:val="Refdenotaalpie"/>
          <w:rFonts w:ascii="Arial" w:hAnsi="Arial" w:cs="Arial"/>
        </w:rPr>
        <w:footnoteReference w:id="4"/>
      </w:r>
      <w:r w:rsidRPr="00CD637F">
        <w:rPr>
          <w:rFonts w:ascii="Arial" w:hAnsi="Arial" w:cs="Arial"/>
        </w:rPr>
        <w:t xml:space="preserve"> ha señalado que la cosa juzgada es:</w:t>
      </w:r>
    </w:p>
    <w:p w14:paraId="2DDE62D0" w14:textId="77777777" w:rsidR="00E95E55" w:rsidRPr="00CD637F" w:rsidRDefault="00E95E55" w:rsidP="00CD637F">
      <w:pPr>
        <w:spacing w:after="0" w:line="312" w:lineRule="auto"/>
        <w:jc w:val="both"/>
        <w:rPr>
          <w:rFonts w:ascii="Arial" w:hAnsi="Arial" w:cs="Arial"/>
        </w:rPr>
      </w:pPr>
    </w:p>
    <w:p w14:paraId="478181CE" w14:textId="77777777" w:rsidR="00E95E55" w:rsidRPr="00CD637F" w:rsidRDefault="00E95E55"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 LA COSA JUZGADA - Noción. Definición. Concepto / LA COSA JUZGADA - Fundamento. </w:t>
      </w:r>
      <w:r w:rsidRPr="00CD637F">
        <w:rPr>
          <w:rFonts w:ascii="Arial" w:hAnsi="Arial" w:cs="Arial"/>
          <w:b/>
          <w:bCs/>
          <w:i/>
          <w:iCs/>
          <w:sz w:val="20"/>
          <w:szCs w:val="20"/>
          <w:u w:val="single"/>
        </w:rPr>
        <w:t xml:space="preserve">La cosa juzgada se presenta cuando el litigio sometido a la decisión del </w:t>
      </w:r>
      <w:proofErr w:type="gramStart"/>
      <w:r w:rsidRPr="00CD637F">
        <w:rPr>
          <w:rFonts w:ascii="Arial" w:hAnsi="Arial" w:cs="Arial"/>
          <w:b/>
          <w:bCs/>
          <w:i/>
          <w:iCs/>
          <w:sz w:val="20"/>
          <w:szCs w:val="20"/>
          <w:u w:val="single"/>
        </w:rPr>
        <w:t>juez,</w:t>
      </w:r>
      <w:proofErr w:type="gramEnd"/>
      <w:r w:rsidRPr="00CD637F">
        <w:rPr>
          <w:rFonts w:ascii="Arial" w:hAnsi="Arial" w:cs="Arial"/>
          <w:b/>
          <w:bCs/>
          <w:i/>
          <w:iCs/>
          <w:sz w:val="20"/>
          <w:szCs w:val="20"/>
          <w:u w:val="single"/>
        </w:rPr>
        <w:t xml:space="preserve"> ya ha sido objeto de otra sentencia judicial; produce efectos tanto procesales como sustanciales, por cuanto impide un nuevo pronunciamiento en el segundo proceso, en virtud del carácter definitivo e inmutable de la decisión, la cual, por otra parte, ya ha precisado con certeza la relación jurídica objeto de litigio</w:t>
      </w:r>
      <w:r w:rsidRPr="00CD637F">
        <w:rPr>
          <w:rFonts w:ascii="Arial" w:hAnsi="Arial" w:cs="Arial"/>
          <w:i/>
          <w:iCs/>
          <w:sz w:val="20"/>
          <w:szCs w:val="20"/>
        </w:rPr>
        <w:t>. En otras palabras, “la cosa juzgada es una institución jurídico procesal mediante la cual se otorga a las decisiones plasmadas en una sentencia y en algunas otras providencias, el carácter de inmutables, vinculantes y definitivas. Los citados efectos se conciben por disposición expresa del ordenamiento jurídico para lograr la terminación definitiva de controversias y alcanzar un estado de seguridad jurídica”. Esta Corporación ha sostenido que el concepto de cosa juzgada “(...) hace referencia al carácter imperativo e inmutable de las decisiones que han adquirido firmeza, lo cual implica de suyo la imposibilidad de volver sobre asuntos ya juzgados, para introducir en ellos variaciones o modificaciones mediante la adopción de una nueva providencia”. En consecuencia, es posible “(...) predicar la existencia del fenómeno de la cosa juzgada, cuando llega al conocimiento de la jurisdicción un nuevo proceso con identidad jurídica de partes, causa y objeto</w:t>
      </w:r>
      <w:r w:rsidRPr="00CD637F">
        <w:rPr>
          <w:rFonts w:ascii="Arial" w:hAnsi="Arial" w:cs="Arial"/>
          <w:b/>
          <w:bCs/>
          <w:i/>
          <w:iCs/>
          <w:sz w:val="20"/>
          <w:szCs w:val="20"/>
        </w:rPr>
        <w:t>.” (negrilla y subrayada por fuera del texto original)</w:t>
      </w:r>
    </w:p>
    <w:p w14:paraId="4E5D972C" w14:textId="77777777" w:rsidR="00E95E55" w:rsidRPr="00CD637F" w:rsidRDefault="00E95E55" w:rsidP="00CD637F">
      <w:pPr>
        <w:spacing w:after="0" w:line="312" w:lineRule="auto"/>
        <w:jc w:val="both"/>
        <w:rPr>
          <w:rFonts w:ascii="Arial" w:hAnsi="Arial" w:cs="Arial"/>
        </w:rPr>
      </w:pPr>
    </w:p>
    <w:p w14:paraId="7F311EF1" w14:textId="77777777" w:rsidR="0023386A" w:rsidRPr="00CD637F" w:rsidRDefault="00E95E55" w:rsidP="00CD637F">
      <w:pPr>
        <w:spacing w:after="0" w:line="312" w:lineRule="auto"/>
        <w:jc w:val="both"/>
        <w:rPr>
          <w:rFonts w:ascii="Arial" w:hAnsi="Arial" w:cs="Arial"/>
        </w:rPr>
      </w:pPr>
      <w:r w:rsidRPr="00CD637F">
        <w:rPr>
          <w:rFonts w:ascii="Arial" w:hAnsi="Arial" w:cs="Arial"/>
        </w:rPr>
        <w:t>Del texto anterior se logra entender con claridad que la cosa juzgada opera cuando el objeto del litigio ya ha sido discutido en otra sentencia judicial, situación que claramente ocurren en el presente asunto</w:t>
      </w:r>
      <w:r w:rsidR="0023386A" w:rsidRPr="00CD637F">
        <w:rPr>
          <w:rFonts w:ascii="Arial" w:hAnsi="Arial" w:cs="Arial"/>
        </w:rPr>
        <w:t>.</w:t>
      </w:r>
    </w:p>
    <w:p w14:paraId="47176B1B" w14:textId="77777777" w:rsidR="0023386A" w:rsidRPr="00CD637F" w:rsidRDefault="0023386A" w:rsidP="00CD637F">
      <w:pPr>
        <w:spacing w:after="0" w:line="312" w:lineRule="auto"/>
        <w:jc w:val="both"/>
        <w:rPr>
          <w:rFonts w:ascii="Arial" w:hAnsi="Arial" w:cs="Arial"/>
        </w:rPr>
      </w:pPr>
    </w:p>
    <w:p w14:paraId="2B934080" w14:textId="77777777" w:rsidR="0023386A" w:rsidRPr="00CD637F" w:rsidRDefault="0023386A" w:rsidP="00CD637F">
      <w:pPr>
        <w:spacing w:after="0" w:line="312" w:lineRule="auto"/>
        <w:jc w:val="both"/>
        <w:rPr>
          <w:rFonts w:ascii="Arial" w:hAnsi="Arial" w:cs="Arial"/>
        </w:rPr>
      </w:pPr>
      <w:r w:rsidRPr="00CD637F">
        <w:rPr>
          <w:rFonts w:ascii="Arial" w:hAnsi="Arial" w:cs="Arial"/>
        </w:rPr>
        <w:t xml:space="preserve">Sea lo primero advertir que, a partir de la </w:t>
      </w:r>
      <w:proofErr w:type="gramStart"/>
      <w:r w:rsidRPr="00CD637F">
        <w:rPr>
          <w:rFonts w:ascii="Arial" w:hAnsi="Arial" w:cs="Arial"/>
        </w:rPr>
        <w:t>entrada en vigencia</w:t>
      </w:r>
      <w:proofErr w:type="gramEnd"/>
      <w:r w:rsidRPr="00CD637F">
        <w:rPr>
          <w:rFonts w:ascii="Arial" w:hAnsi="Arial" w:cs="Arial"/>
        </w:rPr>
        <w:t xml:space="preserve"> de la Ley 2080 de 2021 el cual modifica algunos artículos del Código Procedimiento Administrativo y de lo Contencioso Administrativo, ha </w:t>
      </w:r>
      <w:r w:rsidRPr="00CD637F">
        <w:rPr>
          <w:rFonts w:ascii="Arial" w:hAnsi="Arial" w:cs="Arial"/>
        </w:rPr>
        <w:lastRenderedPageBreak/>
        <w:t xml:space="preserve">tenido a bien el legislador, incorporar la figura denominada sentencia anticipada, por cumplimiento de los presupuestos procesales indicados de manera expresa dentro de la normativa aplicable. </w:t>
      </w:r>
    </w:p>
    <w:p w14:paraId="4B1E45F1" w14:textId="77777777" w:rsidR="0023386A" w:rsidRPr="00CD637F" w:rsidRDefault="0023386A" w:rsidP="00CD637F">
      <w:pPr>
        <w:spacing w:after="0" w:line="312" w:lineRule="auto"/>
        <w:jc w:val="both"/>
        <w:rPr>
          <w:rFonts w:ascii="Arial" w:hAnsi="Arial" w:cs="Arial"/>
        </w:rPr>
      </w:pPr>
    </w:p>
    <w:p w14:paraId="636E076A" w14:textId="77777777" w:rsidR="0023386A" w:rsidRPr="00CD637F" w:rsidRDefault="0023386A" w:rsidP="00CD637F">
      <w:pPr>
        <w:spacing w:after="0" w:line="312" w:lineRule="auto"/>
        <w:jc w:val="both"/>
        <w:rPr>
          <w:rFonts w:ascii="Arial" w:hAnsi="Arial" w:cs="Arial"/>
        </w:rPr>
      </w:pPr>
      <w:r w:rsidRPr="00CD637F">
        <w:rPr>
          <w:rFonts w:ascii="Arial" w:hAnsi="Arial" w:cs="Arial"/>
        </w:rPr>
        <w:t xml:space="preserve">Especialmente, preceptúa la norma en comento: </w:t>
      </w:r>
    </w:p>
    <w:p w14:paraId="0F1F57AF" w14:textId="77777777" w:rsidR="0023386A" w:rsidRPr="00CD637F" w:rsidRDefault="0023386A" w:rsidP="00CD637F">
      <w:pPr>
        <w:spacing w:after="0" w:line="312" w:lineRule="auto"/>
        <w:jc w:val="both"/>
        <w:rPr>
          <w:rFonts w:ascii="Arial" w:hAnsi="Arial" w:cs="Arial"/>
        </w:rPr>
      </w:pPr>
    </w:p>
    <w:p w14:paraId="407396D0" w14:textId="77777777" w:rsidR="0023386A" w:rsidRPr="00CD637F" w:rsidRDefault="0023386A" w:rsidP="00CD637F">
      <w:pPr>
        <w:tabs>
          <w:tab w:val="left" w:pos="8505"/>
        </w:tabs>
        <w:spacing w:after="0" w:line="312" w:lineRule="auto"/>
        <w:ind w:left="851" w:right="843"/>
        <w:jc w:val="both"/>
        <w:rPr>
          <w:rFonts w:ascii="Arial" w:hAnsi="Arial" w:cs="Arial"/>
          <w:i/>
          <w:iCs/>
          <w:sz w:val="20"/>
          <w:szCs w:val="20"/>
        </w:rPr>
      </w:pPr>
      <w:r w:rsidRPr="00CD637F">
        <w:rPr>
          <w:rFonts w:ascii="Arial" w:hAnsi="Arial" w:cs="Arial"/>
          <w:i/>
          <w:iCs/>
          <w:sz w:val="20"/>
          <w:szCs w:val="20"/>
        </w:rPr>
        <w:t>ARTÍCULO 182A. SENTENCIA ANTICIPADA. &lt;Artículo adicionado por el artículo 42 de la Ley 2080 de 2021. El nuevo texto es el siguiente:&gt; Se podrá dictar sentencia anticipada:</w:t>
      </w:r>
    </w:p>
    <w:p w14:paraId="2D6D72EB" w14:textId="77777777" w:rsidR="0023386A" w:rsidRPr="00CD637F" w:rsidRDefault="0023386A" w:rsidP="00CD637F">
      <w:pPr>
        <w:tabs>
          <w:tab w:val="left" w:pos="8505"/>
        </w:tabs>
        <w:spacing w:after="0" w:line="312" w:lineRule="auto"/>
        <w:ind w:left="851" w:right="843"/>
        <w:jc w:val="both"/>
        <w:rPr>
          <w:rFonts w:ascii="Arial" w:hAnsi="Arial" w:cs="Arial"/>
          <w:i/>
          <w:iCs/>
          <w:sz w:val="20"/>
          <w:szCs w:val="20"/>
        </w:rPr>
      </w:pPr>
      <w:r w:rsidRPr="00CD637F">
        <w:rPr>
          <w:rFonts w:ascii="Arial" w:hAnsi="Arial" w:cs="Arial"/>
          <w:i/>
          <w:iCs/>
          <w:sz w:val="20"/>
          <w:szCs w:val="20"/>
        </w:rPr>
        <w:t>(…)</w:t>
      </w:r>
    </w:p>
    <w:p w14:paraId="5ADE748A" w14:textId="77777777" w:rsidR="0023386A" w:rsidRPr="00CD637F" w:rsidRDefault="0023386A" w:rsidP="00CD637F">
      <w:pPr>
        <w:tabs>
          <w:tab w:val="left" w:pos="8505"/>
        </w:tabs>
        <w:spacing w:after="0" w:line="312" w:lineRule="auto"/>
        <w:ind w:left="851" w:right="843"/>
        <w:jc w:val="both"/>
        <w:rPr>
          <w:rFonts w:ascii="Arial" w:hAnsi="Arial" w:cs="Arial"/>
          <w:b/>
          <w:bCs/>
          <w:i/>
          <w:iCs/>
          <w:sz w:val="20"/>
          <w:szCs w:val="20"/>
          <w:u w:val="single"/>
        </w:rPr>
      </w:pPr>
      <w:r w:rsidRPr="00CD637F">
        <w:rPr>
          <w:rFonts w:ascii="Arial" w:hAnsi="Arial" w:cs="Arial"/>
          <w:b/>
          <w:bCs/>
          <w:i/>
          <w:iCs/>
          <w:sz w:val="20"/>
          <w:szCs w:val="20"/>
          <w:u w:val="single"/>
        </w:rPr>
        <w:t>3. En cualquier estado del proceso, cuando el juzgador encuentre probada la cosa juzgada, la caducidad, la transacción, la conciliación, la falta manifiesta de legitimación en la causa y la prescripción extintiva.</w:t>
      </w:r>
    </w:p>
    <w:p w14:paraId="2329C3CD" w14:textId="77777777" w:rsidR="0023386A" w:rsidRPr="00CD637F" w:rsidRDefault="0023386A" w:rsidP="00CD637F">
      <w:pPr>
        <w:tabs>
          <w:tab w:val="left" w:pos="8505"/>
        </w:tabs>
        <w:spacing w:after="0" w:line="312" w:lineRule="auto"/>
        <w:ind w:left="851" w:right="843"/>
        <w:jc w:val="both"/>
        <w:rPr>
          <w:rFonts w:ascii="Arial" w:hAnsi="Arial" w:cs="Arial"/>
          <w:sz w:val="20"/>
          <w:szCs w:val="20"/>
        </w:rPr>
      </w:pPr>
      <w:r w:rsidRPr="00CD637F">
        <w:rPr>
          <w:rFonts w:ascii="Arial" w:hAnsi="Arial" w:cs="Arial"/>
          <w:i/>
          <w:iCs/>
          <w:sz w:val="20"/>
          <w:szCs w:val="20"/>
        </w:rPr>
        <w:t xml:space="preserve"> (…) </w:t>
      </w:r>
      <w:r w:rsidRPr="00CD637F">
        <w:rPr>
          <w:rFonts w:ascii="Arial" w:hAnsi="Arial" w:cs="Arial"/>
          <w:sz w:val="20"/>
          <w:szCs w:val="20"/>
        </w:rPr>
        <w:t>(negrilla y subrayada por fuera del texto original)</w:t>
      </w:r>
    </w:p>
    <w:p w14:paraId="14495802" w14:textId="77777777" w:rsidR="0023386A" w:rsidRPr="00CD637F" w:rsidRDefault="0023386A" w:rsidP="00CD637F">
      <w:pPr>
        <w:pStyle w:val="NormalWeb"/>
        <w:spacing w:before="0" w:beforeAutospacing="0" w:after="0" w:afterAutospacing="0" w:line="312" w:lineRule="auto"/>
        <w:ind w:left="851"/>
        <w:jc w:val="both"/>
        <w:rPr>
          <w:rFonts w:ascii="Arial" w:hAnsi="Arial" w:cs="Arial"/>
          <w:i/>
          <w:sz w:val="22"/>
          <w:szCs w:val="22"/>
        </w:rPr>
      </w:pPr>
    </w:p>
    <w:p w14:paraId="5CC1F19B" w14:textId="76C5E8F1" w:rsidR="0023386A" w:rsidRPr="00CD637F" w:rsidRDefault="0023386A" w:rsidP="00CD637F">
      <w:pPr>
        <w:spacing w:after="0" w:line="312" w:lineRule="auto"/>
        <w:jc w:val="both"/>
        <w:rPr>
          <w:rFonts w:ascii="Arial" w:hAnsi="Arial" w:cs="Arial"/>
        </w:rPr>
      </w:pPr>
      <w:r w:rsidRPr="00CD637F">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CD637F">
        <w:rPr>
          <w:rFonts w:ascii="Arial" w:hAnsi="Arial" w:cs="Arial"/>
          <w:u w:val="single"/>
        </w:rPr>
        <w:t>la cosa juzgada</w:t>
      </w:r>
      <w:r w:rsidRPr="00CD637F">
        <w:rPr>
          <w:rFonts w:ascii="Arial" w:hAnsi="Arial" w:cs="Arial"/>
        </w:rPr>
        <w:t xml:space="preserve"> teniendo en cuenta los fundamentos fácticos y jurídicos que procedo a exponer a continuación:</w:t>
      </w:r>
    </w:p>
    <w:p w14:paraId="60A09D62" w14:textId="77777777" w:rsidR="0023386A" w:rsidRPr="00CD637F" w:rsidRDefault="0023386A" w:rsidP="00CD637F">
      <w:pPr>
        <w:spacing w:after="0" w:line="312" w:lineRule="auto"/>
        <w:jc w:val="both"/>
        <w:rPr>
          <w:rFonts w:ascii="Arial" w:hAnsi="Arial" w:cs="Arial"/>
        </w:rPr>
      </w:pPr>
    </w:p>
    <w:p w14:paraId="777D5CEE" w14:textId="7ED00DD5" w:rsidR="00E95E55" w:rsidRPr="00CD637F" w:rsidRDefault="0023386A" w:rsidP="00CD637F">
      <w:pPr>
        <w:spacing w:after="0" w:line="312" w:lineRule="auto"/>
        <w:jc w:val="both"/>
        <w:rPr>
          <w:rFonts w:ascii="Arial" w:hAnsi="Arial" w:cs="Arial"/>
        </w:rPr>
      </w:pPr>
      <w:r w:rsidRPr="00CD637F">
        <w:rPr>
          <w:rFonts w:ascii="Arial" w:hAnsi="Arial" w:cs="Arial"/>
        </w:rPr>
        <w:t xml:space="preserve">En </w:t>
      </w:r>
      <w:r w:rsidR="00E95E55" w:rsidRPr="00CD637F">
        <w:rPr>
          <w:rFonts w:ascii="Arial" w:hAnsi="Arial" w:cs="Arial"/>
        </w:rPr>
        <w:t xml:space="preserve">el Juzgado Dieciséis Administrativo del Circuito de Cali se adelantó acción popular por parte de la personería municipal de Yumbo contra </w:t>
      </w:r>
      <w:r w:rsidR="00E95E55" w:rsidRPr="00CD637F">
        <w:rPr>
          <w:rFonts w:ascii="Arial" w:hAnsi="Arial" w:cs="Arial"/>
          <w:b/>
          <w:bCs/>
        </w:rPr>
        <w:t xml:space="preserve">CEMENTOS SAN MARCOS S.A.S. </w:t>
      </w:r>
      <w:r w:rsidR="00E95E55" w:rsidRPr="00CD637F">
        <w:rPr>
          <w:rFonts w:ascii="Arial" w:hAnsi="Arial" w:cs="Arial"/>
        </w:rPr>
        <w:t>tal y como se aprecia en la imagen adjunta:</w:t>
      </w:r>
    </w:p>
    <w:p w14:paraId="1F631085" w14:textId="77777777" w:rsidR="00E95E55" w:rsidRPr="00CD637F" w:rsidRDefault="00E95E55" w:rsidP="00CD637F">
      <w:pPr>
        <w:spacing w:after="0" w:line="312" w:lineRule="auto"/>
        <w:jc w:val="both"/>
        <w:rPr>
          <w:rFonts w:ascii="Arial" w:hAnsi="Arial" w:cs="Arial"/>
        </w:rPr>
      </w:pPr>
    </w:p>
    <w:p w14:paraId="367D941C" w14:textId="77777777" w:rsidR="00E95E55" w:rsidRPr="00CD637F" w:rsidRDefault="00E95E55" w:rsidP="00CD637F">
      <w:pPr>
        <w:spacing w:after="0" w:line="312" w:lineRule="auto"/>
        <w:jc w:val="center"/>
        <w:rPr>
          <w:rFonts w:ascii="Arial" w:hAnsi="Arial" w:cs="Arial"/>
        </w:rPr>
      </w:pPr>
      <w:r w:rsidRPr="00CD637F">
        <w:rPr>
          <w:rFonts w:ascii="Arial" w:hAnsi="Arial" w:cs="Arial"/>
          <w:noProof/>
        </w:rPr>
        <mc:AlternateContent>
          <mc:Choice Requires="wps">
            <w:drawing>
              <wp:anchor distT="0" distB="0" distL="114300" distR="114300" simplePos="0" relativeHeight="251722752" behindDoc="0" locked="0" layoutInCell="1" allowOverlap="1" wp14:anchorId="44A5C30B" wp14:editId="2638684C">
                <wp:simplePos x="0" y="0"/>
                <wp:positionH relativeFrom="column">
                  <wp:posOffset>905510</wp:posOffset>
                </wp:positionH>
                <wp:positionV relativeFrom="paragraph">
                  <wp:posOffset>1517650</wp:posOffset>
                </wp:positionV>
                <wp:extent cx="4219575" cy="1133475"/>
                <wp:effectExtent l="0" t="0" r="28575" b="28575"/>
                <wp:wrapNone/>
                <wp:docPr id="974624033" name="Rectángulo 33"/>
                <wp:cNvGraphicFramePr/>
                <a:graphic xmlns:a="http://schemas.openxmlformats.org/drawingml/2006/main">
                  <a:graphicData uri="http://schemas.microsoft.com/office/word/2010/wordprocessingShape">
                    <wps:wsp>
                      <wps:cNvSpPr/>
                      <wps:spPr>
                        <a:xfrm>
                          <a:off x="0" y="0"/>
                          <a:ext cx="4219575" cy="11334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20C51" id="Rectángulo 33" o:spid="_x0000_s1026" style="position:absolute;margin-left:71.3pt;margin-top:119.5pt;width:332.25pt;height:89.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" filled="f" strokecolor="#c00000" strokeweight="1.5pt"/>
            </w:pict>
          </mc:Fallback>
        </mc:AlternateContent>
      </w:r>
      <w:r w:rsidRPr="00CD637F">
        <w:rPr>
          <w:rFonts w:ascii="Arial" w:hAnsi="Arial" w:cs="Arial"/>
          <w:noProof/>
        </w:rPr>
        <w:drawing>
          <wp:inline distT="0" distB="0" distL="0" distR="0" wp14:anchorId="5D05E348" wp14:editId="41CF8CDF">
            <wp:extent cx="4515930" cy="2633980"/>
            <wp:effectExtent l="0" t="0" r="0" b="0"/>
            <wp:docPr id="187685587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5872" name="Imagen 1" descr="Texto, Carta&#10;&#10;Descripción generada automáticamente"/>
                    <pic:cNvPicPr/>
                  </pic:nvPicPr>
                  <pic:blipFill>
                    <a:blip r:embed="rId16"/>
                    <a:stretch>
                      <a:fillRect/>
                    </a:stretch>
                  </pic:blipFill>
                  <pic:spPr>
                    <a:xfrm>
                      <a:off x="0" y="0"/>
                      <a:ext cx="4523685" cy="2638503"/>
                    </a:xfrm>
                    <a:prstGeom prst="rect">
                      <a:avLst/>
                    </a:prstGeom>
                  </pic:spPr>
                </pic:pic>
              </a:graphicData>
            </a:graphic>
          </wp:inline>
        </w:drawing>
      </w:r>
    </w:p>
    <w:p w14:paraId="0AA7CF31" w14:textId="77777777" w:rsidR="00E95E55" w:rsidRPr="00CD637F" w:rsidRDefault="00E95E55" w:rsidP="00CD637F">
      <w:pPr>
        <w:spacing w:after="0" w:line="312" w:lineRule="auto"/>
        <w:jc w:val="both"/>
        <w:rPr>
          <w:rFonts w:ascii="Arial" w:hAnsi="Arial" w:cs="Arial"/>
        </w:rPr>
      </w:pPr>
    </w:p>
    <w:p w14:paraId="62C4362F" w14:textId="77777777" w:rsidR="00E95E55" w:rsidRPr="00CD637F" w:rsidRDefault="00E95E55" w:rsidP="00CD637F">
      <w:pPr>
        <w:spacing w:after="0" w:line="312" w:lineRule="auto"/>
        <w:jc w:val="both"/>
        <w:rPr>
          <w:rFonts w:ascii="Arial" w:hAnsi="Arial" w:cs="Arial"/>
        </w:rPr>
      </w:pPr>
      <w:r w:rsidRPr="00CD637F">
        <w:rPr>
          <w:rFonts w:ascii="Arial" w:hAnsi="Arial" w:cs="Arial"/>
        </w:rPr>
        <w:t>En el mencionado proceso las pretensiones fueron las siguientes:</w:t>
      </w:r>
    </w:p>
    <w:p w14:paraId="1C5F896F" w14:textId="77777777" w:rsidR="00E95E55" w:rsidRPr="00CD637F" w:rsidRDefault="00E95E55" w:rsidP="00CD637F">
      <w:pPr>
        <w:spacing w:after="0" w:line="312" w:lineRule="auto"/>
        <w:jc w:val="both"/>
        <w:rPr>
          <w:rFonts w:ascii="Arial" w:hAnsi="Arial" w:cs="Arial"/>
        </w:rPr>
      </w:pPr>
    </w:p>
    <w:p w14:paraId="1828316E" w14:textId="77777777" w:rsidR="00E95E55" w:rsidRPr="00CD637F" w:rsidRDefault="00E95E55" w:rsidP="00CD637F">
      <w:pPr>
        <w:spacing w:after="0" w:line="312" w:lineRule="auto"/>
        <w:jc w:val="center"/>
        <w:rPr>
          <w:rFonts w:ascii="Arial" w:hAnsi="Arial" w:cs="Arial"/>
        </w:rPr>
      </w:pPr>
      <w:r w:rsidRPr="00CD637F">
        <w:rPr>
          <w:rFonts w:ascii="Arial" w:hAnsi="Arial" w:cs="Arial"/>
          <w:noProof/>
        </w:rPr>
        <w:lastRenderedPageBreak/>
        <mc:AlternateContent>
          <mc:Choice Requires="wps">
            <w:drawing>
              <wp:anchor distT="0" distB="0" distL="114300" distR="114300" simplePos="0" relativeHeight="251723776" behindDoc="0" locked="0" layoutInCell="1" allowOverlap="1" wp14:anchorId="33F51D07" wp14:editId="5D675262">
                <wp:simplePos x="0" y="0"/>
                <wp:positionH relativeFrom="margin">
                  <wp:posOffset>667385</wp:posOffset>
                </wp:positionH>
                <wp:positionV relativeFrom="paragraph">
                  <wp:posOffset>1216026</wp:posOffset>
                </wp:positionV>
                <wp:extent cx="4781550" cy="819150"/>
                <wp:effectExtent l="0" t="0" r="19050" b="19050"/>
                <wp:wrapNone/>
                <wp:docPr id="1965146014" name="Rectángulo 33"/>
                <wp:cNvGraphicFramePr/>
                <a:graphic xmlns:a="http://schemas.openxmlformats.org/drawingml/2006/main">
                  <a:graphicData uri="http://schemas.microsoft.com/office/word/2010/wordprocessingShape">
                    <wps:wsp>
                      <wps:cNvSpPr/>
                      <wps:spPr>
                        <a:xfrm>
                          <a:off x="0" y="0"/>
                          <a:ext cx="4781550" cy="8191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A016C" id="Rectángulo 33" o:spid="_x0000_s1026" style="position:absolute;margin-left:52.55pt;margin-top:95.75pt;width:376.5pt;height:6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" filled="f" strokecolor="#c00000" strokeweight="1.5pt">
                <w10:wrap anchorx="margin"/>
              </v:rect>
            </w:pict>
          </mc:Fallback>
        </mc:AlternateContent>
      </w:r>
      <w:r w:rsidRPr="00CD637F">
        <w:rPr>
          <w:rFonts w:ascii="Arial" w:hAnsi="Arial" w:cs="Arial"/>
          <w:noProof/>
        </w:rPr>
        <w:drawing>
          <wp:inline distT="0" distB="0" distL="0" distR="0" wp14:anchorId="5FD06652" wp14:editId="58F24722">
            <wp:extent cx="4729954" cy="2762250"/>
            <wp:effectExtent l="0" t="0" r="0" b="0"/>
            <wp:docPr id="425693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24391" name=""/>
                    <pic:cNvPicPr/>
                  </pic:nvPicPr>
                  <pic:blipFill>
                    <a:blip r:embed="rId17"/>
                    <a:stretch>
                      <a:fillRect/>
                    </a:stretch>
                  </pic:blipFill>
                  <pic:spPr>
                    <a:xfrm>
                      <a:off x="0" y="0"/>
                      <a:ext cx="4733733" cy="2764457"/>
                    </a:xfrm>
                    <a:prstGeom prst="rect">
                      <a:avLst/>
                    </a:prstGeom>
                  </pic:spPr>
                </pic:pic>
              </a:graphicData>
            </a:graphic>
          </wp:inline>
        </w:drawing>
      </w:r>
    </w:p>
    <w:p w14:paraId="58FD1516" w14:textId="77777777" w:rsidR="00E95E55" w:rsidRPr="00CD637F" w:rsidRDefault="00E95E55" w:rsidP="00CD637F">
      <w:pPr>
        <w:spacing w:after="0" w:line="312" w:lineRule="auto"/>
        <w:jc w:val="both"/>
        <w:rPr>
          <w:rFonts w:ascii="Arial" w:hAnsi="Arial" w:cs="Arial"/>
          <w:lang w:val="es-ES_tradnl" w:eastAsia="es-ES"/>
        </w:rPr>
      </w:pPr>
    </w:p>
    <w:p w14:paraId="001EDBD1" w14:textId="77777777" w:rsidR="00E95E55" w:rsidRPr="00CD637F" w:rsidRDefault="00E95E55" w:rsidP="00CD637F">
      <w:pPr>
        <w:spacing w:after="0" w:line="312" w:lineRule="auto"/>
        <w:jc w:val="both"/>
        <w:rPr>
          <w:rFonts w:ascii="Arial" w:hAnsi="Arial" w:cs="Arial"/>
        </w:rPr>
      </w:pPr>
      <w:r w:rsidRPr="00CD637F">
        <w:rPr>
          <w:rFonts w:ascii="Arial" w:hAnsi="Arial" w:cs="Arial"/>
        </w:rPr>
        <w:t xml:space="preserve">Proceso que finalmente se profirió sentencia No. 162 del 16 de septiembre de 2019 en la que se resolvió aprobar el pacto de cumplimiento así:  </w:t>
      </w:r>
    </w:p>
    <w:p w14:paraId="3AE386D7" w14:textId="77777777" w:rsidR="00E95E55" w:rsidRPr="00CD637F" w:rsidRDefault="00E95E55" w:rsidP="00CD637F">
      <w:pPr>
        <w:spacing w:after="0" w:line="312" w:lineRule="auto"/>
        <w:jc w:val="both"/>
        <w:rPr>
          <w:rFonts w:ascii="Arial" w:hAnsi="Arial" w:cs="Arial"/>
        </w:rPr>
      </w:pPr>
    </w:p>
    <w:p w14:paraId="45B8BC80" w14:textId="77777777" w:rsidR="00E95E55" w:rsidRPr="00CD637F" w:rsidRDefault="00E95E55" w:rsidP="00CD637F">
      <w:pPr>
        <w:spacing w:after="0" w:line="312" w:lineRule="auto"/>
        <w:jc w:val="center"/>
        <w:rPr>
          <w:rFonts w:ascii="Arial" w:hAnsi="Arial" w:cs="Arial"/>
        </w:rPr>
      </w:pPr>
      <w:r w:rsidRPr="00CD637F">
        <w:rPr>
          <w:rFonts w:ascii="Arial" w:hAnsi="Arial" w:cs="Arial"/>
          <w:noProof/>
        </w:rPr>
        <mc:AlternateContent>
          <mc:Choice Requires="wps">
            <w:drawing>
              <wp:anchor distT="0" distB="0" distL="114300" distR="114300" simplePos="0" relativeHeight="251724800" behindDoc="0" locked="0" layoutInCell="1" allowOverlap="1" wp14:anchorId="619FBA0B" wp14:editId="47B117E7">
                <wp:simplePos x="0" y="0"/>
                <wp:positionH relativeFrom="column">
                  <wp:posOffset>867410</wp:posOffset>
                </wp:positionH>
                <wp:positionV relativeFrom="paragraph">
                  <wp:posOffset>-41275</wp:posOffset>
                </wp:positionV>
                <wp:extent cx="676275" cy="266700"/>
                <wp:effectExtent l="19050" t="19050" r="28575" b="19050"/>
                <wp:wrapNone/>
                <wp:docPr id="790753216" name="Rectángulo 28"/>
                <wp:cNvGraphicFramePr/>
                <a:graphic xmlns:a="http://schemas.openxmlformats.org/drawingml/2006/main">
                  <a:graphicData uri="http://schemas.microsoft.com/office/word/2010/wordprocessingShape">
                    <wps:wsp>
                      <wps:cNvSpPr/>
                      <wps:spPr>
                        <a:xfrm>
                          <a:off x="0" y="0"/>
                          <a:ext cx="676275" cy="2667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C71FA" id="Rectángulo 28" o:spid="_x0000_s1026" style="position:absolute;margin-left:68.3pt;margin-top:-3.25pt;width:53.25pt;height:2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" filled="f" strokecolor="#c00000" strokeweight="2.25pt"/>
            </w:pict>
          </mc:Fallback>
        </mc:AlternateContent>
      </w:r>
      <w:r w:rsidRPr="00CD637F">
        <w:rPr>
          <w:rFonts w:ascii="Arial" w:hAnsi="Arial" w:cs="Arial"/>
          <w:noProof/>
        </w:rPr>
        <mc:AlternateContent>
          <mc:Choice Requires="wps">
            <w:drawing>
              <wp:anchor distT="0" distB="0" distL="114300" distR="114300" simplePos="0" relativeHeight="251725824" behindDoc="0" locked="0" layoutInCell="1" allowOverlap="1" wp14:anchorId="6FEEE5F0" wp14:editId="3AF80D0B">
                <wp:simplePos x="0" y="0"/>
                <wp:positionH relativeFrom="column">
                  <wp:posOffset>876935</wp:posOffset>
                </wp:positionH>
                <wp:positionV relativeFrom="paragraph">
                  <wp:posOffset>923926</wp:posOffset>
                </wp:positionV>
                <wp:extent cx="2114550" cy="209550"/>
                <wp:effectExtent l="19050" t="19050" r="19050" b="19050"/>
                <wp:wrapNone/>
                <wp:docPr id="1195042348" name="Rectángulo 28"/>
                <wp:cNvGraphicFramePr/>
                <a:graphic xmlns:a="http://schemas.openxmlformats.org/drawingml/2006/main">
                  <a:graphicData uri="http://schemas.microsoft.com/office/word/2010/wordprocessingShape">
                    <wps:wsp>
                      <wps:cNvSpPr/>
                      <wps:spPr>
                        <a:xfrm>
                          <a:off x="0" y="0"/>
                          <a:ext cx="2114550" cy="209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0A4FF" id="Rectángulo 28" o:spid="_x0000_s1026" style="position:absolute;margin-left:69.05pt;margin-top:72.75pt;width:166.5pt;height: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iwgQ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" filled="f" strokecolor="#c00000" strokeweight="2.25pt"/>
            </w:pict>
          </mc:Fallback>
        </mc:AlternateContent>
      </w:r>
      <w:r w:rsidRPr="00CD637F">
        <w:rPr>
          <w:rFonts w:ascii="Arial" w:hAnsi="Arial" w:cs="Arial"/>
          <w:noProof/>
        </w:rPr>
        <w:drawing>
          <wp:inline distT="0" distB="0" distL="0" distR="0" wp14:anchorId="5919255A" wp14:editId="34BADD0A">
            <wp:extent cx="4433025" cy="2800350"/>
            <wp:effectExtent l="0" t="0" r="5715" b="0"/>
            <wp:docPr id="1582849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61892" name=""/>
                    <pic:cNvPicPr/>
                  </pic:nvPicPr>
                  <pic:blipFill>
                    <a:blip r:embed="rId18"/>
                    <a:stretch>
                      <a:fillRect/>
                    </a:stretch>
                  </pic:blipFill>
                  <pic:spPr>
                    <a:xfrm>
                      <a:off x="0" y="0"/>
                      <a:ext cx="4443643" cy="2807058"/>
                    </a:xfrm>
                    <a:prstGeom prst="rect">
                      <a:avLst/>
                    </a:prstGeom>
                  </pic:spPr>
                </pic:pic>
              </a:graphicData>
            </a:graphic>
          </wp:inline>
        </w:drawing>
      </w:r>
    </w:p>
    <w:p w14:paraId="5B244CEB" w14:textId="77777777" w:rsidR="00E95E55" w:rsidRPr="00CD637F" w:rsidRDefault="00E95E55" w:rsidP="00CD637F">
      <w:pPr>
        <w:spacing w:after="0" w:line="312" w:lineRule="auto"/>
        <w:jc w:val="center"/>
        <w:rPr>
          <w:rFonts w:ascii="Arial" w:hAnsi="Arial" w:cs="Arial"/>
        </w:rPr>
      </w:pPr>
      <w:r w:rsidRPr="00CD637F">
        <w:rPr>
          <w:rFonts w:ascii="Arial" w:hAnsi="Arial" w:cs="Arial"/>
          <w:noProof/>
        </w:rPr>
        <w:lastRenderedPageBreak/>
        <w:drawing>
          <wp:inline distT="0" distB="0" distL="0" distR="0" wp14:anchorId="7FBE9F52" wp14:editId="4EF3130F">
            <wp:extent cx="4524375" cy="1119745"/>
            <wp:effectExtent l="0" t="0" r="0" b="4445"/>
            <wp:docPr id="35671452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3332" name="Imagen 1" descr="Texto, Carta&#10;&#10;Descripción generada automáticamente"/>
                    <pic:cNvPicPr/>
                  </pic:nvPicPr>
                  <pic:blipFill rotWithShape="1">
                    <a:blip r:embed="rId19"/>
                    <a:srcRect r="1472" b="77368"/>
                    <a:stretch/>
                  </pic:blipFill>
                  <pic:spPr bwMode="auto">
                    <a:xfrm>
                      <a:off x="0" y="0"/>
                      <a:ext cx="4524375" cy="1119745"/>
                    </a:xfrm>
                    <a:prstGeom prst="rect">
                      <a:avLst/>
                    </a:prstGeom>
                    <a:ln>
                      <a:noFill/>
                    </a:ln>
                    <a:extLst>
                      <a:ext uri="{53640926-AAD7-44D8-BBD7-CCE9431645EC}">
                        <a14:shadowObscured xmlns:a14="http://schemas.microsoft.com/office/drawing/2010/main"/>
                      </a:ext>
                    </a:extLst>
                  </pic:spPr>
                </pic:pic>
              </a:graphicData>
            </a:graphic>
          </wp:inline>
        </w:drawing>
      </w:r>
      <w:r w:rsidRPr="00CD637F">
        <w:rPr>
          <w:rFonts w:ascii="Arial" w:hAnsi="Arial" w:cs="Arial"/>
          <w:noProof/>
        </w:rPr>
        <w:drawing>
          <wp:inline distT="0" distB="0" distL="0" distR="0" wp14:anchorId="5E2F1378" wp14:editId="4F0AC772">
            <wp:extent cx="5352415" cy="2390409"/>
            <wp:effectExtent l="0" t="0" r="635" b="0"/>
            <wp:docPr id="8399485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3332" name="Imagen 1" descr="Texto, Carta&#10;&#10;Descripción generada automáticamente"/>
                    <pic:cNvPicPr/>
                  </pic:nvPicPr>
                  <pic:blipFill rotWithShape="1">
                    <a:blip r:embed="rId19"/>
                    <a:srcRect l="7414" t="25231" b="36392"/>
                    <a:stretch/>
                  </pic:blipFill>
                  <pic:spPr bwMode="auto">
                    <a:xfrm>
                      <a:off x="0" y="0"/>
                      <a:ext cx="5355442" cy="2391761"/>
                    </a:xfrm>
                    <a:prstGeom prst="rect">
                      <a:avLst/>
                    </a:prstGeom>
                    <a:ln>
                      <a:noFill/>
                    </a:ln>
                    <a:extLst>
                      <a:ext uri="{53640926-AAD7-44D8-BBD7-CCE9431645EC}">
                        <a14:shadowObscured xmlns:a14="http://schemas.microsoft.com/office/drawing/2010/main"/>
                      </a:ext>
                    </a:extLst>
                  </pic:spPr>
                </pic:pic>
              </a:graphicData>
            </a:graphic>
          </wp:inline>
        </w:drawing>
      </w:r>
    </w:p>
    <w:p w14:paraId="1AA7CC15" w14:textId="77777777" w:rsidR="00E95E55" w:rsidRPr="00CD637F" w:rsidRDefault="00E95E55" w:rsidP="00CD637F">
      <w:pPr>
        <w:spacing w:after="0" w:line="312" w:lineRule="auto"/>
        <w:jc w:val="both"/>
        <w:rPr>
          <w:rFonts w:ascii="Arial" w:hAnsi="Arial" w:cs="Arial"/>
        </w:rPr>
      </w:pPr>
    </w:p>
    <w:p w14:paraId="324D0D02" w14:textId="77777777" w:rsidR="00E95E55" w:rsidRPr="00CD637F" w:rsidRDefault="00E95E55" w:rsidP="00CD637F">
      <w:pPr>
        <w:spacing w:after="0" w:line="312" w:lineRule="auto"/>
        <w:jc w:val="both"/>
        <w:rPr>
          <w:rFonts w:ascii="Arial" w:hAnsi="Arial" w:cs="Arial"/>
        </w:rPr>
      </w:pPr>
      <w:r w:rsidRPr="00CD637F">
        <w:rPr>
          <w:rFonts w:ascii="Arial" w:hAnsi="Arial" w:cs="Arial"/>
        </w:rPr>
        <w:t>Por lo anterior, nótese que los perjuicios reclamados por el aquí demandante ya fueron resueltos a través de un proceso de acción popular que culminó con la aprobación de un pacto de cumplimiento, pues en la parte resolutiva de la providencia se determinó lo siguiente:</w:t>
      </w:r>
    </w:p>
    <w:p w14:paraId="50F8D53A" w14:textId="77777777" w:rsidR="00E95E55" w:rsidRPr="00CD637F" w:rsidRDefault="00E95E55" w:rsidP="00CD637F">
      <w:pPr>
        <w:spacing w:after="0" w:line="312" w:lineRule="auto"/>
        <w:jc w:val="both"/>
        <w:rPr>
          <w:rFonts w:ascii="Arial" w:hAnsi="Arial" w:cs="Arial"/>
        </w:rPr>
      </w:pPr>
    </w:p>
    <w:p w14:paraId="7518E131" w14:textId="77777777" w:rsidR="00E95E55" w:rsidRPr="00CD637F" w:rsidRDefault="00E95E55" w:rsidP="00CD637F">
      <w:pPr>
        <w:spacing w:after="0" w:line="312" w:lineRule="auto"/>
        <w:jc w:val="center"/>
        <w:rPr>
          <w:rFonts w:ascii="Arial" w:hAnsi="Arial" w:cs="Arial"/>
          <w:b/>
          <w:bCs/>
        </w:rPr>
      </w:pPr>
      <w:r w:rsidRPr="00CD637F">
        <w:rPr>
          <w:rFonts w:ascii="Arial" w:hAnsi="Arial" w:cs="Arial"/>
          <w:b/>
          <w:bCs/>
          <w:noProof/>
        </w:rPr>
        <w:drawing>
          <wp:inline distT="0" distB="0" distL="0" distR="0" wp14:anchorId="6B924CFC" wp14:editId="66A040F4">
            <wp:extent cx="5334000" cy="1375587"/>
            <wp:effectExtent l="0" t="0" r="0" b="0"/>
            <wp:docPr id="5627723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9441" cy="1376990"/>
                    </a:xfrm>
                    <a:prstGeom prst="rect">
                      <a:avLst/>
                    </a:prstGeom>
                    <a:noFill/>
                    <a:ln>
                      <a:noFill/>
                    </a:ln>
                  </pic:spPr>
                </pic:pic>
              </a:graphicData>
            </a:graphic>
          </wp:inline>
        </w:drawing>
      </w:r>
    </w:p>
    <w:p w14:paraId="56840DCF" w14:textId="77777777" w:rsidR="00E95E55" w:rsidRPr="00CD637F" w:rsidRDefault="00E95E55" w:rsidP="00CD637F">
      <w:pPr>
        <w:spacing w:after="0" w:line="312" w:lineRule="auto"/>
        <w:jc w:val="both"/>
        <w:rPr>
          <w:rFonts w:ascii="Arial" w:hAnsi="Arial" w:cs="Arial"/>
        </w:rPr>
      </w:pPr>
      <w:r w:rsidRPr="00CD637F">
        <w:rPr>
          <w:rFonts w:ascii="Arial" w:hAnsi="Arial" w:cs="Arial"/>
        </w:rPr>
        <w:t xml:space="preserve">Por lo que no es procedente continuar con este asunto al existir cosa juzgada. Toda vez que si bien es cierto en la acción popular no se presentó una pretensión concreta para los supuestos perjuicios ocasionados al aquí demandante, es también cierto que en la providencia proferida por el operador judicial quedo establecido que </w:t>
      </w:r>
      <w:r w:rsidRPr="00CD637F">
        <w:rPr>
          <w:rFonts w:ascii="Arial" w:hAnsi="Arial" w:cs="Arial"/>
          <w:b/>
          <w:bCs/>
        </w:rPr>
        <w:t>CEMENTOS SAN MARCOS S.A.S.</w:t>
      </w:r>
      <w:r w:rsidRPr="00CD637F">
        <w:rPr>
          <w:rFonts w:ascii="Arial" w:hAnsi="Arial" w:cs="Arial"/>
        </w:rPr>
        <w:t xml:space="preserve"> deberá realizar actividades de mitigación, reparación y prevención del daño ambiental ocurrido. Por lo tanto, entiéndase incluidos los que eventualmente el demandante está reclamando y remotamente se acrediten. </w:t>
      </w:r>
    </w:p>
    <w:p w14:paraId="2312A587" w14:textId="77777777" w:rsidR="00E95E55" w:rsidRPr="00CD637F" w:rsidRDefault="00E95E55" w:rsidP="00CD637F">
      <w:pPr>
        <w:spacing w:after="0" w:line="312" w:lineRule="auto"/>
        <w:jc w:val="both"/>
        <w:rPr>
          <w:rFonts w:ascii="Arial" w:hAnsi="Arial" w:cs="Arial"/>
        </w:rPr>
      </w:pPr>
    </w:p>
    <w:p w14:paraId="1D64F207" w14:textId="77777777" w:rsidR="00E95E55" w:rsidRPr="00CD637F" w:rsidRDefault="00E95E55" w:rsidP="00CD637F">
      <w:pPr>
        <w:spacing w:after="0" w:line="312" w:lineRule="auto"/>
        <w:jc w:val="both"/>
        <w:rPr>
          <w:rFonts w:ascii="Arial" w:hAnsi="Arial" w:cs="Arial"/>
        </w:rPr>
      </w:pPr>
      <w:r w:rsidRPr="00CD637F">
        <w:rPr>
          <w:rFonts w:ascii="Arial" w:hAnsi="Arial" w:cs="Arial"/>
        </w:rPr>
        <w:t xml:space="preserve">En conclusión, los hechos aquí ventilados ya fueron inmersamente desarrollados y fallados en un proceso de acción popular, por lo tanto, ha operado la cosa juzgada y el despacho deberá declararla y terminar el mencionado proceso, máxime cuando con la sentencia No. 162 del 16 de septiembre de 2019 </w:t>
      </w:r>
      <w:proofErr w:type="spellStart"/>
      <w:r w:rsidRPr="00CD637F">
        <w:rPr>
          <w:rFonts w:ascii="Arial" w:hAnsi="Arial" w:cs="Arial"/>
        </w:rPr>
        <w:t>s</w:t>
      </w:r>
      <w:proofErr w:type="spellEnd"/>
      <w:r w:rsidRPr="00CD637F">
        <w:rPr>
          <w:rFonts w:ascii="Arial" w:hAnsi="Arial" w:cs="Arial"/>
        </w:rPr>
        <w:t xml:space="preserve"> aprobó el pacto de cumplimiento dando fin al asunto, pues de seguir adelante con el proceso se configuraría una doble indemnización y un enriquecimiento sin justa causa para la parte actora. </w:t>
      </w:r>
    </w:p>
    <w:p w14:paraId="703C5B74" w14:textId="77777777" w:rsidR="00E95E55" w:rsidRPr="00CD637F" w:rsidRDefault="00E95E55" w:rsidP="00CD637F">
      <w:pPr>
        <w:spacing w:after="0" w:line="312" w:lineRule="auto"/>
        <w:jc w:val="both"/>
        <w:rPr>
          <w:rFonts w:ascii="Arial" w:hAnsi="Arial" w:cs="Arial"/>
        </w:rPr>
      </w:pPr>
    </w:p>
    <w:p w14:paraId="0346DA15" w14:textId="77777777" w:rsidR="0023386A" w:rsidRPr="00CD637F" w:rsidRDefault="0023386A" w:rsidP="00CD637F">
      <w:pPr>
        <w:spacing w:after="0" w:line="312" w:lineRule="auto"/>
        <w:jc w:val="both"/>
        <w:rPr>
          <w:rFonts w:ascii="Arial" w:hAnsi="Arial" w:cs="Arial"/>
        </w:rPr>
      </w:pPr>
    </w:p>
    <w:p w14:paraId="543F5E17" w14:textId="77777777" w:rsidR="0023386A" w:rsidRPr="00CD637F" w:rsidRDefault="0023386A" w:rsidP="00CD637F">
      <w:pPr>
        <w:spacing w:after="0" w:line="312" w:lineRule="auto"/>
        <w:jc w:val="both"/>
        <w:rPr>
          <w:rFonts w:ascii="Arial" w:hAnsi="Arial" w:cs="Arial"/>
        </w:rPr>
      </w:pPr>
    </w:p>
    <w:p w14:paraId="6D68A312" w14:textId="77777777" w:rsidR="0023386A" w:rsidRPr="00CD637F" w:rsidRDefault="0023386A" w:rsidP="00CD637F">
      <w:pPr>
        <w:spacing w:after="0" w:line="312" w:lineRule="auto"/>
        <w:jc w:val="both"/>
        <w:rPr>
          <w:rFonts w:ascii="Arial" w:hAnsi="Arial" w:cs="Arial"/>
        </w:rPr>
      </w:pPr>
    </w:p>
    <w:p w14:paraId="20560AA2" w14:textId="34398A32" w:rsidR="001762ED" w:rsidRPr="00CD637F" w:rsidRDefault="001762ED" w:rsidP="00CD637F">
      <w:pPr>
        <w:spacing w:after="0" w:line="312" w:lineRule="auto"/>
        <w:jc w:val="center"/>
        <w:rPr>
          <w:rFonts w:ascii="Arial" w:hAnsi="Arial" w:cs="Arial"/>
          <w:b/>
          <w:bCs/>
          <w:u w:val="single"/>
        </w:rPr>
      </w:pPr>
      <w:r w:rsidRPr="00CD637F">
        <w:rPr>
          <w:rFonts w:ascii="Arial" w:hAnsi="Arial" w:cs="Arial"/>
          <w:b/>
          <w:bCs/>
          <w:u w:val="single"/>
        </w:rPr>
        <w:t>CAPÍTULO I</w:t>
      </w:r>
      <w:r w:rsidR="005642EA" w:rsidRPr="00CD637F">
        <w:rPr>
          <w:rFonts w:ascii="Arial" w:hAnsi="Arial" w:cs="Arial"/>
          <w:b/>
          <w:bCs/>
          <w:u w:val="single"/>
        </w:rPr>
        <w:t>I</w:t>
      </w:r>
      <w:r w:rsidRPr="00CD637F">
        <w:rPr>
          <w:rFonts w:ascii="Arial" w:hAnsi="Arial" w:cs="Arial"/>
          <w:b/>
          <w:bCs/>
          <w:u w:val="single"/>
        </w:rPr>
        <w:t>I. CONTESTACIÓN DE LA DEMANDA</w:t>
      </w:r>
    </w:p>
    <w:p w14:paraId="1FE2BE1F" w14:textId="77777777" w:rsidR="001762ED" w:rsidRPr="00CD637F" w:rsidRDefault="001762ED" w:rsidP="00CD637F">
      <w:pPr>
        <w:spacing w:after="0" w:line="312" w:lineRule="auto"/>
        <w:jc w:val="both"/>
        <w:rPr>
          <w:rFonts w:ascii="Arial" w:hAnsi="Arial" w:cs="Arial"/>
          <w:b/>
          <w:bCs/>
        </w:rPr>
      </w:pPr>
    </w:p>
    <w:p w14:paraId="2AD85EDE" w14:textId="29531C5F" w:rsidR="00F91FF5" w:rsidRPr="00CD637F" w:rsidRDefault="009A3655" w:rsidP="00CD637F">
      <w:pPr>
        <w:pStyle w:val="Prrafodelista"/>
        <w:numPr>
          <w:ilvl w:val="0"/>
          <w:numId w:val="5"/>
        </w:numPr>
        <w:spacing w:after="0" w:line="312" w:lineRule="auto"/>
        <w:ind w:left="284" w:hanging="284"/>
        <w:rPr>
          <w:b/>
          <w:bCs/>
          <w:u w:val="single"/>
        </w:rPr>
      </w:pPr>
      <w:r w:rsidRPr="00CD637F">
        <w:rPr>
          <w:b/>
          <w:bCs/>
          <w:u w:val="single"/>
        </w:rPr>
        <w:t xml:space="preserve">FRENTE A LOS </w:t>
      </w:r>
      <w:r w:rsidR="001A5EBB" w:rsidRPr="00CD637F">
        <w:rPr>
          <w:b/>
          <w:bCs/>
          <w:u w:val="single"/>
        </w:rPr>
        <w:t>“</w:t>
      </w:r>
      <w:r w:rsidRPr="00CD637F">
        <w:rPr>
          <w:b/>
          <w:bCs/>
          <w:i/>
          <w:iCs/>
          <w:u w:val="single"/>
        </w:rPr>
        <w:t xml:space="preserve">HECHOS Y </w:t>
      </w:r>
      <w:r w:rsidR="001A5EBB" w:rsidRPr="00CD637F">
        <w:rPr>
          <w:b/>
          <w:bCs/>
          <w:i/>
          <w:iCs/>
          <w:u w:val="single"/>
        </w:rPr>
        <w:t>OMISIONES</w:t>
      </w:r>
      <w:r w:rsidR="001A5EBB" w:rsidRPr="00CD637F">
        <w:rPr>
          <w:b/>
          <w:bCs/>
          <w:u w:val="single"/>
        </w:rPr>
        <w:t>” DE LA DEMANDA</w:t>
      </w:r>
    </w:p>
    <w:p w14:paraId="2798F78E" w14:textId="0C3B470C" w:rsidR="009A3655" w:rsidRPr="00CD637F" w:rsidRDefault="009A3655" w:rsidP="00CD637F">
      <w:pPr>
        <w:spacing w:after="0" w:line="312" w:lineRule="auto"/>
        <w:rPr>
          <w:rFonts w:ascii="Arial" w:hAnsi="Arial" w:cs="Arial"/>
          <w:b/>
          <w:bCs/>
        </w:rPr>
      </w:pPr>
    </w:p>
    <w:p w14:paraId="4F8D45C0" w14:textId="0DDE597B" w:rsidR="00BB7939" w:rsidRPr="00CD637F" w:rsidRDefault="009A3655" w:rsidP="00CD637F">
      <w:pPr>
        <w:spacing w:after="0" w:line="312" w:lineRule="auto"/>
        <w:jc w:val="both"/>
        <w:rPr>
          <w:rFonts w:ascii="Arial" w:hAnsi="Arial" w:cs="Arial"/>
        </w:rPr>
      </w:pPr>
      <w:r w:rsidRPr="00CD637F">
        <w:rPr>
          <w:rFonts w:ascii="Arial" w:hAnsi="Arial" w:cs="Arial"/>
          <w:b/>
          <w:bCs/>
        </w:rPr>
        <w:t>Frente al hecho denominado “1</w:t>
      </w:r>
      <w:r w:rsidR="00BB7939" w:rsidRPr="00CD637F">
        <w:rPr>
          <w:rFonts w:ascii="Arial" w:hAnsi="Arial" w:cs="Arial"/>
          <w:b/>
          <w:bCs/>
        </w:rPr>
        <w:t>-</w:t>
      </w:r>
      <w:r w:rsidRPr="00CD637F">
        <w:rPr>
          <w:rFonts w:ascii="Arial" w:hAnsi="Arial" w:cs="Arial"/>
          <w:b/>
          <w:bCs/>
        </w:rPr>
        <w:t>”:</w:t>
      </w:r>
      <w:r w:rsidR="00683731" w:rsidRPr="00CD637F">
        <w:rPr>
          <w:rFonts w:ascii="Arial" w:hAnsi="Arial" w:cs="Arial"/>
          <w:b/>
          <w:bCs/>
        </w:rPr>
        <w:t xml:space="preserve"> </w:t>
      </w:r>
      <w:r w:rsidR="00BB7939" w:rsidRPr="00CD637F">
        <w:rPr>
          <w:rFonts w:ascii="Arial" w:hAnsi="Arial" w:cs="Arial"/>
        </w:rPr>
        <w:t>En este hecho se realizan varias aseveraciones, frente a las cuales procedo a pronunciarme de la siguiente manera:</w:t>
      </w:r>
    </w:p>
    <w:p w14:paraId="09B3CF2B" w14:textId="77777777" w:rsidR="00BB7939" w:rsidRPr="00CD637F" w:rsidRDefault="00BB7939" w:rsidP="00CD637F">
      <w:pPr>
        <w:spacing w:after="0" w:line="312" w:lineRule="auto"/>
        <w:jc w:val="both"/>
        <w:rPr>
          <w:rFonts w:ascii="Arial" w:hAnsi="Arial" w:cs="Arial"/>
        </w:rPr>
      </w:pPr>
    </w:p>
    <w:p w14:paraId="07080132" w14:textId="71CA378B" w:rsidR="002B6795" w:rsidRPr="00CD637F" w:rsidRDefault="008070FE" w:rsidP="00CD637F">
      <w:pPr>
        <w:pStyle w:val="Prrafodelista"/>
        <w:numPr>
          <w:ilvl w:val="0"/>
          <w:numId w:val="8"/>
        </w:numPr>
        <w:spacing w:after="0" w:line="312" w:lineRule="auto"/>
        <w:ind w:left="284" w:hanging="284"/>
        <w:rPr>
          <w:b/>
          <w:bCs/>
        </w:rPr>
      </w:pPr>
      <w:r w:rsidRPr="00CD637F">
        <w:t xml:space="preserve">No es cierto </w:t>
      </w:r>
      <w:r w:rsidR="00CA53D2" w:rsidRPr="00CD637F">
        <w:t>que por “</w:t>
      </w:r>
      <w:r w:rsidR="00CA53D2" w:rsidRPr="00CD637F">
        <w:rPr>
          <w:i/>
          <w:iCs/>
        </w:rPr>
        <w:t>indebida ejecución de la explotación minera</w:t>
      </w:r>
      <w:r w:rsidR="00CA53D2" w:rsidRPr="00CD637F">
        <w:t>” hayan ocurrido deslizamientos de masa. Se trata de apreciaciones meramente subjetivas con carente material probatorio que realiza el apoderado de la parte actora.</w:t>
      </w:r>
      <w:r w:rsidR="00D06C36" w:rsidRPr="00CD637F">
        <w:t xml:space="preserve"> </w:t>
      </w:r>
      <w:r w:rsidR="00CA53D2" w:rsidRPr="00CD637F">
        <w:t xml:space="preserve">Máxime cuando </w:t>
      </w:r>
      <w:r w:rsidR="00CA53D2" w:rsidRPr="00CD637F">
        <w:rPr>
          <w:b/>
          <w:bCs/>
        </w:rPr>
        <w:t>CEMENTOS SAN MARCOS S.A.S.</w:t>
      </w:r>
      <w:r w:rsidR="00CA53D2" w:rsidRPr="00CD637F">
        <w:t xml:space="preserve"> en el momento procesal oportuno indicó que cuenta con las licencias </w:t>
      </w:r>
      <w:r w:rsidR="00A85FF3" w:rsidRPr="00CD637F">
        <w:t xml:space="preserve">para </w:t>
      </w:r>
      <w:r w:rsidR="007802DA" w:rsidRPr="00CD637F">
        <w:t>ejecutar</w:t>
      </w:r>
      <w:r w:rsidR="00A85FF3" w:rsidRPr="00CD637F">
        <w:t xml:space="preserve"> dicha actividad minera de manera diligencia perita y cuidadosa</w:t>
      </w:r>
      <w:r w:rsidR="00855C50" w:rsidRPr="00CD637F">
        <w:t>, a</w:t>
      </w:r>
      <w:r w:rsidR="00A85FF3" w:rsidRPr="00CD637F">
        <w:t xml:space="preserve">dicionalmente </w:t>
      </w:r>
      <w:r w:rsidR="007802DA" w:rsidRPr="00CD637F">
        <w:t xml:space="preserve">ha </w:t>
      </w:r>
      <w:r w:rsidR="00855C50" w:rsidRPr="00CD637F">
        <w:t xml:space="preserve">implementado y desarrollado </w:t>
      </w:r>
      <w:r w:rsidR="007802DA" w:rsidRPr="00CD637F">
        <w:t>medidas de mitigació</w:t>
      </w:r>
      <w:r w:rsidR="00855C50" w:rsidRPr="00CD637F">
        <w:t>n</w:t>
      </w:r>
      <w:r w:rsidR="00F52722" w:rsidRPr="00CD637F">
        <w:t xml:space="preserve"> consistentes en remoción de tierra, entre otros</w:t>
      </w:r>
      <w:r w:rsidR="00855C50" w:rsidRPr="00CD637F">
        <w:t xml:space="preserve">. Por lo </w:t>
      </w:r>
      <w:r w:rsidR="007C056E" w:rsidRPr="00CD637F">
        <w:t>tanto,</w:t>
      </w:r>
      <w:r w:rsidR="00855C50" w:rsidRPr="00CD637F">
        <w:t xml:space="preserve"> los deslizamientos de masa </w:t>
      </w:r>
      <w:r w:rsidR="007C056E" w:rsidRPr="00CD637F">
        <w:t>obedecen a situaciones topográficas, fallas geológicas y causas naturales como lluvias excesivas que desestabilizan el terreno y causan los aludes de tierra.</w:t>
      </w:r>
      <w:r w:rsidR="007802DA" w:rsidRPr="00CD637F">
        <w:t xml:space="preserve"> </w:t>
      </w:r>
      <w:r w:rsidR="007C056E" w:rsidRPr="00CD637F">
        <w:t xml:space="preserve">Situaciones que exoneran de responsabilidad a las entidades demandadas. </w:t>
      </w:r>
      <w:r w:rsidR="002B6795" w:rsidRPr="00CD637F">
        <w:t xml:space="preserve">Tal y como se evidencia en la imagen adjunta extraída del texto original – Informe de visita realizado por la Corporación </w:t>
      </w:r>
      <w:r w:rsidR="00EB7FD1" w:rsidRPr="00CD637F">
        <w:t xml:space="preserve">Autónoma </w:t>
      </w:r>
      <w:r w:rsidR="002B6795" w:rsidRPr="00CD637F">
        <w:t xml:space="preserve">Regional del Valle del Cauca: </w:t>
      </w:r>
    </w:p>
    <w:p w14:paraId="592289D8" w14:textId="77777777" w:rsidR="002B6795" w:rsidRPr="00CD637F" w:rsidRDefault="002B6795" w:rsidP="00CD637F">
      <w:pPr>
        <w:pStyle w:val="Prrafodelista"/>
        <w:spacing w:after="0" w:line="312" w:lineRule="auto"/>
        <w:rPr>
          <w:b/>
          <w:bCs/>
        </w:rPr>
      </w:pPr>
    </w:p>
    <w:p w14:paraId="1D0F0387" w14:textId="77777777" w:rsidR="002B6795" w:rsidRPr="00CD637F" w:rsidRDefault="002B6795" w:rsidP="00CD637F">
      <w:pPr>
        <w:pStyle w:val="Prrafodelista"/>
        <w:spacing w:after="0" w:line="312" w:lineRule="auto"/>
        <w:ind w:left="0" w:firstLine="0"/>
        <w:jc w:val="center"/>
        <w:rPr>
          <w:b/>
          <w:bCs/>
        </w:rPr>
      </w:pPr>
      <w:r w:rsidRPr="00CD637F">
        <w:rPr>
          <w:b/>
          <w:bCs/>
          <w:noProof/>
        </w:rPr>
        <mc:AlternateContent>
          <mc:Choice Requires="wps">
            <w:drawing>
              <wp:anchor distT="0" distB="0" distL="114300" distR="114300" simplePos="0" relativeHeight="251672576" behindDoc="0" locked="0" layoutInCell="1" allowOverlap="1" wp14:anchorId="4101B8D2" wp14:editId="7A1C37E0">
                <wp:simplePos x="0" y="0"/>
                <wp:positionH relativeFrom="column">
                  <wp:posOffset>162560</wp:posOffset>
                </wp:positionH>
                <wp:positionV relativeFrom="paragraph">
                  <wp:posOffset>1050290</wp:posOffset>
                </wp:positionV>
                <wp:extent cx="5857875" cy="419100"/>
                <wp:effectExtent l="19050" t="19050" r="28575" b="19050"/>
                <wp:wrapNone/>
                <wp:docPr id="1275524642" name="Rectángulo 27"/>
                <wp:cNvGraphicFramePr/>
                <a:graphic xmlns:a="http://schemas.openxmlformats.org/drawingml/2006/main">
                  <a:graphicData uri="http://schemas.microsoft.com/office/word/2010/wordprocessingShape">
                    <wps:wsp>
                      <wps:cNvSpPr/>
                      <wps:spPr>
                        <a:xfrm>
                          <a:off x="0" y="0"/>
                          <a:ext cx="5857875" cy="4191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0918B" id="Rectángulo 27" o:spid="_x0000_s1026" style="position:absolute;margin-left:12.8pt;margin-top:82.7pt;width:461.25pt;height: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wmh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" filled="f" strokecolor="#c00000" strokeweight="2.25pt"/>
            </w:pict>
          </mc:Fallback>
        </mc:AlternateContent>
      </w:r>
      <w:r w:rsidRPr="00CD637F">
        <w:rPr>
          <w:b/>
          <w:bCs/>
          <w:noProof/>
        </w:rPr>
        <w:drawing>
          <wp:inline distT="0" distB="0" distL="0" distR="0" wp14:anchorId="27987DF8" wp14:editId="202554A9">
            <wp:extent cx="6116320" cy="1573530"/>
            <wp:effectExtent l="0" t="0" r="0" b="7620"/>
            <wp:docPr id="104474316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1573530"/>
                    </a:xfrm>
                    <a:prstGeom prst="rect">
                      <a:avLst/>
                    </a:prstGeom>
                    <a:noFill/>
                    <a:ln>
                      <a:noFill/>
                    </a:ln>
                  </pic:spPr>
                </pic:pic>
              </a:graphicData>
            </a:graphic>
          </wp:inline>
        </w:drawing>
      </w:r>
    </w:p>
    <w:p w14:paraId="640726A3" w14:textId="77777777" w:rsidR="002B6795" w:rsidRPr="00CD637F" w:rsidRDefault="002B6795" w:rsidP="00CD637F">
      <w:pPr>
        <w:spacing w:after="0" w:line="312" w:lineRule="auto"/>
        <w:jc w:val="both"/>
        <w:rPr>
          <w:rFonts w:ascii="Arial" w:hAnsi="Arial" w:cs="Arial"/>
          <w:b/>
          <w:bCs/>
        </w:rPr>
      </w:pPr>
    </w:p>
    <w:p w14:paraId="19E4ED57" w14:textId="484902ED" w:rsidR="00BB7939" w:rsidRPr="00CD637F" w:rsidRDefault="002B6795" w:rsidP="00CD637F">
      <w:pPr>
        <w:spacing w:after="0" w:line="312" w:lineRule="auto"/>
        <w:ind w:left="284"/>
        <w:jc w:val="both"/>
        <w:rPr>
          <w:rFonts w:ascii="Arial" w:hAnsi="Arial" w:cs="Arial"/>
          <w:shd w:val="clear" w:color="auto" w:fill="FFFFFF"/>
        </w:rPr>
      </w:pPr>
      <w:r w:rsidRPr="00CD637F">
        <w:rPr>
          <w:rFonts w:ascii="Arial" w:hAnsi="Arial" w:cs="Arial"/>
        </w:rPr>
        <w:t>Es decir que después de realizar una visita técnica por parte de la Corporación Regional del Valle del Cauca se evidenció que, por la presencia de alta humedad, relieve inclinado en la base, presencia de fallas en la zona y presencia de aguas escorrentía hacia la parte superior se generan inestabilidad en el terrero. Siendo estas situaciones propias de la naturaleza concluyentes en la ocurrencia del hecho que hoy se discute. E</w:t>
      </w:r>
      <w:r w:rsidRPr="00CD637F">
        <w:rPr>
          <w:rStyle w:val="normaltextrun"/>
          <w:rFonts w:ascii="Arial" w:hAnsi="Arial" w:cs="Arial"/>
          <w:shd w:val="clear" w:color="auto" w:fill="FFFFFF"/>
        </w:rPr>
        <w:t>n ese sentido se exoneran de todo tipo de responsabilidad a las entidades demandadas por la configuración de la fuerza mayor y caso fortuito.</w:t>
      </w:r>
    </w:p>
    <w:p w14:paraId="36CAFE23" w14:textId="77777777" w:rsidR="0056669C" w:rsidRPr="00CD637F" w:rsidRDefault="0056669C" w:rsidP="00CD637F">
      <w:pPr>
        <w:pStyle w:val="Prrafodelista"/>
        <w:spacing w:after="0" w:line="312" w:lineRule="auto"/>
        <w:ind w:left="284" w:firstLine="0"/>
        <w:rPr>
          <w:b/>
          <w:bCs/>
        </w:rPr>
      </w:pPr>
    </w:p>
    <w:p w14:paraId="5B182D82" w14:textId="20E9E467" w:rsidR="007C056E" w:rsidRPr="00CD637F" w:rsidRDefault="007C056E" w:rsidP="00CD637F">
      <w:pPr>
        <w:pStyle w:val="Prrafodelista"/>
        <w:numPr>
          <w:ilvl w:val="0"/>
          <w:numId w:val="7"/>
        </w:numPr>
        <w:spacing w:after="0" w:line="312" w:lineRule="auto"/>
        <w:ind w:left="284" w:hanging="284"/>
      </w:pPr>
      <w:r w:rsidRPr="00CD637F">
        <w:t xml:space="preserve">Por otro lado, a mi representada no le constan de manera directa las circunstancias de tiempo, modo y lugar en las que presuntamente se desarrollaron los hechos acaecidos el </w:t>
      </w:r>
      <w:r w:rsidR="0056669C" w:rsidRPr="00CD637F">
        <w:rPr>
          <w:b/>
          <w:bCs/>
        </w:rPr>
        <w:t>19 de junio de 2018</w:t>
      </w:r>
      <w:r w:rsidRPr="00CD637F">
        <w:t>. Lo mencionado, toda vez que, en primer lugar, la compañía no se encontraba en el lugar de los hechos y segundo lugar, se trata de una situación ajena al objeto comercial que desarrolla. Por lo anterior, es la parte actora quien debe acreditar lo aquí señalado.</w:t>
      </w:r>
    </w:p>
    <w:p w14:paraId="1C1FE1F1" w14:textId="77777777" w:rsidR="00BB7939" w:rsidRPr="00CD637F" w:rsidRDefault="00BB7939" w:rsidP="00CD637F">
      <w:pPr>
        <w:spacing w:after="0" w:line="312" w:lineRule="auto"/>
        <w:jc w:val="both"/>
        <w:rPr>
          <w:rFonts w:ascii="Arial" w:hAnsi="Arial" w:cs="Arial"/>
          <w:b/>
          <w:bCs/>
        </w:rPr>
      </w:pPr>
    </w:p>
    <w:p w14:paraId="7A30F5EC" w14:textId="0B37FF9F" w:rsidR="00F52722" w:rsidRPr="00CD637F" w:rsidRDefault="00F52722" w:rsidP="00CD637F">
      <w:pPr>
        <w:spacing w:after="0" w:line="312" w:lineRule="auto"/>
        <w:jc w:val="both"/>
        <w:rPr>
          <w:rFonts w:ascii="Arial" w:hAnsi="Arial" w:cs="Arial"/>
        </w:rPr>
      </w:pPr>
      <w:r w:rsidRPr="00CD637F">
        <w:rPr>
          <w:rFonts w:ascii="Arial" w:hAnsi="Arial" w:cs="Arial"/>
          <w:b/>
          <w:bCs/>
        </w:rPr>
        <w:t xml:space="preserve">Frente al hecho denominado “2-”: </w:t>
      </w:r>
      <w:r w:rsidRPr="00CD637F">
        <w:rPr>
          <w:rFonts w:ascii="Arial" w:hAnsi="Arial" w:cs="Arial"/>
        </w:rPr>
        <w:t>En este hecho se realizan varias aseveraciones, frente a las cuales procedo a pronunciarme de la siguiente manera:</w:t>
      </w:r>
    </w:p>
    <w:p w14:paraId="3C893F73" w14:textId="77777777" w:rsidR="00BB7939" w:rsidRPr="00CD637F" w:rsidRDefault="00BB7939" w:rsidP="00CD637F">
      <w:pPr>
        <w:spacing w:after="0" w:line="312" w:lineRule="auto"/>
        <w:jc w:val="both"/>
        <w:rPr>
          <w:rFonts w:ascii="Arial" w:hAnsi="Arial" w:cs="Arial"/>
          <w:b/>
          <w:bCs/>
        </w:rPr>
      </w:pPr>
    </w:p>
    <w:p w14:paraId="0C58BAE0" w14:textId="1620E12D" w:rsidR="00FC54B9" w:rsidRPr="00CD637F" w:rsidRDefault="00FC54B9" w:rsidP="00CD637F">
      <w:pPr>
        <w:pStyle w:val="Prrafodelista"/>
        <w:numPr>
          <w:ilvl w:val="0"/>
          <w:numId w:val="8"/>
        </w:numPr>
        <w:spacing w:after="0" w:line="312" w:lineRule="auto"/>
        <w:ind w:left="284" w:hanging="284"/>
        <w:rPr>
          <w:b/>
          <w:bCs/>
        </w:rPr>
      </w:pPr>
      <w:r w:rsidRPr="00CD637F">
        <w:t xml:space="preserve">A mi representada no le constan de manera directa las circunstancias de tiempo, modo y lugar en las que presuntamente se desarrollaron los hechos acaecidos el </w:t>
      </w:r>
      <w:r w:rsidRPr="00CD637F">
        <w:rPr>
          <w:b/>
          <w:bCs/>
        </w:rPr>
        <w:t>13 de octubre de 2018</w:t>
      </w:r>
      <w:r w:rsidRPr="00CD637F">
        <w:t>. Lo mencionado, toda vez que, en primer lugar, la compañía no se encontraba en el lugar de los hechos y segundo lugar, se trata de una situación ajena al objeto comercial que desarrolla. Por lo anterior, es la parte actora quien debe acreditar lo aquí señalado.</w:t>
      </w:r>
    </w:p>
    <w:p w14:paraId="22E172A0" w14:textId="77777777" w:rsidR="00FC54B9" w:rsidRPr="00CD637F" w:rsidRDefault="00FC54B9" w:rsidP="00CD637F">
      <w:pPr>
        <w:pStyle w:val="Prrafodelista"/>
        <w:spacing w:after="0" w:line="312" w:lineRule="auto"/>
        <w:ind w:firstLine="0"/>
        <w:rPr>
          <w:b/>
          <w:bCs/>
        </w:rPr>
      </w:pPr>
    </w:p>
    <w:p w14:paraId="5CE118EE" w14:textId="514B2466" w:rsidR="00FC54B9" w:rsidRPr="00CD637F" w:rsidRDefault="00287684" w:rsidP="00CD637F">
      <w:pPr>
        <w:pStyle w:val="Prrafodelista"/>
        <w:numPr>
          <w:ilvl w:val="0"/>
          <w:numId w:val="8"/>
        </w:numPr>
        <w:spacing w:after="0" w:line="312" w:lineRule="auto"/>
        <w:ind w:left="284" w:hanging="284"/>
        <w:rPr>
          <w:b/>
          <w:bCs/>
        </w:rPr>
      </w:pPr>
      <w:r w:rsidRPr="00CD637F">
        <w:t>Por otro lado, no es cierto que “</w:t>
      </w:r>
      <w:r w:rsidRPr="00CD637F">
        <w:rPr>
          <w:i/>
          <w:iCs/>
        </w:rPr>
        <w:t>las medidas de mitigación fueran ineficaces</w:t>
      </w:r>
      <w:r w:rsidRPr="00CD637F">
        <w:t xml:space="preserve">” pues </w:t>
      </w:r>
      <w:proofErr w:type="gramStart"/>
      <w:r w:rsidRPr="00CD637F">
        <w:t>de acuerdo a</w:t>
      </w:r>
      <w:proofErr w:type="gramEnd"/>
      <w:r w:rsidRPr="00CD637F">
        <w:t xml:space="preserve"> la información que reposa en el plenario, los deslizamientos de masa obedecen a situaciones topográficas, fallas geológicas y causas naturales como lluvias excesivas que desestabilizan el terreno y causan los aludes de tierra. </w:t>
      </w:r>
      <w:r w:rsidR="00905698" w:rsidRPr="00CD637F">
        <w:t>Tal y como se evidencia en la imagen adjunta extraída del texto original</w:t>
      </w:r>
      <w:r w:rsidR="000F21E8" w:rsidRPr="00CD637F">
        <w:t xml:space="preserve"> </w:t>
      </w:r>
      <w:r w:rsidR="00F55115" w:rsidRPr="00CD637F">
        <w:t>–</w:t>
      </w:r>
      <w:r w:rsidR="000F21E8" w:rsidRPr="00CD637F">
        <w:t xml:space="preserve"> </w:t>
      </w:r>
      <w:r w:rsidR="00F55115" w:rsidRPr="00CD637F">
        <w:t xml:space="preserve">Informe de visita realizado por la Corporación </w:t>
      </w:r>
      <w:r w:rsidR="00EB7FD1" w:rsidRPr="00CD637F">
        <w:t xml:space="preserve">Autónoma </w:t>
      </w:r>
      <w:r w:rsidR="00F55115" w:rsidRPr="00CD637F">
        <w:t>Regional del Valle del Cauca</w:t>
      </w:r>
      <w:r w:rsidR="00905698" w:rsidRPr="00CD637F">
        <w:t xml:space="preserve">: </w:t>
      </w:r>
    </w:p>
    <w:p w14:paraId="66C46B42" w14:textId="77777777" w:rsidR="00905698" w:rsidRPr="00CD637F" w:rsidRDefault="00905698" w:rsidP="00CD637F">
      <w:pPr>
        <w:pStyle w:val="Prrafodelista"/>
        <w:spacing w:after="0" w:line="312" w:lineRule="auto"/>
        <w:rPr>
          <w:b/>
          <w:bCs/>
        </w:rPr>
      </w:pPr>
    </w:p>
    <w:p w14:paraId="701167B5" w14:textId="3F231BCC" w:rsidR="00905698" w:rsidRPr="00CD637F" w:rsidRDefault="00905698" w:rsidP="00CD637F">
      <w:pPr>
        <w:pStyle w:val="Prrafodelista"/>
        <w:spacing w:after="0" w:line="312" w:lineRule="auto"/>
        <w:ind w:left="0" w:firstLine="0"/>
        <w:jc w:val="center"/>
        <w:rPr>
          <w:b/>
          <w:bCs/>
        </w:rPr>
      </w:pPr>
      <w:r w:rsidRPr="00CD637F">
        <w:rPr>
          <w:b/>
          <w:bCs/>
          <w:noProof/>
        </w:rPr>
        <mc:AlternateContent>
          <mc:Choice Requires="wps">
            <w:drawing>
              <wp:anchor distT="0" distB="0" distL="114300" distR="114300" simplePos="0" relativeHeight="251670528" behindDoc="0" locked="0" layoutInCell="1" allowOverlap="1" wp14:anchorId="40EE2478" wp14:editId="131A911E">
                <wp:simplePos x="0" y="0"/>
                <wp:positionH relativeFrom="column">
                  <wp:posOffset>162560</wp:posOffset>
                </wp:positionH>
                <wp:positionV relativeFrom="paragraph">
                  <wp:posOffset>1050290</wp:posOffset>
                </wp:positionV>
                <wp:extent cx="5857875" cy="419100"/>
                <wp:effectExtent l="19050" t="19050" r="28575" b="19050"/>
                <wp:wrapNone/>
                <wp:docPr id="1640425645" name="Rectángulo 27"/>
                <wp:cNvGraphicFramePr/>
                <a:graphic xmlns:a="http://schemas.openxmlformats.org/drawingml/2006/main">
                  <a:graphicData uri="http://schemas.microsoft.com/office/word/2010/wordprocessingShape">
                    <wps:wsp>
                      <wps:cNvSpPr/>
                      <wps:spPr>
                        <a:xfrm>
                          <a:off x="0" y="0"/>
                          <a:ext cx="5857875" cy="4191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2B3E1" id="Rectángulo 27" o:spid="_x0000_s1026" style="position:absolute;margin-left:12.8pt;margin-top:82.7pt;width:461.25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wmh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" filled="f" strokecolor="#c00000" strokeweight="2.25pt"/>
            </w:pict>
          </mc:Fallback>
        </mc:AlternateContent>
      </w:r>
      <w:r w:rsidRPr="00CD637F">
        <w:rPr>
          <w:b/>
          <w:bCs/>
          <w:noProof/>
        </w:rPr>
        <w:drawing>
          <wp:inline distT="0" distB="0" distL="0" distR="0" wp14:anchorId="54F471E0" wp14:editId="5A2432A9">
            <wp:extent cx="6116320" cy="1573530"/>
            <wp:effectExtent l="0" t="0" r="0" b="7620"/>
            <wp:docPr id="4021876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1573530"/>
                    </a:xfrm>
                    <a:prstGeom prst="rect">
                      <a:avLst/>
                    </a:prstGeom>
                    <a:noFill/>
                    <a:ln>
                      <a:noFill/>
                    </a:ln>
                  </pic:spPr>
                </pic:pic>
              </a:graphicData>
            </a:graphic>
          </wp:inline>
        </w:drawing>
      </w:r>
    </w:p>
    <w:p w14:paraId="3AD3DB12" w14:textId="77777777" w:rsidR="00855BE3" w:rsidRPr="00CD637F" w:rsidRDefault="00855BE3" w:rsidP="00CD637F">
      <w:pPr>
        <w:spacing w:after="0" w:line="312" w:lineRule="auto"/>
        <w:jc w:val="both"/>
        <w:rPr>
          <w:rFonts w:ascii="Arial" w:hAnsi="Arial" w:cs="Arial"/>
          <w:b/>
          <w:bCs/>
        </w:rPr>
      </w:pPr>
    </w:p>
    <w:p w14:paraId="7E267056" w14:textId="02CC2466" w:rsidR="001E1622" w:rsidRPr="00CD637F" w:rsidRDefault="001E1622" w:rsidP="00CD637F">
      <w:pPr>
        <w:spacing w:after="0" w:line="312" w:lineRule="auto"/>
        <w:ind w:left="284"/>
        <w:jc w:val="both"/>
        <w:rPr>
          <w:rStyle w:val="normaltextrun"/>
          <w:rFonts w:ascii="Arial" w:hAnsi="Arial" w:cs="Arial"/>
          <w:shd w:val="clear" w:color="auto" w:fill="FFFFFF"/>
        </w:rPr>
      </w:pPr>
      <w:r w:rsidRPr="00CD637F">
        <w:rPr>
          <w:rFonts w:ascii="Arial" w:hAnsi="Arial" w:cs="Arial"/>
        </w:rPr>
        <w:t>Es decir</w:t>
      </w:r>
      <w:r w:rsidR="008040E1" w:rsidRPr="00CD637F">
        <w:rPr>
          <w:rFonts w:ascii="Arial" w:hAnsi="Arial" w:cs="Arial"/>
        </w:rPr>
        <w:t xml:space="preserve"> </w:t>
      </w:r>
      <w:r w:rsidRPr="00CD637F">
        <w:rPr>
          <w:rFonts w:ascii="Arial" w:hAnsi="Arial" w:cs="Arial"/>
        </w:rPr>
        <w:t>que</w:t>
      </w:r>
      <w:r w:rsidR="00F55115" w:rsidRPr="00CD637F">
        <w:rPr>
          <w:rFonts w:ascii="Arial" w:hAnsi="Arial" w:cs="Arial"/>
        </w:rPr>
        <w:t xml:space="preserve"> después de realizar una visita técnica por parte de la Corporación Regional del Valle del Cauca se evidenció </w:t>
      </w:r>
      <w:r w:rsidR="002B6795" w:rsidRPr="00CD637F">
        <w:rPr>
          <w:rFonts w:ascii="Arial" w:hAnsi="Arial" w:cs="Arial"/>
        </w:rPr>
        <w:t>que,</w:t>
      </w:r>
      <w:r w:rsidR="00F55115" w:rsidRPr="00CD637F">
        <w:rPr>
          <w:rFonts w:ascii="Arial" w:hAnsi="Arial" w:cs="Arial"/>
        </w:rPr>
        <w:t xml:space="preserve"> </w:t>
      </w:r>
      <w:bookmarkStart w:id="6" w:name="_Hlk170917773"/>
      <w:r w:rsidR="00F55115" w:rsidRPr="00CD637F">
        <w:rPr>
          <w:rFonts w:ascii="Arial" w:hAnsi="Arial" w:cs="Arial"/>
        </w:rPr>
        <w:t>por</w:t>
      </w:r>
      <w:r w:rsidRPr="00CD637F">
        <w:rPr>
          <w:rFonts w:ascii="Arial" w:hAnsi="Arial" w:cs="Arial"/>
        </w:rPr>
        <w:t xml:space="preserve"> la presencia de alta humedad, relieve inclinado en la base, presencia de fallas en la zona y presencia de aguas </w:t>
      </w:r>
      <w:r w:rsidR="000F21E8" w:rsidRPr="00CD637F">
        <w:rPr>
          <w:rFonts w:ascii="Arial" w:hAnsi="Arial" w:cs="Arial"/>
        </w:rPr>
        <w:t>escorrentía</w:t>
      </w:r>
      <w:r w:rsidRPr="00CD637F">
        <w:rPr>
          <w:rFonts w:ascii="Arial" w:hAnsi="Arial" w:cs="Arial"/>
        </w:rPr>
        <w:t xml:space="preserve"> </w:t>
      </w:r>
      <w:r w:rsidR="008040E1" w:rsidRPr="00CD637F">
        <w:rPr>
          <w:rFonts w:ascii="Arial" w:hAnsi="Arial" w:cs="Arial"/>
        </w:rPr>
        <w:t xml:space="preserve">hacia la parte superior </w:t>
      </w:r>
      <w:r w:rsidR="009C1D24" w:rsidRPr="00CD637F">
        <w:rPr>
          <w:rFonts w:ascii="Arial" w:hAnsi="Arial" w:cs="Arial"/>
        </w:rPr>
        <w:t xml:space="preserve">se </w:t>
      </w:r>
      <w:r w:rsidR="008040E1" w:rsidRPr="00CD637F">
        <w:rPr>
          <w:rFonts w:ascii="Arial" w:hAnsi="Arial" w:cs="Arial"/>
        </w:rPr>
        <w:t xml:space="preserve">generan </w:t>
      </w:r>
      <w:r w:rsidR="002B6795" w:rsidRPr="00CD637F">
        <w:rPr>
          <w:rFonts w:ascii="Arial" w:hAnsi="Arial" w:cs="Arial"/>
        </w:rPr>
        <w:t>inestabilidad</w:t>
      </w:r>
      <w:r w:rsidR="008040E1" w:rsidRPr="00CD637F">
        <w:rPr>
          <w:rFonts w:ascii="Arial" w:hAnsi="Arial" w:cs="Arial"/>
        </w:rPr>
        <w:t xml:space="preserve"> en el terrero</w:t>
      </w:r>
      <w:r w:rsidR="009C1D24" w:rsidRPr="00CD637F">
        <w:rPr>
          <w:rFonts w:ascii="Arial" w:hAnsi="Arial" w:cs="Arial"/>
        </w:rPr>
        <w:t xml:space="preserve">. Siendo estas situaciones propias de la naturaleza </w:t>
      </w:r>
      <w:r w:rsidR="008040E1" w:rsidRPr="00CD637F">
        <w:rPr>
          <w:rFonts w:ascii="Arial" w:hAnsi="Arial" w:cs="Arial"/>
        </w:rPr>
        <w:t>concluyentes en la ocurrencia del hecho que hoy se discute. E</w:t>
      </w:r>
      <w:r w:rsidRPr="00CD637F">
        <w:rPr>
          <w:rStyle w:val="normaltextrun"/>
          <w:rFonts w:ascii="Arial" w:hAnsi="Arial" w:cs="Arial"/>
          <w:shd w:val="clear" w:color="auto" w:fill="FFFFFF"/>
        </w:rPr>
        <w:t>n ese sentido</w:t>
      </w:r>
      <w:r w:rsidR="002B6795" w:rsidRPr="00CD637F">
        <w:rPr>
          <w:rStyle w:val="normaltextrun"/>
          <w:rFonts w:ascii="Arial" w:hAnsi="Arial" w:cs="Arial"/>
          <w:shd w:val="clear" w:color="auto" w:fill="FFFFFF"/>
        </w:rPr>
        <w:t xml:space="preserve"> se </w:t>
      </w:r>
      <w:r w:rsidRPr="00CD637F">
        <w:rPr>
          <w:rStyle w:val="normaltextrun"/>
          <w:rFonts w:ascii="Arial" w:hAnsi="Arial" w:cs="Arial"/>
          <w:shd w:val="clear" w:color="auto" w:fill="FFFFFF"/>
        </w:rPr>
        <w:t>exoneran de todo tipo de responsabilidad a las entidades demandadas</w:t>
      </w:r>
      <w:r w:rsidR="002B6795" w:rsidRPr="00CD637F">
        <w:rPr>
          <w:rStyle w:val="normaltextrun"/>
          <w:rFonts w:ascii="Arial" w:hAnsi="Arial" w:cs="Arial"/>
          <w:shd w:val="clear" w:color="auto" w:fill="FFFFFF"/>
        </w:rPr>
        <w:t xml:space="preserve"> por la configuración de la fuerza mayor y caso fortuito</w:t>
      </w:r>
      <w:r w:rsidRPr="00CD637F">
        <w:rPr>
          <w:rStyle w:val="normaltextrun"/>
          <w:rFonts w:ascii="Arial" w:hAnsi="Arial" w:cs="Arial"/>
          <w:shd w:val="clear" w:color="auto" w:fill="FFFFFF"/>
        </w:rPr>
        <w:t>.</w:t>
      </w:r>
      <w:bookmarkEnd w:id="6"/>
    </w:p>
    <w:p w14:paraId="6A3F3373" w14:textId="77777777" w:rsidR="00905698" w:rsidRPr="00CD637F" w:rsidRDefault="00905698" w:rsidP="00CD637F">
      <w:pPr>
        <w:spacing w:after="0" w:line="312" w:lineRule="auto"/>
        <w:jc w:val="both"/>
        <w:rPr>
          <w:rFonts w:ascii="Arial" w:hAnsi="Arial" w:cs="Arial"/>
          <w:b/>
          <w:bCs/>
        </w:rPr>
      </w:pPr>
    </w:p>
    <w:p w14:paraId="4EB6F642" w14:textId="0F7A85E0" w:rsidR="002E3C98" w:rsidRPr="00CD637F" w:rsidRDefault="00D231C4" w:rsidP="00CD637F">
      <w:pPr>
        <w:spacing w:after="0" w:line="312" w:lineRule="auto"/>
        <w:jc w:val="both"/>
        <w:rPr>
          <w:rFonts w:ascii="Arial" w:hAnsi="Arial" w:cs="Arial"/>
          <w:b/>
          <w:bCs/>
        </w:rPr>
      </w:pPr>
      <w:r w:rsidRPr="00CD637F">
        <w:rPr>
          <w:rFonts w:ascii="Arial" w:hAnsi="Arial" w:cs="Arial"/>
          <w:b/>
          <w:bCs/>
        </w:rPr>
        <w:t>Frente al hecho denominado “3-”:</w:t>
      </w:r>
      <w:r w:rsidR="002E3C98" w:rsidRPr="00CD637F">
        <w:rPr>
          <w:rFonts w:ascii="Arial" w:hAnsi="Arial" w:cs="Arial"/>
          <w:b/>
          <w:bCs/>
        </w:rPr>
        <w:t xml:space="preserve"> </w:t>
      </w:r>
      <w:r w:rsidR="002E3C98" w:rsidRPr="00CD637F">
        <w:rPr>
          <w:rFonts w:ascii="Arial" w:hAnsi="Arial" w:cs="Arial"/>
        </w:rPr>
        <w:t xml:space="preserve">A mi representada no le constan de manera directa las circunstancias de tiempo, modo y lugar en las que presuntamente se desarrollaron los hechos acaecidos el </w:t>
      </w:r>
      <w:r w:rsidR="002E3C98" w:rsidRPr="00CD637F">
        <w:rPr>
          <w:rFonts w:ascii="Arial" w:hAnsi="Arial" w:cs="Arial"/>
          <w:b/>
          <w:bCs/>
        </w:rPr>
        <w:t>24</w:t>
      </w:r>
      <w:r w:rsidR="00B66C59" w:rsidRPr="00CD637F">
        <w:rPr>
          <w:rFonts w:ascii="Arial" w:hAnsi="Arial" w:cs="Arial"/>
          <w:b/>
          <w:bCs/>
        </w:rPr>
        <w:t xml:space="preserve"> de febrero de 2019</w:t>
      </w:r>
      <w:r w:rsidR="002E3C98" w:rsidRPr="00CD637F">
        <w:rPr>
          <w:rFonts w:ascii="Arial" w:hAnsi="Arial" w:cs="Arial"/>
        </w:rPr>
        <w:t>. Lo mencionado, toda vez que, en primer lugar, la compañía no se encontraba en el lugar de los hechos y segundo lugar, se trata de una situación ajena al objeto comercial que desarrolla. Por lo anterior, es la parte actora quien debe acreditar lo aquí señalado.</w:t>
      </w:r>
    </w:p>
    <w:p w14:paraId="6470FB95" w14:textId="77777777" w:rsidR="002E3C98" w:rsidRPr="00CD637F" w:rsidRDefault="002E3C98" w:rsidP="00CD637F">
      <w:pPr>
        <w:spacing w:after="0" w:line="312" w:lineRule="auto"/>
        <w:jc w:val="both"/>
        <w:rPr>
          <w:rFonts w:ascii="Arial" w:hAnsi="Arial" w:cs="Arial"/>
          <w:b/>
          <w:bCs/>
        </w:rPr>
      </w:pPr>
    </w:p>
    <w:p w14:paraId="3AE64E2E" w14:textId="0EA338E1" w:rsidR="00D231C4" w:rsidRPr="00CD637F" w:rsidRDefault="00D231C4" w:rsidP="00CD637F">
      <w:pPr>
        <w:spacing w:after="0" w:line="312" w:lineRule="auto"/>
        <w:jc w:val="both"/>
        <w:rPr>
          <w:rFonts w:ascii="Arial" w:hAnsi="Arial" w:cs="Arial"/>
        </w:rPr>
      </w:pPr>
      <w:r w:rsidRPr="00CD637F">
        <w:rPr>
          <w:rFonts w:ascii="Arial" w:hAnsi="Arial" w:cs="Arial"/>
          <w:b/>
          <w:bCs/>
        </w:rPr>
        <w:t>Frente al hecho denominado “4-”:</w:t>
      </w:r>
      <w:r w:rsidR="00B66C59" w:rsidRPr="00CD637F">
        <w:rPr>
          <w:rFonts w:ascii="Arial" w:hAnsi="Arial" w:cs="Arial"/>
        </w:rPr>
        <w:t xml:space="preserve"> En este hecho se realizan varias aseveraciones, frente a las cuales procedo a pronunciarme de la siguiente manera:</w:t>
      </w:r>
    </w:p>
    <w:p w14:paraId="27836D70" w14:textId="77777777" w:rsidR="00B66C59" w:rsidRPr="00CD637F" w:rsidRDefault="00B66C59" w:rsidP="00CD637F">
      <w:pPr>
        <w:spacing w:after="0" w:line="312" w:lineRule="auto"/>
        <w:jc w:val="both"/>
        <w:rPr>
          <w:rFonts w:ascii="Arial" w:hAnsi="Arial" w:cs="Arial"/>
        </w:rPr>
      </w:pPr>
    </w:p>
    <w:p w14:paraId="36171B37" w14:textId="6993415B" w:rsidR="00B66C59" w:rsidRPr="00CD637F" w:rsidRDefault="00B66C59" w:rsidP="00CD637F">
      <w:pPr>
        <w:pStyle w:val="Prrafodelista"/>
        <w:numPr>
          <w:ilvl w:val="0"/>
          <w:numId w:val="9"/>
        </w:numPr>
        <w:spacing w:after="0" w:line="312" w:lineRule="auto"/>
        <w:ind w:left="284" w:hanging="284"/>
        <w:rPr>
          <w:b/>
          <w:bCs/>
        </w:rPr>
      </w:pPr>
      <w:r w:rsidRPr="00CD637F">
        <w:t xml:space="preserve">A mi representada no le constan de manera directa las circunstancias de tiempo, modo y lugar en las que presuntamente se desarrollaron los hechos acaecidos el </w:t>
      </w:r>
      <w:r w:rsidR="006E045C" w:rsidRPr="00CD637F">
        <w:rPr>
          <w:b/>
          <w:bCs/>
        </w:rPr>
        <w:t xml:space="preserve">12 de octubre </w:t>
      </w:r>
      <w:r w:rsidRPr="00CD637F">
        <w:rPr>
          <w:b/>
          <w:bCs/>
        </w:rPr>
        <w:t>de 2019</w:t>
      </w:r>
      <w:r w:rsidRPr="00CD637F">
        <w:t>. Lo mencionado, toda vez que, en primer lugar, la compañía no se encontraba en el lugar de los hechos y segundo lugar, se trata de una situación ajena al objeto comercial que desarrolla. Por lo anterior, es la parte actora quien debe acreditar lo aquí señalado.</w:t>
      </w:r>
    </w:p>
    <w:p w14:paraId="3BCF216C" w14:textId="77777777" w:rsidR="00905698" w:rsidRPr="00CD637F" w:rsidRDefault="00905698" w:rsidP="00CD637F">
      <w:pPr>
        <w:spacing w:after="0" w:line="312" w:lineRule="auto"/>
        <w:rPr>
          <w:rFonts w:ascii="Arial" w:hAnsi="Arial" w:cs="Arial"/>
          <w:b/>
          <w:bCs/>
        </w:rPr>
      </w:pPr>
    </w:p>
    <w:p w14:paraId="730A8D46" w14:textId="0B3A84B4" w:rsidR="00B66C59" w:rsidRPr="00CD637F" w:rsidRDefault="006E045C" w:rsidP="00CD637F">
      <w:pPr>
        <w:pStyle w:val="Prrafodelista"/>
        <w:numPr>
          <w:ilvl w:val="0"/>
          <w:numId w:val="9"/>
        </w:numPr>
        <w:spacing w:after="0" w:line="312" w:lineRule="auto"/>
        <w:ind w:left="284" w:hanging="284"/>
        <w:rPr>
          <w:b/>
          <w:bCs/>
        </w:rPr>
      </w:pPr>
      <w:r w:rsidRPr="00CD637F">
        <w:t xml:space="preserve">No le consta a la compañía de manera directa que el 12 de octubre de 2019 las autoridades de prevención de riesgos de Yumbo hayan </w:t>
      </w:r>
      <w:r w:rsidR="006269DE" w:rsidRPr="00CD637F">
        <w:t xml:space="preserve">puesto en alerta a las comunidades del sector para prevenir posibles desastres, se trata de actuaciones realizados por terceros diferentes a la compañía aseguradora. Así mismo es importante señalar que las alertas se presentaron por la ola invernal </w:t>
      </w:r>
      <w:r w:rsidR="00CA049A" w:rsidRPr="00CD637F">
        <w:t xml:space="preserve">y la excesivita de lluvias, lo que generaba inestabilidad en el terreno. </w:t>
      </w:r>
    </w:p>
    <w:p w14:paraId="5DD58730" w14:textId="77777777" w:rsidR="00CA049A" w:rsidRPr="00CD637F" w:rsidRDefault="00CA049A" w:rsidP="00CD637F">
      <w:pPr>
        <w:spacing w:after="0" w:line="312" w:lineRule="auto"/>
        <w:jc w:val="both"/>
        <w:rPr>
          <w:rFonts w:ascii="Arial" w:hAnsi="Arial" w:cs="Arial"/>
          <w:b/>
          <w:bCs/>
        </w:rPr>
      </w:pPr>
    </w:p>
    <w:p w14:paraId="2C7B34C3" w14:textId="501191D5" w:rsidR="00D231C4" w:rsidRPr="00CD637F" w:rsidRDefault="00D231C4" w:rsidP="00CD637F">
      <w:pPr>
        <w:spacing w:after="0" w:line="312" w:lineRule="auto"/>
        <w:jc w:val="both"/>
        <w:rPr>
          <w:rFonts w:ascii="Arial" w:hAnsi="Arial" w:cs="Arial"/>
        </w:rPr>
      </w:pPr>
      <w:r w:rsidRPr="00CD637F">
        <w:rPr>
          <w:rFonts w:ascii="Arial" w:hAnsi="Arial" w:cs="Arial"/>
          <w:b/>
          <w:bCs/>
        </w:rPr>
        <w:t>Frente al hecho denominado “5-”:</w:t>
      </w:r>
      <w:r w:rsidR="00285A0A" w:rsidRPr="00CD637F">
        <w:rPr>
          <w:rFonts w:ascii="Arial" w:hAnsi="Arial" w:cs="Arial"/>
          <w:b/>
          <w:bCs/>
        </w:rPr>
        <w:t xml:space="preserve"> </w:t>
      </w:r>
      <w:r w:rsidR="00285A0A" w:rsidRPr="00CD637F">
        <w:rPr>
          <w:rFonts w:ascii="Arial" w:hAnsi="Arial" w:cs="Arial"/>
        </w:rPr>
        <w:t xml:space="preserve">No le consta a mi prohijada de manera directa </w:t>
      </w:r>
      <w:r w:rsidR="003B7191" w:rsidRPr="00CD637F">
        <w:rPr>
          <w:rFonts w:ascii="Arial" w:hAnsi="Arial" w:cs="Arial"/>
        </w:rPr>
        <w:t xml:space="preserve">lo señalado en este hecho, máxime cuando no se relaciona de manera clara y concreta a </w:t>
      </w:r>
      <w:r w:rsidR="005F2CC9" w:rsidRPr="00CD637F">
        <w:rPr>
          <w:rFonts w:ascii="Arial" w:hAnsi="Arial" w:cs="Arial"/>
        </w:rPr>
        <w:t>cuáles</w:t>
      </w:r>
      <w:r w:rsidR="003B7191" w:rsidRPr="00CD637F">
        <w:rPr>
          <w:rFonts w:ascii="Arial" w:hAnsi="Arial" w:cs="Arial"/>
        </w:rPr>
        <w:t xml:space="preserve"> contratistas se refiere ni cual fue la entidad contratante. </w:t>
      </w:r>
      <w:r w:rsidR="005F2CC9" w:rsidRPr="00CD637F">
        <w:rPr>
          <w:rFonts w:ascii="Arial" w:hAnsi="Arial" w:cs="Arial"/>
        </w:rPr>
        <w:t xml:space="preserve">Sin embargo, la compañía aseguradora no ha realizado gestiones o actividades a través de sus colaboradores en esta zona por lo que desconoce las actividades que se hayan adelantado. Por lo tanto, deberá la parte actora canalizar su esfuerzo en acreditar lo aquí señalado. </w:t>
      </w:r>
    </w:p>
    <w:p w14:paraId="54BECF01" w14:textId="77777777" w:rsidR="00994ACF" w:rsidRPr="00CD637F" w:rsidRDefault="00994ACF" w:rsidP="00CD637F">
      <w:pPr>
        <w:spacing w:after="0" w:line="312" w:lineRule="auto"/>
        <w:jc w:val="both"/>
        <w:rPr>
          <w:rFonts w:ascii="Arial" w:hAnsi="Arial" w:cs="Arial"/>
          <w:b/>
          <w:bCs/>
        </w:rPr>
      </w:pPr>
    </w:p>
    <w:p w14:paraId="3E63214A" w14:textId="41069E97" w:rsidR="00D231C4" w:rsidRPr="00CD637F" w:rsidRDefault="00D231C4" w:rsidP="00CD637F">
      <w:pPr>
        <w:spacing w:after="0" w:line="312" w:lineRule="auto"/>
        <w:jc w:val="both"/>
        <w:rPr>
          <w:rFonts w:ascii="Arial" w:hAnsi="Arial" w:cs="Arial"/>
          <w:b/>
          <w:bCs/>
        </w:rPr>
      </w:pPr>
      <w:r w:rsidRPr="00CD637F">
        <w:rPr>
          <w:rFonts w:ascii="Arial" w:hAnsi="Arial" w:cs="Arial"/>
          <w:b/>
          <w:bCs/>
        </w:rPr>
        <w:t>Frente al hecho denominado “6-”:</w:t>
      </w:r>
      <w:r w:rsidR="00F32CA1" w:rsidRPr="00CD637F">
        <w:rPr>
          <w:rFonts w:ascii="Arial" w:hAnsi="Arial" w:cs="Arial"/>
          <w:b/>
          <w:bCs/>
        </w:rPr>
        <w:t xml:space="preserve"> </w:t>
      </w:r>
      <w:r w:rsidR="00F32CA1" w:rsidRPr="00CD637F">
        <w:rPr>
          <w:rFonts w:ascii="Arial" w:hAnsi="Arial" w:cs="Arial"/>
        </w:rPr>
        <w:t xml:space="preserve">A mi representada no le constan de manera directa las circunstancias de tiempo, modo y lugar en las que presuntamente se desarrollaron los hechos acaecidos el </w:t>
      </w:r>
      <w:r w:rsidR="00F32CA1" w:rsidRPr="00CD637F">
        <w:rPr>
          <w:rFonts w:ascii="Arial" w:hAnsi="Arial" w:cs="Arial"/>
          <w:b/>
          <w:bCs/>
        </w:rPr>
        <w:t>18 de diciembre de 2019</w:t>
      </w:r>
      <w:r w:rsidR="00F32CA1" w:rsidRPr="00CD637F">
        <w:rPr>
          <w:rFonts w:ascii="Arial" w:hAnsi="Arial" w:cs="Arial"/>
        </w:rPr>
        <w:t>. Lo mencionado, toda vez que, en primer lugar, la compañía no se encontraba en el lugar de los hechos y segundo lugar, se trata de una situación ajena al objeto comercial que desarrolla. Por lo anterior, es la parte actora quien debe acreditar lo aquí señalado.</w:t>
      </w:r>
    </w:p>
    <w:p w14:paraId="35EFC962" w14:textId="77777777" w:rsidR="00994ACF" w:rsidRPr="00CD637F" w:rsidRDefault="00994ACF" w:rsidP="00CD637F">
      <w:pPr>
        <w:spacing w:after="0" w:line="312" w:lineRule="auto"/>
        <w:jc w:val="both"/>
        <w:rPr>
          <w:rFonts w:ascii="Arial" w:hAnsi="Arial" w:cs="Arial"/>
          <w:b/>
          <w:bCs/>
        </w:rPr>
      </w:pPr>
    </w:p>
    <w:p w14:paraId="4E2BFA38" w14:textId="0943FAF2" w:rsidR="00D231C4" w:rsidRPr="00CD637F" w:rsidRDefault="00D231C4" w:rsidP="00CD637F">
      <w:pPr>
        <w:spacing w:after="0" w:line="312" w:lineRule="auto"/>
        <w:jc w:val="both"/>
        <w:rPr>
          <w:rFonts w:ascii="Arial" w:hAnsi="Arial" w:cs="Arial"/>
        </w:rPr>
      </w:pPr>
      <w:r w:rsidRPr="00CD637F">
        <w:rPr>
          <w:rFonts w:ascii="Arial" w:hAnsi="Arial" w:cs="Arial"/>
          <w:b/>
          <w:bCs/>
        </w:rPr>
        <w:t>Frente al hecho denominado “7-”:</w:t>
      </w:r>
      <w:r w:rsidR="00F32CA1" w:rsidRPr="00CD637F">
        <w:rPr>
          <w:rFonts w:ascii="Arial" w:hAnsi="Arial" w:cs="Arial"/>
          <w:b/>
          <w:bCs/>
        </w:rPr>
        <w:t xml:space="preserve"> </w:t>
      </w:r>
      <w:r w:rsidR="00F32CA1" w:rsidRPr="00CD637F">
        <w:rPr>
          <w:rFonts w:ascii="Arial" w:hAnsi="Arial" w:cs="Arial"/>
        </w:rPr>
        <w:t>No le consta a mi prohijada de manera d</w:t>
      </w:r>
      <w:r w:rsidR="00F5375F" w:rsidRPr="00CD637F">
        <w:rPr>
          <w:rFonts w:ascii="Arial" w:hAnsi="Arial" w:cs="Arial"/>
        </w:rPr>
        <w:t xml:space="preserve">irecta lo señalado en este hecho toda vez que </w:t>
      </w:r>
      <w:r w:rsidR="007B6666" w:rsidRPr="00CD637F">
        <w:rPr>
          <w:rFonts w:ascii="Arial" w:hAnsi="Arial" w:cs="Arial"/>
        </w:rPr>
        <w:t xml:space="preserve">la compañía no fue parte del proceso. Sin </w:t>
      </w:r>
      <w:r w:rsidR="00163BDB" w:rsidRPr="00CD637F">
        <w:rPr>
          <w:rFonts w:ascii="Arial" w:hAnsi="Arial" w:cs="Arial"/>
        </w:rPr>
        <w:t>embargo,</w:t>
      </w:r>
      <w:r w:rsidR="007B6666" w:rsidRPr="00CD637F">
        <w:rPr>
          <w:rFonts w:ascii="Arial" w:hAnsi="Arial" w:cs="Arial"/>
        </w:rPr>
        <w:t xml:space="preserve"> obra en el plenario la sentencia No. 162 del 16 de septiembre de 2019 </w:t>
      </w:r>
      <w:r w:rsidR="00163BDB" w:rsidRPr="00CD637F">
        <w:rPr>
          <w:rFonts w:ascii="Arial" w:hAnsi="Arial" w:cs="Arial"/>
        </w:rPr>
        <w:t xml:space="preserve">proferida por el Juzgado Dieciséis Administrativo del Circuito de Cali </w:t>
      </w:r>
      <w:r w:rsidR="007B6666" w:rsidRPr="00CD637F">
        <w:rPr>
          <w:rFonts w:ascii="Arial" w:hAnsi="Arial" w:cs="Arial"/>
        </w:rPr>
        <w:t xml:space="preserve">en la que se </w:t>
      </w:r>
      <w:r w:rsidR="00163BDB" w:rsidRPr="00CD637F">
        <w:rPr>
          <w:rFonts w:ascii="Arial" w:hAnsi="Arial" w:cs="Arial"/>
        </w:rPr>
        <w:t xml:space="preserve">resolvió </w:t>
      </w:r>
      <w:r w:rsidR="00E13926" w:rsidRPr="00CD637F">
        <w:rPr>
          <w:rFonts w:ascii="Arial" w:hAnsi="Arial" w:cs="Arial"/>
        </w:rPr>
        <w:t>aprobar el pacto de cumplimiento así:</w:t>
      </w:r>
      <w:r w:rsidR="00163BDB" w:rsidRPr="00CD637F">
        <w:rPr>
          <w:rFonts w:ascii="Arial" w:hAnsi="Arial" w:cs="Arial"/>
        </w:rPr>
        <w:t xml:space="preserve"> </w:t>
      </w:r>
      <w:r w:rsidR="007B6666" w:rsidRPr="00CD637F">
        <w:rPr>
          <w:rFonts w:ascii="Arial" w:hAnsi="Arial" w:cs="Arial"/>
        </w:rPr>
        <w:t xml:space="preserve"> </w:t>
      </w:r>
    </w:p>
    <w:p w14:paraId="1A532F20" w14:textId="65D66093" w:rsidR="007B6666" w:rsidRPr="00CD637F" w:rsidRDefault="007B6666" w:rsidP="00CD637F">
      <w:pPr>
        <w:spacing w:after="0" w:line="312" w:lineRule="auto"/>
        <w:jc w:val="both"/>
        <w:rPr>
          <w:rFonts w:ascii="Arial" w:hAnsi="Arial" w:cs="Arial"/>
        </w:rPr>
      </w:pPr>
    </w:p>
    <w:p w14:paraId="38DDCAF5" w14:textId="57BA2DEA" w:rsidR="005A291C" w:rsidRPr="00CD637F" w:rsidRDefault="005642EA" w:rsidP="00CD637F">
      <w:pPr>
        <w:spacing w:after="0" w:line="312" w:lineRule="auto"/>
        <w:jc w:val="center"/>
        <w:rPr>
          <w:rFonts w:ascii="Arial" w:hAnsi="Arial" w:cs="Arial"/>
        </w:rPr>
      </w:pPr>
      <w:r w:rsidRPr="00CD637F">
        <w:rPr>
          <w:rFonts w:ascii="Arial" w:hAnsi="Arial" w:cs="Arial"/>
          <w:noProof/>
        </w:rPr>
        <mc:AlternateContent>
          <mc:Choice Requires="wps">
            <w:drawing>
              <wp:anchor distT="0" distB="0" distL="114300" distR="114300" simplePos="0" relativeHeight="251716608" behindDoc="0" locked="0" layoutInCell="1" allowOverlap="1" wp14:anchorId="1C8056E2" wp14:editId="766C49D0">
                <wp:simplePos x="0" y="0"/>
                <wp:positionH relativeFrom="column">
                  <wp:posOffset>895985</wp:posOffset>
                </wp:positionH>
                <wp:positionV relativeFrom="paragraph">
                  <wp:posOffset>25400</wp:posOffset>
                </wp:positionV>
                <wp:extent cx="704850" cy="161925"/>
                <wp:effectExtent l="19050" t="19050" r="19050" b="28575"/>
                <wp:wrapNone/>
                <wp:docPr id="614102276" name="Rectángulo 28"/>
                <wp:cNvGraphicFramePr/>
                <a:graphic xmlns:a="http://schemas.openxmlformats.org/drawingml/2006/main">
                  <a:graphicData uri="http://schemas.microsoft.com/office/word/2010/wordprocessingShape">
                    <wps:wsp>
                      <wps:cNvSpPr/>
                      <wps:spPr>
                        <a:xfrm>
                          <a:off x="0" y="0"/>
                          <a:ext cx="704850" cy="1619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7D11" id="Rectángulo 28" o:spid="_x0000_s1026" style="position:absolute;margin-left:70.55pt;margin-top:2pt;width:55.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" filled="f" strokecolor="#c00000" strokeweight="2.25pt"/>
            </w:pict>
          </mc:Fallback>
        </mc:AlternateContent>
      </w:r>
      <w:r w:rsidR="00E13926" w:rsidRPr="00CD637F">
        <w:rPr>
          <w:rFonts w:ascii="Arial" w:hAnsi="Arial" w:cs="Arial"/>
          <w:noProof/>
        </w:rPr>
        <mc:AlternateContent>
          <mc:Choice Requires="wps">
            <w:drawing>
              <wp:anchor distT="0" distB="0" distL="114300" distR="114300" simplePos="0" relativeHeight="251675648" behindDoc="0" locked="0" layoutInCell="1" allowOverlap="1" wp14:anchorId="39C696E4" wp14:editId="7844203B">
                <wp:simplePos x="0" y="0"/>
                <wp:positionH relativeFrom="column">
                  <wp:posOffset>876935</wp:posOffset>
                </wp:positionH>
                <wp:positionV relativeFrom="paragraph">
                  <wp:posOffset>923926</wp:posOffset>
                </wp:positionV>
                <wp:extent cx="2114550" cy="209550"/>
                <wp:effectExtent l="19050" t="19050" r="19050" b="19050"/>
                <wp:wrapNone/>
                <wp:docPr id="1549827081" name="Rectángulo 28"/>
                <wp:cNvGraphicFramePr/>
                <a:graphic xmlns:a="http://schemas.openxmlformats.org/drawingml/2006/main">
                  <a:graphicData uri="http://schemas.microsoft.com/office/word/2010/wordprocessingShape">
                    <wps:wsp>
                      <wps:cNvSpPr/>
                      <wps:spPr>
                        <a:xfrm>
                          <a:off x="0" y="0"/>
                          <a:ext cx="2114550" cy="209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263CE" id="Rectángulo 28" o:spid="_x0000_s1026" style="position:absolute;margin-left:69.05pt;margin-top:72.75pt;width:166.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iwgQ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" filled="f" strokecolor="#c00000" strokeweight="2.25pt"/>
            </w:pict>
          </mc:Fallback>
        </mc:AlternateContent>
      </w:r>
      <w:r w:rsidR="007B6666" w:rsidRPr="00CD637F">
        <w:rPr>
          <w:rFonts w:ascii="Arial" w:hAnsi="Arial" w:cs="Arial"/>
          <w:noProof/>
        </w:rPr>
        <w:drawing>
          <wp:inline distT="0" distB="0" distL="0" distR="0" wp14:anchorId="29165475" wp14:editId="3740D367">
            <wp:extent cx="4433025" cy="2800350"/>
            <wp:effectExtent l="0" t="0" r="5715" b="0"/>
            <wp:docPr id="411861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61892" name=""/>
                    <pic:cNvPicPr/>
                  </pic:nvPicPr>
                  <pic:blipFill>
                    <a:blip r:embed="rId18"/>
                    <a:stretch>
                      <a:fillRect/>
                    </a:stretch>
                  </pic:blipFill>
                  <pic:spPr>
                    <a:xfrm>
                      <a:off x="0" y="0"/>
                      <a:ext cx="4443643" cy="2807058"/>
                    </a:xfrm>
                    <a:prstGeom prst="rect">
                      <a:avLst/>
                    </a:prstGeom>
                  </pic:spPr>
                </pic:pic>
              </a:graphicData>
            </a:graphic>
          </wp:inline>
        </w:drawing>
      </w:r>
    </w:p>
    <w:p w14:paraId="1E2AE606" w14:textId="18275B14" w:rsidR="00163BDB" w:rsidRPr="00CD637F" w:rsidRDefault="005A291C" w:rsidP="00CD637F">
      <w:pPr>
        <w:spacing w:after="0" w:line="312" w:lineRule="auto"/>
        <w:jc w:val="center"/>
        <w:rPr>
          <w:rFonts w:ascii="Arial" w:hAnsi="Arial" w:cs="Arial"/>
        </w:rPr>
      </w:pPr>
      <w:r w:rsidRPr="00CD637F">
        <w:rPr>
          <w:rFonts w:ascii="Arial" w:hAnsi="Arial" w:cs="Arial"/>
          <w:noProof/>
        </w:rPr>
        <w:lastRenderedPageBreak/>
        <w:drawing>
          <wp:inline distT="0" distB="0" distL="0" distR="0" wp14:anchorId="67A07A35" wp14:editId="46D55B6E">
            <wp:extent cx="4524375" cy="1119745"/>
            <wp:effectExtent l="0" t="0" r="0" b="4445"/>
            <wp:docPr id="72484639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3332" name="Imagen 1" descr="Texto, Carta&#10;&#10;Descripción generada automáticamente"/>
                    <pic:cNvPicPr/>
                  </pic:nvPicPr>
                  <pic:blipFill rotWithShape="1">
                    <a:blip r:embed="rId19"/>
                    <a:srcRect r="1472" b="77368"/>
                    <a:stretch/>
                  </pic:blipFill>
                  <pic:spPr bwMode="auto">
                    <a:xfrm>
                      <a:off x="0" y="0"/>
                      <a:ext cx="4524375" cy="1119745"/>
                    </a:xfrm>
                    <a:prstGeom prst="rect">
                      <a:avLst/>
                    </a:prstGeom>
                    <a:ln>
                      <a:noFill/>
                    </a:ln>
                    <a:extLst>
                      <a:ext uri="{53640926-AAD7-44D8-BBD7-CCE9431645EC}">
                        <a14:shadowObscured xmlns:a14="http://schemas.microsoft.com/office/drawing/2010/main"/>
                      </a:ext>
                    </a:extLst>
                  </pic:spPr>
                </pic:pic>
              </a:graphicData>
            </a:graphic>
          </wp:inline>
        </w:drawing>
      </w:r>
      <w:r w:rsidR="00163BDB" w:rsidRPr="00CD637F">
        <w:rPr>
          <w:rFonts w:ascii="Arial" w:hAnsi="Arial" w:cs="Arial"/>
          <w:noProof/>
        </w:rPr>
        <w:drawing>
          <wp:inline distT="0" distB="0" distL="0" distR="0" wp14:anchorId="55927B48" wp14:editId="045BE620">
            <wp:extent cx="5352415" cy="2390409"/>
            <wp:effectExtent l="0" t="0" r="635" b="0"/>
            <wp:docPr id="159181333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3332" name="Imagen 1" descr="Texto, Carta&#10;&#10;Descripción generada automáticamente"/>
                    <pic:cNvPicPr/>
                  </pic:nvPicPr>
                  <pic:blipFill rotWithShape="1">
                    <a:blip r:embed="rId19"/>
                    <a:srcRect l="7414" t="25231" b="36392"/>
                    <a:stretch/>
                  </pic:blipFill>
                  <pic:spPr bwMode="auto">
                    <a:xfrm>
                      <a:off x="0" y="0"/>
                      <a:ext cx="5355442" cy="2391761"/>
                    </a:xfrm>
                    <a:prstGeom prst="rect">
                      <a:avLst/>
                    </a:prstGeom>
                    <a:ln>
                      <a:noFill/>
                    </a:ln>
                    <a:extLst>
                      <a:ext uri="{53640926-AAD7-44D8-BBD7-CCE9431645EC}">
                        <a14:shadowObscured xmlns:a14="http://schemas.microsoft.com/office/drawing/2010/main"/>
                      </a:ext>
                    </a:extLst>
                  </pic:spPr>
                </pic:pic>
              </a:graphicData>
            </a:graphic>
          </wp:inline>
        </w:drawing>
      </w:r>
    </w:p>
    <w:p w14:paraId="584B6E07" w14:textId="77777777" w:rsidR="009A1934" w:rsidRPr="00CD637F" w:rsidRDefault="009A1934" w:rsidP="00CD637F">
      <w:pPr>
        <w:spacing w:after="0" w:line="312" w:lineRule="auto"/>
        <w:jc w:val="both"/>
        <w:rPr>
          <w:rFonts w:ascii="Arial" w:hAnsi="Arial" w:cs="Arial"/>
        </w:rPr>
      </w:pPr>
    </w:p>
    <w:p w14:paraId="6118C27D" w14:textId="630B506A" w:rsidR="00994ACF" w:rsidRPr="00CD637F" w:rsidRDefault="00E13926" w:rsidP="00CD637F">
      <w:pPr>
        <w:spacing w:after="0" w:line="312" w:lineRule="auto"/>
        <w:jc w:val="both"/>
        <w:rPr>
          <w:rFonts w:ascii="Arial" w:hAnsi="Arial" w:cs="Arial"/>
        </w:rPr>
      </w:pPr>
      <w:r w:rsidRPr="00CD637F">
        <w:rPr>
          <w:rFonts w:ascii="Arial" w:hAnsi="Arial" w:cs="Arial"/>
        </w:rPr>
        <w:t>Por lo anterior, nótese que los perjuicios reclamados p</w:t>
      </w:r>
      <w:r w:rsidR="009A1934" w:rsidRPr="00CD637F">
        <w:rPr>
          <w:rFonts w:ascii="Arial" w:hAnsi="Arial" w:cs="Arial"/>
        </w:rPr>
        <w:t>or el aquí demandante ya fueron resueltos a través de un proceso de acción popular que culminó con la aprobación de un pacto de cumplimiento, pues en la parte resolutiva de la providencia se determinó lo siguiente:</w:t>
      </w:r>
    </w:p>
    <w:p w14:paraId="42539E84" w14:textId="77777777" w:rsidR="009A1934" w:rsidRPr="00CD637F" w:rsidRDefault="009A1934" w:rsidP="00CD637F">
      <w:pPr>
        <w:spacing w:after="0" w:line="312" w:lineRule="auto"/>
        <w:jc w:val="both"/>
        <w:rPr>
          <w:rFonts w:ascii="Arial" w:hAnsi="Arial" w:cs="Arial"/>
        </w:rPr>
      </w:pPr>
    </w:p>
    <w:p w14:paraId="4A9F8894" w14:textId="6A1FDF55" w:rsidR="00E13926" w:rsidRPr="00CD637F" w:rsidRDefault="00424A27" w:rsidP="00CD637F">
      <w:pPr>
        <w:spacing w:after="0" w:line="312" w:lineRule="auto"/>
        <w:jc w:val="center"/>
        <w:rPr>
          <w:rFonts w:ascii="Arial" w:hAnsi="Arial" w:cs="Arial"/>
          <w:b/>
          <w:bCs/>
        </w:rPr>
      </w:pPr>
      <w:r w:rsidRPr="00CD637F">
        <w:rPr>
          <w:rFonts w:ascii="Arial" w:hAnsi="Arial" w:cs="Arial"/>
          <w:b/>
          <w:bCs/>
          <w:noProof/>
        </w:rPr>
        <w:drawing>
          <wp:inline distT="0" distB="0" distL="0" distR="0" wp14:anchorId="54198ACC" wp14:editId="3C99D0A2">
            <wp:extent cx="5334000" cy="1375587"/>
            <wp:effectExtent l="0" t="0" r="0" b="0"/>
            <wp:docPr id="206655208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9441" cy="1376990"/>
                    </a:xfrm>
                    <a:prstGeom prst="rect">
                      <a:avLst/>
                    </a:prstGeom>
                    <a:noFill/>
                    <a:ln>
                      <a:noFill/>
                    </a:ln>
                  </pic:spPr>
                </pic:pic>
              </a:graphicData>
            </a:graphic>
          </wp:inline>
        </w:drawing>
      </w:r>
    </w:p>
    <w:p w14:paraId="7FB408EF" w14:textId="77777777" w:rsidR="00E13926" w:rsidRPr="00CD637F" w:rsidRDefault="00E13926" w:rsidP="00CD637F">
      <w:pPr>
        <w:spacing w:after="0" w:line="312" w:lineRule="auto"/>
        <w:jc w:val="both"/>
        <w:rPr>
          <w:rFonts w:ascii="Arial" w:hAnsi="Arial" w:cs="Arial"/>
          <w:b/>
          <w:bCs/>
        </w:rPr>
      </w:pPr>
    </w:p>
    <w:p w14:paraId="62906203" w14:textId="02DBF7F3" w:rsidR="00E13926" w:rsidRPr="00CD637F" w:rsidRDefault="00756F82" w:rsidP="00CD637F">
      <w:pPr>
        <w:spacing w:after="0" w:line="312" w:lineRule="auto"/>
        <w:jc w:val="both"/>
        <w:rPr>
          <w:rFonts w:ascii="Arial" w:hAnsi="Arial" w:cs="Arial"/>
        </w:rPr>
      </w:pPr>
      <w:r w:rsidRPr="00CD637F">
        <w:rPr>
          <w:rFonts w:ascii="Arial" w:hAnsi="Arial" w:cs="Arial"/>
        </w:rPr>
        <w:t xml:space="preserve">Por lo que no es procedente continuar con este asunto al existir cosa juzgada.  </w:t>
      </w:r>
      <w:r w:rsidR="00FA33D1" w:rsidRPr="00CD637F">
        <w:rPr>
          <w:rFonts w:ascii="Arial" w:hAnsi="Arial" w:cs="Arial"/>
        </w:rPr>
        <w:t xml:space="preserve">Toda vez que si bien es cierto en la acción popular no se presentó una pretensión concreta para los supuestos perjuicios ocasionados al aquí demandante, es también cierto que en la providencia proferida por el operador judicial quedo establecido que CEMENTOS SAN MARCOS S.A.S. </w:t>
      </w:r>
      <w:r w:rsidR="00E20E91" w:rsidRPr="00CD637F">
        <w:rPr>
          <w:rFonts w:ascii="Arial" w:hAnsi="Arial" w:cs="Arial"/>
        </w:rPr>
        <w:t xml:space="preserve">deberá realizar actividades de mitigación, reparación y prevención del daño ambiental ocurrido. Por lo tanto, entiéndase incluidos los que eventualmente el demandante esta reclamando y remotamente se acrediten. </w:t>
      </w:r>
    </w:p>
    <w:p w14:paraId="060BFBB5" w14:textId="77777777" w:rsidR="00E13926" w:rsidRPr="00CD637F" w:rsidRDefault="00E13926" w:rsidP="00CD637F">
      <w:pPr>
        <w:spacing w:after="0" w:line="312" w:lineRule="auto"/>
        <w:jc w:val="both"/>
        <w:rPr>
          <w:rFonts w:ascii="Arial" w:hAnsi="Arial" w:cs="Arial"/>
          <w:b/>
          <w:bCs/>
        </w:rPr>
      </w:pPr>
    </w:p>
    <w:p w14:paraId="0DFF49A7" w14:textId="5BC2E993" w:rsidR="00D231C4" w:rsidRPr="00CD637F" w:rsidRDefault="00E20E91" w:rsidP="00CD637F">
      <w:pPr>
        <w:spacing w:after="0" w:line="312" w:lineRule="auto"/>
        <w:jc w:val="both"/>
        <w:rPr>
          <w:rFonts w:ascii="Arial" w:hAnsi="Arial" w:cs="Arial"/>
        </w:rPr>
      </w:pPr>
      <w:r w:rsidRPr="00CD637F">
        <w:rPr>
          <w:rFonts w:ascii="Arial" w:hAnsi="Arial" w:cs="Arial"/>
          <w:b/>
          <w:bCs/>
        </w:rPr>
        <w:t>F</w:t>
      </w:r>
      <w:r w:rsidR="00D231C4" w:rsidRPr="00CD637F">
        <w:rPr>
          <w:rFonts w:ascii="Arial" w:hAnsi="Arial" w:cs="Arial"/>
          <w:b/>
          <w:bCs/>
        </w:rPr>
        <w:t>rente al hecho denominado “8-”:</w:t>
      </w:r>
      <w:r w:rsidR="00F418CE" w:rsidRPr="00CD637F">
        <w:rPr>
          <w:rFonts w:ascii="Arial" w:hAnsi="Arial" w:cs="Arial"/>
          <w:b/>
          <w:bCs/>
        </w:rPr>
        <w:t xml:space="preserve"> </w:t>
      </w:r>
      <w:r w:rsidR="00F418CE" w:rsidRPr="00CD637F">
        <w:rPr>
          <w:rFonts w:ascii="Arial" w:hAnsi="Arial" w:cs="Arial"/>
        </w:rPr>
        <w:t xml:space="preserve">No es cierto como esta planteado. De conformidad con las pruebas que reposan en el plenario se logra evidenciar que todas las entidades demandadas, en especial CEMENTOS SAN MARCOS S.A.S. han gestionado todas las actuaciones humanamente posibles con el fin de mitigar las fallas que presenta este terreno, pues recordemos que este sector presenta una falla geológica, humedad intensas y sumado a ello, las condiciones climáticas hacen que el terreno se desestabilice y movilice sus </w:t>
      </w:r>
      <w:r w:rsidR="00883AE0" w:rsidRPr="00CD637F">
        <w:rPr>
          <w:rFonts w:ascii="Arial" w:hAnsi="Arial" w:cs="Arial"/>
        </w:rPr>
        <w:t>componentes</w:t>
      </w:r>
      <w:r w:rsidR="00F418CE" w:rsidRPr="00CD637F">
        <w:rPr>
          <w:rFonts w:ascii="Arial" w:hAnsi="Arial" w:cs="Arial"/>
        </w:rPr>
        <w:t xml:space="preserve"> naturales </w:t>
      </w:r>
      <w:r w:rsidR="00883AE0" w:rsidRPr="00CD637F">
        <w:rPr>
          <w:rFonts w:ascii="Arial" w:hAnsi="Arial" w:cs="Arial"/>
        </w:rPr>
        <w:t xml:space="preserve">como rocas, plantaciones, alud de tierra, </w:t>
      </w:r>
      <w:r w:rsidR="00897342" w:rsidRPr="00CD637F">
        <w:rPr>
          <w:rFonts w:ascii="Arial" w:hAnsi="Arial" w:cs="Arial"/>
        </w:rPr>
        <w:t>de</w:t>
      </w:r>
      <w:r w:rsidR="00F418CE" w:rsidRPr="00CD637F">
        <w:rPr>
          <w:rFonts w:ascii="Arial" w:hAnsi="Arial" w:cs="Arial"/>
        </w:rPr>
        <w:t xml:space="preserve"> forma desastrosa. </w:t>
      </w:r>
      <w:r w:rsidR="00BC4CA8" w:rsidRPr="00CD637F">
        <w:rPr>
          <w:rFonts w:ascii="Arial" w:hAnsi="Arial" w:cs="Arial"/>
        </w:rPr>
        <w:t xml:space="preserve"> </w:t>
      </w:r>
    </w:p>
    <w:p w14:paraId="3B2AB9F2" w14:textId="77777777" w:rsidR="00855BE3" w:rsidRPr="00CD637F" w:rsidRDefault="00855BE3" w:rsidP="00CD637F">
      <w:pPr>
        <w:spacing w:after="0" w:line="312" w:lineRule="auto"/>
        <w:jc w:val="both"/>
        <w:rPr>
          <w:rFonts w:ascii="Arial" w:hAnsi="Arial" w:cs="Arial"/>
          <w:b/>
          <w:bCs/>
        </w:rPr>
      </w:pPr>
    </w:p>
    <w:p w14:paraId="736CB904" w14:textId="49AAFB49" w:rsidR="001762ED" w:rsidRPr="00CD637F" w:rsidRDefault="001762ED" w:rsidP="00CD637F">
      <w:pPr>
        <w:pStyle w:val="Prrafodelista"/>
        <w:numPr>
          <w:ilvl w:val="0"/>
          <w:numId w:val="5"/>
        </w:numPr>
        <w:spacing w:after="0" w:line="312" w:lineRule="auto"/>
        <w:ind w:left="284" w:hanging="284"/>
        <w:jc w:val="center"/>
        <w:rPr>
          <w:b/>
          <w:bCs/>
          <w:u w:val="single"/>
        </w:rPr>
      </w:pPr>
      <w:r w:rsidRPr="00CD637F">
        <w:rPr>
          <w:b/>
          <w:bCs/>
          <w:u w:val="single"/>
        </w:rPr>
        <w:lastRenderedPageBreak/>
        <w:t>FRENTE A LAS “</w:t>
      </w:r>
      <w:r w:rsidR="009D04C6" w:rsidRPr="00CD637F">
        <w:rPr>
          <w:b/>
          <w:bCs/>
          <w:i/>
          <w:iCs/>
          <w:u w:val="single"/>
        </w:rPr>
        <w:t>PRETENSIONES</w:t>
      </w:r>
      <w:r w:rsidRPr="00CD637F">
        <w:rPr>
          <w:b/>
          <w:bCs/>
          <w:i/>
          <w:iCs/>
          <w:u w:val="single"/>
        </w:rPr>
        <w:t>”</w:t>
      </w:r>
      <w:r w:rsidRPr="00CD637F">
        <w:rPr>
          <w:b/>
          <w:bCs/>
          <w:u w:val="single"/>
        </w:rPr>
        <w:t xml:space="preserve"> DE LA DEMANDA</w:t>
      </w:r>
    </w:p>
    <w:p w14:paraId="2D02D480" w14:textId="77777777" w:rsidR="001762ED" w:rsidRPr="00CD637F" w:rsidRDefault="001762ED" w:rsidP="00CD637F">
      <w:pPr>
        <w:spacing w:after="0" w:line="312" w:lineRule="auto"/>
        <w:jc w:val="both"/>
        <w:rPr>
          <w:rFonts w:ascii="Arial" w:eastAsia="Arial" w:hAnsi="Arial" w:cs="Arial"/>
          <w:lang w:eastAsia="es-CO"/>
        </w:rPr>
      </w:pPr>
    </w:p>
    <w:p w14:paraId="609F0AB0" w14:textId="00ADC3AE" w:rsidR="001762ED" w:rsidRPr="00CD637F" w:rsidRDefault="001762ED" w:rsidP="00CD637F">
      <w:pPr>
        <w:pStyle w:val="Default"/>
        <w:spacing w:line="312" w:lineRule="auto"/>
        <w:jc w:val="both"/>
        <w:rPr>
          <w:color w:val="auto"/>
          <w:sz w:val="22"/>
          <w:szCs w:val="22"/>
        </w:rPr>
      </w:pPr>
      <w:r w:rsidRPr="00CD637F">
        <w:rPr>
          <w:color w:val="auto"/>
          <w:sz w:val="22"/>
          <w:szCs w:val="22"/>
        </w:rPr>
        <w:t>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w:t>
      </w:r>
      <w:r w:rsidR="009D04C6" w:rsidRPr="00CD637F">
        <w:rPr>
          <w:color w:val="auto"/>
          <w:sz w:val="22"/>
          <w:szCs w:val="22"/>
        </w:rPr>
        <w:t xml:space="preserve">, máxime cuando el material probatorio aportado da cuenta de la configuración de la eximente de responsabilidad denominado – fuerza mayor y caso fortuito. </w:t>
      </w:r>
    </w:p>
    <w:p w14:paraId="5069FA1F" w14:textId="77777777" w:rsidR="001762ED" w:rsidRPr="00CD637F" w:rsidRDefault="001762ED" w:rsidP="00CD637F">
      <w:pPr>
        <w:spacing w:after="0" w:line="312" w:lineRule="auto"/>
        <w:jc w:val="both"/>
        <w:rPr>
          <w:rFonts w:ascii="Arial" w:hAnsi="Arial" w:cs="Arial"/>
        </w:rPr>
      </w:pPr>
    </w:p>
    <w:p w14:paraId="6CC622FA" w14:textId="2AAED263" w:rsidR="0045781F" w:rsidRPr="00CD637F" w:rsidRDefault="001762ED" w:rsidP="00CD637F">
      <w:pPr>
        <w:spacing w:after="0" w:line="312" w:lineRule="auto"/>
        <w:jc w:val="both"/>
        <w:rPr>
          <w:rStyle w:val="normaltextrun"/>
          <w:rFonts w:ascii="Arial" w:hAnsi="Arial" w:cs="Arial"/>
          <w:shd w:val="clear" w:color="auto" w:fill="FFFFFF"/>
        </w:rPr>
      </w:pPr>
      <w:r w:rsidRPr="00CD637F">
        <w:rPr>
          <w:rFonts w:ascii="Arial" w:hAnsi="Arial" w:cs="Arial"/>
          <w:b/>
          <w:bCs/>
        </w:rPr>
        <w:t>Frente la pretensión denominada “</w:t>
      </w:r>
      <w:r w:rsidR="00B31B87" w:rsidRPr="00CD637F">
        <w:rPr>
          <w:rFonts w:ascii="Arial" w:hAnsi="Arial" w:cs="Arial"/>
          <w:b/>
          <w:bCs/>
        </w:rPr>
        <w:t>1.</w:t>
      </w:r>
      <w:r w:rsidRPr="00CD637F">
        <w:rPr>
          <w:rFonts w:ascii="Arial" w:hAnsi="Arial" w:cs="Arial"/>
          <w:b/>
          <w:bCs/>
        </w:rPr>
        <w:t xml:space="preserve">”: </w:t>
      </w:r>
      <w:r w:rsidRPr="00CD637F">
        <w:rPr>
          <w:rFonts w:ascii="Arial" w:hAnsi="Arial" w:cs="Arial"/>
        </w:rPr>
        <w:t xml:space="preserve">Respetuosamente manifiesto al Despacho que, aunque las pretensiones de la demanda NO están dirigidas en contra de mi representada, me opongo a que se acceda a la solicitud de declaratoria de responsabilidad </w:t>
      </w:r>
      <w:r w:rsidR="00A36B35" w:rsidRPr="00CD637F">
        <w:rPr>
          <w:rFonts w:ascii="Arial" w:hAnsi="Arial" w:cs="Arial"/>
        </w:rPr>
        <w:t>a</w:t>
      </w:r>
      <w:r w:rsidRPr="00CD637F">
        <w:rPr>
          <w:rFonts w:ascii="Arial" w:hAnsi="Arial" w:cs="Arial"/>
        </w:rPr>
        <w:t xml:space="preserve"> la</w:t>
      </w:r>
      <w:r w:rsidR="00A36B35" w:rsidRPr="00CD637F">
        <w:rPr>
          <w:rFonts w:ascii="Arial" w:hAnsi="Arial" w:cs="Arial"/>
        </w:rPr>
        <w:t>s</w:t>
      </w:r>
      <w:r w:rsidRPr="00CD637F">
        <w:rPr>
          <w:rFonts w:ascii="Arial" w:hAnsi="Arial" w:cs="Arial"/>
        </w:rPr>
        <w:t xml:space="preserve"> entidad</w:t>
      </w:r>
      <w:r w:rsidR="00A36B35" w:rsidRPr="00CD637F">
        <w:rPr>
          <w:rFonts w:ascii="Arial" w:hAnsi="Arial" w:cs="Arial"/>
        </w:rPr>
        <w:t>es</w:t>
      </w:r>
      <w:r w:rsidRPr="00CD637F">
        <w:rPr>
          <w:rFonts w:ascii="Arial" w:hAnsi="Arial" w:cs="Arial"/>
        </w:rPr>
        <w:t xml:space="preserve"> demandada</w:t>
      </w:r>
      <w:r w:rsidR="00A36B35" w:rsidRPr="00CD637F">
        <w:rPr>
          <w:rFonts w:ascii="Arial" w:hAnsi="Arial" w:cs="Arial"/>
        </w:rPr>
        <w:t>s</w:t>
      </w:r>
      <w:r w:rsidRPr="00CD637F">
        <w:rPr>
          <w:rFonts w:ascii="Arial" w:hAnsi="Arial" w:cs="Arial"/>
        </w:rPr>
        <w:t>,</w:t>
      </w:r>
      <w:r w:rsidR="00A36B35" w:rsidRPr="00CD637F">
        <w:rPr>
          <w:rFonts w:ascii="Arial" w:hAnsi="Arial" w:cs="Arial"/>
        </w:rPr>
        <w:t xml:space="preserve"> en especial a</w:t>
      </w:r>
      <w:bookmarkStart w:id="7" w:name="_Hlk169257364"/>
      <w:r w:rsidR="004C7963" w:rsidRPr="00CD637F">
        <w:rPr>
          <w:rFonts w:ascii="Arial" w:hAnsi="Arial" w:cs="Arial"/>
        </w:rPr>
        <w:t xml:space="preserve"> </w:t>
      </w:r>
      <w:r w:rsidR="004C7963" w:rsidRPr="00CD637F">
        <w:rPr>
          <w:rFonts w:ascii="Arial" w:hAnsi="Arial" w:cs="Arial"/>
          <w:b/>
          <w:bCs/>
        </w:rPr>
        <w:t xml:space="preserve">CEMENTOS SAN MARCOS S.A.S. </w:t>
      </w:r>
      <w:r w:rsidR="0045781F" w:rsidRPr="00CD637F">
        <w:rPr>
          <w:rFonts w:ascii="Arial" w:hAnsi="Arial" w:cs="Arial"/>
        </w:rPr>
        <w:t xml:space="preserve">por los perjuicios aquí reclamados. </w:t>
      </w:r>
      <w:r w:rsidR="004C7963" w:rsidRPr="00CD637F">
        <w:rPr>
          <w:rFonts w:ascii="Arial" w:hAnsi="Arial" w:cs="Arial"/>
        </w:rPr>
        <w:t xml:space="preserve">Lo anterior, toda vez que no existe correlación probatoria que permita concluir que por parte de las entidades vinculadas se haya ejercicio alguna acción u omisión que haya conllevado al desenlace de los hechos, </w:t>
      </w:r>
      <w:r w:rsidR="0045781F" w:rsidRPr="00CD637F">
        <w:rPr>
          <w:rFonts w:ascii="Arial" w:hAnsi="Arial" w:cs="Arial"/>
        </w:rPr>
        <w:t xml:space="preserve">por el </w:t>
      </w:r>
      <w:r w:rsidR="00FA1093" w:rsidRPr="00CD637F">
        <w:rPr>
          <w:rFonts w:ascii="Arial" w:hAnsi="Arial" w:cs="Arial"/>
        </w:rPr>
        <w:t>contrario,</w:t>
      </w:r>
      <w:r w:rsidR="0045781F" w:rsidRPr="00CD637F">
        <w:rPr>
          <w:rFonts w:ascii="Arial" w:hAnsi="Arial" w:cs="Arial"/>
        </w:rPr>
        <w:t xml:space="preserve"> se encuentra acreditado </w:t>
      </w:r>
      <w:r w:rsidR="00FA1093" w:rsidRPr="00CD637F">
        <w:rPr>
          <w:rFonts w:ascii="Arial" w:hAnsi="Arial" w:cs="Arial"/>
        </w:rPr>
        <w:t>que,</w:t>
      </w:r>
      <w:r w:rsidR="0045781F" w:rsidRPr="00CD637F">
        <w:rPr>
          <w:rFonts w:ascii="Arial" w:hAnsi="Arial" w:cs="Arial"/>
        </w:rPr>
        <w:t xml:space="preserve"> por la presencia de alta humedad, relieve inclinado en la base, presencia de fallas en la zona y presencia de aguas escorrentía hacia la parte superior se generan inestabilidad en el terrero</w:t>
      </w:r>
      <w:r w:rsidR="00320140" w:rsidRPr="00CD637F">
        <w:rPr>
          <w:rFonts w:ascii="Arial" w:hAnsi="Arial" w:cs="Arial"/>
        </w:rPr>
        <w:t xml:space="preserve"> lo que ha ocasionado los derrumbes</w:t>
      </w:r>
      <w:r w:rsidR="0045781F" w:rsidRPr="00CD637F">
        <w:rPr>
          <w:rFonts w:ascii="Arial" w:hAnsi="Arial" w:cs="Arial"/>
        </w:rPr>
        <w:t xml:space="preserve">. Siendo estas situaciones propias de la naturaleza concluyentes </w:t>
      </w:r>
      <w:r w:rsidR="00FA1093" w:rsidRPr="00CD637F">
        <w:rPr>
          <w:rFonts w:ascii="Arial" w:hAnsi="Arial" w:cs="Arial"/>
        </w:rPr>
        <w:t>en acciones que</w:t>
      </w:r>
      <w:r w:rsidR="0045781F" w:rsidRPr="00CD637F">
        <w:rPr>
          <w:rStyle w:val="normaltextrun"/>
          <w:rFonts w:ascii="Arial" w:hAnsi="Arial" w:cs="Arial"/>
          <w:shd w:val="clear" w:color="auto" w:fill="FFFFFF"/>
        </w:rPr>
        <w:t xml:space="preserve"> exoneran de todo tipo de responsabilidad a las entidades demandadas por la configuración de la fuerza mayor y caso fortuito.</w:t>
      </w:r>
    </w:p>
    <w:p w14:paraId="567C3CBE" w14:textId="77777777" w:rsidR="005642EA" w:rsidRPr="00CD637F" w:rsidRDefault="005642EA" w:rsidP="00CD637F">
      <w:pPr>
        <w:spacing w:after="0" w:line="312" w:lineRule="auto"/>
        <w:jc w:val="both"/>
        <w:rPr>
          <w:rStyle w:val="normaltextrun"/>
          <w:rFonts w:ascii="Arial" w:hAnsi="Arial" w:cs="Arial"/>
          <w:shd w:val="clear" w:color="auto" w:fill="FFFFFF"/>
        </w:rPr>
      </w:pPr>
    </w:p>
    <w:bookmarkEnd w:id="7"/>
    <w:p w14:paraId="4CB1E09B" w14:textId="7B725B78" w:rsidR="001762ED" w:rsidRPr="00CD637F" w:rsidRDefault="00FA1093" w:rsidP="00CD637F">
      <w:pPr>
        <w:spacing w:after="0" w:line="312" w:lineRule="auto"/>
        <w:jc w:val="both"/>
        <w:rPr>
          <w:rFonts w:ascii="Arial" w:hAnsi="Arial" w:cs="Arial"/>
        </w:rPr>
      </w:pPr>
      <w:r w:rsidRPr="00CD637F">
        <w:rPr>
          <w:rFonts w:ascii="Arial" w:hAnsi="Arial" w:cs="Arial"/>
        </w:rPr>
        <w:t>A</w:t>
      </w:r>
      <w:r w:rsidR="001762ED" w:rsidRPr="00CD637F">
        <w:rPr>
          <w:rFonts w:ascii="Arial" w:hAnsi="Arial" w:cs="Arial"/>
        </w:rPr>
        <w:t>dicionalmente, no hay ningún tipo de evidencia en el plenario que establezca que por parte de</w:t>
      </w:r>
      <w:r w:rsidR="001143B8" w:rsidRPr="00CD637F">
        <w:rPr>
          <w:rFonts w:ascii="Arial" w:hAnsi="Arial" w:cs="Arial"/>
        </w:rPr>
        <w:t xml:space="preserve">l </w:t>
      </w:r>
      <w:bookmarkStart w:id="8" w:name="_Hlk170910959"/>
      <w:r w:rsidRPr="00CD637F">
        <w:rPr>
          <w:rFonts w:ascii="Arial" w:hAnsi="Arial" w:cs="Arial"/>
          <w:b/>
          <w:bCs/>
        </w:rPr>
        <w:t>CEMENTOS SAN MARCOS S.A.S.</w:t>
      </w:r>
      <w:bookmarkEnd w:id="8"/>
      <w:r w:rsidRPr="00CD637F">
        <w:rPr>
          <w:rFonts w:ascii="Arial" w:hAnsi="Arial" w:cs="Arial"/>
          <w:b/>
          <w:bCs/>
        </w:rPr>
        <w:t xml:space="preserve"> </w:t>
      </w:r>
      <w:r w:rsidR="001762ED" w:rsidRPr="00CD637F">
        <w:rPr>
          <w:rFonts w:ascii="Arial" w:hAnsi="Arial" w:cs="Arial"/>
        </w:rPr>
        <w:t xml:space="preserve">se desarrolló alguna conducta negligente u omisiva que hubiese sido la desencadenante de los hechos reprochados. </w:t>
      </w:r>
    </w:p>
    <w:p w14:paraId="679EACF6" w14:textId="77777777" w:rsidR="005642EA" w:rsidRPr="00CD637F" w:rsidRDefault="005642EA" w:rsidP="00CD637F">
      <w:pPr>
        <w:spacing w:after="0" w:line="312" w:lineRule="auto"/>
        <w:jc w:val="both"/>
        <w:rPr>
          <w:rFonts w:ascii="Arial" w:hAnsi="Arial" w:cs="Arial"/>
        </w:rPr>
      </w:pPr>
    </w:p>
    <w:p w14:paraId="2A1A6510" w14:textId="727357D3" w:rsidR="005642EA" w:rsidRPr="00CD637F" w:rsidRDefault="00FA1093" w:rsidP="00CD637F">
      <w:pPr>
        <w:spacing w:after="0" w:line="312" w:lineRule="auto"/>
        <w:jc w:val="both"/>
        <w:rPr>
          <w:rFonts w:ascii="Arial" w:hAnsi="Arial" w:cs="Arial"/>
        </w:rPr>
      </w:pPr>
      <w:r w:rsidRPr="00CD637F">
        <w:rPr>
          <w:rFonts w:ascii="Arial" w:hAnsi="Arial" w:cs="Arial"/>
          <w:b/>
          <w:bCs/>
        </w:rPr>
        <w:t>Frente la pretensión denominada “2.”:</w:t>
      </w:r>
      <w:r w:rsidR="00227619" w:rsidRPr="00CD637F">
        <w:rPr>
          <w:rFonts w:ascii="Arial" w:hAnsi="Arial" w:cs="Arial"/>
          <w:b/>
          <w:bCs/>
        </w:rPr>
        <w:t xml:space="preserve"> </w:t>
      </w:r>
      <w:r w:rsidR="00227619" w:rsidRPr="00CD637F">
        <w:rPr>
          <w:rFonts w:ascii="Arial" w:hAnsi="Arial" w:cs="Arial"/>
        </w:rPr>
        <w:t xml:space="preserve">Respetuosamente manifiesto al despacho que, aunque las pretensiones de la demanda NO están dirigidas en contra de mi representada, me opongo a que se condene a las entidades demandadas, en especial a </w:t>
      </w:r>
      <w:r w:rsidR="00227619" w:rsidRPr="00CD637F">
        <w:rPr>
          <w:rFonts w:ascii="Arial" w:hAnsi="Arial" w:cs="Arial"/>
          <w:b/>
          <w:bCs/>
        </w:rPr>
        <w:t>CEMENTOS SAN MARCOS S.A.S.</w:t>
      </w:r>
      <w:r w:rsidR="00F650BA" w:rsidRPr="00CD637F">
        <w:rPr>
          <w:rFonts w:ascii="Arial" w:hAnsi="Arial" w:cs="Arial"/>
          <w:b/>
          <w:bCs/>
        </w:rPr>
        <w:t xml:space="preserve"> </w:t>
      </w:r>
      <w:r w:rsidR="00227619" w:rsidRPr="00CD637F">
        <w:rPr>
          <w:rFonts w:ascii="Arial" w:hAnsi="Arial" w:cs="Arial"/>
        </w:rPr>
        <w:t>a indemnizar a</w:t>
      </w:r>
      <w:r w:rsidR="00F650BA" w:rsidRPr="00CD637F">
        <w:rPr>
          <w:rFonts w:ascii="Arial" w:hAnsi="Arial" w:cs="Arial"/>
        </w:rPr>
        <w:t>l aquí</w:t>
      </w:r>
      <w:r w:rsidR="00227619" w:rsidRPr="00CD637F">
        <w:rPr>
          <w:rFonts w:ascii="Arial" w:hAnsi="Arial" w:cs="Arial"/>
        </w:rPr>
        <w:t xml:space="preserve"> demandante por concepto de daño </w:t>
      </w:r>
      <w:r w:rsidR="00F650BA" w:rsidRPr="00CD637F">
        <w:rPr>
          <w:rFonts w:ascii="Arial" w:hAnsi="Arial" w:cs="Arial"/>
        </w:rPr>
        <w:t xml:space="preserve">ambiental emergente </w:t>
      </w:r>
      <w:r w:rsidR="00227619" w:rsidRPr="00CD637F">
        <w:rPr>
          <w:rFonts w:ascii="Arial" w:hAnsi="Arial" w:cs="Arial"/>
        </w:rPr>
        <w:t xml:space="preserve">toda vez que, </w:t>
      </w:r>
      <w:r w:rsidR="00F650BA" w:rsidRPr="00CD637F">
        <w:rPr>
          <w:rFonts w:ascii="Arial" w:hAnsi="Arial" w:cs="Arial"/>
        </w:rPr>
        <w:t xml:space="preserve">la parte actora pretende </w:t>
      </w:r>
      <w:r w:rsidR="00D425D1" w:rsidRPr="00CD637F">
        <w:rPr>
          <w:rFonts w:ascii="Arial" w:hAnsi="Arial" w:cs="Arial"/>
        </w:rPr>
        <w:t xml:space="preserve">indemnización </w:t>
      </w:r>
      <w:r w:rsidR="00D774B1" w:rsidRPr="00CD637F">
        <w:rPr>
          <w:rFonts w:ascii="Arial" w:hAnsi="Arial" w:cs="Arial"/>
        </w:rPr>
        <w:t xml:space="preserve">sin acreditar en debida forma su causación. </w:t>
      </w:r>
      <w:r w:rsidR="00D55B9B" w:rsidRPr="00CD637F">
        <w:rPr>
          <w:rFonts w:ascii="Arial" w:hAnsi="Arial" w:cs="Arial"/>
        </w:rPr>
        <w:t xml:space="preserve">De tal suerte únicamente se aporta un informe de visita realizado por un ingeniero forestal que no cumple con las exigencias de informe técnico o dictamen pericial. Lo anterior, toda vez que el mencionado documento no relaciona de forma detallada y concreta </w:t>
      </w:r>
      <w:r w:rsidR="00BD1D41" w:rsidRPr="00CD637F">
        <w:rPr>
          <w:rFonts w:ascii="Arial" w:hAnsi="Arial" w:cs="Arial"/>
        </w:rPr>
        <w:t xml:space="preserve">que métodos cualitativos, </w:t>
      </w:r>
      <w:r w:rsidR="00A060E0" w:rsidRPr="00CD637F">
        <w:rPr>
          <w:rFonts w:ascii="Arial" w:hAnsi="Arial" w:cs="Arial"/>
        </w:rPr>
        <w:t>cuantitativos</w:t>
      </w:r>
      <w:r w:rsidR="00BD1D41" w:rsidRPr="00CD637F">
        <w:rPr>
          <w:rFonts w:ascii="Arial" w:hAnsi="Arial" w:cs="Arial"/>
        </w:rPr>
        <w:t>, técnicos, topográficos y demás</w:t>
      </w:r>
      <w:r w:rsidR="005D4A1D" w:rsidRPr="00CD637F">
        <w:rPr>
          <w:rFonts w:ascii="Arial" w:hAnsi="Arial" w:cs="Arial"/>
        </w:rPr>
        <w:t xml:space="preserve"> que supuestamente</w:t>
      </w:r>
      <w:r w:rsidR="00BD1D41" w:rsidRPr="00CD637F">
        <w:rPr>
          <w:rFonts w:ascii="Arial" w:hAnsi="Arial" w:cs="Arial"/>
        </w:rPr>
        <w:t xml:space="preserve"> utilizó para aseverar con total firmeza que se han causado unos daños en la Finca Veracruz de propiedad del </w:t>
      </w:r>
      <w:r w:rsidR="00271194" w:rsidRPr="00CD637F">
        <w:rPr>
          <w:rFonts w:ascii="Arial" w:hAnsi="Arial" w:cs="Arial"/>
        </w:rPr>
        <w:t>aquí</w:t>
      </w:r>
      <w:r w:rsidR="00BD1D41" w:rsidRPr="00CD637F">
        <w:rPr>
          <w:rFonts w:ascii="Arial" w:hAnsi="Arial" w:cs="Arial"/>
        </w:rPr>
        <w:t xml:space="preserve"> demandante</w:t>
      </w:r>
      <w:r w:rsidR="00A060E0" w:rsidRPr="00CD637F">
        <w:rPr>
          <w:rFonts w:ascii="Arial" w:hAnsi="Arial" w:cs="Arial"/>
        </w:rPr>
        <w:t xml:space="preserve"> </w:t>
      </w:r>
      <w:r w:rsidR="00271194" w:rsidRPr="00CD637F">
        <w:rPr>
          <w:rFonts w:ascii="Arial" w:hAnsi="Arial" w:cs="Arial"/>
        </w:rPr>
        <w:t xml:space="preserve">por la suma de $4.033.766.514,oo </w:t>
      </w:r>
      <w:r w:rsidR="00A060E0" w:rsidRPr="00CD637F">
        <w:rPr>
          <w:rFonts w:ascii="Arial" w:hAnsi="Arial" w:cs="Arial"/>
        </w:rPr>
        <w:t xml:space="preserve">y que los mismo son como consecuencia de la extracción de minería por parte de </w:t>
      </w:r>
      <w:r w:rsidR="00A060E0" w:rsidRPr="00CD637F">
        <w:rPr>
          <w:rFonts w:ascii="Arial" w:hAnsi="Arial" w:cs="Arial"/>
          <w:b/>
          <w:bCs/>
        </w:rPr>
        <w:t>CEMENTOS SAN MARCOS S.A.S</w:t>
      </w:r>
      <w:r w:rsidR="00A060E0" w:rsidRPr="00CD637F">
        <w:rPr>
          <w:rFonts w:ascii="Arial" w:hAnsi="Arial" w:cs="Arial"/>
        </w:rPr>
        <w:t>.</w:t>
      </w:r>
      <w:r w:rsidR="00271194" w:rsidRPr="00CD637F">
        <w:rPr>
          <w:rFonts w:ascii="Arial" w:hAnsi="Arial" w:cs="Arial"/>
        </w:rPr>
        <w:t xml:space="preserve">, cuando </w:t>
      </w:r>
      <w:r w:rsidR="00AE2904" w:rsidRPr="00CD637F">
        <w:rPr>
          <w:rFonts w:ascii="Arial" w:hAnsi="Arial" w:cs="Arial"/>
        </w:rPr>
        <w:t xml:space="preserve">su conocimiento es pobre en temas </w:t>
      </w:r>
      <w:r w:rsidR="000C52F3" w:rsidRPr="00CD637F">
        <w:rPr>
          <w:rFonts w:ascii="Arial" w:hAnsi="Arial" w:cs="Arial"/>
        </w:rPr>
        <w:t>relacionados con</w:t>
      </w:r>
      <w:r w:rsidR="00AE2904" w:rsidRPr="00CD637F">
        <w:rPr>
          <w:rFonts w:ascii="Arial" w:hAnsi="Arial" w:cs="Arial"/>
        </w:rPr>
        <w:t xml:space="preserve"> la minería, es decir no conoce las causas o efectos de esta actividad como para aseverar que esta </w:t>
      </w:r>
      <w:r w:rsidR="00237A10" w:rsidRPr="00CD637F">
        <w:rPr>
          <w:rFonts w:ascii="Arial" w:hAnsi="Arial" w:cs="Arial"/>
        </w:rPr>
        <w:t xml:space="preserve">fue la </w:t>
      </w:r>
      <w:r w:rsidR="00AE2904" w:rsidRPr="00CD637F">
        <w:rPr>
          <w:rFonts w:ascii="Arial" w:hAnsi="Arial" w:cs="Arial"/>
        </w:rPr>
        <w:t xml:space="preserve">causa </w:t>
      </w:r>
      <w:r w:rsidR="00237A10" w:rsidRPr="00CD637F">
        <w:rPr>
          <w:rFonts w:ascii="Arial" w:hAnsi="Arial" w:cs="Arial"/>
        </w:rPr>
        <w:t xml:space="preserve">de </w:t>
      </w:r>
      <w:r w:rsidR="00AE2904" w:rsidRPr="00CD637F">
        <w:rPr>
          <w:rFonts w:ascii="Arial" w:hAnsi="Arial" w:cs="Arial"/>
        </w:rPr>
        <w:t xml:space="preserve">los supuestos daños que plantea la parte actora. </w:t>
      </w:r>
      <w:r w:rsidR="00CA66F9" w:rsidRPr="00CD637F">
        <w:rPr>
          <w:rFonts w:ascii="Arial" w:hAnsi="Arial" w:cs="Arial"/>
        </w:rPr>
        <w:t>Así</w:t>
      </w:r>
      <w:r w:rsidR="00AE2904" w:rsidRPr="00CD637F">
        <w:rPr>
          <w:rFonts w:ascii="Arial" w:hAnsi="Arial" w:cs="Arial"/>
        </w:rPr>
        <w:t xml:space="preserve"> mismo en el documento no se han plasmado todas las categorías de estudio, esto es </w:t>
      </w:r>
      <w:r w:rsidR="00CA66F9" w:rsidRPr="00CD637F">
        <w:rPr>
          <w:rFonts w:ascii="Arial" w:hAnsi="Arial" w:cs="Arial"/>
        </w:rPr>
        <w:t>las fallas de</w:t>
      </w:r>
      <w:r w:rsidR="000C52F3" w:rsidRPr="00CD637F">
        <w:rPr>
          <w:rFonts w:ascii="Arial" w:hAnsi="Arial" w:cs="Arial"/>
        </w:rPr>
        <w:t>l terreno, las condiciones climáticas, el exceso de hum</w:t>
      </w:r>
      <w:r w:rsidR="00237A10" w:rsidRPr="00CD637F">
        <w:rPr>
          <w:rFonts w:ascii="Arial" w:hAnsi="Arial" w:cs="Arial"/>
        </w:rPr>
        <w:t>edad</w:t>
      </w:r>
      <w:r w:rsidR="000C52F3" w:rsidRPr="00CD637F">
        <w:rPr>
          <w:rFonts w:ascii="Arial" w:hAnsi="Arial" w:cs="Arial"/>
        </w:rPr>
        <w:t xml:space="preserve"> del terreno, la ubicación y estructura del terreno ya que se encuentra en relieve inclinado en la base, es decir solo se limit</w:t>
      </w:r>
      <w:r w:rsidR="00820718" w:rsidRPr="00CD637F">
        <w:rPr>
          <w:rFonts w:ascii="Arial" w:hAnsi="Arial" w:cs="Arial"/>
        </w:rPr>
        <w:t>ó</w:t>
      </w:r>
      <w:r w:rsidR="000C52F3" w:rsidRPr="00CD637F">
        <w:rPr>
          <w:rFonts w:ascii="Arial" w:hAnsi="Arial" w:cs="Arial"/>
        </w:rPr>
        <w:t xml:space="preserve"> </w:t>
      </w:r>
      <w:r w:rsidR="00820718" w:rsidRPr="00CD637F">
        <w:rPr>
          <w:rFonts w:ascii="Arial" w:hAnsi="Arial" w:cs="Arial"/>
        </w:rPr>
        <w:t xml:space="preserve">a indicar un valor de manera apresurada sin realizar un estudio a fondo del caso, pues de haber hecho había indicado que el terreno presenta fallas y condiciones climáticas que no le favorecen a su estabilidad. </w:t>
      </w:r>
      <w:r w:rsidR="000C52F3" w:rsidRPr="00CD637F">
        <w:rPr>
          <w:rFonts w:ascii="Arial" w:hAnsi="Arial" w:cs="Arial"/>
        </w:rPr>
        <w:t xml:space="preserve"> </w:t>
      </w:r>
      <w:r w:rsidR="00AE2904" w:rsidRPr="00CD637F">
        <w:rPr>
          <w:rFonts w:ascii="Arial" w:hAnsi="Arial" w:cs="Arial"/>
        </w:rPr>
        <w:t xml:space="preserve"> </w:t>
      </w:r>
    </w:p>
    <w:p w14:paraId="1E308F4B" w14:textId="1CD1724B" w:rsidR="00FA1093" w:rsidRPr="00CD637F" w:rsidRDefault="00DA0222" w:rsidP="00CD637F">
      <w:pPr>
        <w:spacing w:after="0" w:line="312" w:lineRule="auto"/>
        <w:jc w:val="both"/>
        <w:rPr>
          <w:rFonts w:ascii="Arial" w:hAnsi="Arial" w:cs="Arial"/>
          <w:b/>
          <w:bCs/>
        </w:rPr>
      </w:pPr>
      <w:r w:rsidRPr="00CD637F">
        <w:rPr>
          <w:rFonts w:ascii="Arial" w:hAnsi="Arial" w:cs="Arial"/>
        </w:rPr>
        <w:lastRenderedPageBreak/>
        <w:t xml:space="preserve"> </w:t>
      </w:r>
      <w:r w:rsidR="00BD1D41" w:rsidRPr="00CD637F">
        <w:rPr>
          <w:rFonts w:ascii="Arial" w:hAnsi="Arial" w:cs="Arial"/>
        </w:rPr>
        <w:t xml:space="preserve"> </w:t>
      </w:r>
    </w:p>
    <w:p w14:paraId="5F0285AE" w14:textId="50E10A43" w:rsidR="001762ED" w:rsidRPr="00CD637F" w:rsidRDefault="00FA1093" w:rsidP="00CD637F">
      <w:pPr>
        <w:spacing w:after="0" w:line="312" w:lineRule="auto"/>
        <w:jc w:val="both"/>
        <w:rPr>
          <w:rFonts w:ascii="Arial" w:hAnsi="Arial" w:cs="Arial"/>
        </w:rPr>
      </w:pPr>
      <w:r w:rsidRPr="00CD637F">
        <w:rPr>
          <w:rFonts w:ascii="Arial" w:hAnsi="Arial" w:cs="Arial"/>
          <w:b/>
          <w:bCs/>
        </w:rPr>
        <w:t>Frente la pretensión denominada “3.”:</w:t>
      </w:r>
      <w:r w:rsidR="00820718" w:rsidRPr="00CD637F">
        <w:rPr>
          <w:rFonts w:ascii="Arial" w:hAnsi="Arial" w:cs="Arial"/>
          <w:b/>
          <w:bCs/>
        </w:rPr>
        <w:t xml:space="preserve"> </w:t>
      </w:r>
      <w:r w:rsidR="005D3565" w:rsidRPr="00CD637F">
        <w:rPr>
          <w:rFonts w:ascii="Arial" w:hAnsi="Arial" w:cs="Arial"/>
        </w:rPr>
        <w:t>Aunque la pretensión no es dirigida directamente en contra de mi prohijada, manifiesto que me opongo</w:t>
      </w:r>
      <w:r w:rsidR="005D3565" w:rsidRPr="00CD637F">
        <w:rPr>
          <w:rFonts w:ascii="Arial" w:eastAsia="Times New Roman" w:hAnsi="Arial" w:cs="Arial"/>
          <w:lang w:eastAsia="es-CO"/>
        </w:rPr>
        <w:t xml:space="preserve"> </w:t>
      </w:r>
      <w:r w:rsidR="005D3565" w:rsidRPr="00CD637F">
        <w:rPr>
          <w:rFonts w:ascii="Arial" w:hAnsi="Arial" w:cs="Arial"/>
        </w:rPr>
        <w:t>a su reconocimiento, toda vez que, al no encontrar fundamentos jurídicos ni fácticos para endilgarle obligación alguna a los demandados, de ninguna manera puede pretenderse con éxito que prospere una condena adicional por el concepto solicitado y en esa medida, solicito en su lugar que se condene en costas y agencias en derecho a la parte demandante.</w:t>
      </w:r>
    </w:p>
    <w:p w14:paraId="51EB4DBB" w14:textId="77777777" w:rsidR="00820718" w:rsidRPr="00CD637F" w:rsidRDefault="00820718" w:rsidP="00CD637F">
      <w:pPr>
        <w:spacing w:after="0" w:line="312" w:lineRule="auto"/>
        <w:jc w:val="both"/>
        <w:rPr>
          <w:rFonts w:ascii="Arial" w:hAnsi="Arial" w:cs="Arial"/>
          <w:b/>
          <w:bCs/>
        </w:rPr>
      </w:pPr>
    </w:p>
    <w:p w14:paraId="55B1EE70" w14:textId="77777777" w:rsidR="001762ED" w:rsidRPr="00CD637F" w:rsidRDefault="001762ED" w:rsidP="00CD637F">
      <w:pPr>
        <w:pStyle w:val="Prrafodelista"/>
        <w:numPr>
          <w:ilvl w:val="0"/>
          <w:numId w:val="5"/>
        </w:numPr>
        <w:spacing w:after="0" w:line="312" w:lineRule="auto"/>
        <w:ind w:left="284" w:hanging="284"/>
        <w:jc w:val="center"/>
        <w:rPr>
          <w:b/>
          <w:bCs/>
          <w:color w:val="auto"/>
          <w:u w:val="single"/>
        </w:rPr>
      </w:pPr>
      <w:r w:rsidRPr="00CD637F">
        <w:rPr>
          <w:b/>
          <w:bCs/>
          <w:color w:val="auto"/>
          <w:u w:val="single"/>
        </w:rPr>
        <w:t>EXCEPCIONES FRENTE A LA DEMANDA</w:t>
      </w:r>
    </w:p>
    <w:p w14:paraId="26151BAD" w14:textId="77777777" w:rsidR="001762ED" w:rsidRPr="00CD637F" w:rsidRDefault="001762ED" w:rsidP="00CD637F">
      <w:pPr>
        <w:spacing w:after="0" w:line="312" w:lineRule="auto"/>
        <w:jc w:val="both"/>
        <w:rPr>
          <w:rFonts w:ascii="Arial" w:hAnsi="Arial" w:cs="Arial"/>
        </w:rPr>
      </w:pPr>
    </w:p>
    <w:p w14:paraId="12D37F49" w14:textId="77777777" w:rsidR="001762ED" w:rsidRPr="00CD637F" w:rsidRDefault="001762ED" w:rsidP="00CD637F">
      <w:pPr>
        <w:pStyle w:val="Encabezado"/>
        <w:tabs>
          <w:tab w:val="left" w:pos="2268"/>
        </w:tabs>
        <w:spacing w:after="0" w:line="312" w:lineRule="auto"/>
        <w:jc w:val="both"/>
        <w:rPr>
          <w:rFonts w:ascii="Arial" w:hAnsi="Arial" w:cs="Arial"/>
        </w:rPr>
      </w:pPr>
      <w:r w:rsidRPr="00CD637F">
        <w:rPr>
          <w:rFonts w:ascii="Arial" w:hAnsi="Arial" w:cs="Arial"/>
        </w:rPr>
        <w:t xml:space="preserve">En el presente acápite se presentarán los fundamentos de hecho y de derecho que en general, sustentan la oposición a las pretensiones de la demanda y que en particular dan cuenta de que la demandante no ha probado, como es su deber, la existencia de todos los supuestos normativos de la presunta responsabilidad patrimonial que pretende endilgarse a la parte demandada en este litigio. </w:t>
      </w:r>
    </w:p>
    <w:p w14:paraId="56C6D947" w14:textId="77777777" w:rsidR="001762ED" w:rsidRPr="00CD637F" w:rsidRDefault="001762ED" w:rsidP="00CD637F">
      <w:pPr>
        <w:pStyle w:val="Encabezado"/>
        <w:tabs>
          <w:tab w:val="left" w:pos="2268"/>
        </w:tabs>
        <w:spacing w:after="0" w:line="312" w:lineRule="auto"/>
        <w:jc w:val="both"/>
        <w:rPr>
          <w:rFonts w:ascii="Arial" w:hAnsi="Arial" w:cs="Arial"/>
          <w:b/>
        </w:rPr>
      </w:pPr>
    </w:p>
    <w:p w14:paraId="258A56C1" w14:textId="77777777" w:rsidR="001762ED" w:rsidRPr="00CD637F" w:rsidRDefault="001762ED" w:rsidP="00CD637F">
      <w:pPr>
        <w:pStyle w:val="Encabezado"/>
        <w:tabs>
          <w:tab w:val="left" w:pos="2268"/>
        </w:tabs>
        <w:spacing w:after="0" w:line="312" w:lineRule="auto"/>
        <w:jc w:val="both"/>
        <w:rPr>
          <w:rFonts w:ascii="Arial" w:hAnsi="Arial" w:cs="Arial"/>
        </w:rPr>
      </w:pPr>
      <w:r w:rsidRPr="00CD637F">
        <w:rPr>
          <w:rFonts w:ascii="Arial" w:hAnsi="Arial" w:cs="Arial"/>
        </w:rPr>
        <w:t>Sustento la oposición a las pretensiones invocadas por el extremo activo de este litigio de conformidad con las siguientes excepciones:</w:t>
      </w:r>
    </w:p>
    <w:p w14:paraId="472EFB69" w14:textId="77777777" w:rsidR="001762ED" w:rsidRPr="00CD637F" w:rsidRDefault="001762ED" w:rsidP="00CD637F">
      <w:pPr>
        <w:pStyle w:val="Encabezado"/>
        <w:tabs>
          <w:tab w:val="left" w:pos="2268"/>
        </w:tabs>
        <w:spacing w:after="0" w:line="312" w:lineRule="auto"/>
        <w:jc w:val="both"/>
        <w:rPr>
          <w:rFonts w:ascii="Arial" w:hAnsi="Arial" w:cs="Arial"/>
        </w:rPr>
      </w:pPr>
    </w:p>
    <w:p w14:paraId="1F43D5ED" w14:textId="34780EC4" w:rsidR="005D3565" w:rsidRPr="00CD637F" w:rsidRDefault="005D3565" w:rsidP="00CD637F">
      <w:pPr>
        <w:pStyle w:val="Textoindependiente"/>
        <w:numPr>
          <w:ilvl w:val="0"/>
          <w:numId w:val="20"/>
        </w:numPr>
        <w:tabs>
          <w:tab w:val="left" w:pos="2268"/>
        </w:tabs>
        <w:spacing w:after="0" w:line="312" w:lineRule="auto"/>
        <w:ind w:left="284" w:hanging="284"/>
        <w:jc w:val="both"/>
        <w:rPr>
          <w:rFonts w:ascii="Arial" w:hAnsi="Arial" w:cs="Arial"/>
          <w:b/>
          <w:sz w:val="22"/>
          <w:szCs w:val="22"/>
          <w:u w:val="single"/>
        </w:rPr>
      </w:pPr>
      <w:r w:rsidRPr="00CD637F">
        <w:rPr>
          <w:rFonts w:ascii="Arial" w:hAnsi="Arial" w:cs="Arial"/>
          <w:b/>
          <w:sz w:val="22"/>
          <w:szCs w:val="22"/>
          <w:u w:val="single"/>
        </w:rPr>
        <w:t xml:space="preserve">SE QUEBRANTÓ EL NEXO DE CAUSALIDAD AL ENCONTRARSE CONFIGURADA LA CAUSAL DE EXIMENTE DE </w:t>
      </w:r>
      <w:r w:rsidR="00E231E1" w:rsidRPr="00CD637F">
        <w:rPr>
          <w:rFonts w:ascii="Arial" w:hAnsi="Arial" w:cs="Arial"/>
          <w:b/>
          <w:sz w:val="22"/>
          <w:szCs w:val="22"/>
          <w:u w:val="single"/>
        </w:rPr>
        <w:t>FUERZA MAYOR Y/O CASO FORTUITO</w:t>
      </w:r>
      <w:r w:rsidRPr="00CD637F">
        <w:rPr>
          <w:rFonts w:ascii="Arial" w:hAnsi="Arial" w:cs="Arial"/>
          <w:b/>
          <w:sz w:val="22"/>
          <w:szCs w:val="22"/>
          <w:u w:val="single"/>
        </w:rPr>
        <w:t xml:space="preserve">. </w:t>
      </w:r>
    </w:p>
    <w:p w14:paraId="0942F35A" w14:textId="4D910A8E" w:rsidR="005D3565" w:rsidRPr="00CD637F" w:rsidRDefault="005D3565" w:rsidP="00CD637F">
      <w:pPr>
        <w:spacing w:after="0" w:line="312" w:lineRule="auto"/>
        <w:rPr>
          <w:rFonts w:ascii="Arial" w:hAnsi="Arial" w:cs="Arial"/>
          <w:b/>
          <w:bCs/>
          <w:u w:val="single"/>
          <w:lang w:val="es-ES"/>
        </w:rPr>
      </w:pPr>
    </w:p>
    <w:p w14:paraId="196C9A40" w14:textId="77777777" w:rsidR="004E6F54" w:rsidRPr="00CD637F" w:rsidRDefault="005D3565" w:rsidP="00CD637F">
      <w:pPr>
        <w:spacing w:after="0" w:line="312" w:lineRule="auto"/>
        <w:jc w:val="both"/>
        <w:rPr>
          <w:rStyle w:val="normaltextrun"/>
          <w:rFonts w:ascii="Arial" w:hAnsi="Arial" w:cs="Arial"/>
        </w:rPr>
      </w:pPr>
      <w:r w:rsidRPr="00CD637F">
        <w:rPr>
          <w:rFonts w:ascii="Arial" w:hAnsi="Arial" w:cs="Arial"/>
        </w:rPr>
        <w:t xml:space="preserve">Las supuestas afectaciones materiales del bien inmueble objeto del presente litigio no son atribuibles a las entidades demandadas, en especial a </w:t>
      </w:r>
      <w:r w:rsidR="00D12150" w:rsidRPr="00CD637F">
        <w:rPr>
          <w:rFonts w:ascii="Arial" w:hAnsi="Arial" w:cs="Arial"/>
          <w:b/>
          <w:bCs/>
        </w:rPr>
        <w:t>CEMENTOS SAN MARCOS S.A.S</w:t>
      </w:r>
      <w:r w:rsidRPr="00CD637F">
        <w:rPr>
          <w:rFonts w:ascii="Arial" w:hAnsi="Arial" w:cs="Arial"/>
          <w:b/>
          <w:bCs/>
        </w:rPr>
        <w:t xml:space="preserve">. </w:t>
      </w:r>
      <w:r w:rsidRPr="00CD637F">
        <w:rPr>
          <w:rFonts w:ascii="Arial" w:hAnsi="Arial" w:cs="Arial"/>
        </w:rPr>
        <w:t>Al contrario, como se detallará en líneas siguientes, de acuerdo con el material probatorio que obra en el plenario, se tiene acreditado que</w:t>
      </w:r>
      <w:r w:rsidR="00A1754E" w:rsidRPr="00CD637F">
        <w:rPr>
          <w:rFonts w:ascii="Arial" w:hAnsi="Arial" w:cs="Arial"/>
        </w:rPr>
        <w:t xml:space="preserve"> los deslizamientos de tierra o desastres naturales ocurridos son</w:t>
      </w:r>
      <w:r w:rsidR="001D0D9C" w:rsidRPr="00CD637F">
        <w:rPr>
          <w:rFonts w:ascii="Arial" w:hAnsi="Arial" w:cs="Arial"/>
        </w:rPr>
        <w:t xml:space="preserve"> </w:t>
      </w:r>
      <w:r w:rsidR="00A1754E" w:rsidRPr="00CD637F">
        <w:rPr>
          <w:rFonts w:ascii="Arial" w:hAnsi="Arial" w:cs="Arial"/>
        </w:rPr>
        <w:t xml:space="preserve">consecuencia de la presencia de alta humedad, relieve inclinado en la base, presencia de fallas en la zona y presencia de aguas escorrentía hacia la parte superior se generan inestabilidad en el terrero. </w:t>
      </w:r>
      <w:r w:rsidR="001D0D9C" w:rsidRPr="00CD637F">
        <w:rPr>
          <w:rFonts w:ascii="Arial" w:hAnsi="Arial" w:cs="Arial"/>
        </w:rPr>
        <w:t xml:space="preserve">Es decir, que los hechos, situaciones o ambientes que generaron el defecto en el terreno son totalmente ajenas al actuar de las entidades anteriormente señaladas, pues fueron causas externas, actuaciones </w:t>
      </w:r>
      <w:r w:rsidR="008A54CF" w:rsidRPr="00CD637F">
        <w:rPr>
          <w:rFonts w:ascii="Arial" w:hAnsi="Arial" w:cs="Arial"/>
        </w:rPr>
        <w:t>propias de la naturaleza, fallas geológicas del sector o terrenos s</w:t>
      </w:r>
      <w:r w:rsidR="00A1754E" w:rsidRPr="00CD637F">
        <w:rPr>
          <w:rFonts w:ascii="Arial" w:hAnsi="Arial" w:cs="Arial"/>
        </w:rPr>
        <w:t xml:space="preserve">iendo estas situaciones propias de la naturaleza concluyentes </w:t>
      </w:r>
      <w:r w:rsidR="001D0D9C" w:rsidRPr="00CD637F">
        <w:rPr>
          <w:rFonts w:ascii="Arial" w:hAnsi="Arial" w:cs="Arial"/>
        </w:rPr>
        <w:t xml:space="preserve">en hechos que </w:t>
      </w:r>
      <w:r w:rsidR="00A1754E" w:rsidRPr="00CD637F">
        <w:rPr>
          <w:rStyle w:val="normaltextrun"/>
          <w:rFonts w:ascii="Arial" w:hAnsi="Arial" w:cs="Arial"/>
          <w:shd w:val="clear" w:color="auto" w:fill="FFFFFF"/>
        </w:rPr>
        <w:t>exoneran de todo tipo de responsabilidad a las entidades demandadas por la configuración de la fuerza mayor y caso fortuito.</w:t>
      </w:r>
    </w:p>
    <w:p w14:paraId="73176759" w14:textId="766654DA" w:rsidR="005D3565" w:rsidRPr="00CD637F" w:rsidRDefault="005D3565" w:rsidP="00CD637F">
      <w:pPr>
        <w:spacing w:after="0" w:line="312" w:lineRule="auto"/>
        <w:jc w:val="both"/>
        <w:rPr>
          <w:rStyle w:val="normaltextrun"/>
          <w:rFonts w:ascii="Arial" w:hAnsi="Arial" w:cs="Arial"/>
        </w:rPr>
      </w:pPr>
      <w:r w:rsidRPr="00CD637F">
        <w:rPr>
          <w:rFonts w:ascii="Arial" w:hAnsi="Arial" w:cs="Arial"/>
        </w:rPr>
        <w:t>Ahora bien, h</w:t>
      </w:r>
      <w:r w:rsidRPr="00CD637F">
        <w:rPr>
          <w:rStyle w:val="normaltextrun"/>
          <w:rFonts w:ascii="Arial" w:hAnsi="Arial" w:cs="Arial"/>
          <w:shd w:val="clear" w:color="auto" w:fill="FFFFFF"/>
        </w:rPr>
        <w:t>abiendo enfatizado en lo anterior, ruego al despacho tener en cuenta que el Consejo de Estado ha indicado que, cuando sobrevenga algún evento irresistible, imprevisible o exterior a la voluntad del demandado, como efectivamente se ha suscitado en este asunto, se rompe el nexo causal indispensable para que se configure la responsabilidad. Para tal efecto el órgano de cierre de esta jurisdicción ha señalado lo siguiente frente a los eximentes de responsabilidad</w:t>
      </w:r>
      <w:r w:rsidRPr="00CD637F">
        <w:rPr>
          <w:rStyle w:val="Refdenotaalpie"/>
          <w:rFonts w:ascii="Arial" w:hAnsi="Arial" w:cs="Arial"/>
          <w:shd w:val="clear" w:color="auto" w:fill="FFFFFF"/>
        </w:rPr>
        <w:footnoteReference w:id="5"/>
      </w:r>
      <w:r w:rsidRPr="00CD637F">
        <w:rPr>
          <w:rStyle w:val="normaltextrun"/>
          <w:rFonts w:ascii="Arial" w:hAnsi="Arial" w:cs="Arial"/>
          <w:shd w:val="clear" w:color="auto" w:fill="FFFFFF"/>
        </w:rPr>
        <w:t>:</w:t>
      </w:r>
    </w:p>
    <w:p w14:paraId="63E4A6DC" w14:textId="77777777" w:rsidR="005D3565" w:rsidRPr="00CD637F" w:rsidRDefault="005D3565" w:rsidP="00CD637F">
      <w:pPr>
        <w:pStyle w:val="Encabezado"/>
        <w:tabs>
          <w:tab w:val="left" w:pos="2268"/>
        </w:tabs>
        <w:spacing w:after="0" w:line="312" w:lineRule="auto"/>
        <w:jc w:val="both"/>
        <w:rPr>
          <w:rFonts w:ascii="Arial" w:hAnsi="Arial" w:cs="Arial"/>
        </w:rPr>
      </w:pPr>
    </w:p>
    <w:p w14:paraId="55E2248E" w14:textId="77777777" w:rsidR="005D3565" w:rsidRPr="00CD637F" w:rsidRDefault="005D3565" w:rsidP="00CD637F">
      <w:pPr>
        <w:pStyle w:val="Encabezado"/>
        <w:tabs>
          <w:tab w:val="left" w:pos="2268"/>
        </w:tabs>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CAUSALES EXIMENTES DE RESPONSABILIDAD - Efectos La jurisprudencia nacional ha reconocido la existencia de cuatro causales que impiden la imputación de responsabilidad a la administración, a saber: </w:t>
      </w:r>
      <w:r w:rsidRPr="00CD637F">
        <w:rPr>
          <w:rFonts w:ascii="Arial" w:hAnsi="Arial" w:cs="Arial"/>
          <w:b/>
          <w:bCs/>
          <w:i/>
          <w:iCs/>
          <w:sz w:val="20"/>
          <w:szCs w:val="20"/>
          <w:u w:val="single"/>
        </w:rPr>
        <w:t xml:space="preserve">fuerza mayor, caso fortuito, hecho de un tercero y hecho de la víctima. En efecto, los aludidos eventos “dan lugar a que devenga jurídicamente imposible imputar, desde el punto de vista jurídico, la </w:t>
      </w:r>
      <w:r w:rsidRPr="00CD637F">
        <w:rPr>
          <w:rFonts w:ascii="Arial" w:hAnsi="Arial" w:cs="Arial"/>
          <w:b/>
          <w:bCs/>
          <w:i/>
          <w:iCs/>
          <w:sz w:val="20"/>
          <w:szCs w:val="20"/>
          <w:u w:val="single"/>
        </w:rPr>
        <w:lastRenderedPageBreak/>
        <w:t>responsabilidad por los daños cuya causación da lugar a la iniciación del litigio, a la persona o entidad que obra como demandada dentro del mismo</w:t>
      </w:r>
      <w:r w:rsidRPr="00CD637F">
        <w:rPr>
          <w:rFonts w:ascii="Arial" w:hAnsi="Arial" w:cs="Arial"/>
          <w:i/>
          <w:iCs/>
          <w:sz w:val="20"/>
          <w:szCs w:val="20"/>
        </w:rPr>
        <w:t xml:space="preserve">. (negrilla y subrayado por fuera del texto original). </w:t>
      </w:r>
    </w:p>
    <w:p w14:paraId="5FA1453C" w14:textId="77777777" w:rsidR="005D3565" w:rsidRPr="00CD637F" w:rsidRDefault="005D3565" w:rsidP="00CD637F">
      <w:pPr>
        <w:pStyle w:val="Encabezado"/>
        <w:tabs>
          <w:tab w:val="left" w:pos="2268"/>
        </w:tabs>
        <w:spacing w:after="0" w:line="312" w:lineRule="auto"/>
        <w:ind w:right="560"/>
        <w:jc w:val="both"/>
        <w:rPr>
          <w:rFonts w:ascii="Arial" w:hAnsi="Arial" w:cs="Arial"/>
          <w:sz w:val="20"/>
          <w:szCs w:val="20"/>
        </w:rPr>
      </w:pPr>
    </w:p>
    <w:p w14:paraId="01630BA4" w14:textId="5FD49B13" w:rsidR="00EB7FD1" w:rsidRPr="00CD637F" w:rsidRDefault="005D3565" w:rsidP="00CD637F">
      <w:pPr>
        <w:spacing w:after="0" w:line="312" w:lineRule="auto"/>
        <w:jc w:val="both"/>
        <w:rPr>
          <w:rFonts w:ascii="Arial" w:hAnsi="Arial" w:cs="Arial"/>
        </w:rPr>
      </w:pPr>
      <w:r w:rsidRPr="00CD637F">
        <w:rPr>
          <w:rStyle w:val="normaltextrun"/>
          <w:rFonts w:ascii="Arial" w:hAnsi="Arial" w:cs="Arial"/>
          <w:shd w:val="clear" w:color="auto" w:fill="FFFFFF"/>
        </w:rPr>
        <w:t xml:space="preserve">En ese orden de ideas y una vez revisado el documento denominado “Informe </w:t>
      </w:r>
      <w:r w:rsidR="00EB7FD1" w:rsidRPr="00CD637F">
        <w:rPr>
          <w:rStyle w:val="normaltextrun"/>
          <w:rFonts w:ascii="Arial" w:hAnsi="Arial" w:cs="Arial"/>
          <w:shd w:val="clear" w:color="auto" w:fill="FFFFFF"/>
        </w:rPr>
        <w:t>de visita</w:t>
      </w:r>
      <w:r w:rsidRPr="00CD637F">
        <w:rPr>
          <w:rStyle w:val="normaltextrun"/>
          <w:rFonts w:ascii="Arial" w:hAnsi="Arial" w:cs="Arial"/>
          <w:shd w:val="clear" w:color="auto" w:fill="FFFFFF"/>
        </w:rPr>
        <w:t xml:space="preserve">” elaborado por el </w:t>
      </w:r>
      <w:r w:rsidR="00EB7FD1" w:rsidRPr="00CD637F">
        <w:rPr>
          <w:rFonts w:ascii="Arial" w:hAnsi="Arial" w:cs="Arial"/>
          <w:b/>
          <w:bCs/>
        </w:rPr>
        <w:t>la Corporación Autónoma Regional del Valle del Cauca</w:t>
      </w:r>
      <w:r w:rsidRPr="00CD637F">
        <w:rPr>
          <w:rFonts w:ascii="Arial" w:hAnsi="Arial" w:cs="Arial"/>
        </w:rPr>
        <w:t xml:space="preserve"> en el cual se concluye que</w:t>
      </w:r>
      <w:r w:rsidR="00EB7FD1" w:rsidRPr="00CD637F">
        <w:rPr>
          <w:rFonts w:ascii="Arial" w:hAnsi="Arial" w:cs="Arial"/>
        </w:rPr>
        <w:t xml:space="preserve"> los deslizamientos de masa obedecen a situaciones topográficas, fallas geológicas y causas naturales como lluvias excesivas que desestabilizan el terreno y causan los aludes de tierra. Tal y como se evidencia en la imagen adjunta extraída del texto original – Informe de visita realizado por </w:t>
      </w:r>
      <w:r w:rsidR="007763F3" w:rsidRPr="00CD637F">
        <w:rPr>
          <w:rFonts w:ascii="Arial" w:hAnsi="Arial" w:cs="Arial"/>
        </w:rPr>
        <w:t>esta corporación</w:t>
      </w:r>
      <w:r w:rsidR="00EB7FD1" w:rsidRPr="00CD637F">
        <w:rPr>
          <w:rFonts w:ascii="Arial" w:hAnsi="Arial" w:cs="Arial"/>
        </w:rPr>
        <w:t xml:space="preserve">: </w:t>
      </w:r>
    </w:p>
    <w:p w14:paraId="4363F742" w14:textId="77777777" w:rsidR="00EB7FD1" w:rsidRPr="00CD637F" w:rsidRDefault="00EB7FD1" w:rsidP="00CD637F">
      <w:pPr>
        <w:spacing w:after="0" w:line="312" w:lineRule="auto"/>
        <w:jc w:val="both"/>
        <w:rPr>
          <w:rFonts w:ascii="Arial" w:hAnsi="Arial" w:cs="Arial"/>
        </w:rPr>
      </w:pPr>
    </w:p>
    <w:p w14:paraId="66BF9EE4" w14:textId="77777777" w:rsidR="00EB7FD1" w:rsidRPr="00CD637F" w:rsidRDefault="00EB7FD1" w:rsidP="00CD637F">
      <w:pPr>
        <w:pStyle w:val="Prrafodelista"/>
        <w:spacing w:after="0" w:line="312" w:lineRule="auto"/>
        <w:ind w:left="0" w:firstLine="0"/>
        <w:jc w:val="center"/>
        <w:rPr>
          <w:b/>
          <w:bCs/>
        </w:rPr>
      </w:pPr>
      <w:r w:rsidRPr="00CD637F">
        <w:rPr>
          <w:b/>
          <w:bCs/>
          <w:noProof/>
        </w:rPr>
        <mc:AlternateContent>
          <mc:Choice Requires="wps">
            <w:drawing>
              <wp:anchor distT="0" distB="0" distL="114300" distR="114300" simplePos="0" relativeHeight="251677696" behindDoc="0" locked="0" layoutInCell="1" allowOverlap="1" wp14:anchorId="0FF0B979" wp14:editId="21081F6A">
                <wp:simplePos x="0" y="0"/>
                <wp:positionH relativeFrom="column">
                  <wp:posOffset>162560</wp:posOffset>
                </wp:positionH>
                <wp:positionV relativeFrom="paragraph">
                  <wp:posOffset>1050290</wp:posOffset>
                </wp:positionV>
                <wp:extent cx="5857875" cy="419100"/>
                <wp:effectExtent l="19050" t="19050" r="28575" b="19050"/>
                <wp:wrapNone/>
                <wp:docPr id="2107611398" name="Rectángulo 27"/>
                <wp:cNvGraphicFramePr/>
                <a:graphic xmlns:a="http://schemas.openxmlformats.org/drawingml/2006/main">
                  <a:graphicData uri="http://schemas.microsoft.com/office/word/2010/wordprocessingShape">
                    <wps:wsp>
                      <wps:cNvSpPr/>
                      <wps:spPr>
                        <a:xfrm>
                          <a:off x="0" y="0"/>
                          <a:ext cx="5857875" cy="4191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79EE40" id="Rectángulo 27" o:spid="_x0000_s1026" style="position:absolute;margin-left:12.8pt;margin-top:82.7pt;width:461.25pt;height:3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" filled="f" strokecolor="#c00000" strokeweight="2.25pt"/>
            </w:pict>
          </mc:Fallback>
        </mc:AlternateContent>
      </w:r>
      <w:r w:rsidRPr="00CD637F">
        <w:rPr>
          <w:b/>
          <w:bCs/>
          <w:noProof/>
        </w:rPr>
        <w:drawing>
          <wp:inline distT="0" distB="0" distL="0" distR="0" wp14:anchorId="4FA9F1C9" wp14:editId="45AD8269">
            <wp:extent cx="6116320" cy="1573530"/>
            <wp:effectExtent l="0" t="0" r="0" b="7620"/>
            <wp:docPr id="51025488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1573530"/>
                    </a:xfrm>
                    <a:prstGeom prst="rect">
                      <a:avLst/>
                    </a:prstGeom>
                    <a:noFill/>
                    <a:ln>
                      <a:noFill/>
                    </a:ln>
                  </pic:spPr>
                </pic:pic>
              </a:graphicData>
            </a:graphic>
          </wp:inline>
        </w:drawing>
      </w:r>
    </w:p>
    <w:p w14:paraId="603F78D4" w14:textId="77777777" w:rsidR="00EB7FD1" w:rsidRPr="00CD637F" w:rsidRDefault="00EB7FD1" w:rsidP="00CD637F">
      <w:pPr>
        <w:spacing w:after="0" w:line="312" w:lineRule="auto"/>
        <w:jc w:val="both"/>
        <w:rPr>
          <w:rFonts w:ascii="Arial" w:hAnsi="Arial" w:cs="Arial"/>
          <w:b/>
          <w:bCs/>
        </w:rPr>
      </w:pPr>
    </w:p>
    <w:p w14:paraId="7E0B3B59" w14:textId="77777777" w:rsidR="00EB7FD1" w:rsidRPr="00CD637F" w:rsidRDefault="00EB7FD1" w:rsidP="00CD637F">
      <w:pPr>
        <w:spacing w:after="0" w:line="312" w:lineRule="auto"/>
        <w:jc w:val="both"/>
        <w:rPr>
          <w:rStyle w:val="normaltextrun"/>
          <w:rFonts w:ascii="Arial" w:hAnsi="Arial" w:cs="Arial"/>
          <w:shd w:val="clear" w:color="auto" w:fill="FFFFFF"/>
        </w:rPr>
      </w:pPr>
      <w:r w:rsidRPr="00CD637F">
        <w:rPr>
          <w:rFonts w:ascii="Arial" w:hAnsi="Arial" w:cs="Arial"/>
        </w:rPr>
        <w:t>Es decir que después de realizar una visita técnica por parte de la Corporación Regional del Valle del Cauca se evidenció que, por la presencia de alta humedad, relieve inclinado en la base, presencia de fallas en la zona y presencia de aguas escorrentía hacia la parte superior se generan inestabilidad en el terrero. Siendo estas situaciones propias de la naturaleza concluyentes en la ocurrencia del hecho que hoy se discute. E</w:t>
      </w:r>
      <w:r w:rsidRPr="00CD637F">
        <w:rPr>
          <w:rStyle w:val="normaltextrun"/>
          <w:rFonts w:ascii="Arial" w:hAnsi="Arial" w:cs="Arial"/>
          <w:shd w:val="clear" w:color="auto" w:fill="FFFFFF"/>
        </w:rPr>
        <w:t>n ese sentido se exoneran de todo tipo de responsabilidad a las entidades demandadas por la configuración de la fuerza mayor y caso fortuito.</w:t>
      </w:r>
    </w:p>
    <w:p w14:paraId="143A46B0" w14:textId="77777777" w:rsidR="00EB7FD1" w:rsidRPr="00CD637F" w:rsidRDefault="00EB7FD1" w:rsidP="00CD637F">
      <w:pPr>
        <w:spacing w:after="0" w:line="312" w:lineRule="auto"/>
        <w:jc w:val="both"/>
        <w:rPr>
          <w:rFonts w:ascii="Arial" w:hAnsi="Arial" w:cs="Arial"/>
        </w:rPr>
      </w:pPr>
    </w:p>
    <w:p w14:paraId="1566E280" w14:textId="77777777" w:rsidR="001A6A76" w:rsidRPr="00CD637F" w:rsidRDefault="005D3565" w:rsidP="00CD637F">
      <w:pPr>
        <w:spacing w:after="0" w:line="312" w:lineRule="auto"/>
        <w:jc w:val="both"/>
        <w:rPr>
          <w:rFonts w:ascii="Arial" w:hAnsi="Arial" w:cs="Arial"/>
        </w:rPr>
      </w:pPr>
      <w:r w:rsidRPr="00CD637F">
        <w:rPr>
          <w:rFonts w:ascii="Arial" w:hAnsi="Arial" w:cs="Arial"/>
        </w:rPr>
        <w:t xml:space="preserve">En ese sentido, la configuración de los </w:t>
      </w:r>
      <w:r w:rsidR="00D07F37" w:rsidRPr="00CD637F">
        <w:rPr>
          <w:rFonts w:ascii="Arial" w:hAnsi="Arial" w:cs="Arial"/>
        </w:rPr>
        <w:t xml:space="preserve">eximentes </w:t>
      </w:r>
      <w:r w:rsidRPr="00CD637F">
        <w:rPr>
          <w:rFonts w:ascii="Arial" w:hAnsi="Arial" w:cs="Arial"/>
        </w:rPr>
        <w:t>de responsabilidad tales como: fuerza mayor y/o caso fortuito, dentro del proceso que nos ocupa quebrant</w:t>
      </w:r>
      <w:r w:rsidR="00D07F37" w:rsidRPr="00CD637F">
        <w:rPr>
          <w:rFonts w:ascii="Arial" w:hAnsi="Arial" w:cs="Arial"/>
        </w:rPr>
        <w:t>ó</w:t>
      </w:r>
      <w:r w:rsidRPr="00CD637F">
        <w:rPr>
          <w:rFonts w:ascii="Arial" w:hAnsi="Arial" w:cs="Arial"/>
        </w:rPr>
        <w:t xml:space="preserve"> el nexo de causalidad, pues el supuesto daño sufrido y la </w:t>
      </w:r>
      <w:proofErr w:type="spellStart"/>
      <w:r w:rsidRPr="00CD637F">
        <w:rPr>
          <w:rFonts w:ascii="Arial" w:hAnsi="Arial" w:cs="Arial"/>
        </w:rPr>
        <w:t>causación</w:t>
      </w:r>
      <w:proofErr w:type="spellEnd"/>
      <w:r w:rsidRPr="00CD637F">
        <w:rPr>
          <w:rFonts w:ascii="Arial" w:hAnsi="Arial" w:cs="Arial"/>
        </w:rPr>
        <w:t xml:space="preserve"> de este se derivan de actuaciones propios de la naturaleza</w:t>
      </w:r>
      <w:r w:rsidR="00D07F37" w:rsidRPr="00CD637F">
        <w:rPr>
          <w:rFonts w:ascii="Arial" w:hAnsi="Arial" w:cs="Arial"/>
        </w:rPr>
        <w:t xml:space="preserve"> y condiciones geológicas del terreno, los cuales por </w:t>
      </w:r>
      <w:r w:rsidR="00893337" w:rsidRPr="00CD637F">
        <w:rPr>
          <w:rFonts w:ascii="Arial" w:hAnsi="Arial" w:cs="Arial"/>
        </w:rPr>
        <w:t>más</w:t>
      </w:r>
      <w:r w:rsidR="00D07F37" w:rsidRPr="00CD637F">
        <w:rPr>
          <w:rFonts w:ascii="Arial" w:hAnsi="Arial" w:cs="Arial"/>
        </w:rPr>
        <w:t xml:space="preserve"> actuaciones de mitigación que realicen las entidades demandadas pues no pueden controlar, por </w:t>
      </w:r>
      <w:r w:rsidR="00893337" w:rsidRPr="00CD637F">
        <w:rPr>
          <w:rFonts w:ascii="Arial" w:hAnsi="Arial" w:cs="Arial"/>
        </w:rPr>
        <w:t>el</w:t>
      </w:r>
      <w:r w:rsidR="00D07F37" w:rsidRPr="00CD637F">
        <w:rPr>
          <w:rFonts w:ascii="Arial" w:hAnsi="Arial" w:cs="Arial"/>
        </w:rPr>
        <w:t xml:space="preserve"> mismo hecho de que son </w:t>
      </w:r>
      <w:r w:rsidR="00893337" w:rsidRPr="00CD637F">
        <w:rPr>
          <w:rFonts w:ascii="Arial" w:hAnsi="Arial" w:cs="Arial"/>
        </w:rPr>
        <w:t>impredecibles</w:t>
      </w:r>
      <w:r w:rsidR="00D07F37" w:rsidRPr="00CD637F">
        <w:rPr>
          <w:rFonts w:ascii="Arial" w:hAnsi="Arial" w:cs="Arial"/>
        </w:rPr>
        <w:t xml:space="preserve"> e </w:t>
      </w:r>
      <w:r w:rsidR="00893337" w:rsidRPr="00CD637F">
        <w:rPr>
          <w:rFonts w:ascii="Arial" w:hAnsi="Arial" w:cs="Arial"/>
        </w:rPr>
        <w:t>irresistibles. P</w:t>
      </w:r>
      <w:r w:rsidR="00D07F37" w:rsidRPr="00CD637F">
        <w:rPr>
          <w:rFonts w:ascii="Arial" w:hAnsi="Arial" w:cs="Arial"/>
        </w:rPr>
        <w:t>or ejemplo</w:t>
      </w:r>
      <w:r w:rsidR="00893337" w:rsidRPr="00CD637F">
        <w:rPr>
          <w:rFonts w:ascii="Arial" w:hAnsi="Arial" w:cs="Arial"/>
        </w:rPr>
        <w:t>, se podrá eventualmente predecir si va a llover o no pero no se puede controlar o adivinar la cantidad e intensidad de lluvia, ni mucho menos si las fallas geológicas son profundas o superficiales. Por lo que estos hechos propios de la naturaleza son los que gobiernan y determinan la estabilidad del terreno.</w:t>
      </w:r>
    </w:p>
    <w:p w14:paraId="12473210" w14:textId="77777777" w:rsidR="001A6A76" w:rsidRPr="00CD637F" w:rsidRDefault="001A6A76" w:rsidP="00CD637F">
      <w:pPr>
        <w:spacing w:after="0" w:line="312" w:lineRule="auto"/>
        <w:jc w:val="both"/>
        <w:rPr>
          <w:rFonts w:ascii="Arial" w:hAnsi="Arial" w:cs="Arial"/>
        </w:rPr>
      </w:pPr>
    </w:p>
    <w:p w14:paraId="1052F7CC" w14:textId="277BF66C" w:rsidR="001A6A76" w:rsidRPr="00CD637F" w:rsidRDefault="001A6A76" w:rsidP="00CD637F">
      <w:pPr>
        <w:spacing w:after="0" w:line="312" w:lineRule="auto"/>
        <w:jc w:val="both"/>
        <w:rPr>
          <w:rFonts w:ascii="Arial" w:hAnsi="Arial" w:cs="Arial"/>
        </w:rPr>
      </w:pPr>
      <w:r w:rsidRPr="00CD637F">
        <w:rPr>
          <w:rFonts w:ascii="Arial" w:hAnsi="Arial" w:cs="Arial"/>
        </w:rPr>
        <w:t>Por otra parte,</w:t>
      </w:r>
      <w:r w:rsidR="005D3565" w:rsidRPr="00CD637F">
        <w:rPr>
          <w:rFonts w:ascii="Arial" w:hAnsi="Arial" w:cs="Arial"/>
        </w:rPr>
        <w:t xml:space="preserve"> para tener por probada la existencia de responsabilidad</w:t>
      </w:r>
      <w:r w:rsidR="005D3565" w:rsidRPr="00CD637F">
        <w:rPr>
          <w:rStyle w:val="normaltextrun"/>
          <w:rFonts w:ascii="Arial" w:hAnsi="Arial" w:cs="Arial"/>
          <w:color w:val="000000"/>
          <w:bdr w:val="none" w:sz="0" w:space="0" w:color="auto" w:frame="1"/>
        </w:rPr>
        <w:t>, no es suficiente con demostrar la existencia cierta de un daño, sino que debe acreditarse que este es consecuencia de la acción u omisión adelantada por la administración. Situación que no ocurre en el caso en concreto, pues los hechos no ocurrieron por actuaciones u omisiones propias de las entidades demandadas, en especial d</w:t>
      </w:r>
      <w:r w:rsidR="005D3565" w:rsidRPr="00CD637F">
        <w:rPr>
          <w:rFonts w:ascii="Arial" w:hAnsi="Arial" w:cs="Arial"/>
        </w:rPr>
        <w:t>e</w:t>
      </w:r>
      <w:r w:rsidRPr="00CD637F">
        <w:rPr>
          <w:rFonts w:ascii="Arial" w:hAnsi="Arial" w:cs="Arial"/>
        </w:rPr>
        <w:t xml:space="preserve"> </w:t>
      </w:r>
      <w:r w:rsidRPr="00CD637F">
        <w:rPr>
          <w:rFonts w:ascii="Arial" w:hAnsi="Arial" w:cs="Arial"/>
          <w:b/>
          <w:bCs/>
        </w:rPr>
        <w:t>CEMENTOS SAN MARCOS S.A.S.</w:t>
      </w:r>
      <w:r w:rsidRPr="00CD637F">
        <w:rPr>
          <w:rFonts w:ascii="Arial" w:hAnsi="Arial" w:cs="Arial"/>
        </w:rPr>
        <w:t xml:space="preserve"> si no por hechos ajenos a estos. </w:t>
      </w:r>
    </w:p>
    <w:p w14:paraId="20E1BCDB" w14:textId="1D220C45" w:rsidR="005D3565" w:rsidRPr="00CD637F" w:rsidRDefault="005D3565" w:rsidP="00CD637F">
      <w:pPr>
        <w:pStyle w:val="Encabezado"/>
        <w:tabs>
          <w:tab w:val="left" w:pos="2268"/>
        </w:tabs>
        <w:spacing w:after="0" w:line="312" w:lineRule="auto"/>
        <w:jc w:val="both"/>
        <w:rPr>
          <w:rFonts w:ascii="Arial" w:hAnsi="Arial" w:cs="Arial"/>
        </w:rPr>
      </w:pPr>
      <w:r w:rsidRPr="00CD637F">
        <w:rPr>
          <w:rFonts w:ascii="Arial" w:hAnsi="Arial" w:cs="Arial"/>
        </w:rPr>
        <w:t xml:space="preserve">En esa medida, del análisis del acervo probatorio que milita en el expediente, se advierte que no existe ninguna prueba que acredite la existencia de un nexo causal como presupuesto para la configuración de la responsabilidad del Estado. Por el contrario, sí se tienen elementos que permiten advertir la fractura o carencia del mentado requisito y que, por contera, infieren la presencia de un </w:t>
      </w:r>
      <w:r w:rsidRPr="00CD637F">
        <w:rPr>
          <w:rFonts w:ascii="Arial" w:hAnsi="Arial" w:cs="Arial"/>
        </w:rPr>
        <w:lastRenderedPageBreak/>
        <w:t>eximente de responsabilidad, esto es: fuerza mayor</w:t>
      </w:r>
      <w:r w:rsidR="001A6A76" w:rsidRPr="00CD637F">
        <w:rPr>
          <w:rFonts w:ascii="Arial" w:hAnsi="Arial" w:cs="Arial"/>
        </w:rPr>
        <w:t xml:space="preserve"> y</w:t>
      </w:r>
      <w:r w:rsidRPr="00CD637F">
        <w:rPr>
          <w:rFonts w:ascii="Arial" w:hAnsi="Arial" w:cs="Arial"/>
        </w:rPr>
        <w:t xml:space="preserve"> caso fortuito. Encontrándose probada de tal suerte, la inexistencia de responsabilidad civil a cargo de las demandadas. </w:t>
      </w:r>
    </w:p>
    <w:p w14:paraId="0F16D888" w14:textId="77777777" w:rsidR="005D3565" w:rsidRPr="00CD637F" w:rsidRDefault="005D3565" w:rsidP="00CD637F">
      <w:pPr>
        <w:pStyle w:val="Encabezado"/>
        <w:tabs>
          <w:tab w:val="left" w:pos="2268"/>
        </w:tabs>
        <w:spacing w:after="0" w:line="312" w:lineRule="auto"/>
        <w:jc w:val="both"/>
        <w:rPr>
          <w:rFonts w:ascii="Arial" w:hAnsi="Arial" w:cs="Arial"/>
        </w:rPr>
      </w:pPr>
    </w:p>
    <w:p w14:paraId="7A7D8B01" w14:textId="48E37492" w:rsidR="005D3565" w:rsidRPr="00CD637F" w:rsidRDefault="005D3565" w:rsidP="00CD637F">
      <w:pPr>
        <w:spacing w:after="0" w:line="312" w:lineRule="auto"/>
        <w:jc w:val="both"/>
        <w:rPr>
          <w:rFonts w:ascii="Arial" w:hAnsi="Arial" w:cs="Arial"/>
        </w:rPr>
      </w:pPr>
      <w:r w:rsidRPr="00CD637F">
        <w:rPr>
          <w:rFonts w:ascii="Arial" w:hAnsi="Arial" w:cs="Arial"/>
          <w:iCs/>
        </w:rPr>
        <w:t>En conclusión, no existe responsabilidad a cargo d</w:t>
      </w:r>
      <w:r w:rsidRPr="00CD637F">
        <w:rPr>
          <w:rFonts w:ascii="Arial" w:hAnsi="Arial" w:cs="Arial"/>
        </w:rPr>
        <w:t>e</w:t>
      </w:r>
      <w:r w:rsidR="009D76F6" w:rsidRPr="00CD637F">
        <w:rPr>
          <w:rFonts w:ascii="Arial" w:hAnsi="Arial" w:cs="Arial"/>
        </w:rPr>
        <w:t xml:space="preserve"> </w:t>
      </w:r>
      <w:r w:rsidR="009D76F6" w:rsidRPr="00CD637F">
        <w:rPr>
          <w:rFonts w:ascii="Arial" w:hAnsi="Arial" w:cs="Arial"/>
          <w:b/>
          <w:bCs/>
        </w:rPr>
        <w:t xml:space="preserve">CEMENTOS SAN MARCOS S.A.S. </w:t>
      </w:r>
      <w:r w:rsidRPr="00CD637F">
        <w:rPr>
          <w:rFonts w:ascii="Arial" w:hAnsi="Arial" w:cs="Arial"/>
        </w:rPr>
        <w:t xml:space="preserve">por encontrarse configuradas </w:t>
      </w:r>
      <w:r w:rsidR="009D76F6" w:rsidRPr="00CD637F">
        <w:rPr>
          <w:rFonts w:ascii="Arial" w:hAnsi="Arial" w:cs="Arial"/>
        </w:rPr>
        <w:t>la</w:t>
      </w:r>
      <w:r w:rsidRPr="00CD637F">
        <w:rPr>
          <w:rFonts w:ascii="Arial" w:hAnsi="Arial" w:cs="Arial"/>
        </w:rPr>
        <w:t xml:space="preserve"> causal de eximente de responsabilidad</w:t>
      </w:r>
      <w:r w:rsidR="009D76F6" w:rsidRPr="00CD637F">
        <w:rPr>
          <w:rFonts w:ascii="Arial" w:hAnsi="Arial" w:cs="Arial"/>
        </w:rPr>
        <w:t xml:space="preserve"> denominada fuerza mayor – caso fortuito</w:t>
      </w:r>
      <w:r w:rsidRPr="00CD637F">
        <w:rPr>
          <w:rFonts w:ascii="Arial" w:hAnsi="Arial" w:cs="Arial"/>
        </w:rPr>
        <w:t xml:space="preserve">. Lo anterior, toda vez que </w:t>
      </w:r>
      <w:r w:rsidR="009D76F6" w:rsidRPr="00CD637F">
        <w:rPr>
          <w:rFonts w:ascii="Arial" w:hAnsi="Arial" w:cs="Arial"/>
        </w:rPr>
        <w:t xml:space="preserve">los deslizamientos de tierra o desastres naturales ocurridos son consecuencia de la presencia de alta humedad, relieve inclinado en la base, presencia de fallas en la zona y presencia de aguas escorrentía hacia la parte superior se generan inestabilidad en el terrero. Es decir, que los hechos, situaciones o ambientes que generaron el defecto en el terreno son totalmente ajenas al actuar de las entidades anteriormente señaladas, pues fueron causas externas, actuaciones propias de la naturaleza, fallas geológicas del sector o terrenos siendo estas situaciones propias de la naturaleza concluyentes en hechos que </w:t>
      </w:r>
      <w:r w:rsidR="009D76F6" w:rsidRPr="00CD637F">
        <w:rPr>
          <w:rStyle w:val="normaltextrun"/>
          <w:rFonts w:ascii="Arial" w:hAnsi="Arial" w:cs="Arial"/>
          <w:shd w:val="clear" w:color="auto" w:fill="FFFFFF"/>
        </w:rPr>
        <w:t>exoneran de todo tipo de responsabilidad a las entidades demandadas por la configuración de la fuerza mayor y caso fortuito</w:t>
      </w:r>
      <w:r w:rsidR="0035341B" w:rsidRPr="00CD637F">
        <w:rPr>
          <w:rFonts w:ascii="Arial" w:hAnsi="Arial" w:cs="Arial"/>
        </w:rPr>
        <w:t xml:space="preserve"> y </w:t>
      </w:r>
      <w:r w:rsidRPr="00CD637F">
        <w:rPr>
          <w:rFonts w:ascii="Arial" w:hAnsi="Arial" w:cs="Arial"/>
        </w:rPr>
        <w:t>no habrá argumentos jurídicos para imputar responsabilidad a</w:t>
      </w:r>
      <w:r w:rsidR="0035341B" w:rsidRPr="00CD637F">
        <w:rPr>
          <w:rFonts w:ascii="Arial" w:hAnsi="Arial" w:cs="Arial"/>
        </w:rPr>
        <w:t xml:space="preserve"> </w:t>
      </w:r>
      <w:r w:rsidR="0035341B" w:rsidRPr="00CD637F">
        <w:rPr>
          <w:rFonts w:ascii="Arial" w:hAnsi="Arial" w:cs="Arial"/>
          <w:b/>
          <w:bCs/>
        </w:rPr>
        <w:t>CEMENTOS SAN MARCOS S.A.S.</w:t>
      </w:r>
    </w:p>
    <w:p w14:paraId="187C720B" w14:textId="77777777" w:rsidR="005642EA" w:rsidRPr="00CD637F" w:rsidRDefault="005642EA" w:rsidP="00CD637F">
      <w:pPr>
        <w:pStyle w:val="Textoindependiente"/>
        <w:tabs>
          <w:tab w:val="left" w:pos="2268"/>
        </w:tabs>
        <w:spacing w:after="0" w:line="312" w:lineRule="auto"/>
        <w:jc w:val="both"/>
        <w:rPr>
          <w:rFonts w:ascii="Arial" w:hAnsi="Arial" w:cs="Arial"/>
          <w:lang w:val="es-ES"/>
        </w:rPr>
      </w:pPr>
    </w:p>
    <w:p w14:paraId="7528AD20" w14:textId="51A3EB08" w:rsidR="005D3565" w:rsidRPr="00CD637F" w:rsidRDefault="005D3565" w:rsidP="00CD637F">
      <w:pPr>
        <w:pStyle w:val="Textoindependiente"/>
        <w:tabs>
          <w:tab w:val="left" w:pos="2268"/>
        </w:tabs>
        <w:spacing w:after="0" w:line="312" w:lineRule="auto"/>
        <w:jc w:val="both"/>
        <w:rPr>
          <w:rFonts w:ascii="Arial" w:hAnsi="Arial" w:cs="Arial"/>
          <w:lang w:val="es-ES"/>
        </w:rPr>
      </w:pPr>
      <w:r w:rsidRPr="00CD637F">
        <w:rPr>
          <w:rFonts w:ascii="Arial" w:hAnsi="Arial" w:cs="Arial"/>
          <w:lang w:val="es-ES"/>
        </w:rPr>
        <w:t>En ese contexto, solicito respetuosamente al Despacho se sirva declarar probada esta excepción.</w:t>
      </w:r>
    </w:p>
    <w:p w14:paraId="455AF25C" w14:textId="77777777" w:rsidR="00E714F2" w:rsidRPr="00CD637F" w:rsidRDefault="00E714F2" w:rsidP="00CD637F">
      <w:pPr>
        <w:pStyle w:val="Textoindependiente"/>
        <w:tabs>
          <w:tab w:val="left" w:pos="2268"/>
        </w:tabs>
        <w:spacing w:after="0" w:line="312" w:lineRule="auto"/>
        <w:jc w:val="both"/>
        <w:rPr>
          <w:rFonts w:ascii="Arial" w:hAnsi="Arial" w:cs="Arial"/>
          <w:lang w:val="es-ES"/>
        </w:rPr>
      </w:pPr>
    </w:p>
    <w:p w14:paraId="30FAB2F4" w14:textId="673D2578" w:rsidR="00A92049" w:rsidRPr="00CD637F" w:rsidRDefault="00A92049" w:rsidP="00CD637F">
      <w:pPr>
        <w:pStyle w:val="Prrafodelista"/>
        <w:numPr>
          <w:ilvl w:val="0"/>
          <w:numId w:val="20"/>
        </w:numPr>
        <w:spacing w:after="0" w:line="312" w:lineRule="auto"/>
        <w:ind w:left="284" w:hanging="284"/>
        <w:rPr>
          <w:rFonts w:eastAsia="Calibri"/>
          <w:b/>
          <w:bCs/>
          <w:u w:val="single"/>
        </w:rPr>
      </w:pPr>
      <w:r w:rsidRPr="00CD637F">
        <w:rPr>
          <w:rFonts w:eastAsia="Calibri"/>
          <w:b/>
          <w:bCs/>
          <w:u w:val="single"/>
        </w:rPr>
        <w:t xml:space="preserve">INDEBIDA ACREDITACIÓN Y RECONOCIMIENTO DEL DAÑO </w:t>
      </w:r>
      <w:r w:rsidR="005B03CC" w:rsidRPr="00CD637F">
        <w:rPr>
          <w:rFonts w:eastAsia="Calibri"/>
          <w:b/>
          <w:bCs/>
          <w:u w:val="single"/>
        </w:rPr>
        <w:t xml:space="preserve">AMBIENTAL </w:t>
      </w:r>
      <w:r w:rsidRPr="00CD637F">
        <w:rPr>
          <w:rFonts w:eastAsia="Calibri"/>
          <w:b/>
          <w:bCs/>
          <w:u w:val="single"/>
        </w:rPr>
        <w:t>EMERGENTE.</w:t>
      </w:r>
    </w:p>
    <w:p w14:paraId="1CAFF7DC" w14:textId="77777777" w:rsidR="00A92049" w:rsidRPr="00CD637F" w:rsidRDefault="00A92049" w:rsidP="00CD637F">
      <w:pPr>
        <w:spacing w:after="0" w:line="312" w:lineRule="auto"/>
        <w:jc w:val="both"/>
        <w:rPr>
          <w:rFonts w:ascii="Arial" w:eastAsia="Calibri" w:hAnsi="Arial" w:cs="Arial"/>
        </w:rPr>
      </w:pPr>
    </w:p>
    <w:p w14:paraId="25C475C3" w14:textId="6D3B5A26" w:rsidR="00A92049" w:rsidRPr="00CD637F" w:rsidRDefault="00A92049" w:rsidP="00CD637F">
      <w:pPr>
        <w:spacing w:after="0" w:line="312" w:lineRule="auto"/>
        <w:jc w:val="both"/>
        <w:rPr>
          <w:rFonts w:ascii="Arial" w:eastAsia="Arial" w:hAnsi="Arial" w:cs="Arial"/>
          <w:lang w:eastAsia="es-CO"/>
        </w:rPr>
      </w:pPr>
      <w:r w:rsidRPr="00CD637F">
        <w:rPr>
          <w:rFonts w:ascii="Arial" w:eastAsia="Arial" w:hAnsi="Arial" w:cs="Arial"/>
        </w:rPr>
        <w:t xml:space="preserve">Es menester indicar al despacho que no hay lugar al reconocimiento de indemnización a título de daño </w:t>
      </w:r>
      <w:r w:rsidR="00405687" w:rsidRPr="00CD637F">
        <w:rPr>
          <w:rFonts w:ascii="Arial" w:eastAsia="Arial" w:hAnsi="Arial" w:cs="Arial"/>
        </w:rPr>
        <w:t xml:space="preserve">ambiental </w:t>
      </w:r>
      <w:r w:rsidRPr="00CD637F">
        <w:rPr>
          <w:rFonts w:ascii="Arial" w:eastAsia="Arial" w:hAnsi="Arial" w:cs="Arial"/>
        </w:rPr>
        <w:t xml:space="preserve">emergente. Toda vez que, en primer lugar, este rubro no se liquida bajo supuestos y esta no puede ser susceptible de presunción. En efecto, es necesario una prueba que acredite la causación de </w:t>
      </w:r>
      <w:proofErr w:type="gramStart"/>
      <w:r w:rsidRPr="00CD637F">
        <w:rPr>
          <w:rFonts w:ascii="Arial" w:eastAsia="Arial" w:hAnsi="Arial" w:cs="Arial"/>
        </w:rPr>
        <w:t>los mismos</w:t>
      </w:r>
      <w:proofErr w:type="gramEnd"/>
      <w:r w:rsidRPr="00CD637F">
        <w:rPr>
          <w:rFonts w:ascii="Arial" w:eastAsia="Arial" w:hAnsi="Arial" w:cs="Arial"/>
        </w:rPr>
        <w:t xml:space="preserve">. En segundo lugar, </w:t>
      </w:r>
      <w:r w:rsidR="00405687" w:rsidRPr="00CD637F">
        <w:rPr>
          <w:rFonts w:ascii="Arial" w:eastAsia="Arial" w:hAnsi="Arial" w:cs="Arial"/>
        </w:rPr>
        <w:t xml:space="preserve">los hechos aquí plasmados ocurrieron por situaciones totalmente ajenas a la voluntad de las entidades demandadas, en especial de </w:t>
      </w:r>
      <w:r w:rsidR="00405687" w:rsidRPr="00CD637F">
        <w:rPr>
          <w:rFonts w:ascii="Arial" w:hAnsi="Arial" w:cs="Arial"/>
          <w:b/>
          <w:bCs/>
        </w:rPr>
        <w:t>CEMENTOS SAN MARCOS S.A.S.</w:t>
      </w:r>
      <w:r w:rsidR="00405687" w:rsidRPr="00CD637F">
        <w:rPr>
          <w:rFonts w:ascii="Arial" w:hAnsi="Arial" w:cs="Arial"/>
        </w:rPr>
        <w:t xml:space="preserve"> toda vez </w:t>
      </w:r>
      <w:r w:rsidR="00112D73" w:rsidRPr="00CD637F">
        <w:rPr>
          <w:rFonts w:ascii="Arial" w:hAnsi="Arial" w:cs="Arial"/>
        </w:rPr>
        <w:t>que,</w:t>
      </w:r>
      <w:r w:rsidR="00405687" w:rsidRPr="00CD637F">
        <w:rPr>
          <w:rFonts w:ascii="Arial" w:hAnsi="Arial" w:cs="Arial"/>
        </w:rPr>
        <w:t xml:space="preserve"> </w:t>
      </w:r>
      <w:r w:rsidR="005C72CD" w:rsidRPr="00CD637F">
        <w:rPr>
          <w:rFonts w:ascii="Arial" w:hAnsi="Arial" w:cs="Arial"/>
        </w:rPr>
        <w:t>por la presencia de alta humedad, relieve inclinado en la base, presencia de fallas en la zona y presencia de aguas escorrentía hacia la parte superior se generan inestabilidad en el terrero. Siendo estas situaciones propias de la naturaleza concluyentes en la ocurrencia del hecho que hoy se discute. E</w:t>
      </w:r>
      <w:r w:rsidR="005C72CD" w:rsidRPr="00CD637F">
        <w:rPr>
          <w:rStyle w:val="normaltextrun"/>
          <w:rFonts w:ascii="Arial" w:hAnsi="Arial" w:cs="Arial"/>
          <w:shd w:val="clear" w:color="auto" w:fill="FFFFFF"/>
        </w:rPr>
        <w:t>n ese sentido se exoneran de todo tipo de responsabilidad a las entidades demandadas por la configuración de la fuerza mayor y caso fortuito.</w:t>
      </w:r>
      <w:r w:rsidR="005C72CD" w:rsidRPr="00CD637F">
        <w:rPr>
          <w:rFonts w:ascii="Arial" w:hAnsi="Arial" w:cs="Arial"/>
        </w:rPr>
        <w:t xml:space="preserve"> </w:t>
      </w:r>
      <w:r w:rsidRPr="00CD637F">
        <w:rPr>
          <w:rFonts w:ascii="Arial" w:eastAsia="Arial" w:hAnsi="Arial" w:cs="Arial"/>
        </w:rPr>
        <w:t xml:space="preserve">En tercer lugar, </w:t>
      </w:r>
      <w:r w:rsidR="005C72CD" w:rsidRPr="00CD637F">
        <w:rPr>
          <w:rFonts w:ascii="Arial" w:eastAsia="Arial" w:hAnsi="Arial" w:cs="Arial"/>
        </w:rPr>
        <w:t xml:space="preserve">únicamente se allegó al plenario un informe que no cumple las exigencias de un informe técnico o un dictamen pericial, pues el ingeniero no se ocupó en determinar </w:t>
      </w:r>
      <w:r w:rsidR="00254F39" w:rsidRPr="00CD637F">
        <w:rPr>
          <w:rFonts w:ascii="Arial" w:eastAsia="Arial" w:hAnsi="Arial" w:cs="Arial"/>
        </w:rPr>
        <w:t>qué</w:t>
      </w:r>
      <w:r w:rsidR="005C72CD" w:rsidRPr="00CD637F">
        <w:rPr>
          <w:rFonts w:ascii="Arial" w:eastAsia="Arial" w:hAnsi="Arial" w:cs="Arial"/>
        </w:rPr>
        <w:t xml:space="preserve"> factores ambientales</w:t>
      </w:r>
      <w:r w:rsidR="00254F39" w:rsidRPr="00CD637F">
        <w:rPr>
          <w:rFonts w:ascii="Arial" w:eastAsia="Arial" w:hAnsi="Arial" w:cs="Arial"/>
        </w:rPr>
        <w:t>,</w:t>
      </w:r>
      <w:r w:rsidR="005C72CD" w:rsidRPr="00CD637F">
        <w:rPr>
          <w:rFonts w:ascii="Arial" w:eastAsia="Arial" w:hAnsi="Arial" w:cs="Arial"/>
        </w:rPr>
        <w:t xml:space="preserve"> geológicos y </w:t>
      </w:r>
      <w:r w:rsidR="00254F39" w:rsidRPr="00CD637F">
        <w:rPr>
          <w:rFonts w:ascii="Arial" w:eastAsia="Arial" w:hAnsi="Arial" w:cs="Arial"/>
        </w:rPr>
        <w:t xml:space="preserve">de actividades externas fue los que ocasionaron los derrumbes, pues de manera anticipada e irresponsable atribuye tal situación a la explotación de Minería por parte de </w:t>
      </w:r>
      <w:r w:rsidR="00254F39" w:rsidRPr="00CD637F">
        <w:rPr>
          <w:rFonts w:ascii="Arial" w:hAnsi="Arial" w:cs="Arial"/>
          <w:b/>
          <w:bCs/>
        </w:rPr>
        <w:t>CEMENTOS SAN MARCOS S.A.S.</w:t>
      </w:r>
      <w:r w:rsidR="00112D73" w:rsidRPr="00CD637F">
        <w:rPr>
          <w:rFonts w:ascii="Arial" w:hAnsi="Arial" w:cs="Arial"/>
          <w:b/>
          <w:bCs/>
        </w:rPr>
        <w:t xml:space="preserve"> </w:t>
      </w:r>
      <w:r w:rsidR="00112D73" w:rsidRPr="00CD637F">
        <w:rPr>
          <w:rFonts w:ascii="Arial" w:hAnsi="Arial" w:cs="Arial"/>
        </w:rPr>
        <w:t>por el supuesto uso de dinamita cuando esta está totalmente prohibida y no es de uso por parte de esa asociación.</w:t>
      </w:r>
      <w:r w:rsidR="00251424" w:rsidRPr="00CD637F">
        <w:rPr>
          <w:rFonts w:ascii="Arial" w:hAnsi="Arial" w:cs="Arial"/>
          <w:b/>
          <w:bCs/>
        </w:rPr>
        <w:t xml:space="preserve"> </w:t>
      </w:r>
      <w:r w:rsidRPr="00CD637F">
        <w:rPr>
          <w:rFonts w:ascii="Arial" w:eastAsia="Arial" w:hAnsi="Arial" w:cs="Arial"/>
          <w:lang w:eastAsia="es-CO"/>
        </w:rPr>
        <w:t>Por lo tanto, al no existir elementos materiales probatorios para liquidar este perjuicio material, no es procedente su reconocimiento.</w:t>
      </w:r>
    </w:p>
    <w:p w14:paraId="38ACE7A8" w14:textId="77777777" w:rsidR="005642EA" w:rsidRPr="00CD637F" w:rsidRDefault="005642EA" w:rsidP="00CD637F">
      <w:pPr>
        <w:spacing w:after="0" w:line="312" w:lineRule="auto"/>
        <w:jc w:val="both"/>
        <w:rPr>
          <w:rFonts w:ascii="Arial" w:hAnsi="Arial" w:cs="Arial"/>
        </w:rPr>
      </w:pPr>
    </w:p>
    <w:p w14:paraId="1C388BA6" w14:textId="376447A4" w:rsidR="00251424" w:rsidRPr="00CD637F" w:rsidRDefault="00E7107A" w:rsidP="00CD637F">
      <w:pPr>
        <w:spacing w:after="0" w:line="312" w:lineRule="auto"/>
        <w:jc w:val="both"/>
        <w:rPr>
          <w:rFonts w:ascii="Arial" w:hAnsi="Arial" w:cs="Arial"/>
        </w:rPr>
      </w:pPr>
      <w:r w:rsidRPr="00CD637F">
        <w:rPr>
          <w:rFonts w:ascii="Arial" w:hAnsi="Arial" w:cs="Arial"/>
        </w:rPr>
        <w:t xml:space="preserve">Ahora bien, es importante señalar que nos encontramos frente a una justicia rogada, por lo que el demandante al acudir a la jurisdicción debe si o si cumplir con su carga probatoria que soportes los supuestos mencionados en el libelo introductorio, pues no puede afirmar de manera deliberada la </w:t>
      </w:r>
      <w:proofErr w:type="spellStart"/>
      <w:r w:rsidRPr="00CD637F">
        <w:rPr>
          <w:rFonts w:ascii="Arial" w:hAnsi="Arial" w:cs="Arial"/>
        </w:rPr>
        <w:t>causación</w:t>
      </w:r>
      <w:proofErr w:type="spellEnd"/>
      <w:r w:rsidRPr="00CD637F">
        <w:rPr>
          <w:rFonts w:ascii="Arial" w:hAnsi="Arial" w:cs="Arial"/>
        </w:rPr>
        <w:t xml:space="preserve"> de un daño sin tan siquiera acreditarlo. </w:t>
      </w:r>
      <w:r w:rsidR="00251424" w:rsidRPr="00CD637F">
        <w:rPr>
          <w:rFonts w:ascii="Arial" w:hAnsi="Arial" w:cs="Arial"/>
        </w:rPr>
        <w:t>A nivel jurisprudencial el Consejo de Estado</w:t>
      </w:r>
      <w:r w:rsidR="00251424" w:rsidRPr="00CD637F">
        <w:rPr>
          <w:rStyle w:val="Refdenotaalpie"/>
          <w:rFonts w:ascii="Arial" w:hAnsi="Arial" w:cs="Arial"/>
        </w:rPr>
        <w:footnoteReference w:id="6"/>
      </w:r>
      <w:r w:rsidR="00251424" w:rsidRPr="00CD637F">
        <w:rPr>
          <w:rFonts w:ascii="Arial" w:hAnsi="Arial" w:cs="Arial"/>
        </w:rPr>
        <w:t xml:space="preserve"> ha determinado lo siguiente </w:t>
      </w:r>
      <w:proofErr w:type="gramStart"/>
      <w:r w:rsidR="00251424" w:rsidRPr="00CD637F">
        <w:rPr>
          <w:rFonts w:ascii="Arial" w:hAnsi="Arial" w:cs="Arial"/>
        </w:rPr>
        <w:t>en relación a</w:t>
      </w:r>
      <w:proofErr w:type="gramEnd"/>
      <w:r w:rsidR="00251424" w:rsidRPr="00CD637F">
        <w:rPr>
          <w:rFonts w:ascii="Arial" w:hAnsi="Arial" w:cs="Arial"/>
        </w:rPr>
        <w:t xml:space="preserve"> la carga de la prueba:</w:t>
      </w:r>
    </w:p>
    <w:p w14:paraId="405217CD" w14:textId="77777777" w:rsidR="00251424" w:rsidRPr="00CD637F" w:rsidRDefault="00251424" w:rsidP="00CD637F">
      <w:pPr>
        <w:spacing w:after="0" w:line="312" w:lineRule="auto"/>
        <w:jc w:val="both"/>
        <w:rPr>
          <w:rFonts w:ascii="Arial" w:hAnsi="Arial" w:cs="Arial"/>
        </w:rPr>
      </w:pPr>
    </w:p>
    <w:p w14:paraId="2867EBAA" w14:textId="77777777" w:rsidR="00251424" w:rsidRPr="00CD637F" w:rsidRDefault="00251424"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lastRenderedPageBreak/>
        <w:t>“OMISION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w:t>
      </w:r>
      <w:proofErr w:type="spellStart"/>
      <w:r w:rsidRPr="00CD637F">
        <w:rPr>
          <w:rFonts w:ascii="Arial" w:hAnsi="Arial" w:cs="Arial"/>
          <w:i/>
          <w:iCs/>
          <w:sz w:val="20"/>
          <w:szCs w:val="20"/>
        </w:rPr>
        <w:t>ncumbe</w:t>
      </w:r>
      <w:proofErr w:type="spellEnd"/>
      <w:r w:rsidRPr="00CD637F">
        <w:rPr>
          <w:rFonts w:ascii="Arial" w:hAnsi="Arial" w:cs="Arial"/>
          <w:i/>
          <w:iCs/>
          <w:sz w:val="20"/>
          <w:szCs w:val="20"/>
        </w:rPr>
        <w:t xml:space="preserv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CD637F">
        <w:rPr>
          <w:rFonts w:ascii="Arial" w:hAnsi="Arial" w:cs="Arial"/>
          <w:b/>
          <w:bCs/>
          <w:i/>
          <w:iCs/>
          <w:sz w:val="20"/>
          <w:szCs w:val="20"/>
          <w:u w:val="single"/>
        </w:rPr>
        <w:t xml:space="preserve">Carga de la prueba sustentada, como ha precisado la Sección, en el principio de </w:t>
      </w:r>
      <w:proofErr w:type="spellStart"/>
      <w:r w:rsidRPr="00CD637F">
        <w:rPr>
          <w:rFonts w:ascii="Arial" w:hAnsi="Arial" w:cs="Arial"/>
          <w:b/>
          <w:bCs/>
          <w:i/>
          <w:iCs/>
          <w:sz w:val="20"/>
          <w:szCs w:val="20"/>
          <w:u w:val="single"/>
        </w:rPr>
        <w:t>autoresponsabilidad</w:t>
      </w:r>
      <w:proofErr w:type="spellEnd"/>
      <w:r w:rsidRPr="00CD637F">
        <w:rPr>
          <w:rFonts w:ascii="Arial" w:hAnsi="Arial" w:cs="Arial"/>
          <w:b/>
          <w:bCs/>
          <w:i/>
          <w:iCs/>
          <w:sz w:val="20"/>
          <w:szCs w:val="20"/>
          <w:u w:val="single"/>
        </w:rPr>
        <w:t xml:space="preserve"> de las partes, que se constituye en requerimiento de conducta procesal facultativa exigible a quien le interesa sacar avante sus pretensiones y evitar una decisión desfavorable</w:t>
      </w:r>
      <w:r w:rsidRPr="00CD637F">
        <w:rPr>
          <w:rFonts w:ascii="Arial" w:hAnsi="Arial" w:cs="Arial"/>
          <w:i/>
          <w:iCs/>
          <w:sz w:val="20"/>
          <w:szCs w:val="20"/>
        </w:rPr>
        <w:t xml:space="preserve">. (…) en el caso concreto resulta evidente que la carga de la prueba recae en quien pretende, de manera que es la parte actora la que debe soportar las consecuencias de su inobservancia o descuido, esto es, un fallo adverso a sus pretensiones relacionadas con las obras e ítems extras y adicionales, pues ese es el efecto que se desprende del hecho de que no obre en el plenario el anexo </w:t>
      </w:r>
      <w:proofErr w:type="spellStart"/>
      <w:r w:rsidRPr="00CD637F">
        <w:rPr>
          <w:rFonts w:ascii="Arial" w:hAnsi="Arial" w:cs="Arial"/>
          <w:i/>
          <w:iCs/>
          <w:sz w:val="20"/>
          <w:szCs w:val="20"/>
        </w:rPr>
        <w:t>n.°</w:t>
      </w:r>
      <w:proofErr w:type="spellEnd"/>
      <w:r w:rsidRPr="00CD637F">
        <w:rPr>
          <w:rFonts w:ascii="Arial" w:hAnsi="Arial" w:cs="Arial"/>
          <w:i/>
          <w:iCs/>
          <w:sz w:val="20"/>
          <w:szCs w:val="20"/>
        </w:rPr>
        <w:t xml:space="preserve"> 1, el pliego de condiciones y la oferta presentada en el proceso de selección adelantado por Ecopetrol.” (negrilla y subrayada por fuera del texto original)</w:t>
      </w:r>
    </w:p>
    <w:p w14:paraId="35C8AA95" w14:textId="77777777" w:rsidR="00251424" w:rsidRPr="00CD637F" w:rsidRDefault="00251424" w:rsidP="00CD637F">
      <w:pPr>
        <w:spacing w:after="0" w:line="312" w:lineRule="auto"/>
        <w:jc w:val="both"/>
        <w:rPr>
          <w:rFonts w:ascii="Arial" w:hAnsi="Arial" w:cs="Arial"/>
        </w:rPr>
      </w:pPr>
    </w:p>
    <w:p w14:paraId="6E44D717" w14:textId="3A1C2D10" w:rsidR="00251424" w:rsidRPr="00CD637F" w:rsidRDefault="00251424" w:rsidP="00CD637F">
      <w:pPr>
        <w:spacing w:after="0" w:line="312" w:lineRule="auto"/>
        <w:jc w:val="both"/>
        <w:rPr>
          <w:rFonts w:ascii="Arial" w:hAnsi="Arial" w:cs="Arial"/>
        </w:rPr>
      </w:pPr>
      <w:r w:rsidRPr="00CD637F">
        <w:rPr>
          <w:rFonts w:ascii="Arial" w:hAnsi="Arial" w:cs="Arial"/>
        </w:rPr>
        <w:t>Por lo anterior, es la parte actora a quien le correspond</w:t>
      </w:r>
      <w:r w:rsidR="00EB37B0" w:rsidRPr="00CD637F">
        <w:rPr>
          <w:rFonts w:ascii="Arial" w:hAnsi="Arial" w:cs="Arial"/>
        </w:rPr>
        <w:t>e</w:t>
      </w:r>
      <w:r w:rsidRPr="00CD637F">
        <w:rPr>
          <w:rFonts w:ascii="Arial" w:hAnsi="Arial" w:cs="Arial"/>
        </w:rPr>
        <w:t xml:space="preserve"> acreditar y corroborar los fundamentos facticos y pretensiones relacionados en el escrito de la demanda al operador judicial, sin embargo el mismo brilla por su ausencia, puesto que el actor no </w:t>
      </w:r>
      <w:r w:rsidR="00EB37B0" w:rsidRPr="00CD637F">
        <w:rPr>
          <w:rFonts w:ascii="Arial" w:hAnsi="Arial" w:cs="Arial"/>
        </w:rPr>
        <w:t xml:space="preserve">ha ocupado en probar cuales fueron las </w:t>
      </w:r>
      <w:r w:rsidRPr="00CD637F">
        <w:rPr>
          <w:rFonts w:ascii="Arial" w:hAnsi="Arial" w:cs="Arial"/>
        </w:rPr>
        <w:t xml:space="preserve">actuaciones antijuridicas, el daño y el nexo causal entre que fundamentaron la litis en cabeza del </w:t>
      </w:r>
      <w:bookmarkStart w:id="9" w:name="_Hlk170053427"/>
      <w:r w:rsidR="00EB37B0" w:rsidRPr="00CD637F">
        <w:rPr>
          <w:rFonts w:ascii="Arial" w:hAnsi="Arial" w:cs="Arial"/>
          <w:b/>
          <w:bCs/>
        </w:rPr>
        <w:t>CEMENTOS SAN MARCOS S.A.S</w:t>
      </w:r>
      <w:r w:rsidRPr="00CD637F">
        <w:rPr>
          <w:rFonts w:ascii="Arial" w:hAnsi="Arial" w:cs="Arial"/>
          <w:b/>
          <w:bCs/>
        </w:rPr>
        <w:t>.</w:t>
      </w:r>
      <w:bookmarkEnd w:id="9"/>
      <w:r w:rsidRPr="00CD637F">
        <w:rPr>
          <w:rFonts w:ascii="Arial" w:hAnsi="Arial" w:cs="Arial"/>
          <w:b/>
          <w:bCs/>
        </w:rPr>
        <w:t xml:space="preserve"> </w:t>
      </w:r>
      <w:r w:rsidRPr="00CD637F">
        <w:rPr>
          <w:rFonts w:ascii="Arial" w:hAnsi="Arial" w:cs="Arial"/>
        </w:rPr>
        <w:t xml:space="preserve">máxime cuando se trata de un proceso que debe analizarse bajo los efectos de la falla probada y a razón de la ausencia de material probatorio el fallador deberá indudablemente negar todas y cada una de las pretensiones de la demanda.  </w:t>
      </w:r>
    </w:p>
    <w:p w14:paraId="196BA980" w14:textId="77777777" w:rsidR="005642EA" w:rsidRPr="00CD637F" w:rsidRDefault="005642EA" w:rsidP="00CD637F">
      <w:pPr>
        <w:spacing w:after="0" w:line="312" w:lineRule="auto"/>
        <w:jc w:val="both"/>
        <w:rPr>
          <w:rFonts w:ascii="Arial" w:hAnsi="Arial" w:cs="Arial"/>
          <w:b/>
          <w:bCs/>
        </w:rPr>
      </w:pPr>
    </w:p>
    <w:p w14:paraId="636C6A21" w14:textId="77777777" w:rsidR="00D92576" w:rsidRPr="00CD637F" w:rsidRDefault="00463862" w:rsidP="00CD637F">
      <w:pPr>
        <w:spacing w:after="0" w:line="312" w:lineRule="auto"/>
        <w:jc w:val="both"/>
        <w:rPr>
          <w:rFonts w:ascii="Arial" w:hAnsi="Arial" w:cs="Arial"/>
        </w:rPr>
      </w:pPr>
      <w:r w:rsidRPr="00CD637F">
        <w:rPr>
          <w:rFonts w:ascii="Arial" w:eastAsia="Arial" w:hAnsi="Arial" w:cs="Arial"/>
          <w:lang w:eastAsia="es-CO"/>
        </w:rPr>
        <w:t xml:space="preserve">Ahora bien, en el </w:t>
      </w:r>
      <w:r w:rsidRPr="00CD637F">
        <w:rPr>
          <w:rFonts w:ascii="Arial" w:eastAsia="Arial" w:hAnsi="Arial" w:cs="Arial"/>
          <w:b/>
          <w:bCs/>
          <w:i/>
          <w:iCs/>
          <w:lang w:eastAsia="es-CO"/>
        </w:rPr>
        <w:t>i</w:t>
      </w:r>
      <w:r w:rsidR="00666925" w:rsidRPr="00CD637F">
        <w:rPr>
          <w:rFonts w:ascii="Arial" w:eastAsia="Arial" w:hAnsi="Arial" w:cs="Arial"/>
          <w:b/>
          <w:bCs/>
          <w:i/>
          <w:iCs/>
          <w:lang w:eastAsia="es-CO"/>
        </w:rPr>
        <w:t>nforme visita de verificación y valoración de daños ambientales</w:t>
      </w:r>
      <w:r w:rsidR="00666925" w:rsidRPr="00CD637F">
        <w:rPr>
          <w:rFonts w:ascii="Arial" w:eastAsia="Arial" w:hAnsi="Arial" w:cs="Arial"/>
          <w:lang w:eastAsia="es-CO"/>
        </w:rPr>
        <w:t xml:space="preserve"> </w:t>
      </w:r>
      <w:r w:rsidR="00E957AA" w:rsidRPr="00CD637F">
        <w:rPr>
          <w:rFonts w:ascii="Arial" w:hAnsi="Arial" w:cs="Arial"/>
        </w:rPr>
        <w:t xml:space="preserve">realizado por el ingeniero forestal Carlos González Rodríguez </w:t>
      </w:r>
      <w:r w:rsidR="004E6F54" w:rsidRPr="00CD637F">
        <w:rPr>
          <w:rFonts w:ascii="Arial" w:hAnsi="Arial" w:cs="Arial"/>
        </w:rPr>
        <w:t xml:space="preserve">no cumple con las exigencias de informe técnico o dictamen pericial. Lo anterior, toda vez que el mencionado documento no relaciona de forma detallada y concreta que métodos cualitativos, cuantitativos, técnicos, topográficos y demás utilizó para aseverar con total firmeza que se han causado unos daños en la Finca Veracruz de propiedad del aquí demandante por la suma de $4.033.766.514,oo y que los mismo son como consecuencia de la extracción de minería por parte de </w:t>
      </w:r>
      <w:r w:rsidR="004E6F54" w:rsidRPr="00CD637F">
        <w:rPr>
          <w:rFonts w:ascii="Arial" w:hAnsi="Arial" w:cs="Arial"/>
          <w:b/>
          <w:bCs/>
        </w:rPr>
        <w:t>CEMENTOS SAN MARCOS S.A.S</w:t>
      </w:r>
      <w:r w:rsidR="004E6F54" w:rsidRPr="00CD637F">
        <w:rPr>
          <w:rFonts w:ascii="Arial" w:hAnsi="Arial" w:cs="Arial"/>
        </w:rPr>
        <w:t>., cuando su conocimiento es pobre en temas relacionados con la minería</w:t>
      </w:r>
      <w:r w:rsidR="00D92576" w:rsidRPr="00CD637F">
        <w:rPr>
          <w:rFonts w:ascii="Arial" w:hAnsi="Arial" w:cs="Arial"/>
        </w:rPr>
        <w:t xml:space="preserve"> y estudios físicos en manejo de dinamita</w:t>
      </w:r>
      <w:r w:rsidR="004E6F54" w:rsidRPr="00CD637F">
        <w:rPr>
          <w:rFonts w:ascii="Arial" w:hAnsi="Arial" w:cs="Arial"/>
        </w:rPr>
        <w:t xml:space="preserve">, es decir no conoce las causas o efectos de esta actividad como para aseverar que esta fue la causa de los supuestos daños que plantea la parte actora. </w:t>
      </w:r>
    </w:p>
    <w:p w14:paraId="4842CBDD" w14:textId="77777777" w:rsidR="00D92576" w:rsidRPr="00CD637F" w:rsidRDefault="00D92576" w:rsidP="00CD637F">
      <w:pPr>
        <w:spacing w:after="0" w:line="312" w:lineRule="auto"/>
        <w:jc w:val="both"/>
        <w:rPr>
          <w:rFonts w:ascii="Arial" w:hAnsi="Arial" w:cs="Arial"/>
        </w:rPr>
      </w:pPr>
    </w:p>
    <w:p w14:paraId="503B28E8" w14:textId="77777777" w:rsidR="00D92576" w:rsidRPr="00CD637F" w:rsidRDefault="004E6F54" w:rsidP="00CD637F">
      <w:pPr>
        <w:spacing w:after="0" w:line="312" w:lineRule="auto"/>
        <w:jc w:val="both"/>
        <w:rPr>
          <w:rFonts w:ascii="Arial" w:hAnsi="Arial" w:cs="Arial"/>
        </w:rPr>
      </w:pPr>
      <w:r w:rsidRPr="00CD637F">
        <w:rPr>
          <w:rFonts w:ascii="Arial" w:hAnsi="Arial" w:cs="Arial"/>
        </w:rPr>
        <w:t>Así mismo en el documento no se han plasmado todas las categorías de estudio, esto es las fallas del terreno, las condiciones climáticas, el exceso de humedad del terreno, la ubicación y estructura del terreno ya que se encuentra en relieve inclinado en la base, es decir solo se limitó a indicar un valor de manera apresurada sin realizar un estudio a fondo del caso, pues de haber hecho había indicado que el terreno presenta fallas y condiciones climáticas que no le favorecen a su estabilidad.</w:t>
      </w:r>
    </w:p>
    <w:p w14:paraId="10FA175C" w14:textId="77777777" w:rsidR="00D92576" w:rsidRPr="00CD637F" w:rsidRDefault="00D92576" w:rsidP="00CD637F">
      <w:pPr>
        <w:spacing w:after="0" w:line="312" w:lineRule="auto"/>
        <w:jc w:val="both"/>
        <w:rPr>
          <w:rFonts w:ascii="Arial" w:hAnsi="Arial" w:cs="Arial"/>
        </w:rPr>
      </w:pPr>
    </w:p>
    <w:p w14:paraId="09B17592" w14:textId="5740102F" w:rsidR="00C36674" w:rsidRPr="00CD637F" w:rsidRDefault="00C36674" w:rsidP="00CD637F">
      <w:pPr>
        <w:spacing w:after="0" w:line="312" w:lineRule="auto"/>
        <w:jc w:val="both"/>
        <w:rPr>
          <w:rFonts w:ascii="Arial" w:hAnsi="Arial" w:cs="Arial"/>
        </w:rPr>
      </w:pPr>
      <w:r w:rsidRPr="00CD637F">
        <w:rPr>
          <w:rFonts w:ascii="Arial" w:hAnsi="Arial" w:cs="Arial"/>
        </w:rPr>
        <w:t xml:space="preserve">En el documento se menciona que se realiza un recorrido y que se evidencia daños en vegetación, al suelo, al agua y también afectaciones sociales, sin </w:t>
      </w:r>
      <w:r w:rsidR="00E16575" w:rsidRPr="00CD637F">
        <w:rPr>
          <w:rFonts w:ascii="Arial" w:hAnsi="Arial" w:cs="Arial"/>
        </w:rPr>
        <w:t>embargo,</w:t>
      </w:r>
      <w:r w:rsidRPr="00CD637F">
        <w:rPr>
          <w:rFonts w:ascii="Arial" w:hAnsi="Arial" w:cs="Arial"/>
        </w:rPr>
        <w:t xml:space="preserve"> no individualiza </w:t>
      </w:r>
      <w:r w:rsidR="0031461B" w:rsidRPr="00CD637F">
        <w:rPr>
          <w:rFonts w:ascii="Arial" w:hAnsi="Arial" w:cs="Arial"/>
        </w:rPr>
        <w:t>cuáles</w:t>
      </w:r>
      <w:r w:rsidRPr="00CD637F">
        <w:rPr>
          <w:rFonts w:ascii="Arial" w:hAnsi="Arial" w:cs="Arial"/>
        </w:rPr>
        <w:t xml:space="preserve"> son esas </w:t>
      </w:r>
      <w:r w:rsidRPr="00CD637F">
        <w:rPr>
          <w:rFonts w:ascii="Arial" w:hAnsi="Arial" w:cs="Arial"/>
        </w:rPr>
        <w:lastRenderedPageBreak/>
        <w:t xml:space="preserve">afectaciones concretas, es decir lo señala de manera amplia y general sin indicar de manera concreta cual fue ese supuesto daño o afectación, tal y como se evidencia en la imagen adjunta: </w:t>
      </w:r>
    </w:p>
    <w:p w14:paraId="02F6BF49" w14:textId="77777777" w:rsidR="00C36674" w:rsidRPr="00CD637F" w:rsidRDefault="00C36674" w:rsidP="00CD637F">
      <w:pPr>
        <w:spacing w:after="0" w:line="312" w:lineRule="auto"/>
        <w:jc w:val="both"/>
        <w:rPr>
          <w:rFonts w:ascii="Arial" w:hAnsi="Arial" w:cs="Arial"/>
        </w:rPr>
      </w:pPr>
    </w:p>
    <w:p w14:paraId="757AF9C2" w14:textId="1F9D8588" w:rsidR="004E6F54" w:rsidRPr="00CD637F" w:rsidRDefault="00C36674" w:rsidP="00CD637F">
      <w:pPr>
        <w:spacing w:after="0" w:line="312" w:lineRule="auto"/>
        <w:jc w:val="center"/>
        <w:rPr>
          <w:rFonts w:ascii="Arial" w:eastAsia="Arial" w:hAnsi="Arial" w:cs="Arial"/>
          <w:lang w:eastAsia="es-CO"/>
        </w:rPr>
      </w:pPr>
      <w:r w:rsidRPr="00CD637F">
        <w:rPr>
          <w:rFonts w:ascii="Arial" w:hAnsi="Arial" w:cs="Arial"/>
          <w:noProof/>
        </w:rPr>
        <mc:AlternateContent>
          <mc:Choice Requires="wps">
            <w:drawing>
              <wp:anchor distT="0" distB="0" distL="114300" distR="114300" simplePos="0" relativeHeight="251680768" behindDoc="0" locked="0" layoutInCell="1" allowOverlap="1" wp14:anchorId="4D553705" wp14:editId="2E17C66E">
                <wp:simplePos x="0" y="0"/>
                <wp:positionH relativeFrom="column">
                  <wp:posOffset>905510</wp:posOffset>
                </wp:positionH>
                <wp:positionV relativeFrom="paragraph">
                  <wp:posOffset>1521459</wp:posOffset>
                </wp:positionV>
                <wp:extent cx="4191000" cy="1362075"/>
                <wp:effectExtent l="0" t="0" r="19050" b="28575"/>
                <wp:wrapNone/>
                <wp:docPr id="566251116" name="Rectángulo 30"/>
                <wp:cNvGraphicFramePr/>
                <a:graphic xmlns:a="http://schemas.openxmlformats.org/drawingml/2006/main">
                  <a:graphicData uri="http://schemas.microsoft.com/office/word/2010/wordprocessingShape">
                    <wps:wsp>
                      <wps:cNvSpPr/>
                      <wps:spPr>
                        <a:xfrm>
                          <a:off x="0" y="0"/>
                          <a:ext cx="4191000" cy="13620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99339" id="Rectángulo 30" o:spid="_x0000_s1026" style="position:absolute;margin-left:71.3pt;margin-top:119.8pt;width:330pt;height:10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" filled="f" strokecolor="#c00000" strokeweight="1.5pt"/>
            </w:pict>
          </mc:Fallback>
        </mc:AlternateContent>
      </w:r>
      <w:r w:rsidRPr="00CD637F">
        <w:rPr>
          <w:rFonts w:ascii="Arial" w:hAnsi="Arial" w:cs="Arial"/>
          <w:noProof/>
        </w:rPr>
        <mc:AlternateContent>
          <mc:Choice Requires="wps">
            <w:drawing>
              <wp:anchor distT="0" distB="0" distL="114300" distR="114300" simplePos="0" relativeHeight="251678720" behindDoc="0" locked="0" layoutInCell="1" allowOverlap="1" wp14:anchorId="367841D5" wp14:editId="0BDC9E82">
                <wp:simplePos x="0" y="0"/>
                <wp:positionH relativeFrom="column">
                  <wp:posOffset>448310</wp:posOffset>
                </wp:positionH>
                <wp:positionV relativeFrom="paragraph">
                  <wp:posOffset>730885</wp:posOffset>
                </wp:positionV>
                <wp:extent cx="5238750" cy="571500"/>
                <wp:effectExtent l="0" t="0" r="19050" b="19050"/>
                <wp:wrapNone/>
                <wp:docPr id="704249054" name="Rectángulo 30"/>
                <wp:cNvGraphicFramePr/>
                <a:graphic xmlns:a="http://schemas.openxmlformats.org/drawingml/2006/main">
                  <a:graphicData uri="http://schemas.microsoft.com/office/word/2010/wordprocessingShape">
                    <wps:wsp>
                      <wps:cNvSpPr/>
                      <wps:spPr>
                        <a:xfrm>
                          <a:off x="0" y="0"/>
                          <a:ext cx="5238750" cy="5715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CB347" id="Rectángulo 30" o:spid="_x0000_s1026" style="position:absolute;margin-left:35.3pt;margin-top:57.55pt;width:412.5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" filled="f" strokecolor="#c00000" strokeweight="1.5pt"/>
            </w:pict>
          </mc:Fallback>
        </mc:AlternateContent>
      </w:r>
      <w:r w:rsidRPr="00CD637F">
        <w:rPr>
          <w:rFonts w:ascii="Arial" w:hAnsi="Arial" w:cs="Arial"/>
          <w:noProof/>
        </w:rPr>
        <w:drawing>
          <wp:inline distT="0" distB="0" distL="0" distR="0" wp14:anchorId="608C0B23" wp14:editId="779420C4">
            <wp:extent cx="5372850" cy="3162741"/>
            <wp:effectExtent l="0" t="0" r="0" b="0"/>
            <wp:docPr id="270730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0724" name=""/>
                    <pic:cNvPicPr/>
                  </pic:nvPicPr>
                  <pic:blipFill>
                    <a:blip r:embed="rId22"/>
                    <a:stretch>
                      <a:fillRect/>
                    </a:stretch>
                  </pic:blipFill>
                  <pic:spPr>
                    <a:xfrm>
                      <a:off x="0" y="0"/>
                      <a:ext cx="5372850" cy="3162741"/>
                    </a:xfrm>
                    <a:prstGeom prst="rect">
                      <a:avLst/>
                    </a:prstGeom>
                  </pic:spPr>
                </pic:pic>
              </a:graphicData>
            </a:graphic>
          </wp:inline>
        </w:drawing>
      </w:r>
    </w:p>
    <w:p w14:paraId="313D8116" w14:textId="5BF0A18E" w:rsidR="00C36674" w:rsidRPr="00CD637F" w:rsidRDefault="00C36674" w:rsidP="00CD637F">
      <w:pPr>
        <w:spacing w:after="0" w:line="312" w:lineRule="auto"/>
        <w:jc w:val="both"/>
        <w:rPr>
          <w:rFonts w:ascii="Arial" w:eastAsia="Arial" w:hAnsi="Arial" w:cs="Arial"/>
          <w:lang w:eastAsia="es-CO"/>
        </w:rPr>
      </w:pPr>
    </w:p>
    <w:p w14:paraId="7F87A980" w14:textId="01C3C2AD" w:rsidR="00C36674" w:rsidRPr="00CD637F" w:rsidRDefault="00C36674" w:rsidP="00CD637F">
      <w:pPr>
        <w:spacing w:after="0" w:line="312" w:lineRule="auto"/>
        <w:jc w:val="both"/>
        <w:rPr>
          <w:rFonts w:ascii="Arial" w:eastAsia="Arial" w:hAnsi="Arial" w:cs="Arial"/>
          <w:lang w:eastAsia="es-CO"/>
        </w:rPr>
      </w:pPr>
      <w:r w:rsidRPr="00CD637F">
        <w:rPr>
          <w:rFonts w:ascii="Arial" w:eastAsia="Arial" w:hAnsi="Arial" w:cs="Arial"/>
          <w:lang w:eastAsia="es-CO"/>
        </w:rPr>
        <w:t xml:space="preserve">De la imagen anterior se evidencia que el ingeniero de manera amplia generaliza en indica la presencia de unos supuestos daños, pero no indica con claridad que tipos de daños hace referencia, máxime cuando las fotografías aportadas no dan cuenta de ningún daño, pues lo único que se logra apreciar son una montanas con vegetación lo cual no indica la </w:t>
      </w:r>
      <w:proofErr w:type="spellStart"/>
      <w:r w:rsidRPr="00CD637F">
        <w:rPr>
          <w:rFonts w:ascii="Arial" w:eastAsia="Arial" w:hAnsi="Arial" w:cs="Arial"/>
          <w:lang w:eastAsia="es-CO"/>
        </w:rPr>
        <w:t>causación</w:t>
      </w:r>
      <w:proofErr w:type="spellEnd"/>
      <w:r w:rsidRPr="00CD637F">
        <w:rPr>
          <w:rFonts w:ascii="Arial" w:eastAsia="Arial" w:hAnsi="Arial" w:cs="Arial"/>
          <w:lang w:eastAsia="es-CO"/>
        </w:rPr>
        <w:t xml:space="preserve"> de algún daño o perjuicio. </w:t>
      </w:r>
    </w:p>
    <w:p w14:paraId="694D0308" w14:textId="77777777" w:rsidR="00C36674" w:rsidRPr="00CD637F" w:rsidRDefault="00C36674" w:rsidP="00CD637F">
      <w:pPr>
        <w:spacing w:after="0" w:line="312" w:lineRule="auto"/>
        <w:jc w:val="both"/>
        <w:rPr>
          <w:rFonts w:ascii="Arial" w:eastAsia="Arial" w:hAnsi="Arial" w:cs="Arial"/>
          <w:lang w:eastAsia="es-CO"/>
        </w:rPr>
      </w:pPr>
    </w:p>
    <w:p w14:paraId="4D0A4D6B" w14:textId="69827CC8" w:rsidR="00C36674" w:rsidRPr="00CD637F" w:rsidRDefault="00C36674" w:rsidP="00CD637F">
      <w:pPr>
        <w:spacing w:after="0" w:line="312" w:lineRule="auto"/>
        <w:jc w:val="both"/>
        <w:rPr>
          <w:rFonts w:ascii="Arial" w:hAnsi="Arial" w:cs="Arial"/>
        </w:rPr>
      </w:pPr>
      <w:r w:rsidRPr="00CD637F">
        <w:rPr>
          <w:rFonts w:ascii="Arial" w:eastAsia="Arial" w:hAnsi="Arial" w:cs="Arial"/>
          <w:lang w:eastAsia="es-CO"/>
        </w:rPr>
        <w:t xml:space="preserve">En la misma línea, </w:t>
      </w:r>
      <w:r w:rsidR="00E555EC" w:rsidRPr="00CD637F">
        <w:rPr>
          <w:rFonts w:ascii="Arial" w:eastAsia="Arial" w:hAnsi="Arial" w:cs="Arial"/>
          <w:lang w:eastAsia="es-CO"/>
        </w:rPr>
        <w:t xml:space="preserve">el ingeniero González indica que se han presentado derrumbes por el uso de dinamita por parte de la empresa </w:t>
      </w:r>
      <w:r w:rsidR="00E555EC" w:rsidRPr="00CD637F">
        <w:rPr>
          <w:rFonts w:ascii="Arial" w:hAnsi="Arial" w:cs="Arial"/>
          <w:b/>
          <w:bCs/>
        </w:rPr>
        <w:t xml:space="preserve">CEMENTOS SAN MARCOS S.A.S. </w:t>
      </w:r>
      <w:r w:rsidR="00E555EC" w:rsidRPr="00CD637F">
        <w:rPr>
          <w:rFonts w:ascii="Arial" w:hAnsi="Arial" w:cs="Arial"/>
        </w:rPr>
        <w:t>tal y como se observa en la imagen adjunta:</w:t>
      </w:r>
    </w:p>
    <w:p w14:paraId="79DD8CD9" w14:textId="28D82D58" w:rsidR="00E555EC" w:rsidRPr="00CD637F" w:rsidRDefault="00E555EC" w:rsidP="00CD637F">
      <w:pPr>
        <w:spacing w:after="0" w:line="312" w:lineRule="auto"/>
        <w:jc w:val="both"/>
        <w:rPr>
          <w:rFonts w:ascii="Arial" w:hAnsi="Arial" w:cs="Arial"/>
          <w:b/>
          <w:bCs/>
        </w:rPr>
      </w:pPr>
    </w:p>
    <w:p w14:paraId="6DFAFB27" w14:textId="0564580B" w:rsidR="00E555EC" w:rsidRPr="00CD637F" w:rsidRDefault="0047762E" w:rsidP="00CD637F">
      <w:pPr>
        <w:spacing w:after="0" w:line="312" w:lineRule="auto"/>
        <w:jc w:val="center"/>
        <w:rPr>
          <w:rFonts w:ascii="Arial" w:hAnsi="Arial" w:cs="Arial"/>
          <w:b/>
          <w:bCs/>
        </w:rPr>
      </w:pPr>
      <w:r w:rsidRPr="00CD637F">
        <w:rPr>
          <w:rFonts w:ascii="Arial" w:hAnsi="Arial" w:cs="Arial"/>
          <w:noProof/>
        </w:rPr>
        <mc:AlternateContent>
          <mc:Choice Requires="wps">
            <w:drawing>
              <wp:anchor distT="0" distB="0" distL="114300" distR="114300" simplePos="0" relativeHeight="251682816" behindDoc="0" locked="0" layoutInCell="1" allowOverlap="1" wp14:anchorId="30A786C2" wp14:editId="240B72F7">
                <wp:simplePos x="0" y="0"/>
                <wp:positionH relativeFrom="column">
                  <wp:posOffset>429259</wp:posOffset>
                </wp:positionH>
                <wp:positionV relativeFrom="paragraph">
                  <wp:posOffset>206376</wp:posOffset>
                </wp:positionV>
                <wp:extent cx="5210175" cy="819150"/>
                <wp:effectExtent l="0" t="0" r="28575" b="19050"/>
                <wp:wrapNone/>
                <wp:docPr id="1794307864" name="Rectángulo 30"/>
                <wp:cNvGraphicFramePr/>
                <a:graphic xmlns:a="http://schemas.openxmlformats.org/drawingml/2006/main">
                  <a:graphicData uri="http://schemas.microsoft.com/office/word/2010/wordprocessingShape">
                    <wps:wsp>
                      <wps:cNvSpPr/>
                      <wps:spPr>
                        <a:xfrm>
                          <a:off x="0" y="0"/>
                          <a:ext cx="5210175" cy="8191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D695" id="Rectángulo 30" o:spid="_x0000_s1026" style="position:absolute;margin-left:33.8pt;margin-top:16.25pt;width:410.25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" filled="f" strokecolor="#c00000" strokeweight="1.5pt"/>
            </w:pict>
          </mc:Fallback>
        </mc:AlternateContent>
      </w:r>
      <w:r w:rsidRPr="00CD637F">
        <w:rPr>
          <w:rFonts w:ascii="Arial" w:hAnsi="Arial" w:cs="Arial"/>
          <w:b/>
          <w:bCs/>
          <w:noProof/>
        </w:rPr>
        <w:drawing>
          <wp:inline distT="0" distB="0" distL="0" distR="0" wp14:anchorId="77C8AA69" wp14:editId="3F039F5B">
            <wp:extent cx="5287113" cy="1886213"/>
            <wp:effectExtent l="0" t="0" r="8890" b="0"/>
            <wp:docPr id="163309416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94161" name="Imagen 1" descr="Texto&#10;&#10;Descripción generada automáticamente"/>
                    <pic:cNvPicPr/>
                  </pic:nvPicPr>
                  <pic:blipFill>
                    <a:blip r:embed="rId23"/>
                    <a:stretch>
                      <a:fillRect/>
                    </a:stretch>
                  </pic:blipFill>
                  <pic:spPr>
                    <a:xfrm>
                      <a:off x="0" y="0"/>
                      <a:ext cx="5287113" cy="1886213"/>
                    </a:xfrm>
                    <a:prstGeom prst="rect">
                      <a:avLst/>
                    </a:prstGeom>
                  </pic:spPr>
                </pic:pic>
              </a:graphicData>
            </a:graphic>
          </wp:inline>
        </w:drawing>
      </w:r>
    </w:p>
    <w:p w14:paraId="23F53EB7" w14:textId="77777777" w:rsidR="005642EA" w:rsidRPr="00CD637F" w:rsidRDefault="005642EA" w:rsidP="00CD637F">
      <w:pPr>
        <w:spacing w:after="0" w:line="312" w:lineRule="auto"/>
        <w:jc w:val="both"/>
        <w:rPr>
          <w:rFonts w:ascii="Arial" w:eastAsia="Arial" w:hAnsi="Arial" w:cs="Arial"/>
          <w:lang w:eastAsia="es-CO"/>
        </w:rPr>
      </w:pPr>
    </w:p>
    <w:p w14:paraId="0923895C" w14:textId="259A1A72" w:rsidR="002733A2" w:rsidRPr="00CD637F" w:rsidRDefault="0047762E" w:rsidP="00CD637F">
      <w:pPr>
        <w:spacing w:after="0" w:line="312" w:lineRule="auto"/>
        <w:jc w:val="both"/>
        <w:rPr>
          <w:rFonts w:ascii="Arial" w:hAnsi="Arial" w:cs="Arial"/>
        </w:rPr>
      </w:pPr>
      <w:r w:rsidRPr="00CD637F">
        <w:rPr>
          <w:rFonts w:ascii="Arial" w:eastAsia="Arial" w:hAnsi="Arial" w:cs="Arial"/>
          <w:lang w:eastAsia="es-CO"/>
        </w:rPr>
        <w:t xml:space="preserve">Sin </w:t>
      </w:r>
      <w:r w:rsidR="00E16575" w:rsidRPr="00CD637F">
        <w:rPr>
          <w:rFonts w:ascii="Arial" w:eastAsia="Arial" w:hAnsi="Arial" w:cs="Arial"/>
          <w:lang w:eastAsia="es-CO"/>
        </w:rPr>
        <w:t>embargo,</w:t>
      </w:r>
      <w:r w:rsidRPr="00CD637F">
        <w:rPr>
          <w:rFonts w:ascii="Arial" w:eastAsia="Arial" w:hAnsi="Arial" w:cs="Arial"/>
          <w:lang w:eastAsia="es-CO"/>
        </w:rPr>
        <w:t xml:space="preserve"> del texto anterior se logra evidenciar que el ingeniero realiza esta apreciación sin tan siquiera realizar pruebas físico químicos, a pesar de que superficialmente las menciona, no indica que tipo de </w:t>
      </w:r>
      <w:r w:rsidR="003F4515" w:rsidRPr="00CD637F">
        <w:rPr>
          <w:rFonts w:ascii="Arial" w:eastAsia="Arial" w:hAnsi="Arial" w:cs="Arial"/>
          <w:lang w:eastAsia="es-CO"/>
        </w:rPr>
        <w:t>prueba</w:t>
      </w:r>
      <w:r w:rsidRPr="00CD637F">
        <w:rPr>
          <w:rFonts w:ascii="Arial" w:eastAsia="Arial" w:hAnsi="Arial" w:cs="Arial"/>
          <w:lang w:eastAsia="es-CO"/>
        </w:rPr>
        <w:t xml:space="preserve"> física utilizo, la cantidad, que medidores utilizo, cuales fueron las formulas que utilizó para finalmente concluir que en el sector </w:t>
      </w:r>
      <w:r w:rsidR="003F4515" w:rsidRPr="00CD637F">
        <w:rPr>
          <w:rFonts w:ascii="Arial" w:eastAsia="Arial" w:hAnsi="Arial" w:cs="Arial"/>
          <w:lang w:eastAsia="es-CO"/>
        </w:rPr>
        <w:t xml:space="preserve">hay presencia de este elemento químico. Por lo que nótese que el señor González sin tener conocimientos profesionales en temas físicos se impulsa a señalar que en el sector hay presencia de dinamita sin acreditar tal hecho. </w:t>
      </w:r>
      <w:r w:rsidR="00E16575" w:rsidRPr="00CD637F">
        <w:rPr>
          <w:rFonts w:ascii="Arial" w:eastAsia="Arial" w:hAnsi="Arial" w:cs="Arial"/>
          <w:lang w:eastAsia="es-CO"/>
        </w:rPr>
        <w:t xml:space="preserve">Adicionalmente, de acuerdo con las pruebas aportadas por nuestro asegurado </w:t>
      </w:r>
      <w:r w:rsidR="00E16575" w:rsidRPr="00CD637F">
        <w:rPr>
          <w:rFonts w:ascii="Arial" w:hAnsi="Arial" w:cs="Arial"/>
          <w:b/>
          <w:bCs/>
        </w:rPr>
        <w:t>CEMENTOS SAN MARCOS S.A.S.</w:t>
      </w:r>
      <w:r w:rsidR="00E16575" w:rsidRPr="00CD637F">
        <w:rPr>
          <w:rFonts w:ascii="Arial" w:hAnsi="Arial" w:cs="Arial"/>
        </w:rPr>
        <w:t xml:space="preserve"> se </w:t>
      </w:r>
      <w:r w:rsidR="00E16575" w:rsidRPr="00CD637F">
        <w:rPr>
          <w:rFonts w:ascii="Arial" w:hAnsi="Arial" w:cs="Arial"/>
        </w:rPr>
        <w:lastRenderedPageBreak/>
        <w:t xml:space="preserve">evidencia que la actividad de minería que estos ejercen de manera legal la realizan sin utilizar este </w:t>
      </w:r>
      <w:r w:rsidR="002733A2" w:rsidRPr="00CD637F">
        <w:rPr>
          <w:rFonts w:ascii="Arial" w:hAnsi="Arial" w:cs="Arial"/>
        </w:rPr>
        <w:t xml:space="preserve">explosivo. </w:t>
      </w:r>
    </w:p>
    <w:p w14:paraId="3BDB1B13" w14:textId="77777777" w:rsidR="005642EA" w:rsidRPr="00CD637F" w:rsidRDefault="005642EA" w:rsidP="00CD637F">
      <w:pPr>
        <w:spacing w:after="0" w:line="312" w:lineRule="auto"/>
        <w:jc w:val="both"/>
        <w:rPr>
          <w:rFonts w:ascii="Arial" w:hAnsi="Arial" w:cs="Arial"/>
        </w:rPr>
      </w:pPr>
    </w:p>
    <w:p w14:paraId="38C7723F" w14:textId="47FACBAC" w:rsidR="00C36674" w:rsidRPr="00CD637F" w:rsidRDefault="002733A2" w:rsidP="00CD637F">
      <w:pPr>
        <w:spacing w:after="0" w:line="312" w:lineRule="auto"/>
        <w:jc w:val="both"/>
        <w:rPr>
          <w:rFonts w:ascii="Arial" w:hAnsi="Arial" w:cs="Arial"/>
        </w:rPr>
      </w:pPr>
      <w:r w:rsidRPr="00CD637F">
        <w:rPr>
          <w:rFonts w:ascii="Arial" w:hAnsi="Arial" w:cs="Arial"/>
        </w:rPr>
        <w:t xml:space="preserve">Así mismo, en el informe se </w:t>
      </w:r>
      <w:r w:rsidR="00022082" w:rsidRPr="00CD637F">
        <w:rPr>
          <w:rFonts w:ascii="Arial" w:hAnsi="Arial" w:cs="Arial"/>
        </w:rPr>
        <w:t xml:space="preserve">plantea un </w:t>
      </w:r>
      <w:r w:rsidR="002977FF" w:rsidRPr="00CD637F">
        <w:rPr>
          <w:rFonts w:ascii="Arial" w:hAnsi="Arial" w:cs="Arial"/>
        </w:rPr>
        <w:t>título</w:t>
      </w:r>
      <w:r w:rsidR="00022082" w:rsidRPr="00CD637F">
        <w:rPr>
          <w:rFonts w:ascii="Arial" w:hAnsi="Arial" w:cs="Arial"/>
        </w:rPr>
        <w:t xml:space="preserve"> denominado “</w:t>
      </w:r>
      <w:r w:rsidR="00022082" w:rsidRPr="00CD637F">
        <w:rPr>
          <w:rFonts w:ascii="Arial" w:hAnsi="Arial" w:cs="Arial"/>
          <w:b/>
          <w:bCs/>
          <w:i/>
          <w:iCs/>
        </w:rPr>
        <w:t>5.</w:t>
      </w:r>
      <w:r w:rsidR="00022082" w:rsidRPr="00CD637F">
        <w:rPr>
          <w:rFonts w:ascii="Arial" w:hAnsi="Arial" w:cs="Arial"/>
        </w:rPr>
        <w:t xml:space="preserve"> </w:t>
      </w:r>
      <w:r w:rsidR="00022082" w:rsidRPr="00CD637F">
        <w:rPr>
          <w:rFonts w:ascii="Arial" w:hAnsi="Arial" w:cs="Arial"/>
          <w:b/>
          <w:bCs/>
          <w:i/>
          <w:iCs/>
        </w:rPr>
        <w:t>valoración de los daños</w:t>
      </w:r>
      <w:r w:rsidR="00022082" w:rsidRPr="00CD637F">
        <w:rPr>
          <w:rFonts w:ascii="Arial" w:hAnsi="Arial" w:cs="Arial"/>
        </w:rPr>
        <w:t>” en el que indica factores como el “</w:t>
      </w:r>
      <w:r w:rsidR="00022082" w:rsidRPr="00CD637F">
        <w:rPr>
          <w:rFonts w:ascii="Arial" w:hAnsi="Arial" w:cs="Arial"/>
          <w:b/>
          <w:bCs/>
          <w:i/>
          <w:iCs/>
        </w:rPr>
        <w:t xml:space="preserve">agua, el suelo, la vegetación, daños </w:t>
      </w:r>
      <w:r w:rsidR="002977FF" w:rsidRPr="00CD637F">
        <w:rPr>
          <w:rFonts w:ascii="Arial" w:hAnsi="Arial" w:cs="Arial"/>
          <w:b/>
          <w:bCs/>
          <w:i/>
          <w:iCs/>
        </w:rPr>
        <w:t>sociales y</w:t>
      </w:r>
      <w:r w:rsidR="00022082" w:rsidRPr="00CD637F">
        <w:rPr>
          <w:rFonts w:ascii="Arial" w:hAnsi="Arial" w:cs="Arial"/>
          <w:b/>
          <w:bCs/>
          <w:i/>
          <w:iCs/>
        </w:rPr>
        <w:t xml:space="preserve"> valoración de la acción de protección y conservación ambiental realizada por los propietarios de la finca Veracruz</w:t>
      </w:r>
      <w:r w:rsidR="00022082" w:rsidRPr="00CD637F">
        <w:rPr>
          <w:rFonts w:ascii="Arial" w:hAnsi="Arial" w:cs="Arial"/>
        </w:rPr>
        <w:t xml:space="preserve">” </w:t>
      </w:r>
      <w:r w:rsidR="002977FF" w:rsidRPr="00CD637F">
        <w:rPr>
          <w:rFonts w:ascii="Arial" w:hAnsi="Arial" w:cs="Arial"/>
        </w:rPr>
        <w:t xml:space="preserve">todos haciendo relación a todo la población que vive por la quebrada peña lisa, es decir ni siquiera son afectaciones directas de la finca de propiedad del aquí demandante, por lo que la parte actora de manera antitécnica reclama por bienes baldíos, es decir que su propiedad se encuentra a cargo del Estado siendo esto totalmente improcedente y a todas luces </w:t>
      </w:r>
      <w:r w:rsidR="002B0EDB" w:rsidRPr="00CD637F">
        <w:rPr>
          <w:rFonts w:ascii="Arial" w:hAnsi="Arial" w:cs="Arial"/>
        </w:rPr>
        <w:t>descabellado</w:t>
      </w:r>
      <w:r w:rsidR="002977FF" w:rsidRPr="00CD637F">
        <w:rPr>
          <w:rFonts w:ascii="Arial" w:hAnsi="Arial" w:cs="Arial"/>
        </w:rPr>
        <w:t xml:space="preserve">, pues dentro de nuestra jurisdicción colombiana se permite la apropiación de bienes que por su naturaleza, condiciones o simplemente por </w:t>
      </w:r>
      <w:r w:rsidR="002B0EDB" w:rsidRPr="00CD637F">
        <w:rPr>
          <w:rFonts w:ascii="Arial" w:hAnsi="Arial" w:cs="Arial"/>
        </w:rPr>
        <w:t xml:space="preserve">titularidad le corresponde al Estado. </w:t>
      </w:r>
    </w:p>
    <w:p w14:paraId="5EB2C188" w14:textId="77777777" w:rsidR="005642EA" w:rsidRPr="00CD637F" w:rsidRDefault="005642EA" w:rsidP="00CD637F">
      <w:pPr>
        <w:spacing w:after="0" w:line="312" w:lineRule="auto"/>
        <w:jc w:val="both"/>
        <w:rPr>
          <w:rFonts w:ascii="Arial" w:hAnsi="Arial" w:cs="Arial"/>
        </w:rPr>
      </w:pPr>
    </w:p>
    <w:p w14:paraId="43760141" w14:textId="293B7ECA" w:rsidR="002B0EDB" w:rsidRPr="00CD637F" w:rsidRDefault="002B0EDB" w:rsidP="00CD637F">
      <w:pPr>
        <w:spacing w:after="0" w:line="312" w:lineRule="auto"/>
        <w:jc w:val="both"/>
        <w:rPr>
          <w:rFonts w:ascii="Arial" w:hAnsi="Arial" w:cs="Arial"/>
        </w:rPr>
      </w:pPr>
      <w:r w:rsidRPr="00CD637F">
        <w:rPr>
          <w:rFonts w:ascii="Arial" w:hAnsi="Arial" w:cs="Arial"/>
        </w:rPr>
        <w:t>En el subcapítulo denominado “</w:t>
      </w:r>
      <w:r w:rsidRPr="00CD637F">
        <w:rPr>
          <w:rFonts w:ascii="Arial" w:hAnsi="Arial" w:cs="Arial"/>
          <w:b/>
          <w:bCs/>
          <w:i/>
          <w:iCs/>
        </w:rPr>
        <w:t>5.2. el suelo</w:t>
      </w:r>
      <w:r w:rsidRPr="00CD637F">
        <w:rPr>
          <w:rFonts w:ascii="Arial" w:hAnsi="Arial" w:cs="Arial"/>
        </w:rPr>
        <w:t>” nótese como lo plante el ingeniero:</w:t>
      </w:r>
    </w:p>
    <w:p w14:paraId="39845ABF" w14:textId="77777777" w:rsidR="005642EA" w:rsidRPr="00CD637F" w:rsidRDefault="005642EA" w:rsidP="00CD637F">
      <w:pPr>
        <w:spacing w:after="0" w:line="312" w:lineRule="auto"/>
        <w:jc w:val="both"/>
        <w:rPr>
          <w:rFonts w:ascii="Arial" w:hAnsi="Arial" w:cs="Arial"/>
        </w:rPr>
      </w:pPr>
    </w:p>
    <w:p w14:paraId="47F7E1C1" w14:textId="7B644F0D" w:rsidR="002B0EDB" w:rsidRPr="00CD637F" w:rsidRDefault="002B0EDB" w:rsidP="00CD637F">
      <w:pPr>
        <w:spacing w:after="0" w:line="312" w:lineRule="auto"/>
        <w:jc w:val="center"/>
        <w:rPr>
          <w:rFonts w:ascii="Arial" w:hAnsi="Arial" w:cs="Arial"/>
        </w:rPr>
      </w:pPr>
      <w:r w:rsidRPr="00CD637F">
        <w:rPr>
          <w:rFonts w:ascii="Arial" w:hAnsi="Arial" w:cs="Arial"/>
          <w:noProof/>
        </w:rPr>
        <mc:AlternateContent>
          <mc:Choice Requires="wps">
            <w:drawing>
              <wp:anchor distT="0" distB="0" distL="114300" distR="114300" simplePos="0" relativeHeight="251684864" behindDoc="0" locked="0" layoutInCell="1" allowOverlap="1" wp14:anchorId="76B72ABB" wp14:editId="011C0C3E">
                <wp:simplePos x="0" y="0"/>
                <wp:positionH relativeFrom="column">
                  <wp:posOffset>476885</wp:posOffset>
                </wp:positionH>
                <wp:positionV relativeFrom="paragraph">
                  <wp:posOffset>51434</wp:posOffset>
                </wp:positionV>
                <wp:extent cx="5334000" cy="1114425"/>
                <wp:effectExtent l="0" t="0" r="19050" b="28575"/>
                <wp:wrapNone/>
                <wp:docPr id="2144989166" name="Rectángulo 30"/>
                <wp:cNvGraphicFramePr/>
                <a:graphic xmlns:a="http://schemas.openxmlformats.org/drawingml/2006/main">
                  <a:graphicData uri="http://schemas.microsoft.com/office/word/2010/wordprocessingShape">
                    <wps:wsp>
                      <wps:cNvSpPr/>
                      <wps:spPr>
                        <a:xfrm>
                          <a:off x="0" y="0"/>
                          <a:ext cx="5334000" cy="11144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E17CD" id="Rectángulo 30" o:spid="_x0000_s1026" style="position:absolute;margin-left:37.55pt;margin-top:4.05pt;width:420pt;height:8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" filled="f" strokecolor="#c00000" strokeweight="1.5pt"/>
            </w:pict>
          </mc:Fallback>
        </mc:AlternateContent>
      </w:r>
      <w:r w:rsidRPr="00CD637F">
        <w:rPr>
          <w:rFonts w:ascii="Arial" w:hAnsi="Arial" w:cs="Arial"/>
          <w:noProof/>
        </w:rPr>
        <w:drawing>
          <wp:inline distT="0" distB="0" distL="0" distR="0" wp14:anchorId="0B7F2E88" wp14:editId="2928C351">
            <wp:extent cx="5201376" cy="1124107"/>
            <wp:effectExtent l="0" t="0" r="0" b="0"/>
            <wp:docPr id="1726126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26567" name=""/>
                    <pic:cNvPicPr/>
                  </pic:nvPicPr>
                  <pic:blipFill>
                    <a:blip r:embed="rId24"/>
                    <a:stretch>
                      <a:fillRect/>
                    </a:stretch>
                  </pic:blipFill>
                  <pic:spPr>
                    <a:xfrm>
                      <a:off x="0" y="0"/>
                      <a:ext cx="5201376" cy="1124107"/>
                    </a:xfrm>
                    <a:prstGeom prst="rect">
                      <a:avLst/>
                    </a:prstGeom>
                  </pic:spPr>
                </pic:pic>
              </a:graphicData>
            </a:graphic>
          </wp:inline>
        </w:drawing>
      </w:r>
    </w:p>
    <w:p w14:paraId="79FD364F" w14:textId="77777777" w:rsidR="005642EA" w:rsidRPr="00CD637F" w:rsidRDefault="005642EA" w:rsidP="00CD637F">
      <w:pPr>
        <w:spacing w:after="0" w:line="312" w:lineRule="auto"/>
        <w:jc w:val="both"/>
        <w:rPr>
          <w:rFonts w:ascii="Arial" w:eastAsia="Arial" w:hAnsi="Arial" w:cs="Arial"/>
          <w:lang w:eastAsia="es-CO"/>
        </w:rPr>
      </w:pPr>
    </w:p>
    <w:p w14:paraId="27ECFAFD" w14:textId="5062828F" w:rsidR="00E555EC" w:rsidRPr="00CD637F" w:rsidRDefault="002B0EDB" w:rsidP="00CD637F">
      <w:pPr>
        <w:spacing w:after="0" w:line="312" w:lineRule="auto"/>
        <w:jc w:val="both"/>
        <w:rPr>
          <w:rFonts w:ascii="Arial" w:eastAsia="Arial" w:hAnsi="Arial" w:cs="Arial"/>
          <w:lang w:eastAsia="es-CO"/>
        </w:rPr>
      </w:pPr>
      <w:r w:rsidRPr="00CD637F">
        <w:rPr>
          <w:rFonts w:ascii="Arial" w:eastAsia="Arial" w:hAnsi="Arial" w:cs="Arial"/>
          <w:lang w:eastAsia="es-CO"/>
        </w:rPr>
        <w:t xml:space="preserve">Del texto anterior se evidencia que no se explica como se determina el valor de la supuesta afectación al suelo máxime cuando señala “suelo” sin determinar con claridad si hace referencia al suelo donde esta ubicada la finca Veracruz o si por el contrario se refiere al suelo general de toda la comunidad </w:t>
      </w:r>
      <w:r w:rsidR="00451822" w:rsidRPr="00CD637F">
        <w:rPr>
          <w:rFonts w:ascii="Arial" w:eastAsia="Arial" w:hAnsi="Arial" w:cs="Arial"/>
          <w:lang w:eastAsia="es-CO"/>
        </w:rPr>
        <w:t xml:space="preserve">ubicada en la quebrada </w:t>
      </w:r>
      <w:proofErr w:type="spellStart"/>
      <w:r w:rsidR="00451822" w:rsidRPr="00CD637F">
        <w:rPr>
          <w:rFonts w:ascii="Arial" w:eastAsia="Arial" w:hAnsi="Arial" w:cs="Arial"/>
          <w:lang w:eastAsia="es-CO"/>
        </w:rPr>
        <w:t>peñalisa</w:t>
      </w:r>
      <w:proofErr w:type="spellEnd"/>
      <w:r w:rsidRPr="00CD637F">
        <w:rPr>
          <w:rFonts w:ascii="Arial" w:eastAsia="Arial" w:hAnsi="Arial" w:cs="Arial"/>
          <w:lang w:eastAsia="es-CO"/>
        </w:rPr>
        <w:t xml:space="preserve">. Pues se recuerda que los acontecimientos de deslizamientos han afectado a toda esta población no únicamente a la finca de propiedad del demandante. Sin embargo, los mismo han sido consecuencia por fenómenos naturales y condicione geológicas del terreno lo cuales son situaciones ajenas a las entidades aquí demandadas. </w:t>
      </w:r>
    </w:p>
    <w:p w14:paraId="36E5CB15" w14:textId="77777777" w:rsidR="00C65CEE" w:rsidRPr="00CD637F" w:rsidRDefault="00C65CEE" w:rsidP="00CD637F">
      <w:pPr>
        <w:spacing w:after="0" w:line="312" w:lineRule="auto"/>
        <w:jc w:val="both"/>
        <w:rPr>
          <w:rFonts w:ascii="Arial" w:eastAsia="Arial" w:hAnsi="Arial" w:cs="Arial"/>
          <w:lang w:eastAsia="es-CO"/>
        </w:rPr>
      </w:pPr>
    </w:p>
    <w:p w14:paraId="5806A5BE" w14:textId="5DC05766" w:rsidR="00E555EC" w:rsidRPr="00CD637F" w:rsidRDefault="00B17A74" w:rsidP="00CD637F">
      <w:pPr>
        <w:spacing w:after="0" w:line="312" w:lineRule="auto"/>
        <w:jc w:val="both"/>
        <w:rPr>
          <w:rFonts w:ascii="Arial" w:eastAsia="Arial" w:hAnsi="Arial" w:cs="Arial"/>
          <w:lang w:eastAsia="es-CO"/>
        </w:rPr>
      </w:pPr>
      <w:r w:rsidRPr="00CD637F">
        <w:rPr>
          <w:rFonts w:ascii="Arial" w:eastAsia="Arial" w:hAnsi="Arial" w:cs="Arial"/>
          <w:lang w:eastAsia="es-CO"/>
        </w:rPr>
        <w:t xml:space="preserve">Lo mismo sucede con el subcapítulo denominado “5.3 la vegetación” </w:t>
      </w:r>
      <w:r w:rsidR="002E44BE" w:rsidRPr="00CD637F">
        <w:rPr>
          <w:rFonts w:ascii="Arial" w:eastAsia="Arial" w:hAnsi="Arial" w:cs="Arial"/>
          <w:lang w:eastAsia="es-CO"/>
        </w:rPr>
        <w:t xml:space="preserve">donde se indican unos supuestos daños a la vegetación del lecho de la quebrada sin indicar de manera detallada que tipo de vegetación </w:t>
      </w:r>
      <w:r w:rsidR="005269B9" w:rsidRPr="00CD637F">
        <w:rPr>
          <w:rFonts w:ascii="Arial" w:eastAsia="Arial" w:hAnsi="Arial" w:cs="Arial"/>
          <w:lang w:eastAsia="es-CO"/>
        </w:rPr>
        <w:t xml:space="preserve">se afectó o que pérdida tuvo el actor, estas situaciones brillan totalmente por su ausencia, pues el informe es pobre en señalar este tipo de situación. Veamos: </w:t>
      </w:r>
    </w:p>
    <w:p w14:paraId="5C4B119F" w14:textId="04AC836F" w:rsidR="00B17A74" w:rsidRPr="00CD637F" w:rsidRDefault="00C65CEE" w:rsidP="00CD637F">
      <w:pPr>
        <w:spacing w:after="0" w:line="312" w:lineRule="auto"/>
        <w:jc w:val="both"/>
        <w:rPr>
          <w:rFonts w:ascii="Arial" w:eastAsia="Arial" w:hAnsi="Arial" w:cs="Arial"/>
          <w:lang w:eastAsia="es-CO"/>
        </w:rPr>
      </w:pPr>
      <w:r w:rsidRPr="00CD637F">
        <w:rPr>
          <w:rFonts w:ascii="Arial" w:eastAsia="Arial" w:hAnsi="Arial" w:cs="Arial"/>
          <w:noProof/>
          <w:lang w:eastAsia="es-CO"/>
        </w:rPr>
        <mc:AlternateContent>
          <mc:Choice Requires="wps">
            <w:drawing>
              <wp:anchor distT="0" distB="0" distL="114300" distR="114300" simplePos="0" relativeHeight="251686912" behindDoc="0" locked="0" layoutInCell="1" allowOverlap="1" wp14:anchorId="693AFCC2" wp14:editId="12460296">
                <wp:simplePos x="0" y="0"/>
                <wp:positionH relativeFrom="column">
                  <wp:posOffset>429260</wp:posOffset>
                </wp:positionH>
                <wp:positionV relativeFrom="paragraph">
                  <wp:posOffset>173990</wp:posOffset>
                </wp:positionV>
                <wp:extent cx="5362575" cy="904875"/>
                <wp:effectExtent l="19050" t="19050" r="28575" b="28575"/>
                <wp:wrapNone/>
                <wp:docPr id="1806955589" name="Rectángulo 32"/>
                <wp:cNvGraphicFramePr/>
                <a:graphic xmlns:a="http://schemas.openxmlformats.org/drawingml/2006/main">
                  <a:graphicData uri="http://schemas.microsoft.com/office/word/2010/wordprocessingShape">
                    <wps:wsp>
                      <wps:cNvSpPr/>
                      <wps:spPr>
                        <a:xfrm>
                          <a:off x="0" y="0"/>
                          <a:ext cx="5362575" cy="9048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D779A" id="Rectángulo 32" o:spid="_x0000_s1026" style="position:absolute;margin-left:33.8pt;margin-top:13.7pt;width:422.25pt;height:7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" filled="f" strokecolor="#c00000" strokeweight="2.25pt"/>
            </w:pict>
          </mc:Fallback>
        </mc:AlternateContent>
      </w:r>
    </w:p>
    <w:p w14:paraId="7CA4A077" w14:textId="23088B47" w:rsidR="00B17A74" w:rsidRPr="00CD637F" w:rsidRDefault="00B17A74" w:rsidP="00CD637F">
      <w:pPr>
        <w:spacing w:after="0" w:line="312" w:lineRule="auto"/>
        <w:jc w:val="center"/>
        <w:rPr>
          <w:rFonts w:ascii="Arial" w:eastAsia="Arial" w:hAnsi="Arial" w:cs="Arial"/>
          <w:lang w:eastAsia="es-CO"/>
        </w:rPr>
      </w:pPr>
      <w:r w:rsidRPr="00CD637F">
        <w:rPr>
          <w:rFonts w:ascii="Arial" w:eastAsia="Arial" w:hAnsi="Arial" w:cs="Arial"/>
          <w:noProof/>
          <w:lang w:eastAsia="es-CO"/>
        </w:rPr>
        <w:drawing>
          <wp:inline distT="0" distB="0" distL="0" distR="0" wp14:anchorId="19D3DD17" wp14:editId="6FD57AF8">
            <wp:extent cx="5315692" cy="838317"/>
            <wp:effectExtent l="0" t="0" r="0" b="0"/>
            <wp:docPr id="1341048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48915" name=""/>
                    <pic:cNvPicPr/>
                  </pic:nvPicPr>
                  <pic:blipFill>
                    <a:blip r:embed="rId25"/>
                    <a:stretch>
                      <a:fillRect/>
                    </a:stretch>
                  </pic:blipFill>
                  <pic:spPr>
                    <a:xfrm>
                      <a:off x="0" y="0"/>
                      <a:ext cx="5315692" cy="838317"/>
                    </a:xfrm>
                    <a:prstGeom prst="rect">
                      <a:avLst/>
                    </a:prstGeom>
                  </pic:spPr>
                </pic:pic>
              </a:graphicData>
            </a:graphic>
          </wp:inline>
        </w:drawing>
      </w:r>
    </w:p>
    <w:p w14:paraId="7C0F96B7" w14:textId="3ADC7303" w:rsidR="002E44BE" w:rsidRPr="00CD637F" w:rsidRDefault="002E44BE" w:rsidP="00CD637F">
      <w:pPr>
        <w:spacing w:after="0" w:line="312" w:lineRule="auto"/>
        <w:jc w:val="center"/>
        <w:rPr>
          <w:rFonts w:ascii="Arial" w:eastAsia="Arial" w:hAnsi="Arial" w:cs="Arial"/>
          <w:lang w:eastAsia="es-CO"/>
        </w:rPr>
      </w:pPr>
      <w:r w:rsidRPr="00CD637F">
        <w:rPr>
          <w:rFonts w:ascii="Arial" w:eastAsia="Arial" w:hAnsi="Arial" w:cs="Arial"/>
          <w:noProof/>
          <w:lang w:eastAsia="es-CO"/>
        </w:rPr>
        <w:lastRenderedPageBreak/>
        <w:drawing>
          <wp:inline distT="0" distB="0" distL="0" distR="0" wp14:anchorId="36351222" wp14:editId="432FFB5D">
            <wp:extent cx="3467584" cy="2829320"/>
            <wp:effectExtent l="0" t="0" r="0" b="9525"/>
            <wp:docPr id="870200039" name="Imagen 1" descr="Una captura de pantalla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00039" name="Imagen 1" descr="Una captura de pantalla de un videojuego&#10;&#10;Descripción generada automáticamente con confianza baja"/>
                    <pic:cNvPicPr/>
                  </pic:nvPicPr>
                  <pic:blipFill>
                    <a:blip r:embed="rId26"/>
                    <a:stretch>
                      <a:fillRect/>
                    </a:stretch>
                  </pic:blipFill>
                  <pic:spPr>
                    <a:xfrm>
                      <a:off x="0" y="0"/>
                      <a:ext cx="3467584" cy="2829320"/>
                    </a:xfrm>
                    <a:prstGeom prst="rect">
                      <a:avLst/>
                    </a:prstGeom>
                  </pic:spPr>
                </pic:pic>
              </a:graphicData>
            </a:graphic>
          </wp:inline>
        </w:drawing>
      </w:r>
    </w:p>
    <w:p w14:paraId="21A724C3" w14:textId="5B217BB6" w:rsidR="00C36674" w:rsidRPr="00CD637F" w:rsidRDefault="007E591A" w:rsidP="00CD637F">
      <w:pPr>
        <w:spacing w:after="0" w:line="312" w:lineRule="auto"/>
        <w:jc w:val="both"/>
        <w:rPr>
          <w:rFonts w:ascii="Arial" w:eastAsia="Arial" w:hAnsi="Arial" w:cs="Arial"/>
          <w:lang w:eastAsia="es-CO"/>
        </w:rPr>
      </w:pPr>
      <w:r w:rsidRPr="00CD637F">
        <w:rPr>
          <w:rFonts w:ascii="Arial" w:eastAsia="Arial" w:hAnsi="Arial" w:cs="Arial"/>
          <w:lang w:eastAsia="es-CO"/>
        </w:rPr>
        <w:t xml:space="preserve">De las fotografías anteriormente señaladas que reposan en el informe, no se extrae que tipo de vegetación se afectó pues lo que vagamente se logra apreciar es </w:t>
      </w:r>
      <w:r w:rsidR="00BD3404" w:rsidRPr="00CD637F">
        <w:rPr>
          <w:rFonts w:ascii="Arial" w:eastAsia="Arial" w:hAnsi="Arial" w:cs="Arial"/>
          <w:lang w:eastAsia="es-CO"/>
        </w:rPr>
        <w:t xml:space="preserve">en la imagen uno, unas partes muy pequeñas sobre un pastal verdel y en la segunda imagen </w:t>
      </w:r>
      <w:r w:rsidRPr="00CD637F">
        <w:rPr>
          <w:rFonts w:ascii="Arial" w:eastAsia="Arial" w:hAnsi="Arial" w:cs="Arial"/>
          <w:lang w:eastAsia="es-CO"/>
        </w:rPr>
        <w:t xml:space="preserve">el </w:t>
      </w:r>
      <w:r w:rsidR="00BD3404" w:rsidRPr="00CD637F">
        <w:rPr>
          <w:rFonts w:ascii="Arial" w:eastAsia="Arial" w:hAnsi="Arial" w:cs="Arial"/>
          <w:lang w:eastAsia="es-CO"/>
        </w:rPr>
        <w:t>cauce</w:t>
      </w:r>
      <w:r w:rsidRPr="00CD637F">
        <w:rPr>
          <w:rFonts w:ascii="Arial" w:eastAsia="Arial" w:hAnsi="Arial" w:cs="Arial"/>
          <w:lang w:eastAsia="es-CO"/>
        </w:rPr>
        <w:t xml:space="preserve"> de una quebraba </w:t>
      </w:r>
      <w:r w:rsidR="00BD3404" w:rsidRPr="00CD637F">
        <w:rPr>
          <w:rFonts w:ascii="Arial" w:eastAsia="Arial" w:hAnsi="Arial" w:cs="Arial"/>
          <w:lang w:eastAsia="es-CO"/>
        </w:rPr>
        <w:t xml:space="preserve">las cuales no entiende el suscrito cual fue la verdadera vegetación que supuestamente se afectó. Por lo tanto, el despacho no podrá tener en cuenta dicho documento pues el mismo no es contundente para acreditar los supuestos perjuicios reclamados por la parte actora. </w:t>
      </w:r>
    </w:p>
    <w:p w14:paraId="6B07BF85" w14:textId="77777777" w:rsidR="005269B9" w:rsidRPr="00CD637F" w:rsidRDefault="005269B9" w:rsidP="00CD637F">
      <w:pPr>
        <w:spacing w:after="0" w:line="312" w:lineRule="auto"/>
        <w:jc w:val="both"/>
        <w:rPr>
          <w:rFonts w:ascii="Arial" w:eastAsia="Arial" w:hAnsi="Arial" w:cs="Arial"/>
          <w:lang w:eastAsia="es-CO"/>
        </w:rPr>
      </w:pPr>
    </w:p>
    <w:p w14:paraId="190509C7" w14:textId="71B991D3" w:rsidR="005269B9" w:rsidRPr="00CD637F" w:rsidRDefault="00BD3404" w:rsidP="00CD637F">
      <w:pPr>
        <w:spacing w:after="0" w:line="312" w:lineRule="auto"/>
        <w:jc w:val="both"/>
        <w:rPr>
          <w:rFonts w:ascii="Arial" w:eastAsia="Arial" w:hAnsi="Arial" w:cs="Arial"/>
          <w:lang w:eastAsia="es-CO"/>
        </w:rPr>
      </w:pPr>
      <w:r w:rsidRPr="00CD637F">
        <w:rPr>
          <w:rFonts w:ascii="Arial" w:eastAsia="Arial" w:hAnsi="Arial" w:cs="Arial"/>
          <w:lang w:eastAsia="es-CO"/>
        </w:rPr>
        <w:t>Por otro lado, en el subcapítulo denominado “</w:t>
      </w:r>
      <w:r w:rsidRPr="00CD637F">
        <w:rPr>
          <w:rFonts w:ascii="Arial" w:eastAsia="Arial" w:hAnsi="Arial" w:cs="Arial"/>
          <w:b/>
          <w:bCs/>
          <w:i/>
          <w:iCs/>
          <w:lang w:eastAsia="es-CO"/>
        </w:rPr>
        <w:t>5.4. daños sociales</w:t>
      </w:r>
      <w:r w:rsidRPr="00CD637F">
        <w:rPr>
          <w:rFonts w:ascii="Arial" w:eastAsia="Arial" w:hAnsi="Arial" w:cs="Arial"/>
          <w:lang w:eastAsia="es-CO"/>
        </w:rPr>
        <w:t>” se realiza una apreciación meramente subjetiva y que no tiene relación directa con las supuestas afectaciones que sufrió la finca Veracruz</w:t>
      </w:r>
      <w:r w:rsidR="00883B31" w:rsidRPr="00CD637F">
        <w:rPr>
          <w:rFonts w:ascii="Arial" w:eastAsia="Arial" w:hAnsi="Arial" w:cs="Arial"/>
          <w:lang w:eastAsia="es-CO"/>
        </w:rPr>
        <w:t xml:space="preserve">, toda vez que señala que “la población localizada aguas abajo” se encuentra en un sitio de alto riesgo, pero no se trata de una circunstancia directa con el demandante sino de la población en general. Veamos: </w:t>
      </w:r>
    </w:p>
    <w:p w14:paraId="11AB7EF1" w14:textId="77777777" w:rsidR="00BD3404" w:rsidRPr="00CD637F" w:rsidRDefault="00BD3404" w:rsidP="00CD637F">
      <w:pPr>
        <w:spacing w:after="0" w:line="312" w:lineRule="auto"/>
        <w:jc w:val="both"/>
        <w:rPr>
          <w:rFonts w:ascii="Arial" w:eastAsia="Arial" w:hAnsi="Arial" w:cs="Arial"/>
          <w:lang w:eastAsia="es-CO"/>
        </w:rPr>
      </w:pPr>
    </w:p>
    <w:p w14:paraId="393C508D" w14:textId="654FAADF" w:rsidR="00BD3404" w:rsidRPr="00CD637F" w:rsidRDefault="00BD3404" w:rsidP="00CD637F">
      <w:pPr>
        <w:spacing w:after="0" w:line="312" w:lineRule="auto"/>
        <w:jc w:val="both"/>
        <w:rPr>
          <w:rFonts w:ascii="Arial" w:eastAsia="Arial" w:hAnsi="Arial" w:cs="Arial"/>
          <w:lang w:eastAsia="es-CO"/>
        </w:rPr>
      </w:pPr>
    </w:p>
    <w:p w14:paraId="27E38432" w14:textId="3C5B0EA5" w:rsidR="00BD3404" w:rsidRPr="00CD637F" w:rsidRDefault="005642EA" w:rsidP="00CD637F">
      <w:pPr>
        <w:spacing w:after="0" w:line="312" w:lineRule="auto"/>
        <w:jc w:val="center"/>
        <w:rPr>
          <w:rFonts w:ascii="Arial" w:eastAsia="Arial" w:hAnsi="Arial" w:cs="Arial"/>
          <w:lang w:eastAsia="es-CO"/>
        </w:rPr>
      </w:pPr>
      <w:r w:rsidRPr="00CD637F">
        <w:rPr>
          <w:rFonts w:ascii="Arial" w:eastAsia="Arial" w:hAnsi="Arial" w:cs="Arial"/>
          <w:noProof/>
          <w:lang w:eastAsia="es-CO"/>
        </w:rPr>
        <mc:AlternateContent>
          <mc:Choice Requires="wps">
            <w:drawing>
              <wp:anchor distT="0" distB="0" distL="114300" distR="114300" simplePos="0" relativeHeight="251685888" behindDoc="0" locked="0" layoutInCell="1" allowOverlap="1" wp14:anchorId="5937A314" wp14:editId="6D570728">
                <wp:simplePos x="0" y="0"/>
                <wp:positionH relativeFrom="margin">
                  <wp:posOffset>372110</wp:posOffset>
                </wp:positionH>
                <wp:positionV relativeFrom="paragraph">
                  <wp:posOffset>10795</wp:posOffset>
                </wp:positionV>
                <wp:extent cx="5200650" cy="695325"/>
                <wp:effectExtent l="0" t="0" r="19050" b="28575"/>
                <wp:wrapNone/>
                <wp:docPr id="1683789320" name="Rectángulo 31"/>
                <wp:cNvGraphicFramePr/>
                <a:graphic xmlns:a="http://schemas.openxmlformats.org/drawingml/2006/main">
                  <a:graphicData uri="http://schemas.microsoft.com/office/word/2010/wordprocessingShape">
                    <wps:wsp>
                      <wps:cNvSpPr/>
                      <wps:spPr>
                        <a:xfrm>
                          <a:off x="0" y="0"/>
                          <a:ext cx="5200650" cy="6953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3D997" id="Rectángulo 31" o:spid="_x0000_s1026" style="position:absolute;margin-left:29.3pt;margin-top:.85pt;width:409.5pt;height:5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" filled="f" strokecolor="#c00000" strokeweight="1.5pt">
                <w10:wrap anchorx="margin"/>
              </v:rect>
            </w:pict>
          </mc:Fallback>
        </mc:AlternateContent>
      </w:r>
      <w:r w:rsidR="00BD3404" w:rsidRPr="00CD637F">
        <w:rPr>
          <w:rFonts w:ascii="Arial" w:eastAsia="Arial" w:hAnsi="Arial" w:cs="Arial"/>
          <w:noProof/>
          <w:lang w:eastAsia="es-CO"/>
        </w:rPr>
        <w:drawing>
          <wp:inline distT="0" distB="0" distL="0" distR="0" wp14:anchorId="7C54FDAD" wp14:editId="6394D12E">
            <wp:extent cx="5268060" cy="3229426"/>
            <wp:effectExtent l="0" t="0" r="0" b="9525"/>
            <wp:docPr id="1055872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72823" name=""/>
                    <pic:cNvPicPr/>
                  </pic:nvPicPr>
                  <pic:blipFill>
                    <a:blip r:embed="rId27"/>
                    <a:stretch>
                      <a:fillRect/>
                    </a:stretch>
                  </pic:blipFill>
                  <pic:spPr>
                    <a:xfrm>
                      <a:off x="0" y="0"/>
                      <a:ext cx="5268060" cy="3229426"/>
                    </a:xfrm>
                    <a:prstGeom prst="rect">
                      <a:avLst/>
                    </a:prstGeom>
                  </pic:spPr>
                </pic:pic>
              </a:graphicData>
            </a:graphic>
          </wp:inline>
        </w:drawing>
      </w:r>
    </w:p>
    <w:p w14:paraId="673E468B" w14:textId="77777777" w:rsidR="005642EA" w:rsidRPr="00CD637F" w:rsidRDefault="005642EA" w:rsidP="00CD637F">
      <w:pPr>
        <w:spacing w:after="0" w:line="312" w:lineRule="auto"/>
        <w:jc w:val="both"/>
        <w:rPr>
          <w:rFonts w:ascii="Arial" w:hAnsi="Arial" w:cs="Arial"/>
        </w:rPr>
      </w:pPr>
    </w:p>
    <w:p w14:paraId="10C562B2" w14:textId="43D897A4" w:rsidR="00883B31" w:rsidRPr="00CD637F" w:rsidRDefault="00883B31" w:rsidP="00CD637F">
      <w:pPr>
        <w:spacing w:after="0" w:line="312" w:lineRule="auto"/>
        <w:jc w:val="both"/>
        <w:rPr>
          <w:rFonts w:ascii="Arial" w:hAnsi="Arial" w:cs="Arial"/>
        </w:rPr>
      </w:pPr>
      <w:r w:rsidRPr="00CD637F">
        <w:rPr>
          <w:rFonts w:ascii="Arial" w:hAnsi="Arial" w:cs="Arial"/>
        </w:rPr>
        <w:lastRenderedPageBreak/>
        <w:t xml:space="preserve">Es decir, que el ingeniero plantea esta situación como una afectación de la finca Veracruz sin tan siquiera relación su conexión de una entre otra, pues del texto de la imagen anterior se evidencia que el supuesto riesgo es de toda la población, situación que ya fue resuelta a traes del medio de acción popular y en la cual se aprobó </w:t>
      </w:r>
      <w:r w:rsidR="00F263D5" w:rsidRPr="00CD637F">
        <w:rPr>
          <w:rFonts w:ascii="Arial" w:hAnsi="Arial" w:cs="Arial"/>
        </w:rPr>
        <w:t xml:space="preserve">el pacto de cumplimiento, por lo que esta situación ya fue resuelta y ni puede ser objeto del presente litigio </w:t>
      </w:r>
      <w:r w:rsidR="00111FE6" w:rsidRPr="00CD637F">
        <w:rPr>
          <w:rFonts w:ascii="Arial" w:hAnsi="Arial" w:cs="Arial"/>
        </w:rPr>
        <w:t xml:space="preserve">al ser cosa juzgada. </w:t>
      </w:r>
    </w:p>
    <w:p w14:paraId="52AF0BDA" w14:textId="77777777" w:rsidR="00883B31" w:rsidRPr="00CD637F" w:rsidRDefault="00883B31" w:rsidP="00CD637F">
      <w:pPr>
        <w:spacing w:after="0" w:line="312" w:lineRule="auto"/>
        <w:jc w:val="both"/>
        <w:rPr>
          <w:rFonts w:ascii="Arial" w:hAnsi="Arial" w:cs="Arial"/>
        </w:rPr>
      </w:pPr>
    </w:p>
    <w:p w14:paraId="2F1F0C8C" w14:textId="7F67F857" w:rsidR="00A92049" w:rsidRPr="00CD637F" w:rsidRDefault="00A92049" w:rsidP="00CD637F">
      <w:pPr>
        <w:spacing w:after="0" w:line="312" w:lineRule="auto"/>
        <w:jc w:val="both"/>
        <w:rPr>
          <w:rFonts w:ascii="Arial" w:eastAsia="Arial" w:hAnsi="Arial" w:cs="Arial"/>
          <w:lang w:eastAsia="es-CO"/>
        </w:rPr>
      </w:pPr>
      <w:r w:rsidRPr="00CD637F">
        <w:rPr>
          <w:rFonts w:ascii="Arial" w:hAnsi="Arial" w:cs="Arial"/>
        </w:rPr>
        <w:t xml:space="preserve">Es preciso señalar que, en materia de indemnización de perjuicios, opera el principio de que el daño y su cuantía deben estar plenamente probados para proceder a su reconocimiento, toda vez que al juzgador le está relegada la posibilidad de presumir como cierto un perjuicio y más aún la magnitud </w:t>
      </w:r>
      <w:proofErr w:type="gramStart"/>
      <w:r w:rsidRPr="00CD637F">
        <w:rPr>
          <w:rFonts w:ascii="Arial" w:hAnsi="Arial" w:cs="Arial"/>
        </w:rPr>
        <w:t>del mismo</w:t>
      </w:r>
      <w:proofErr w:type="gramEnd"/>
      <w:r w:rsidRPr="00CD637F">
        <w:rPr>
          <w:rFonts w:ascii="Arial" w:hAnsi="Arial" w:cs="Arial"/>
        </w:rPr>
        <w:t>. En efecto, con miras a la obtención de una indemnización, no basta alegar el supuesto detrimento, por cuanto el mismo no es susceptible de presunción, sino que es obligatorio acreditar debidamente su cuantificación.</w:t>
      </w:r>
    </w:p>
    <w:p w14:paraId="71D019E3" w14:textId="77777777" w:rsidR="00DA00D0" w:rsidRPr="00CD637F" w:rsidRDefault="00DA00D0" w:rsidP="00CD637F">
      <w:pPr>
        <w:spacing w:after="0" w:line="312" w:lineRule="auto"/>
        <w:jc w:val="both"/>
        <w:rPr>
          <w:rFonts w:ascii="Arial" w:eastAsia="Arial" w:hAnsi="Arial" w:cs="Arial"/>
          <w:lang w:eastAsia="es-CO"/>
        </w:rPr>
      </w:pPr>
    </w:p>
    <w:p w14:paraId="5BF6469B" w14:textId="70E73B05" w:rsidR="00A92049" w:rsidRPr="00CD637F" w:rsidRDefault="00A92049" w:rsidP="00CD637F">
      <w:pPr>
        <w:spacing w:after="0" w:line="312" w:lineRule="auto"/>
        <w:jc w:val="both"/>
        <w:rPr>
          <w:rFonts w:ascii="Arial" w:hAnsi="Arial" w:cs="Arial"/>
        </w:rPr>
      </w:pPr>
      <w:r w:rsidRPr="00CD637F">
        <w:rPr>
          <w:rFonts w:ascii="Arial" w:hAnsi="Arial" w:cs="Arial"/>
        </w:rPr>
        <w:t>En conclusión, no puede generarse un pago a cargo de la demandada sobre supuestos que no han sido probados, así como tampoco se encuentra probada la responsabilidad que daría lugar a una posible condena. En estos casos la jurisprudencia señala que solamente los gastos razonables serán indemnizados pues la parte actora no puede aprovechar tal situación para incurrir en señalar gastos excesivos o irrelevantes que no se causaron en razón al objeto de la litis del proceso. Así las cosas, no hay lugar al reconocimiento y pago del perjuicio enumerado en este hecho.</w:t>
      </w:r>
    </w:p>
    <w:p w14:paraId="11FF8CA4" w14:textId="77777777" w:rsidR="00A92049" w:rsidRPr="00CD637F" w:rsidRDefault="00A92049" w:rsidP="00CD637F">
      <w:pPr>
        <w:spacing w:after="0" w:line="312" w:lineRule="auto"/>
        <w:jc w:val="both"/>
        <w:rPr>
          <w:rFonts w:ascii="Arial" w:hAnsi="Arial" w:cs="Arial"/>
        </w:rPr>
      </w:pPr>
    </w:p>
    <w:p w14:paraId="13C32B60" w14:textId="77777777" w:rsidR="00A92049" w:rsidRPr="00CD637F" w:rsidRDefault="00A92049" w:rsidP="00CD637F">
      <w:pPr>
        <w:pStyle w:val="Textoindependiente2"/>
        <w:widowControl w:val="0"/>
        <w:autoSpaceDE w:val="0"/>
        <w:autoSpaceDN w:val="0"/>
        <w:adjustRightInd w:val="0"/>
        <w:spacing w:after="0" w:line="312" w:lineRule="auto"/>
        <w:jc w:val="both"/>
        <w:rPr>
          <w:rFonts w:ascii="Arial" w:hAnsi="Arial" w:cs="Arial"/>
        </w:rPr>
      </w:pPr>
      <w:r w:rsidRPr="00CD637F">
        <w:rPr>
          <w:rFonts w:ascii="Arial" w:hAnsi="Arial" w:cs="Arial"/>
        </w:rPr>
        <w:t>Por todo lo anterior solicito respetuosamente declarar probada esta excepción.</w:t>
      </w:r>
    </w:p>
    <w:p w14:paraId="694C5A48" w14:textId="77777777" w:rsidR="00111FE6" w:rsidRPr="00CD637F" w:rsidRDefault="00111FE6" w:rsidP="00CD637F">
      <w:pPr>
        <w:pStyle w:val="Textoindependiente2"/>
        <w:widowControl w:val="0"/>
        <w:autoSpaceDE w:val="0"/>
        <w:autoSpaceDN w:val="0"/>
        <w:adjustRightInd w:val="0"/>
        <w:spacing w:after="0" w:line="312" w:lineRule="auto"/>
        <w:jc w:val="both"/>
        <w:rPr>
          <w:rFonts w:ascii="Arial" w:hAnsi="Arial" w:cs="Arial"/>
        </w:rPr>
      </w:pPr>
    </w:p>
    <w:p w14:paraId="43DEC136" w14:textId="1A423E50" w:rsidR="00111FE6" w:rsidRPr="00CD637F" w:rsidRDefault="00111FE6" w:rsidP="00CD637F">
      <w:pPr>
        <w:pStyle w:val="Prrafodelista"/>
        <w:numPr>
          <w:ilvl w:val="0"/>
          <w:numId w:val="20"/>
        </w:numPr>
        <w:spacing w:after="0" w:line="312" w:lineRule="auto"/>
        <w:ind w:left="284" w:hanging="284"/>
        <w:rPr>
          <w:b/>
          <w:u w:val="single"/>
        </w:rPr>
      </w:pPr>
      <w:r w:rsidRPr="00CD637F">
        <w:rPr>
          <w:b/>
          <w:u w:val="single"/>
        </w:rPr>
        <w:t>EXCEPCIONES PLANTEADAS POR QUIEN FORMULÓ EL LLAMAMIENTO EN GARANTÍA A MI REPRESENTADA</w:t>
      </w:r>
      <w:r w:rsidRPr="00CD637F">
        <w:rPr>
          <w:u w:val="single"/>
        </w:rPr>
        <w:t>.</w:t>
      </w:r>
    </w:p>
    <w:p w14:paraId="53A71F3D" w14:textId="77777777" w:rsidR="00111FE6" w:rsidRPr="00CD637F" w:rsidRDefault="00111FE6" w:rsidP="00CD637F">
      <w:pPr>
        <w:pStyle w:val="Prrafodelista"/>
        <w:spacing w:after="0" w:line="312" w:lineRule="auto"/>
        <w:ind w:left="0"/>
        <w:rPr>
          <w:b/>
          <w:color w:val="auto"/>
        </w:rPr>
      </w:pPr>
    </w:p>
    <w:p w14:paraId="6B809B11" w14:textId="0F293B3D" w:rsidR="00111FE6" w:rsidRPr="00CD637F" w:rsidRDefault="00111FE6" w:rsidP="00CD637F">
      <w:pPr>
        <w:spacing w:after="0" w:line="312" w:lineRule="auto"/>
        <w:jc w:val="both"/>
        <w:rPr>
          <w:rFonts w:ascii="Arial" w:hAnsi="Arial" w:cs="Arial"/>
        </w:rPr>
      </w:pPr>
      <w:r w:rsidRPr="00CD637F">
        <w:rPr>
          <w:rFonts w:ascii="Arial" w:hAnsi="Arial" w:cs="Arial"/>
        </w:rPr>
        <w:t xml:space="preserve">Coadyuvo las excepciones propuestas por </w:t>
      </w:r>
      <w:r w:rsidRPr="00CD637F">
        <w:rPr>
          <w:rFonts w:ascii="Arial" w:hAnsi="Arial" w:cs="Arial"/>
          <w:b/>
          <w:bCs/>
        </w:rPr>
        <w:t xml:space="preserve">CEMENTOS SAN MARCOS S.A.S. </w:t>
      </w:r>
      <w:r w:rsidRPr="00CD637F">
        <w:rPr>
          <w:rFonts w:ascii="Arial" w:hAnsi="Arial" w:cs="Arial"/>
        </w:rPr>
        <w:t>sólo en cuanto las mismas no perjudiquen los intereses de mi representada.</w:t>
      </w:r>
    </w:p>
    <w:p w14:paraId="230B23DA" w14:textId="77777777" w:rsidR="00C65CEE" w:rsidRPr="00CD637F" w:rsidRDefault="00C65CEE" w:rsidP="00CD637F">
      <w:pPr>
        <w:spacing w:after="0" w:line="312" w:lineRule="auto"/>
        <w:jc w:val="both"/>
        <w:rPr>
          <w:rFonts w:ascii="Arial" w:hAnsi="Arial" w:cs="Arial"/>
        </w:rPr>
      </w:pPr>
    </w:p>
    <w:p w14:paraId="1FA3FCDC" w14:textId="681791F0" w:rsidR="00111FE6" w:rsidRPr="00CD637F" w:rsidRDefault="005642EA" w:rsidP="00CD637F">
      <w:pPr>
        <w:pStyle w:val="Prrafodelista"/>
        <w:numPr>
          <w:ilvl w:val="0"/>
          <w:numId w:val="20"/>
        </w:numPr>
        <w:spacing w:after="0" w:line="312" w:lineRule="auto"/>
        <w:ind w:left="284" w:hanging="284"/>
      </w:pPr>
      <w:r w:rsidRPr="00CD637F">
        <w:rPr>
          <w:b/>
          <w:bCs/>
          <w:u w:val="single"/>
        </w:rPr>
        <w:t xml:space="preserve">SE CONFIGURÓ LA </w:t>
      </w:r>
      <w:r w:rsidR="00111FE6" w:rsidRPr="00CD637F">
        <w:rPr>
          <w:b/>
          <w:bCs/>
          <w:u w:val="single"/>
        </w:rPr>
        <w:t>COSA JUZGADA A</w:t>
      </w:r>
      <w:r w:rsidRPr="00CD637F">
        <w:rPr>
          <w:b/>
          <w:bCs/>
          <w:u w:val="single"/>
        </w:rPr>
        <w:t>L</w:t>
      </w:r>
      <w:r w:rsidR="00111FE6" w:rsidRPr="00CD637F">
        <w:rPr>
          <w:b/>
          <w:bCs/>
          <w:u w:val="single"/>
        </w:rPr>
        <w:t xml:space="preserve"> </w:t>
      </w:r>
      <w:r w:rsidR="00126D87" w:rsidRPr="00CD637F">
        <w:rPr>
          <w:b/>
          <w:bCs/>
          <w:u w:val="single"/>
        </w:rPr>
        <w:t>SER UN HECHO</w:t>
      </w:r>
      <w:r w:rsidR="00111FE6" w:rsidRPr="00CD637F">
        <w:rPr>
          <w:b/>
          <w:bCs/>
          <w:u w:val="single"/>
        </w:rPr>
        <w:t xml:space="preserve"> DISCUTIDOS</w:t>
      </w:r>
      <w:r w:rsidR="00F811D4" w:rsidRPr="00CD637F">
        <w:rPr>
          <w:b/>
          <w:bCs/>
          <w:u w:val="single"/>
        </w:rPr>
        <w:t xml:space="preserve"> </w:t>
      </w:r>
      <w:r w:rsidR="00111FE6" w:rsidRPr="00CD637F">
        <w:rPr>
          <w:b/>
          <w:bCs/>
          <w:u w:val="single"/>
        </w:rPr>
        <w:t>EN UN PROCESO DE ACCIÓN POPULAR QUE CULMINÓ CON UN PACTO DE CUMPLIMIENTO.</w:t>
      </w:r>
      <w:r w:rsidR="00111FE6" w:rsidRPr="00CD637F">
        <w:t xml:space="preserve"> </w:t>
      </w:r>
    </w:p>
    <w:p w14:paraId="56D45E72" w14:textId="77777777" w:rsidR="00111FE6" w:rsidRPr="00CD637F" w:rsidRDefault="00111FE6" w:rsidP="00CD637F">
      <w:pPr>
        <w:spacing w:after="0" w:line="312" w:lineRule="auto"/>
        <w:jc w:val="both"/>
        <w:rPr>
          <w:rFonts w:ascii="Arial" w:hAnsi="Arial" w:cs="Arial"/>
        </w:rPr>
      </w:pPr>
    </w:p>
    <w:p w14:paraId="02FDDD77" w14:textId="7BB05843" w:rsidR="00111FE6" w:rsidRPr="00CD637F" w:rsidRDefault="00602FAF" w:rsidP="00CD637F">
      <w:pPr>
        <w:spacing w:after="0" w:line="312" w:lineRule="auto"/>
        <w:jc w:val="both"/>
        <w:rPr>
          <w:rFonts w:ascii="Arial" w:hAnsi="Arial" w:cs="Arial"/>
        </w:rPr>
      </w:pPr>
      <w:r w:rsidRPr="00CD637F">
        <w:rPr>
          <w:rFonts w:ascii="Arial" w:hAnsi="Arial" w:cs="Arial"/>
        </w:rPr>
        <w:t xml:space="preserve">La parte actora </w:t>
      </w:r>
      <w:r w:rsidR="008A38DD" w:rsidRPr="00CD637F">
        <w:rPr>
          <w:rFonts w:ascii="Arial" w:hAnsi="Arial" w:cs="Arial"/>
        </w:rPr>
        <w:t xml:space="preserve">presenta medio de control de reparación directa por la supuesta causación de unos daños ambientales emergentes en la finca Veracruz de propiedad del señor Alfonso Heberto Velasco Pardo, sin embargo a pesar de </w:t>
      </w:r>
      <w:r w:rsidR="0066276F" w:rsidRPr="00CD637F">
        <w:rPr>
          <w:rFonts w:ascii="Arial" w:hAnsi="Arial" w:cs="Arial"/>
        </w:rPr>
        <w:t xml:space="preserve">que la </w:t>
      </w:r>
      <w:r w:rsidR="004534BB" w:rsidRPr="00CD637F">
        <w:rPr>
          <w:rFonts w:ascii="Arial" w:hAnsi="Arial" w:cs="Arial"/>
        </w:rPr>
        <w:t>Personería</w:t>
      </w:r>
      <w:r w:rsidR="0066276F" w:rsidRPr="00CD637F">
        <w:rPr>
          <w:rFonts w:ascii="Arial" w:hAnsi="Arial" w:cs="Arial"/>
        </w:rPr>
        <w:t xml:space="preserve"> Municipal de Yumbo fue quien instauro acción popular </w:t>
      </w:r>
      <w:r w:rsidR="009A24CE" w:rsidRPr="00CD637F">
        <w:rPr>
          <w:rFonts w:ascii="Arial" w:hAnsi="Arial" w:cs="Arial"/>
        </w:rPr>
        <w:t xml:space="preserve">que actualmente cursa en el Juzgado Dieciséis Administrativo del Circuito de Cali bajo el radicado 2019-00100, </w:t>
      </w:r>
      <w:r w:rsidR="0066276F" w:rsidRPr="00CD637F">
        <w:rPr>
          <w:rFonts w:ascii="Arial" w:hAnsi="Arial" w:cs="Arial"/>
        </w:rPr>
        <w:t xml:space="preserve">es de recalcar que esta acción se presentó con el objetivo de a protección de los derechos colectivos de la comunidad </w:t>
      </w:r>
      <w:r w:rsidR="004534BB" w:rsidRPr="00CD637F">
        <w:rPr>
          <w:rFonts w:ascii="Arial" w:hAnsi="Arial" w:cs="Arial"/>
        </w:rPr>
        <w:t xml:space="preserve">asentada en la quebrada Peñalisa, por lo que </w:t>
      </w:r>
      <w:r w:rsidR="00B610E4" w:rsidRPr="00CD637F">
        <w:rPr>
          <w:rFonts w:ascii="Arial" w:hAnsi="Arial" w:cs="Arial"/>
        </w:rPr>
        <w:t xml:space="preserve">lo aquí reclamado inmersamente se encuentra en dicha acción popular. </w:t>
      </w:r>
      <w:r w:rsidR="007D01B8" w:rsidRPr="00CD637F">
        <w:rPr>
          <w:rFonts w:ascii="Arial" w:hAnsi="Arial" w:cs="Arial"/>
        </w:rPr>
        <w:t>Siendo,</w:t>
      </w:r>
      <w:r w:rsidR="00B610E4" w:rsidRPr="00CD637F">
        <w:rPr>
          <w:rFonts w:ascii="Arial" w:hAnsi="Arial" w:cs="Arial"/>
        </w:rPr>
        <w:t xml:space="preserve"> así las cosas, existiría cosa juzgada y por lo tanto el despacho deberá declarar probada esta excepción.</w:t>
      </w:r>
    </w:p>
    <w:p w14:paraId="10A83812" w14:textId="77777777" w:rsidR="005642EA" w:rsidRPr="00CD637F" w:rsidRDefault="005642EA" w:rsidP="00CD637F">
      <w:pPr>
        <w:spacing w:after="0" w:line="312" w:lineRule="auto"/>
        <w:jc w:val="both"/>
        <w:rPr>
          <w:rFonts w:ascii="Arial" w:hAnsi="Arial" w:cs="Arial"/>
        </w:rPr>
      </w:pPr>
    </w:p>
    <w:p w14:paraId="3EF2B1D8" w14:textId="61819502" w:rsidR="00B610E4" w:rsidRPr="00CD637F" w:rsidRDefault="00A27FFE" w:rsidP="00CD637F">
      <w:pPr>
        <w:spacing w:after="0" w:line="312" w:lineRule="auto"/>
        <w:jc w:val="both"/>
        <w:rPr>
          <w:rFonts w:ascii="Arial" w:hAnsi="Arial" w:cs="Arial"/>
        </w:rPr>
      </w:pPr>
      <w:r w:rsidRPr="00CD637F">
        <w:rPr>
          <w:rFonts w:ascii="Arial" w:hAnsi="Arial" w:cs="Arial"/>
        </w:rPr>
        <w:t>El Consejo de Estado</w:t>
      </w:r>
      <w:r w:rsidRPr="00CD637F">
        <w:rPr>
          <w:rStyle w:val="Refdenotaalpie"/>
          <w:rFonts w:ascii="Arial" w:hAnsi="Arial" w:cs="Arial"/>
        </w:rPr>
        <w:footnoteReference w:id="7"/>
      </w:r>
      <w:r w:rsidRPr="00CD637F">
        <w:rPr>
          <w:rFonts w:ascii="Arial" w:hAnsi="Arial" w:cs="Arial"/>
        </w:rPr>
        <w:t xml:space="preserve"> ha señalado que la cosa juzgada es:</w:t>
      </w:r>
    </w:p>
    <w:p w14:paraId="0090FB24" w14:textId="77777777" w:rsidR="00A27FFE" w:rsidRPr="00CD637F" w:rsidRDefault="00A27FFE" w:rsidP="00CD637F">
      <w:pPr>
        <w:spacing w:after="0" w:line="312" w:lineRule="auto"/>
        <w:jc w:val="both"/>
        <w:rPr>
          <w:rFonts w:ascii="Arial" w:hAnsi="Arial" w:cs="Arial"/>
        </w:rPr>
      </w:pPr>
    </w:p>
    <w:p w14:paraId="5E1E7EA4" w14:textId="716BDFF6" w:rsidR="00A27FFE" w:rsidRPr="00CD637F" w:rsidRDefault="0015362E"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lastRenderedPageBreak/>
        <w:t>“(…) LA COSA JUZGADA - Noción. Definición. Concepto / LA COSA JUZGADA - Fundamento</w:t>
      </w:r>
      <w:r w:rsidR="001B39D3" w:rsidRPr="00CD637F">
        <w:rPr>
          <w:rFonts w:ascii="Arial" w:hAnsi="Arial" w:cs="Arial"/>
          <w:i/>
          <w:iCs/>
          <w:sz w:val="20"/>
          <w:szCs w:val="20"/>
        </w:rPr>
        <w:t>.</w:t>
      </w:r>
      <w:r w:rsidRPr="00CD637F">
        <w:rPr>
          <w:rFonts w:ascii="Arial" w:hAnsi="Arial" w:cs="Arial"/>
          <w:i/>
          <w:iCs/>
          <w:sz w:val="20"/>
          <w:szCs w:val="20"/>
        </w:rPr>
        <w:t xml:space="preserve"> </w:t>
      </w:r>
      <w:r w:rsidRPr="00CD637F">
        <w:rPr>
          <w:rFonts w:ascii="Arial" w:hAnsi="Arial" w:cs="Arial"/>
          <w:b/>
          <w:bCs/>
          <w:i/>
          <w:iCs/>
          <w:sz w:val="20"/>
          <w:szCs w:val="20"/>
          <w:u w:val="single"/>
        </w:rPr>
        <w:t xml:space="preserve">La cosa juzgada se presenta cuando el litigio sometido a la decisión del </w:t>
      </w:r>
      <w:proofErr w:type="gramStart"/>
      <w:r w:rsidRPr="00CD637F">
        <w:rPr>
          <w:rFonts w:ascii="Arial" w:hAnsi="Arial" w:cs="Arial"/>
          <w:b/>
          <w:bCs/>
          <w:i/>
          <w:iCs/>
          <w:sz w:val="20"/>
          <w:szCs w:val="20"/>
          <w:u w:val="single"/>
        </w:rPr>
        <w:t>juez,</w:t>
      </w:r>
      <w:proofErr w:type="gramEnd"/>
      <w:r w:rsidRPr="00CD637F">
        <w:rPr>
          <w:rFonts w:ascii="Arial" w:hAnsi="Arial" w:cs="Arial"/>
          <w:b/>
          <w:bCs/>
          <w:i/>
          <w:iCs/>
          <w:sz w:val="20"/>
          <w:szCs w:val="20"/>
          <w:u w:val="single"/>
        </w:rPr>
        <w:t xml:space="preserve"> ya ha sido objeto de otra sentencia judicial; produce efectos tanto procesales como sustanciales, por cuanto impide un nuevo pronunciamiento en el segundo proceso, en virtud del carácter definitivo e inmutable de la decisión, la cual, por otra parte, ya ha precisado con certeza la relación jurídica objeto de litigio</w:t>
      </w:r>
      <w:r w:rsidRPr="00CD637F">
        <w:rPr>
          <w:rFonts w:ascii="Arial" w:hAnsi="Arial" w:cs="Arial"/>
          <w:i/>
          <w:iCs/>
          <w:sz w:val="20"/>
          <w:szCs w:val="20"/>
        </w:rPr>
        <w:t>. En otras palabras, “la cosa juzgada es una institución jurídico procesal mediante la cual se otorga a las decisiones plasmadas en una sentencia y en algunas otras providencias, el carácter de inmutables, vinculantes y definitivas. Los citados efectos se conciben por disposición expresa del ordenamiento jurídico para lograr la terminación definitiva de controversias y alcanzar un estado de seguridad jurídica”. Esta Corporación ha sostenido que el concepto de cosa juzgada “(...) hace referencia al carácter imperativo e inmutable de las decisiones que han adquirido firmeza, lo cual implica de suyo la imposibilidad de volver sobre asuntos ya juzgados, para introducir en ellos variaciones o modificaciones mediante la adopción de una nueva providencia”. En consecuencia, es posible “(...) predicar la existencia del fenómeno de la cosa juzgada, cuando llega al conocimiento de la jurisdicción un nuevo proceso con identidad jurídica de partes, causa y objeto</w:t>
      </w:r>
      <w:r w:rsidRPr="00CD637F">
        <w:rPr>
          <w:rFonts w:ascii="Arial" w:hAnsi="Arial" w:cs="Arial"/>
          <w:b/>
          <w:bCs/>
          <w:i/>
          <w:iCs/>
          <w:sz w:val="20"/>
          <w:szCs w:val="20"/>
        </w:rPr>
        <w:t>.” (negrilla y subrayada por fuera del texto original)</w:t>
      </w:r>
    </w:p>
    <w:p w14:paraId="338AD310" w14:textId="77777777" w:rsidR="00126D87" w:rsidRPr="00CD637F" w:rsidRDefault="00126D87" w:rsidP="00CD637F">
      <w:pPr>
        <w:spacing w:after="0" w:line="312" w:lineRule="auto"/>
        <w:jc w:val="both"/>
        <w:rPr>
          <w:rFonts w:ascii="Arial" w:hAnsi="Arial" w:cs="Arial"/>
        </w:rPr>
      </w:pPr>
    </w:p>
    <w:p w14:paraId="42010951" w14:textId="5A275F96" w:rsidR="00B8124E" w:rsidRPr="00CD637F" w:rsidRDefault="001B39D3" w:rsidP="00CD637F">
      <w:pPr>
        <w:spacing w:after="0" w:line="312" w:lineRule="auto"/>
        <w:jc w:val="both"/>
        <w:rPr>
          <w:rFonts w:ascii="Arial" w:hAnsi="Arial" w:cs="Arial"/>
        </w:rPr>
      </w:pPr>
      <w:r w:rsidRPr="00CD637F">
        <w:rPr>
          <w:rFonts w:ascii="Arial" w:hAnsi="Arial" w:cs="Arial"/>
        </w:rPr>
        <w:t xml:space="preserve">Del texto anterior se logra entender con claridad que la cosa juzgada opera cuando el objeto del litigio ya ha sido discutido en otra sentencia judicial, situación que claramente ocurren en el presente asunto, toda vez que </w:t>
      </w:r>
      <w:r w:rsidR="00B8124E" w:rsidRPr="00CD637F">
        <w:rPr>
          <w:rFonts w:ascii="Arial" w:hAnsi="Arial" w:cs="Arial"/>
        </w:rPr>
        <w:t xml:space="preserve">en el Juzgado Dieciséis Administrativo del Circuito de Cali se adelantó acción popular por parte de la personería municipal de Yumbo contra </w:t>
      </w:r>
      <w:r w:rsidR="00B8124E" w:rsidRPr="00CD637F">
        <w:rPr>
          <w:rFonts w:ascii="Arial" w:hAnsi="Arial" w:cs="Arial"/>
          <w:b/>
          <w:bCs/>
        </w:rPr>
        <w:t xml:space="preserve">CEMENTOS SAN MARCOS S.A.S. </w:t>
      </w:r>
      <w:r w:rsidR="00B8124E" w:rsidRPr="00CD637F">
        <w:rPr>
          <w:rFonts w:ascii="Arial" w:hAnsi="Arial" w:cs="Arial"/>
        </w:rPr>
        <w:t>tal y como se aprecia en la imagen adjunta:</w:t>
      </w:r>
    </w:p>
    <w:p w14:paraId="3AB1EC2D" w14:textId="77777777" w:rsidR="00B8124E" w:rsidRPr="00CD637F" w:rsidRDefault="00B8124E" w:rsidP="00CD637F">
      <w:pPr>
        <w:spacing w:after="0" w:line="312" w:lineRule="auto"/>
        <w:jc w:val="both"/>
        <w:rPr>
          <w:rFonts w:ascii="Arial" w:hAnsi="Arial" w:cs="Arial"/>
        </w:rPr>
      </w:pPr>
    </w:p>
    <w:p w14:paraId="5CC21D5A" w14:textId="71630948" w:rsidR="00B8124E" w:rsidRPr="00CD637F" w:rsidRDefault="00AD1648" w:rsidP="00CD637F">
      <w:pPr>
        <w:spacing w:after="0" w:line="312" w:lineRule="auto"/>
        <w:jc w:val="center"/>
        <w:rPr>
          <w:rFonts w:ascii="Arial" w:hAnsi="Arial" w:cs="Arial"/>
        </w:rPr>
      </w:pPr>
      <w:r w:rsidRPr="00CD637F">
        <w:rPr>
          <w:rFonts w:ascii="Arial" w:hAnsi="Arial" w:cs="Arial"/>
          <w:noProof/>
        </w:rPr>
        <mc:AlternateContent>
          <mc:Choice Requires="wps">
            <w:drawing>
              <wp:anchor distT="0" distB="0" distL="114300" distR="114300" simplePos="0" relativeHeight="251687936" behindDoc="0" locked="0" layoutInCell="1" allowOverlap="1" wp14:anchorId="6E5DF887" wp14:editId="33164704">
                <wp:simplePos x="0" y="0"/>
                <wp:positionH relativeFrom="column">
                  <wp:posOffset>905510</wp:posOffset>
                </wp:positionH>
                <wp:positionV relativeFrom="paragraph">
                  <wp:posOffset>1517650</wp:posOffset>
                </wp:positionV>
                <wp:extent cx="4219575" cy="1133475"/>
                <wp:effectExtent l="0" t="0" r="28575" b="28575"/>
                <wp:wrapNone/>
                <wp:docPr id="501692993" name="Rectángulo 33"/>
                <wp:cNvGraphicFramePr/>
                <a:graphic xmlns:a="http://schemas.openxmlformats.org/drawingml/2006/main">
                  <a:graphicData uri="http://schemas.microsoft.com/office/word/2010/wordprocessingShape">
                    <wps:wsp>
                      <wps:cNvSpPr/>
                      <wps:spPr>
                        <a:xfrm>
                          <a:off x="0" y="0"/>
                          <a:ext cx="4219575" cy="11334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DF7A27" id="Rectángulo 33" o:spid="_x0000_s1026" style="position:absolute;margin-left:71.3pt;margin-top:119.5pt;width:332.25pt;height:89.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" filled="f" strokecolor="#c00000" strokeweight="1.5pt"/>
            </w:pict>
          </mc:Fallback>
        </mc:AlternateContent>
      </w:r>
      <w:r w:rsidR="00B8124E" w:rsidRPr="00CD637F">
        <w:rPr>
          <w:rFonts w:ascii="Arial" w:hAnsi="Arial" w:cs="Arial"/>
          <w:noProof/>
        </w:rPr>
        <w:drawing>
          <wp:inline distT="0" distB="0" distL="0" distR="0" wp14:anchorId="109D9579" wp14:editId="751BCC5C">
            <wp:extent cx="4515930" cy="2633980"/>
            <wp:effectExtent l="0" t="0" r="0" b="0"/>
            <wp:docPr id="215751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51701" name=""/>
                    <pic:cNvPicPr/>
                  </pic:nvPicPr>
                  <pic:blipFill>
                    <a:blip r:embed="rId16"/>
                    <a:stretch>
                      <a:fillRect/>
                    </a:stretch>
                  </pic:blipFill>
                  <pic:spPr>
                    <a:xfrm>
                      <a:off x="0" y="0"/>
                      <a:ext cx="4523685" cy="2638503"/>
                    </a:xfrm>
                    <a:prstGeom prst="rect">
                      <a:avLst/>
                    </a:prstGeom>
                  </pic:spPr>
                </pic:pic>
              </a:graphicData>
            </a:graphic>
          </wp:inline>
        </w:drawing>
      </w:r>
    </w:p>
    <w:p w14:paraId="1889EF4B" w14:textId="2AB72DBE" w:rsidR="00AD1648" w:rsidRPr="00CD637F" w:rsidRDefault="00AD1648" w:rsidP="00CD637F">
      <w:pPr>
        <w:spacing w:after="0" w:line="312" w:lineRule="auto"/>
        <w:jc w:val="both"/>
        <w:rPr>
          <w:rFonts w:ascii="Arial" w:hAnsi="Arial" w:cs="Arial"/>
        </w:rPr>
      </w:pPr>
    </w:p>
    <w:p w14:paraId="7F49F22A" w14:textId="13A62129" w:rsidR="00B610E4" w:rsidRPr="00CD637F" w:rsidRDefault="00B8124E" w:rsidP="00CD637F">
      <w:pPr>
        <w:spacing w:after="0" w:line="312" w:lineRule="auto"/>
        <w:jc w:val="both"/>
        <w:rPr>
          <w:rFonts w:ascii="Arial" w:hAnsi="Arial" w:cs="Arial"/>
        </w:rPr>
      </w:pPr>
      <w:r w:rsidRPr="00CD637F">
        <w:rPr>
          <w:rFonts w:ascii="Arial" w:hAnsi="Arial" w:cs="Arial"/>
        </w:rPr>
        <w:t>En el mencionado proceso las pretensiones fueron las siguientes:</w:t>
      </w:r>
    </w:p>
    <w:p w14:paraId="3197202D" w14:textId="6DFB0BF3" w:rsidR="00B8124E" w:rsidRPr="00CD637F" w:rsidRDefault="00B8124E" w:rsidP="00CD637F">
      <w:pPr>
        <w:spacing w:after="0" w:line="312" w:lineRule="auto"/>
        <w:jc w:val="both"/>
        <w:rPr>
          <w:rFonts w:ascii="Arial" w:hAnsi="Arial" w:cs="Arial"/>
        </w:rPr>
      </w:pPr>
    </w:p>
    <w:p w14:paraId="3C215A13" w14:textId="6752E793" w:rsidR="00B8124E" w:rsidRPr="00CD637F" w:rsidRDefault="00AD1648" w:rsidP="00CD637F">
      <w:pPr>
        <w:spacing w:after="0" w:line="312" w:lineRule="auto"/>
        <w:jc w:val="center"/>
        <w:rPr>
          <w:rFonts w:ascii="Arial" w:hAnsi="Arial" w:cs="Arial"/>
        </w:rPr>
      </w:pPr>
      <w:r w:rsidRPr="00CD637F">
        <w:rPr>
          <w:rFonts w:ascii="Arial" w:hAnsi="Arial" w:cs="Arial"/>
          <w:noProof/>
        </w:rPr>
        <w:lastRenderedPageBreak/>
        <mc:AlternateContent>
          <mc:Choice Requires="wps">
            <w:drawing>
              <wp:anchor distT="0" distB="0" distL="114300" distR="114300" simplePos="0" relativeHeight="251689984" behindDoc="0" locked="0" layoutInCell="1" allowOverlap="1" wp14:anchorId="49C51F2F" wp14:editId="19B362FB">
                <wp:simplePos x="0" y="0"/>
                <wp:positionH relativeFrom="margin">
                  <wp:posOffset>667385</wp:posOffset>
                </wp:positionH>
                <wp:positionV relativeFrom="paragraph">
                  <wp:posOffset>1216026</wp:posOffset>
                </wp:positionV>
                <wp:extent cx="4781550" cy="819150"/>
                <wp:effectExtent l="0" t="0" r="19050" b="19050"/>
                <wp:wrapNone/>
                <wp:docPr id="1017132400" name="Rectángulo 33"/>
                <wp:cNvGraphicFramePr/>
                <a:graphic xmlns:a="http://schemas.openxmlformats.org/drawingml/2006/main">
                  <a:graphicData uri="http://schemas.microsoft.com/office/word/2010/wordprocessingShape">
                    <wps:wsp>
                      <wps:cNvSpPr/>
                      <wps:spPr>
                        <a:xfrm>
                          <a:off x="0" y="0"/>
                          <a:ext cx="4781550" cy="8191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00398" id="Rectángulo 33" o:spid="_x0000_s1026" style="position:absolute;margin-left:52.55pt;margin-top:95.75pt;width:376.5pt;height:6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" filled="f" strokecolor="#c00000" strokeweight="1.5pt">
                <w10:wrap anchorx="margin"/>
              </v:rect>
            </w:pict>
          </mc:Fallback>
        </mc:AlternateContent>
      </w:r>
      <w:r w:rsidRPr="00CD637F">
        <w:rPr>
          <w:rFonts w:ascii="Arial" w:hAnsi="Arial" w:cs="Arial"/>
          <w:noProof/>
        </w:rPr>
        <w:drawing>
          <wp:inline distT="0" distB="0" distL="0" distR="0" wp14:anchorId="5D09C3D0" wp14:editId="52DEBFA7">
            <wp:extent cx="4729954" cy="2762250"/>
            <wp:effectExtent l="0" t="0" r="0" b="0"/>
            <wp:docPr id="1101824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24391" name=""/>
                    <pic:cNvPicPr/>
                  </pic:nvPicPr>
                  <pic:blipFill>
                    <a:blip r:embed="rId17"/>
                    <a:stretch>
                      <a:fillRect/>
                    </a:stretch>
                  </pic:blipFill>
                  <pic:spPr>
                    <a:xfrm>
                      <a:off x="0" y="0"/>
                      <a:ext cx="4733733" cy="2764457"/>
                    </a:xfrm>
                    <a:prstGeom prst="rect">
                      <a:avLst/>
                    </a:prstGeom>
                  </pic:spPr>
                </pic:pic>
              </a:graphicData>
            </a:graphic>
          </wp:inline>
        </w:drawing>
      </w:r>
    </w:p>
    <w:p w14:paraId="575D099F" w14:textId="77777777" w:rsidR="00367357" w:rsidRPr="00CD637F" w:rsidRDefault="00367357" w:rsidP="00CD637F">
      <w:pPr>
        <w:spacing w:after="0" w:line="312" w:lineRule="auto"/>
        <w:jc w:val="both"/>
        <w:rPr>
          <w:rFonts w:ascii="Arial" w:hAnsi="Arial" w:cs="Arial"/>
          <w:lang w:val="es-ES_tradnl" w:eastAsia="es-ES"/>
        </w:rPr>
      </w:pPr>
    </w:p>
    <w:p w14:paraId="781FFD2A" w14:textId="6AA478C9" w:rsidR="00AD1648" w:rsidRPr="00CD637F" w:rsidRDefault="00AD1648" w:rsidP="00CD637F">
      <w:pPr>
        <w:spacing w:after="0" w:line="312" w:lineRule="auto"/>
        <w:jc w:val="both"/>
        <w:rPr>
          <w:rFonts w:ascii="Arial" w:hAnsi="Arial" w:cs="Arial"/>
        </w:rPr>
      </w:pPr>
      <w:r w:rsidRPr="00CD637F">
        <w:rPr>
          <w:rFonts w:ascii="Arial" w:hAnsi="Arial" w:cs="Arial"/>
        </w:rPr>
        <w:t xml:space="preserve">Proceso que finalmente se profirió sentencia No. </w:t>
      </w:r>
      <w:r w:rsidR="003D09EC" w:rsidRPr="00CD637F">
        <w:rPr>
          <w:rFonts w:ascii="Arial" w:hAnsi="Arial" w:cs="Arial"/>
        </w:rPr>
        <w:t>162 del 16 de septiembre de 2019</w:t>
      </w:r>
      <w:r w:rsidRPr="00CD637F">
        <w:rPr>
          <w:rFonts w:ascii="Arial" w:hAnsi="Arial" w:cs="Arial"/>
        </w:rPr>
        <w:t xml:space="preserve"> en la que se resolvió aprobar el pacto de cumplimiento así:  </w:t>
      </w:r>
    </w:p>
    <w:p w14:paraId="7E402B8B" w14:textId="4380289B" w:rsidR="00AD1648" w:rsidRPr="00CD637F" w:rsidRDefault="00AD1648" w:rsidP="00CD637F">
      <w:pPr>
        <w:spacing w:after="0" w:line="312" w:lineRule="auto"/>
        <w:jc w:val="both"/>
        <w:rPr>
          <w:rFonts w:ascii="Arial" w:hAnsi="Arial" w:cs="Arial"/>
        </w:rPr>
      </w:pPr>
    </w:p>
    <w:p w14:paraId="7ED36B01" w14:textId="26A29FF9" w:rsidR="00AD1648" w:rsidRPr="00CD637F" w:rsidRDefault="00126D87" w:rsidP="00CD637F">
      <w:pPr>
        <w:spacing w:after="0" w:line="312" w:lineRule="auto"/>
        <w:jc w:val="center"/>
        <w:rPr>
          <w:rFonts w:ascii="Arial" w:hAnsi="Arial" w:cs="Arial"/>
        </w:rPr>
      </w:pPr>
      <w:r w:rsidRPr="00CD637F">
        <w:rPr>
          <w:rFonts w:ascii="Arial" w:hAnsi="Arial" w:cs="Arial"/>
          <w:noProof/>
        </w:rPr>
        <mc:AlternateContent>
          <mc:Choice Requires="wps">
            <w:drawing>
              <wp:anchor distT="0" distB="0" distL="114300" distR="114300" simplePos="0" relativeHeight="251692032" behindDoc="0" locked="0" layoutInCell="1" allowOverlap="1" wp14:anchorId="3CECDC87" wp14:editId="23E0A879">
                <wp:simplePos x="0" y="0"/>
                <wp:positionH relativeFrom="column">
                  <wp:posOffset>867410</wp:posOffset>
                </wp:positionH>
                <wp:positionV relativeFrom="paragraph">
                  <wp:posOffset>-41275</wp:posOffset>
                </wp:positionV>
                <wp:extent cx="676275" cy="266700"/>
                <wp:effectExtent l="19050" t="19050" r="28575" b="19050"/>
                <wp:wrapNone/>
                <wp:docPr id="373742446" name="Rectángulo 28"/>
                <wp:cNvGraphicFramePr/>
                <a:graphic xmlns:a="http://schemas.openxmlformats.org/drawingml/2006/main">
                  <a:graphicData uri="http://schemas.microsoft.com/office/word/2010/wordprocessingShape">
                    <wps:wsp>
                      <wps:cNvSpPr/>
                      <wps:spPr>
                        <a:xfrm>
                          <a:off x="0" y="0"/>
                          <a:ext cx="676275" cy="2667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0F07C" id="Rectángulo 28" o:spid="_x0000_s1026" style="position:absolute;margin-left:68.3pt;margin-top:-3.25pt;width:53.25pt;height:2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" filled="f" strokecolor="#c00000" strokeweight="2.25pt"/>
            </w:pict>
          </mc:Fallback>
        </mc:AlternateContent>
      </w:r>
      <w:r w:rsidR="00AD1648" w:rsidRPr="00CD637F">
        <w:rPr>
          <w:rFonts w:ascii="Arial" w:hAnsi="Arial" w:cs="Arial"/>
          <w:noProof/>
        </w:rPr>
        <mc:AlternateContent>
          <mc:Choice Requires="wps">
            <w:drawing>
              <wp:anchor distT="0" distB="0" distL="114300" distR="114300" simplePos="0" relativeHeight="251693056" behindDoc="0" locked="0" layoutInCell="1" allowOverlap="1" wp14:anchorId="386D05D1" wp14:editId="4984F1E6">
                <wp:simplePos x="0" y="0"/>
                <wp:positionH relativeFrom="column">
                  <wp:posOffset>876935</wp:posOffset>
                </wp:positionH>
                <wp:positionV relativeFrom="paragraph">
                  <wp:posOffset>923926</wp:posOffset>
                </wp:positionV>
                <wp:extent cx="2114550" cy="209550"/>
                <wp:effectExtent l="19050" t="19050" r="19050" b="19050"/>
                <wp:wrapNone/>
                <wp:docPr id="427845619" name="Rectángulo 28"/>
                <wp:cNvGraphicFramePr/>
                <a:graphic xmlns:a="http://schemas.openxmlformats.org/drawingml/2006/main">
                  <a:graphicData uri="http://schemas.microsoft.com/office/word/2010/wordprocessingShape">
                    <wps:wsp>
                      <wps:cNvSpPr/>
                      <wps:spPr>
                        <a:xfrm>
                          <a:off x="0" y="0"/>
                          <a:ext cx="2114550" cy="209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B7297" id="Rectángulo 28" o:spid="_x0000_s1026" style="position:absolute;margin-left:69.05pt;margin-top:72.75pt;width:166.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iwgQ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" filled="f" strokecolor="#c00000" strokeweight="2.25pt"/>
            </w:pict>
          </mc:Fallback>
        </mc:AlternateContent>
      </w:r>
      <w:r w:rsidR="00AD1648" w:rsidRPr="00CD637F">
        <w:rPr>
          <w:rFonts w:ascii="Arial" w:hAnsi="Arial" w:cs="Arial"/>
          <w:noProof/>
        </w:rPr>
        <w:drawing>
          <wp:inline distT="0" distB="0" distL="0" distR="0" wp14:anchorId="0C40EFA1" wp14:editId="3235BC9F">
            <wp:extent cx="4433025" cy="2800350"/>
            <wp:effectExtent l="0" t="0" r="5715" b="0"/>
            <wp:docPr id="806934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61892" name=""/>
                    <pic:cNvPicPr/>
                  </pic:nvPicPr>
                  <pic:blipFill>
                    <a:blip r:embed="rId18"/>
                    <a:stretch>
                      <a:fillRect/>
                    </a:stretch>
                  </pic:blipFill>
                  <pic:spPr>
                    <a:xfrm>
                      <a:off x="0" y="0"/>
                      <a:ext cx="4443643" cy="2807058"/>
                    </a:xfrm>
                    <a:prstGeom prst="rect">
                      <a:avLst/>
                    </a:prstGeom>
                  </pic:spPr>
                </pic:pic>
              </a:graphicData>
            </a:graphic>
          </wp:inline>
        </w:drawing>
      </w:r>
    </w:p>
    <w:p w14:paraId="0FBCFAC7" w14:textId="77777777" w:rsidR="00AD1648" w:rsidRPr="00CD637F" w:rsidRDefault="00AD1648" w:rsidP="00CD637F">
      <w:pPr>
        <w:spacing w:after="0" w:line="312" w:lineRule="auto"/>
        <w:jc w:val="center"/>
        <w:rPr>
          <w:rFonts w:ascii="Arial" w:hAnsi="Arial" w:cs="Arial"/>
        </w:rPr>
      </w:pPr>
      <w:r w:rsidRPr="00CD637F">
        <w:rPr>
          <w:rFonts w:ascii="Arial" w:hAnsi="Arial" w:cs="Arial"/>
          <w:noProof/>
        </w:rPr>
        <w:lastRenderedPageBreak/>
        <w:drawing>
          <wp:inline distT="0" distB="0" distL="0" distR="0" wp14:anchorId="5291DE07" wp14:editId="40FF8A36">
            <wp:extent cx="4524375" cy="1119745"/>
            <wp:effectExtent l="0" t="0" r="0" b="4445"/>
            <wp:docPr id="59726849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3332" name="Imagen 1" descr="Texto, Carta&#10;&#10;Descripción generada automáticamente"/>
                    <pic:cNvPicPr/>
                  </pic:nvPicPr>
                  <pic:blipFill rotWithShape="1">
                    <a:blip r:embed="rId19"/>
                    <a:srcRect r="1472" b="77368"/>
                    <a:stretch/>
                  </pic:blipFill>
                  <pic:spPr bwMode="auto">
                    <a:xfrm>
                      <a:off x="0" y="0"/>
                      <a:ext cx="4524375" cy="1119745"/>
                    </a:xfrm>
                    <a:prstGeom prst="rect">
                      <a:avLst/>
                    </a:prstGeom>
                    <a:ln>
                      <a:noFill/>
                    </a:ln>
                    <a:extLst>
                      <a:ext uri="{53640926-AAD7-44D8-BBD7-CCE9431645EC}">
                        <a14:shadowObscured xmlns:a14="http://schemas.microsoft.com/office/drawing/2010/main"/>
                      </a:ext>
                    </a:extLst>
                  </pic:spPr>
                </pic:pic>
              </a:graphicData>
            </a:graphic>
          </wp:inline>
        </w:drawing>
      </w:r>
      <w:r w:rsidRPr="00CD637F">
        <w:rPr>
          <w:rFonts w:ascii="Arial" w:hAnsi="Arial" w:cs="Arial"/>
          <w:noProof/>
        </w:rPr>
        <w:drawing>
          <wp:inline distT="0" distB="0" distL="0" distR="0" wp14:anchorId="26660107" wp14:editId="324220FE">
            <wp:extent cx="5352415" cy="2390409"/>
            <wp:effectExtent l="0" t="0" r="635" b="0"/>
            <wp:docPr id="25903434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13332" name="Imagen 1" descr="Texto, Carta&#10;&#10;Descripción generada automáticamente"/>
                    <pic:cNvPicPr/>
                  </pic:nvPicPr>
                  <pic:blipFill rotWithShape="1">
                    <a:blip r:embed="rId19"/>
                    <a:srcRect l="7414" t="25231" b="36392"/>
                    <a:stretch/>
                  </pic:blipFill>
                  <pic:spPr bwMode="auto">
                    <a:xfrm>
                      <a:off x="0" y="0"/>
                      <a:ext cx="5355442" cy="2391761"/>
                    </a:xfrm>
                    <a:prstGeom prst="rect">
                      <a:avLst/>
                    </a:prstGeom>
                    <a:ln>
                      <a:noFill/>
                    </a:ln>
                    <a:extLst>
                      <a:ext uri="{53640926-AAD7-44D8-BBD7-CCE9431645EC}">
                        <a14:shadowObscured xmlns:a14="http://schemas.microsoft.com/office/drawing/2010/main"/>
                      </a:ext>
                    </a:extLst>
                  </pic:spPr>
                </pic:pic>
              </a:graphicData>
            </a:graphic>
          </wp:inline>
        </w:drawing>
      </w:r>
    </w:p>
    <w:p w14:paraId="5FED700B" w14:textId="77777777" w:rsidR="00AD1648" w:rsidRPr="00CD637F" w:rsidRDefault="00AD1648" w:rsidP="00CD637F">
      <w:pPr>
        <w:spacing w:after="0" w:line="312" w:lineRule="auto"/>
        <w:jc w:val="both"/>
        <w:rPr>
          <w:rFonts w:ascii="Arial" w:hAnsi="Arial" w:cs="Arial"/>
        </w:rPr>
      </w:pPr>
    </w:p>
    <w:p w14:paraId="32F04856" w14:textId="77777777" w:rsidR="00AD1648" w:rsidRPr="00CD637F" w:rsidRDefault="00AD1648" w:rsidP="00CD637F">
      <w:pPr>
        <w:spacing w:after="0" w:line="312" w:lineRule="auto"/>
        <w:jc w:val="both"/>
        <w:rPr>
          <w:rFonts w:ascii="Arial" w:hAnsi="Arial" w:cs="Arial"/>
        </w:rPr>
      </w:pPr>
      <w:r w:rsidRPr="00CD637F">
        <w:rPr>
          <w:rFonts w:ascii="Arial" w:hAnsi="Arial" w:cs="Arial"/>
        </w:rPr>
        <w:t>Por lo anterior, nótese que los perjuicios reclamados por el aquí demandante ya fueron resueltos a través de un proceso de acción popular que culminó con la aprobación de un pacto de cumplimiento, pues en la parte resolutiva de la providencia se determinó lo siguiente:</w:t>
      </w:r>
    </w:p>
    <w:p w14:paraId="4713EC20" w14:textId="77777777" w:rsidR="00AD1648" w:rsidRPr="00CD637F" w:rsidRDefault="00AD1648" w:rsidP="00CD637F">
      <w:pPr>
        <w:spacing w:after="0" w:line="312" w:lineRule="auto"/>
        <w:jc w:val="both"/>
        <w:rPr>
          <w:rFonts w:ascii="Arial" w:hAnsi="Arial" w:cs="Arial"/>
        </w:rPr>
      </w:pPr>
    </w:p>
    <w:p w14:paraId="62565C24" w14:textId="77777777" w:rsidR="00AD1648" w:rsidRPr="00CD637F" w:rsidRDefault="00AD1648" w:rsidP="00CD637F">
      <w:pPr>
        <w:spacing w:after="0" w:line="312" w:lineRule="auto"/>
        <w:jc w:val="center"/>
        <w:rPr>
          <w:rFonts w:ascii="Arial" w:hAnsi="Arial" w:cs="Arial"/>
          <w:b/>
          <w:bCs/>
        </w:rPr>
      </w:pPr>
      <w:r w:rsidRPr="00CD637F">
        <w:rPr>
          <w:rFonts w:ascii="Arial" w:hAnsi="Arial" w:cs="Arial"/>
          <w:b/>
          <w:bCs/>
          <w:noProof/>
        </w:rPr>
        <w:drawing>
          <wp:inline distT="0" distB="0" distL="0" distR="0" wp14:anchorId="2DF873A3" wp14:editId="2F78F302">
            <wp:extent cx="5334000" cy="1375587"/>
            <wp:effectExtent l="0" t="0" r="0" b="0"/>
            <wp:docPr id="161267506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9441" cy="1376990"/>
                    </a:xfrm>
                    <a:prstGeom prst="rect">
                      <a:avLst/>
                    </a:prstGeom>
                    <a:noFill/>
                    <a:ln>
                      <a:noFill/>
                    </a:ln>
                  </pic:spPr>
                </pic:pic>
              </a:graphicData>
            </a:graphic>
          </wp:inline>
        </w:drawing>
      </w:r>
    </w:p>
    <w:p w14:paraId="46DD9012" w14:textId="44F270DC" w:rsidR="00AD1648" w:rsidRPr="00CD637F" w:rsidRDefault="00AD1648" w:rsidP="00CD637F">
      <w:pPr>
        <w:spacing w:after="0" w:line="312" w:lineRule="auto"/>
        <w:jc w:val="both"/>
        <w:rPr>
          <w:rFonts w:ascii="Arial" w:hAnsi="Arial" w:cs="Arial"/>
        </w:rPr>
      </w:pPr>
      <w:r w:rsidRPr="00CD637F">
        <w:rPr>
          <w:rFonts w:ascii="Arial" w:hAnsi="Arial" w:cs="Arial"/>
        </w:rPr>
        <w:t xml:space="preserve">Por lo que no es procedente continuar con este asunto al existir cosa juzgada. Toda vez que si bien es cierto en la acción popular no se presentó una pretensión concreta para los supuestos perjuicios ocasionados al aquí demandante, es también cierto que en la providencia proferida por el operador judicial quedo establecido que </w:t>
      </w:r>
      <w:r w:rsidRPr="00CD637F">
        <w:rPr>
          <w:rFonts w:ascii="Arial" w:hAnsi="Arial" w:cs="Arial"/>
          <w:b/>
          <w:bCs/>
        </w:rPr>
        <w:t>CEMENTOS SAN MARCOS S.A.S.</w:t>
      </w:r>
      <w:r w:rsidRPr="00CD637F">
        <w:rPr>
          <w:rFonts w:ascii="Arial" w:hAnsi="Arial" w:cs="Arial"/>
        </w:rPr>
        <w:t xml:space="preserve"> deberá realizar actividades de mitigación, reparación y prevención del daño ambiental ocurrido. Por lo tanto, entiéndase incluidos los que eventualmente el demandante </w:t>
      </w:r>
      <w:r w:rsidR="003D09EC" w:rsidRPr="00CD637F">
        <w:rPr>
          <w:rFonts w:ascii="Arial" w:hAnsi="Arial" w:cs="Arial"/>
        </w:rPr>
        <w:t>está</w:t>
      </w:r>
      <w:r w:rsidRPr="00CD637F">
        <w:rPr>
          <w:rFonts w:ascii="Arial" w:hAnsi="Arial" w:cs="Arial"/>
        </w:rPr>
        <w:t xml:space="preserve"> reclamando y remotamente se acrediten. </w:t>
      </w:r>
    </w:p>
    <w:p w14:paraId="74160795" w14:textId="77777777" w:rsidR="003D09EC" w:rsidRPr="00CD637F" w:rsidRDefault="003D09EC" w:rsidP="00CD637F">
      <w:pPr>
        <w:spacing w:after="0" w:line="312" w:lineRule="auto"/>
        <w:jc w:val="both"/>
        <w:rPr>
          <w:rFonts w:ascii="Arial" w:hAnsi="Arial" w:cs="Arial"/>
        </w:rPr>
      </w:pPr>
    </w:p>
    <w:p w14:paraId="54BB6A32" w14:textId="6AE2D31E" w:rsidR="003D09EC" w:rsidRPr="00CD637F" w:rsidRDefault="003D09EC" w:rsidP="00CD637F">
      <w:pPr>
        <w:spacing w:after="0" w:line="312" w:lineRule="auto"/>
        <w:jc w:val="both"/>
        <w:rPr>
          <w:rFonts w:ascii="Arial" w:hAnsi="Arial" w:cs="Arial"/>
        </w:rPr>
      </w:pPr>
      <w:r w:rsidRPr="00CD637F">
        <w:rPr>
          <w:rFonts w:ascii="Arial" w:hAnsi="Arial" w:cs="Arial"/>
        </w:rPr>
        <w:t xml:space="preserve">En conclusión, los hechos aquí ventilados ya fueron inmersamente desarrollados y fallados en un proceso de acción popular, por lo tanto, ha operado la cosa juzgada y el despacho deberá declararla y terminar el mencionado proceso, máxime cuando con la sentencia No. 162 del 16 de septiembre de 2019 s aprobó el pacto de cumplimiento dando fin al asunto, pues de seguir adelante con el proceso se configuraría una doble indemnización y un enriquecimiento sin justa causa para la parte actora. </w:t>
      </w:r>
    </w:p>
    <w:p w14:paraId="461FC89B" w14:textId="77777777" w:rsidR="003D09EC" w:rsidRPr="00CD637F" w:rsidRDefault="003D09EC" w:rsidP="00CD637F">
      <w:pPr>
        <w:spacing w:after="0" w:line="312" w:lineRule="auto"/>
        <w:jc w:val="both"/>
        <w:rPr>
          <w:rFonts w:ascii="Arial" w:hAnsi="Arial" w:cs="Arial"/>
        </w:rPr>
      </w:pPr>
    </w:p>
    <w:p w14:paraId="19F8B525" w14:textId="77777777" w:rsidR="0023386A" w:rsidRPr="00CD637F" w:rsidRDefault="0023386A" w:rsidP="00CD637F">
      <w:pPr>
        <w:spacing w:after="0" w:line="312" w:lineRule="auto"/>
        <w:jc w:val="both"/>
        <w:rPr>
          <w:rFonts w:ascii="Arial" w:hAnsi="Arial" w:cs="Arial"/>
        </w:rPr>
      </w:pPr>
    </w:p>
    <w:p w14:paraId="3704DCD7" w14:textId="77777777" w:rsidR="0023386A" w:rsidRPr="00CD637F" w:rsidRDefault="0023386A" w:rsidP="00CD637F">
      <w:pPr>
        <w:spacing w:after="0" w:line="312" w:lineRule="auto"/>
        <w:jc w:val="both"/>
        <w:rPr>
          <w:rFonts w:ascii="Arial" w:hAnsi="Arial" w:cs="Arial"/>
        </w:rPr>
      </w:pPr>
    </w:p>
    <w:p w14:paraId="3BFF47FB" w14:textId="77777777" w:rsidR="001762ED" w:rsidRPr="00CD637F" w:rsidRDefault="001762ED" w:rsidP="00CD637F">
      <w:pPr>
        <w:pStyle w:val="Prrafodelista"/>
        <w:numPr>
          <w:ilvl w:val="0"/>
          <w:numId w:val="20"/>
        </w:numPr>
        <w:spacing w:after="0" w:line="312" w:lineRule="auto"/>
        <w:ind w:left="284" w:hanging="283"/>
        <w:rPr>
          <w:u w:val="single"/>
        </w:rPr>
      </w:pPr>
      <w:r w:rsidRPr="00CD637F">
        <w:rPr>
          <w:b/>
          <w:u w:val="single"/>
        </w:rPr>
        <w:lastRenderedPageBreak/>
        <w:t xml:space="preserve">GENÉRICA O INNOMINADA </w:t>
      </w:r>
    </w:p>
    <w:p w14:paraId="4B794698" w14:textId="77777777" w:rsidR="001762ED" w:rsidRPr="00CD637F" w:rsidRDefault="001762ED" w:rsidP="00CD637F">
      <w:pPr>
        <w:spacing w:after="0" w:line="312" w:lineRule="auto"/>
        <w:jc w:val="both"/>
        <w:rPr>
          <w:rFonts w:ascii="Arial" w:hAnsi="Arial" w:cs="Arial"/>
        </w:rPr>
      </w:pPr>
      <w:r w:rsidRPr="00CD637F">
        <w:rPr>
          <w:rFonts w:ascii="Arial" w:hAnsi="Arial" w:cs="Arial"/>
        </w:rPr>
        <w:t xml:space="preserve"> </w:t>
      </w:r>
    </w:p>
    <w:p w14:paraId="37E833CC" w14:textId="77777777" w:rsidR="002C579B" w:rsidRPr="00CD637F" w:rsidRDefault="001762ED" w:rsidP="00CD637F">
      <w:pPr>
        <w:spacing w:after="0" w:line="312" w:lineRule="auto"/>
        <w:ind w:right="-7"/>
        <w:jc w:val="both"/>
        <w:rPr>
          <w:rFonts w:ascii="Arial" w:hAnsi="Arial" w:cs="Arial"/>
          <w:bCs/>
          <w:i/>
          <w:lang w:val="es-ES"/>
        </w:rPr>
      </w:pPr>
      <w:r w:rsidRPr="00CD637F">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CD637F">
        <w:rPr>
          <w:rFonts w:ascii="Arial" w:hAnsi="Arial" w:cs="Arial"/>
          <w:bCs/>
          <w:lang w:val="es-ES"/>
        </w:rPr>
        <w:t xml:space="preserve">. Lo anterior, conforme a lo estipulado en el art 282 del Código General del Proceso que establece: </w:t>
      </w:r>
      <w:r w:rsidR="002C579B" w:rsidRPr="00CD637F">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FF6F11A" w14:textId="77777777" w:rsidR="001762ED" w:rsidRPr="00CD637F" w:rsidRDefault="001762ED" w:rsidP="00CD637F">
      <w:pPr>
        <w:spacing w:after="0" w:line="312" w:lineRule="auto"/>
        <w:jc w:val="both"/>
        <w:rPr>
          <w:rFonts w:ascii="Arial" w:hAnsi="Arial" w:cs="Arial"/>
          <w:bCs/>
          <w:i/>
          <w:lang w:val="es-ES"/>
        </w:rPr>
      </w:pPr>
    </w:p>
    <w:p w14:paraId="6F8C6DDA" w14:textId="76FE0DC9" w:rsidR="001762ED" w:rsidRPr="00CD637F" w:rsidRDefault="001762ED" w:rsidP="00CD637F">
      <w:pPr>
        <w:pStyle w:val="Textoindependiente2"/>
        <w:widowControl w:val="0"/>
        <w:autoSpaceDE w:val="0"/>
        <w:autoSpaceDN w:val="0"/>
        <w:adjustRightInd w:val="0"/>
        <w:spacing w:after="0" w:line="312" w:lineRule="auto"/>
        <w:jc w:val="both"/>
        <w:rPr>
          <w:rFonts w:ascii="Arial" w:hAnsi="Arial" w:cs="Arial"/>
        </w:rPr>
      </w:pPr>
      <w:r w:rsidRPr="00CD637F">
        <w:rPr>
          <w:rFonts w:ascii="Arial" w:hAnsi="Arial" w:cs="Arial"/>
        </w:rPr>
        <w:t xml:space="preserve">En ese sentido, cualquier hecho que dentro del proceso constituya una excepción se </w:t>
      </w:r>
      <w:r w:rsidR="005A312F" w:rsidRPr="00CD637F">
        <w:rPr>
          <w:rFonts w:ascii="Arial" w:hAnsi="Arial" w:cs="Arial"/>
        </w:rPr>
        <w:t xml:space="preserve">deberá </w:t>
      </w:r>
      <w:r w:rsidRPr="00CD637F">
        <w:rPr>
          <w:rFonts w:ascii="Arial" w:hAnsi="Arial" w:cs="Arial"/>
        </w:rPr>
        <w:t xml:space="preserve">de manera oficiosa reconocerla en sentencia. </w:t>
      </w:r>
    </w:p>
    <w:p w14:paraId="795F2453" w14:textId="77777777" w:rsidR="001762ED" w:rsidRPr="00CD637F" w:rsidRDefault="001762ED" w:rsidP="00CD637F">
      <w:pPr>
        <w:pStyle w:val="Textoindependiente2"/>
        <w:widowControl w:val="0"/>
        <w:autoSpaceDE w:val="0"/>
        <w:autoSpaceDN w:val="0"/>
        <w:adjustRightInd w:val="0"/>
        <w:spacing w:after="0" w:line="312" w:lineRule="auto"/>
        <w:jc w:val="both"/>
        <w:rPr>
          <w:rFonts w:ascii="Arial" w:hAnsi="Arial" w:cs="Arial"/>
        </w:rPr>
      </w:pPr>
    </w:p>
    <w:p w14:paraId="52018627" w14:textId="77777777" w:rsidR="001762ED" w:rsidRPr="00CD637F" w:rsidRDefault="001762ED" w:rsidP="00CD637F">
      <w:pPr>
        <w:pStyle w:val="Textoindependiente2"/>
        <w:widowControl w:val="0"/>
        <w:autoSpaceDE w:val="0"/>
        <w:autoSpaceDN w:val="0"/>
        <w:adjustRightInd w:val="0"/>
        <w:spacing w:after="0" w:line="312" w:lineRule="auto"/>
        <w:jc w:val="both"/>
        <w:rPr>
          <w:rFonts w:ascii="Arial" w:hAnsi="Arial" w:cs="Arial"/>
          <w:b/>
        </w:rPr>
      </w:pPr>
      <w:r w:rsidRPr="00CD637F">
        <w:rPr>
          <w:rFonts w:ascii="Arial" w:hAnsi="Arial" w:cs="Arial"/>
        </w:rPr>
        <w:t>Por todo lo anterior solicito respetuosamente declarar probada esta excepción.</w:t>
      </w:r>
    </w:p>
    <w:p w14:paraId="555E5FFD" w14:textId="77777777" w:rsidR="006946ED" w:rsidRPr="00CD637F" w:rsidRDefault="006946ED" w:rsidP="00CD637F">
      <w:pPr>
        <w:spacing w:after="0" w:line="312" w:lineRule="auto"/>
        <w:jc w:val="both"/>
        <w:rPr>
          <w:rFonts w:ascii="Arial" w:eastAsia="Calibri" w:hAnsi="Arial" w:cs="Arial"/>
        </w:rPr>
      </w:pPr>
    </w:p>
    <w:p w14:paraId="519E4A5D" w14:textId="77777777" w:rsidR="00474326" w:rsidRPr="00CD637F" w:rsidRDefault="00474326" w:rsidP="00CD637F">
      <w:pPr>
        <w:spacing w:after="0" w:line="312" w:lineRule="auto"/>
        <w:jc w:val="both"/>
        <w:rPr>
          <w:rFonts w:ascii="Arial" w:eastAsia="Calibri" w:hAnsi="Arial" w:cs="Arial"/>
        </w:rPr>
      </w:pPr>
    </w:p>
    <w:p w14:paraId="2F540846" w14:textId="522ED520" w:rsidR="00474326" w:rsidRPr="00CD637F" w:rsidRDefault="00636286" w:rsidP="00CD637F">
      <w:pPr>
        <w:spacing w:after="0" w:line="312" w:lineRule="auto"/>
        <w:jc w:val="center"/>
        <w:rPr>
          <w:rFonts w:ascii="Arial" w:hAnsi="Arial" w:cs="Arial"/>
          <w:b/>
          <w:bCs/>
          <w:u w:val="single"/>
        </w:rPr>
      </w:pPr>
      <w:r w:rsidRPr="00CD637F">
        <w:rPr>
          <w:rFonts w:ascii="Arial" w:eastAsia="Calibri" w:hAnsi="Arial" w:cs="Arial"/>
          <w:b/>
          <w:bCs/>
          <w:u w:val="single"/>
        </w:rPr>
        <w:t>CAPÍTULO I</w:t>
      </w:r>
      <w:r w:rsidR="00126D87" w:rsidRPr="00CD637F">
        <w:rPr>
          <w:rFonts w:ascii="Arial" w:eastAsia="Calibri" w:hAnsi="Arial" w:cs="Arial"/>
          <w:b/>
          <w:bCs/>
          <w:u w:val="single"/>
        </w:rPr>
        <w:t>V</w:t>
      </w:r>
      <w:r w:rsidRPr="00CD637F">
        <w:rPr>
          <w:rFonts w:ascii="Arial" w:eastAsia="Calibri" w:hAnsi="Arial" w:cs="Arial"/>
          <w:b/>
          <w:bCs/>
          <w:u w:val="single"/>
        </w:rPr>
        <w:t xml:space="preserve">. FRENTE AL LLAMAMIENTO EN GARANTÍA FORMULADO POR </w:t>
      </w:r>
      <w:r w:rsidR="00F64D52" w:rsidRPr="00CD637F">
        <w:rPr>
          <w:rFonts w:ascii="Arial" w:hAnsi="Arial" w:cs="Arial"/>
          <w:b/>
          <w:bCs/>
          <w:u w:val="single"/>
        </w:rPr>
        <w:t xml:space="preserve">CEMENTOS SAN MARCOS S.A.S. </w:t>
      </w:r>
      <w:r w:rsidRPr="00CD637F">
        <w:rPr>
          <w:rFonts w:ascii="Arial" w:hAnsi="Arial" w:cs="Arial"/>
          <w:b/>
          <w:bCs/>
          <w:u w:val="single"/>
        </w:rPr>
        <w:t xml:space="preserve">A </w:t>
      </w:r>
      <w:r w:rsidR="00F64D52" w:rsidRPr="00CD637F">
        <w:rPr>
          <w:rFonts w:ascii="Arial" w:hAnsi="Arial" w:cs="Arial"/>
          <w:b/>
          <w:bCs/>
          <w:u w:val="single"/>
        </w:rPr>
        <w:t>SEGUROS GENERALES SURAMERICANA S.A.</w:t>
      </w:r>
    </w:p>
    <w:p w14:paraId="5AED41E9" w14:textId="77777777" w:rsidR="00DA00D0" w:rsidRPr="00CD637F" w:rsidRDefault="00DA00D0" w:rsidP="00CD637F">
      <w:pPr>
        <w:spacing w:after="0" w:line="312" w:lineRule="auto"/>
        <w:jc w:val="both"/>
        <w:rPr>
          <w:rFonts w:ascii="Arial" w:eastAsia="Calibri" w:hAnsi="Arial" w:cs="Arial"/>
        </w:rPr>
      </w:pPr>
    </w:p>
    <w:p w14:paraId="17110D13" w14:textId="77777777" w:rsidR="0023386A" w:rsidRPr="00CD637F" w:rsidRDefault="0023386A" w:rsidP="00CD637F">
      <w:pPr>
        <w:spacing w:after="0" w:line="312" w:lineRule="auto"/>
        <w:jc w:val="both"/>
        <w:rPr>
          <w:rFonts w:ascii="Arial" w:eastAsia="Calibri" w:hAnsi="Arial" w:cs="Arial"/>
        </w:rPr>
      </w:pPr>
    </w:p>
    <w:p w14:paraId="222027D6" w14:textId="77777777" w:rsidR="00636286" w:rsidRPr="00CD637F" w:rsidRDefault="00636286" w:rsidP="00CD637F">
      <w:pPr>
        <w:pStyle w:val="Prrafodelista"/>
        <w:numPr>
          <w:ilvl w:val="0"/>
          <w:numId w:val="2"/>
        </w:numPr>
        <w:spacing w:after="0" w:line="312" w:lineRule="auto"/>
        <w:ind w:left="284" w:hanging="284"/>
        <w:rPr>
          <w:rFonts w:eastAsia="Calibri"/>
          <w:b/>
          <w:bCs/>
          <w:u w:val="single"/>
        </w:rPr>
      </w:pPr>
      <w:r w:rsidRPr="00CD637F">
        <w:rPr>
          <w:b/>
          <w:bCs/>
          <w:iCs/>
          <w:u w:val="single"/>
        </w:rPr>
        <w:t>FRENTE A LOS HECHOS DEL LLAMAMIENTO EN GARANTÍA</w:t>
      </w:r>
    </w:p>
    <w:p w14:paraId="21C7C1D6" w14:textId="77777777" w:rsidR="00DA00D0" w:rsidRPr="00CD637F" w:rsidRDefault="00DA00D0" w:rsidP="00CD637F">
      <w:pPr>
        <w:spacing w:after="0" w:line="312" w:lineRule="auto"/>
        <w:jc w:val="both"/>
        <w:rPr>
          <w:rFonts w:ascii="Arial" w:eastAsia="Calibri" w:hAnsi="Arial" w:cs="Arial"/>
        </w:rPr>
      </w:pPr>
    </w:p>
    <w:p w14:paraId="1CD1B1C4" w14:textId="19CF29B8" w:rsidR="00885DE5" w:rsidRPr="00CD637F" w:rsidRDefault="00AE5E81" w:rsidP="00CD637F">
      <w:pPr>
        <w:spacing w:after="0" w:line="312" w:lineRule="auto"/>
        <w:jc w:val="both"/>
        <w:rPr>
          <w:rFonts w:ascii="Arial" w:hAnsi="Arial" w:cs="Arial"/>
          <w:b/>
          <w:bCs/>
        </w:rPr>
      </w:pPr>
      <w:r w:rsidRPr="00CD637F">
        <w:rPr>
          <w:rFonts w:ascii="Arial" w:hAnsi="Arial" w:cs="Arial"/>
          <w:b/>
          <w:bCs/>
          <w:iCs/>
        </w:rPr>
        <w:t>Frente al hecho del llamamiento en garantía denominado “</w:t>
      </w:r>
      <w:r w:rsidR="00204ADC" w:rsidRPr="00CD637F">
        <w:rPr>
          <w:rFonts w:ascii="Arial" w:hAnsi="Arial" w:cs="Arial"/>
          <w:b/>
          <w:bCs/>
          <w:iCs/>
        </w:rPr>
        <w:t>PRIMERO</w:t>
      </w:r>
      <w:r w:rsidRPr="00CD637F">
        <w:rPr>
          <w:rFonts w:ascii="Arial" w:hAnsi="Arial" w:cs="Arial"/>
          <w:b/>
          <w:bCs/>
          <w:iCs/>
        </w:rPr>
        <w:t xml:space="preserve">”:  </w:t>
      </w:r>
      <w:r w:rsidR="00207D69" w:rsidRPr="00CD637F">
        <w:rPr>
          <w:rStyle w:val="normaltextrun"/>
          <w:rFonts w:ascii="Arial" w:hAnsi="Arial" w:cs="Arial"/>
          <w:shd w:val="clear" w:color="auto" w:fill="FFFFFF"/>
        </w:rPr>
        <w:t xml:space="preserve">Es cierto, solo en cuanto a que, entre </w:t>
      </w:r>
      <w:bookmarkStart w:id="10" w:name="_Hlk170922704"/>
      <w:r w:rsidR="00801B1C" w:rsidRPr="00CD637F">
        <w:rPr>
          <w:rFonts w:ascii="Arial" w:hAnsi="Arial" w:cs="Arial"/>
          <w:b/>
          <w:bCs/>
        </w:rPr>
        <w:t>CEMENTOS SAN MARCOS S.A.S.</w:t>
      </w:r>
      <w:bookmarkEnd w:id="10"/>
      <w:r w:rsidR="00801B1C" w:rsidRPr="00CD637F">
        <w:rPr>
          <w:rFonts w:ascii="Arial" w:hAnsi="Arial" w:cs="Arial"/>
          <w:b/>
          <w:bCs/>
        </w:rPr>
        <w:t xml:space="preserve"> </w:t>
      </w:r>
      <w:r w:rsidR="00207D69" w:rsidRPr="00CD637F">
        <w:rPr>
          <w:rStyle w:val="normaltextrun"/>
          <w:rFonts w:ascii="Arial" w:hAnsi="Arial" w:cs="Arial"/>
          <w:shd w:val="clear" w:color="auto" w:fill="FFFFFF"/>
        </w:rPr>
        <w:t xml:space="preserve">y </w:t>
      </w:r>
      <w:r w:rsidR="00801B1C" w:rsidRPr="00CD637F">
        <w:rPr>
          <w:rFonts w:ascii="Arial" w:hAnsi="Arial" w:cs="Arial"/>
          <w:b/>
          <w:bCs/>
        </w:rPr>
        <w:t xml:space="preserve">SEGUROS GENERALES SURAMERICANA S.A. </w:t>
      </w:r>
      <w:r w:rsidR="00207D69" w:rsidRPr="00CD637F">
        <w:rPr>
          <w:rStyle w:val="normaltextrun"/>
          <w:rFonts w:ascii="Arial" w:hAnsi="Arial" w:cs="Arial"/>
          <w:shd w:val="clear" w:color="auto" w:fill="FFFFFF"/>
        </w:rPr>
        <w:t>se suscribi</w:t>
      </w:r>
      <w:r w:rsidR="00801B1C" w:rsidRPr="00CD637F">
        <w:rPr>
          <w:rStyle w:val="normaltextrun"/>
          <w:rFonts w:ascii="Arial" w:hAnsi="Arial" w:cs="Arial"/>
          <w:shd w:val="clear" w:color="auto" w:fill="FFFFFF"/>
        </w:rPr>
        <w:t xml:space="preserve">eron </w:t>
      </w:r>
      <w:r w:rsidR="00207D69" w:rsidRPr="00CD637F">
        <w:rPr>
          <w:rStyle w:val="normaltextrun"/>
          <w:rFonts w:ascii="Arial" w:hAnsi="Arial" w:cs="Arial"/>
          <w:shd w:val="clear" w:color="auto" w:fill="FFFFFF"/>
        </w:rPr>
        <w:t>contrato</w:t>
      </w:r>
      <w:r w:rsidR="00801B1C" w:rsidRPr="00CD637F">
        <w:rPr>
          <w:rStyle w:val="normaltextrun"/>
          <w:rFonts w:ascii="Arial" w:hAnsi="Arial" w:cs="Arial"/>
          <w:shd w:val="clear" w:color="auto" w:fill="FFFFFF"/>
        </w:rPr>
        <w:t>s</w:t>
      </w:r>
      <w:r w:rsidR="00207D69" w:rsidRPr="00CD637F">
        <w:rPr>
          <w:rStyle w:val="normaltextrun"/>
          <w:rFonts w:ascii="Arial" w:hAnsi="Arial" w:cs="Arial"/>
          <w:shd w:val="clear" w:color="auto" w:fill="FFFFFF"/>
        </w:rPr>
        <w:t xml:space="preserve"> de seguro de Responsabilidad Civil Extracontractual documentado</w:t>
      </w:r>
      <w:r w:rsidR="00885DE5" w:rsidRPr="00CD637F">
        <w:rPr>
          <w:rStyle w:val="normaltextrun"/>
          <w:rFonts w:ascii="Arial" w:hAnsi="Arial" w:cs="Arial"/>
          <w:shd w:val="clear" w:color="auto" w:fill="FFFFFF"/>
        </w:rPr>
        <w:t>s</w:t>
      </w:r>
      <w:r w:rsidR="00207D69" w:rsidRPr="00CD637F">
        <w:rPr>
          <w:rStyle w:val="normaltextrun"/>
          <w:rFonts w:ascii="Arial" w:hAnsi="Arial" w:cs="Arial"/>
          <w:shd w:val="clear" w:color="auto" w:fill="FFFFFF"/>
        </w:rPr>
        <w:t xml:space="preserve"> en la Póliza No. </w:t>
      </w:r>
      <w:r w:rsidR="00885DE5" w:rsidRPr="00CD637F">
        <w:rPr>
          <w:rFonts w:ascii="Arial" w:hAnsi="Arial" w:cs="Arial"/>
        </w:rPr>
        <w:t xml:space="preserve">0777123-2 y la póliza No. </w:t>
      </w:r>
      <w:r w:rsidR="00885DE5" w:rsidRPr="00CD637F">
        <w:rPr>
          <w:rFonts w:ascii="Arial" w:eastAsia="Times New Roman" w:hAnsi="Arial" w:cs="Arial"/>
          <w:color w:val="000000"/>
          <w:bdr w:val="none" w:sz="0" w:space="0" w:color="auto" w:frame="1"/>
          <w:lang w:eastAsia="es-CO"/>
        </w:rPr>
        <w:t>0302199-3</w:t>
      </w:r>
      <w:r w:rsidR="00885DE5" w:rsidRPr="00CD637F">
        <w:rPr>
          <w:rFonts w:ascii="Arial" w:eastAsia="Times New Roman" w:hAnsi="Arial" w:cs="Arial"/>
          <w:b/>
          <w:bCs/>
          <w:color w:val="000000"/>
          <w:bdr w:val="none" w:sz="0" w:space="0" w:color="auto" w:frame="1"/>
          <w:lang w:eastAsia="es-CO"/>
        </w:rPr>
        <w:t xml:space="preserve"> </w:t>
      </w:r>
      <w:r w:rsidR="00207D69" w:rsidRPr="00CD637F">
        <w:rPr>
          <w:rStyle w:val="normaltextrun"/>
          <w:rFonts w:ascii="Arial" w:hAnsi="Arial" w:cs="Arial"/>
          <w:shd w:val="clear" w:color="auto" w:fill="FFFFFF"/>
        </w:rPr>
        <w:t>con el objeto de amparar entre otros la responsabilidad de</w:t>
      </w:r>
      <w:r w:rsidR="00885DE5" w:rsidRPr="00CD637F">
        <w:rPr>
          <w:rStyle w:val="normaltextrun"/>
          <w:rFonts w:ascii="Arial" w:hAnsi="Arial" w:cs="Arial"/>
          <w:shd w:val="clear" w:color="auto" w:fill="FFFFFF"/>
        </w:rPr>
        <w:t xml:space="preserve"> </w:t>
      </w:r>
      <w:r w:rsidR="00885DE5" w:rsidRPr="00CD637F">
        <w:rPr>
          <w:rFonts w:ascii="Arial" w:hAnsi="Arial" w:cs="Arial"/>
          <w:b/>
          <w:bCs/>
        </w:rPr>
        <w:t>CEMENTOS SAN MARCOS S.A.S.</w:t>
      </w:r>
    </w:p>
    <w:p w14:paraId="131A5FC5" w14:textId="77777777" w:rsidR="00126D87" w:rsidRPr="00CD637F" w:rsidRDefault="00126D87" w:rsidP="00CD637F">
      <w:pPr>
        <w:spacing w:after="0" w:line="312" w:lineRule="auto"/>
        <w:jc w:val="both"/>
        <w:rPr>
          <w:rFonts w:ascii="Arial" w:hAnsi="Arial" w:cs="Arial"/>
          <w:b/>
          <w:bCs/>
        </w:rPr>
      </w:pPr>
    </w:p>
    <w:p w14:paraId="2110E54E" w14:textId="4FA31175" w:rsidR="000E3587" w:rsidRPr="00CD637F" w:rsidRDefault="00CD7C14" w:rsidP="00CD637F">
      <w:pPr>
        <w:spacing w:after="0" w:line="312" w:lineRule="auto"/>
        <w:jc w:val="both"/>
        <w:rPr>
          <w:rFonts w:ascii="Arial" w:eastAsia="Times New Roman" w:hAnsi="Arial" w:cs="Arial"/>
          <w:b/>
          <w:bCs/>
          <w:color w:val="000000"/>
          <w:bdr w:val="none" w:sz="0" w:space="0" w:color="auto" w:frame="1"/>
          <w:lang w:eastAsia="es-CO"/>
        </w:rPr>
      </w:pPr>
      <w:r w:rsidRPr="00CD637F">
        <w:rPr>
          <w:rFonts w:ascii="Arial" w:hAnsi="Arial" w:cs="Arial"/>
          <w:b/>
          <w:bCs/>
          <w:iCs/>
        </w:rPr>
        <w:t xml:space="preserve">Frente al hecho del llamamiento en garantía denominado </w:t>
      </w:r>
      <w:r w:rsidR="00206289" w:rsidRPr="00CD637F">
        <w:rPr>
          <w:rFonts w:ascii="Arial" w:hAnsi="Arial" w:cs="Arial"/>
          <w:b/>
          <w:bCs/>
          <w:iCs/>
        </w:rPr>
        <w:t>“</w:t>
      </w:r>
      <w:r w:rsidR="001E1AB4" w:rsidRPr="00CD637F">
        <w:rPr>
          <w:rFonts w:ascii="Arial" w:hAnsi="Arial" w:cs="Arial"/>
          <w:b/>
          <w:bCs/>
          <w:iCs/>
        </w:rPr>
        <w:t>SEGUNDO</w:t>
      </w:r>
      <w:r w:rsidRPr="00CD637F">
        <w:rPr>
          <w:rFonts w:ascii="Arial" w:hAnsi="Arial" w:cs="Arial"/>
          <w:b/>
          <w:bCs/>
          <w:iCs/>
        </w:rPr>
        <w:t>”:</w:t>
      </w:r>
      <w:r w:rsidR="00B111F9" w:rsidRPr="00CD637F">
        <w:rPr>
          <w:rFonts w:ascii="Arial" w:hAnsi="Arial" w:cs="Arial"/>
          <w:b/>
          <w:bCs/>
          <w:iCs/>
        </w:rPr>
        <w:t xml:space="preserve"> </w:t>
      </w:r>
      <w:r w:rsidR="000E3587" w:rsidRPr="00CD637F">
        <w:rPr>
          <w:rStyle w:val="normaltextrun"/>
          <w:rFonts w:ascii="Arial" w:hAnsi="Arial" w:cs="Arial"/>
          <w:shd w:val="clear" w:color="auto" w:fill="FFFFFF"/>
        </w:rPr>
        <w:t xml:space="preserve">Es cierto, solo en cuanto a que la </w:t>
      </w:r>
      <w:bookmarkStart w:id="11" w:name="_Hlk170923548"/>
      <w:r w:rsidR="000E3587" w:rsidRPr="00CD637F">
        <w:rPr>
          <w:rFonts w:ascii="Arial" w:eastAsia="Times New Roman" w:hAnsi="Arial" w:cs="Arial"/>
          <w:b/>
          <w:bCs/>
          <w:color w:val="000000"/>
          <w:bdr w:val="none" w:sz="0" w:space="0" w:color="auto" w:frame="1"/>
          <w:lang w:eastAsia="es-CO"/>
        </w:rPr>
        <w:t xml:space="preserve">Póliza de Responsabilidad Civil Extracontractual No. </w:t>
      </w:r>
      <w:bookmarkStart w:id="12" w:name="_Hlk170923568"/>
      <w:r w:rsidR="000E3587" w:rsidRPr="00CD637F">
        <w:rPr>
          <w:rFonts w:ascii="Arial" w:eastAsia="Times New Roman" w:hAnsi="Arial" w:cs="Arial"/>
          <w:b/>
          <w:bCs/>
          <w:color w:val="000000"/>
          <w:bdr w:val="none" w:sz="0" w:space="0" w:color="auto" w:frame="1"/>
          <w:lang w:eastAsia="es-CO"/>
        </w:rPr>
        <w:t xml:space="preserve">0302199-3 </w:t>
      </w:r>
      <w:bookmarkEnd w:id="12"/>
      <w:r w:rsidR="000E3587" w:rsidRPr="00CD637F">
        <w:rPr>
          <w:rFonts w:ascii="Arial" w:eastAsia="Times New Roman" w:hAnsi="Arial" w:cs="Arial"/>
          <w:color w:val="000000"/>
          <w:bdr w:val="none" w:sz="0" w:space="0" w:color="auto" w:frame="1"/>
          <w:lang w:eastAsia="es-CO"/>
        </w:rPr>
        <w:t>una vigencia desde el</w:t>
      </w:r>
      <w:r w:rsidR="000E3587" w:rsidRPr="00CD637F">
        <w:rPr>
          <w:rFonts w:ascii="Arial" w:eastAsia="Times New Roman" w:hAnsi="Arial" w:cs="Arial"/>
          <w:b/>
          <w:bCs/>
          <w:color w:val="000000"/>
          <w:bdr w:val="none" w:sz="0" w:space="0" w:color="auto" w:frame="1"/>
          <w:lang w:eastAsia="es-CO"/>
        </w:rPr>
        <w:t xml:space="preserve"> </w:t>
      </w:r>
      <w:r w:rsidR="000E3587" w:rsidRPr="00CD637F">
        <w:rPr>
          <w:rFonts w:ascii="Arial" w:eastAsia="Times New Roman" w:hAnsi="Arial" w:cs="Arial"/>
          <w:color w:val="000000"/>
          <w:bdr w:val="none" w:sz="0" w:space="0" w:color="auto" w:frame="1"/>
          <w:lang w:eastAsia="es-CO"/>
        </w:rPr>
        <w:t xml:space="preserve">31 de mayo de 2018 al </w:t>
      </w:r>
      <w:r w:rsidR="00C43584" w:rsidRPr="00CD637F">
        <w:rPr>
          <w:rFonts w:ascii="Arial" w:eastAsia="Times New Roman" w:hAnsi="Arial" w:cs="Arial"/>
          <w:color w:val="000000"/>
          <w:bdr w:val="none" w:sz="0" w:space="0" w:color="auto" w:frame="1"/>
          <w:lang w:eastAsia="es-CO"/>
        </w:rPr>
        <w:t>31 de mayo</w:t>
      </w:r>
      <w:r w:rsidR="000E3587" w:rsidRPr="00CD637F">
        <w:rPr>
          <w:rFonts w:ascii="Arial" w:eastAsia="Times New Roman" w:hAnsi="Arial" w:cs="Arial"/>
          <w:color w:val="000000"/>
          <w:bdr w:val="none" w:sz="0" w:space="0" w:color="auto" w:frame="1"/>
          <w:lang w:eastAsia="es-CO"/>
        </w:rPr>
        <w:t xml:space="preserve"> de 2019 prorrogada hasta el 30 de junio de 202</w:t>
      </w:r>
      <w:r w:rsidR="00C43584" w:rsidRPr="00CD637F">
        <w:rPr>
          <w:rFonts w:ascii="Arial" w:eastAsia="Times New Roman" w:hAnsi="Arial" w:cs="Arial"/>
          <w:color w:val="000000"/>
          <w:bdr w:val="none" w:sz="0" w:space="0" w:color="auto" w:frame="1"/>
          <w:lang w:eastAsia="es-CO"/>
        </w:rPr>
        <w:t>1</w:t>
      </w:r>
      <w:r w:rsidR="000E3587" w:rsidRPr="00CD637F">
        <w:rPr>
          <w:rFonts w:ascii="Arial" w:eastAsia="Times New Roman" w:hAnsi="Arial" w:cs="Arial"/>
          <w:color w:val="000000"/>
          <w:bdr w:val="none" w:sz="0" w:space="0" w:color="auto" w:frame="1"/>
          <w:lang w:eastAsia="es-CO"/>
        </w:rPr>
        <w:t xml:space="preserve"> y la </w:t>
      </w:r>
      <w:r w:rsidR="000E3587" w:rsidRPr="00CD637F">
        <w:rPr>
          <w:rFonts w:ascii="Arial" w:eastAsia="Times New Roman" w:hAnsi="Arial" w:cs="Arial"/>
          <w:b/>
          <w:bCs/>
          <w:color w:val="000000"/>
          <w:bdr w:val="none" w:sz="0" w:space="0" w:color="auto" w:frame="1"/>
          <w:lang w:eastAsia="es-CO"/>
        </w:rPr>
        <w:t xml:space="preserve">Póliza de Responsabilidad Civil Extracontractual No. </w:t>
      </w:r>
      <w:bookmarkStart w:id="13" w:name="_Hlk170923560"/>
      <w:r w:rsidR="000E3587" w:rsidRPr="00CD637F">
        <w:rPr>
          <w:rFonts w:ascii="Arial" w:hAnsi="Arial" w:cs="Arial"/>
          <w:b/>
          <w:bCs/>
        </w:rPr>
        <w:t xml:space="preserve">0777123-2 </w:t>
      </w:r>
      <w:bookmarkEnd w:id="13"/>
      <w:r w:rsidR="000E3587" w:rsidRPr="00CD637F">
        <w:rPr>
          <w:rFonts w:ascii="Arial" w:hAnsi="Arial" w:cs="Arial"/>
        </w:rPr>
        <w:t xml:space="preserve">tiene una vigencia desde el </w:t>
      </w:r>
      <w:r w:rsidR="000E3587" w:rsidRPr="00CD637F">
        <w:rPr>
          <w:rFonts w:ascii="Arial" w:eastAsia="Times New Roman" w:hAnsi="Arial" w:cs="Arial"/>
          <w:color w:val="000000"/>
          <w:bdr w:val="none" w:sz="0" w:space="0" w:color="auto" w:frame="1"/>
          <w:lang w:eastAsia="es-CO"/>
        </w:rPr>
        <w:t>30 de julio de 2021 al 30 de noviembre de 2022</w:t>
      </w:r>
      <w:bookmarkEnd w:id="11"/>
      <w:r w:rsidR="00C43584" w:rsidRPr="00CD637F">
        <w:rPr>
          <w:rFonts w:ascii="Arial" w:eastAsia="Times New Roman" w:hAnsi="Arial" w:cs="Arial"/>
          <w:color w:val="000000"/>
          <w:bdr w:val="none" w:sz="0" w:space="0" w:color="auto" w:frame="1"/>
          <w:lang w:eastAsia="es-CO"/>
        </w:rPr>
        <w:t xml:space="preserve">. </w:t>
      </w:r>
      <w:r w:rsidR="000E3587" w:rsidRPr="00CD637F">
        <w:rPr>
          <w:rFonts w:ascii="Arial" w:eastAsia="Times New Roman" w:hAnsi="Arial" w:cs="Arial"/>
          <w:color w:val="000000"/>
          <w:bdr w:val="none" w:sz="0" w:space="0" w:color="auto" w:frame="1"/>
          <w:lang w:eastAsia="es-CO"/>
        </w:rPr>
        <w:t xml:space="preserve"> </w:t>
      </w:r>
    </w:p>
    <w:p w14:paraId="00B19447" w14:textId="20399929" w:rsidR="000E3587" w:rsidRPr="00CD637F" w:rsidRDefault="000E3587" w:rsidP="00CD637F">
      <w:pPr>
        <w:spacing w:after="0" w:line="312" w:lineRule="auto"/>
        <w:jc w:val="both"/>
        <w:rPr>
          <w:rFonts w:ascii="Arial" w:hAnsi="Arial" w:cs="Arial"/>
          <w:b/>
          <w:bCs/>
          <w:iCs/>
        </w:rPr>
      </w:pPr>
    </w:p>
    <w:p w14:paraId="6617F2A5" w14:textId="018E0EB8" w:rsidR="00DD673A" w:rsidRPr="00CD637F" w:rsidRDefault="006554A5" w:rsidP="00CD637F">
      <w:pPr>
        <w:spacing w:after="0" w:line="312" w:lineRule="auto"/>
        <w:jc w:val="both"/>
        <w:rPr>
          <w:rFonts w:ascii="Arial" w:hAnsi="Arial" w:cs="Arial"/>
          <w:iCs/>
        </w:rPr>
      </w:pPr>
      <w:r w:rsidRPr="00CD637F">
        <w:rPr>
          <w:rFonts w:ascii="Arial" w:hAnsi="Arial" w:cs="Arial"/>
          <w:b/>
          <w:bCs/>
          <w:iCs/>
        </w:rPr>
        <w:t>Frente al hecho del llamamiento en garantía denominado “TERCERO”:</w:t>
      </w:r>
      <w:r w:rsidR="00C937DA" w:rsidRPr="00CD637F">
        <w:rPr>
          <w:rFonts w:ascii="Arial" w:hAnsi="Arial" w:cs="Arial"/>
          <w:b/>
          <w:bCs/>
          <w:iCs/>
        </w:rPr>
        <w:t xml:space="preserve"> </w:t>
      </w:r>
      <w:r w:rsidR="00C937DA" w:rsidRPr="00CD637F">
        <w:rPr>
          <w:rFonts w:ascii="Arial" w:hAnsi="Arial" w:cs="Arial"/>
          <w:iCs/>
        </w:rPr>
        <w:t>No es cierto como esta planteado</w:t>
      </w:r>
      <w:r w:rsidR="00922973" w:rsidRPr="00CD637F">
        <w:rPr>
          <w:rFonts w:ascii="Arial" w:hAnsi="Arial" w:cs="Arial"/>
          <w:iCs/>
        </w:rPr>
        <w:t xml:space="preserve">, por lo que es necesario realizar las siguientes apreciaciones: </w:t>
      </w:r>
    </w:p>
    <w:p w14:paraId="07FF5D30" w14:textId="77777777" w:rsidR="00DD673A" w:rsidRPr="00CD637F" w:rsidRDefault="00DD673A" w:rsidP="00CD637F">
      <w:pPr>
        <w:spacing w:after="0" w:line="312" w:lineRule="auto"/>
        <w:jc w:val="both"/>
        <w:rPr>
          <w:rFonts w:ascii="Arial" w:hAnsi="Arial" w:cs="Arial"/>
          <w:iCs/>
        </w:rPr>
      </w:pPr>
    </w:p>
    <w:p w14:paraId="40DBE004" w14:textId="0AACEE2A" w:rsidR="000E0212" w:rsidRPr="00CD637F" w:rsidRDefault="00DD673A" w:rsidP="00CD637F">
      <w:pPr>
        <w:spacing w:after="0" w:line="312" w:lineRule="auto"/>
        <w:jc w:val="both"/>
        <w:rPr>
          <w:rFonts w:ascii="Arial" w:hAnsi="Arial" w:cs="Arial"/>
          <w:color w:val="000000"/>
          <w:bdr w:val="none" w:sz="0" w:space="0" w:color="auto" w:frame="1"/>
        </w:rPr>
      </w:pPr>
      <w:r w:rsidRPr="00CD637F">
        <w:rPr>
          <w:rFonts w:ascii="Arial" w:eastAsia="Times New Roman" w:hAnsi="Arial" w:cs="Arial"/>
          <w:bdr w:val="none" w:sz="0" w:space="0" w:color="auto" w:frame="1"/>
        </w:rPr>
        <w:t xml:space="preserve">La Póliza de Responsabilidad Civil Extracontractual No. </w:t>
      </w:r>
      <w:r w:rsidRPr="00CD637F">
        <w:rPr>
          <w:rFonts w:ascii="Arial" w:hAnsi="Arial" w:cs="Arial"/>
        </w:rPr>
        <w:t xml:space="preserve">0777123-2 </w:t>
      </w:r>
      <w:r w:rsidRPr="00CD637F">
        <w:rPr>
          <w:rFonts w:ascii="Arial" w:eastAsia="Times New Roman" w:hAnsi="Arial" w:cs="Arial"/>
          <w:b/>
          <w:bCs/>
          <w:u w:val="single"/>
          <w:bdr w:val="none" w:sz="0" w:space="0" w:color="auto" w:frame="1"/>
        </w:rPr>
        <w:t>no presta cobertura temporal</w:t>
      </w:r>
      <w:r w:rsidR="000E0212" w:rsidRPr="00CD637F">
        <w:rPr>
          <w:rFonts w:ascii="Arial" w:eastAsia="Times New Roman" w:hAnsi="Arial" w:cs="Arial"/>
          <w:b/>
          <w:bCs/>
          <w:u w:val="single"/>
          <w:bdr w:val="none" w:sz="0" w:space="0" w:color="auto" w:frame="1"/>
        </w:rPr>
        <w:t xml:space="preserve"> ni material</w:t>
      </w:r>
      <w:r w:rsidRPr="00CD637F">
        <w:rPr>
          <w:rFonts w:ascii="Arial" w:eastAsia="Times New Roman" w:hAnsi="Arial" w:cs="Arial"/>
          <w:bdr w:val="none" w:sz="0" w:space="0" w:color="auto" w:frame="1"/>
        </w:rPr>
        <w:t xml:space="preserve"> de conformidad con los hechos y pretensiones expuestas en la demanda. Frente a la cobertura temporal, debe decirse que su modalidad es ocurrencia, la cual ampara la responsabilidad civil derivada de daños causados a terceros durante la vigencia de la póliza. En consecuencia, el contrato de seguro no presta cobertura por su temporalidad, toda vez que, se trata de hechos ocurridos el 19 de junio y 13 de agosto de 2018 - 24 de febrero y 18 de diciembre de 2019 cuando se presentaron los deslizamientos de tierra que afectaron la finca Veracruz de propiedad del demandante, sin </w:t>
      </w:r>
      <w:r w:rsidR="007C35E3" w:rsidRPr="00CD637F">
        <w:rPr>
          <w:rFonts w:ascii="Arial" w:eastAsia="Times New Roman" w:hAnsi="Arial" w:cs="Arial"/>
          <w:bdr w:val="none" w:sz="0" w:space="0" w:color="auto" w:frame="1"/>
        </w:rPr>
        <w:t>embargo,</w:t>
      </w:r>
      <w:r w:rsidRPr="00CD637F">
        <w:rPr>
          <w:rFonts w:ascii="Arial" w:eastAsia="Times New Roman" w:hAnsi="Arial" w:cs="Arial"/>
          <w:bdr w:val="none" w:sz="0" w:space="0" w:color="auto" w:frame="1"/>
        </w:rPr>
        <w:t xml:space="preserve"> la vigencia de la póliza comprende desde el 30 de julio de 2021 al 30 de </w:t>
      </w:r>
      <w:r w:rsidR="001127F1" w:rsidRPr="00CD637F">
        <w:rPr>
          <w:rFonts w:ascii="Arial" w:eastAsia="Times New Roman" w:hAnsi="Arial" w:cs="Arial"/>
          <w:bdr w:val="none" w:sz="0" w:space="0" w:color="auto" w:frame="1"/>
        </w:rPr>
        <w:lastRenderedPageBreak/>
        <w:t xml:space="preserve">noviembre </w:t>
      </w:r>
      <w:r w:rsidRPr="00CD637F">
        <w:rPr>
          <w:rFonts w:ascii="Arial" w:eastAsia="Times New Roman" w:hAnsi="Arial" w:cs="Arial"/>
          <w:bdr w:val="none" w:sz="0" w:space="0" w:color="auto" w:frame="1"/>
        </w:rPr>
        <w:t xml:space="preserve">de 2022, es decir no se encontraba vigente para la ocurrencia de los hechos reprochados. </w:t>
      </w:r>
      <w:r w:rsidR="000E0212" w:rsidRPr="00CD637F">
        <w:rPr>
          <w:rFonts w:ascii="Arial" w:eastAsia="Times New Roman" w:hAnsi="Arial" w:cs="Arial"/>
          <w:bdr w:val="none" w:sz="0" w:space="0" w:color="auto" w:frame="1"/>
        </w:rPr>
        <w:t>Frente a la cobertura material debe decirse que s</w:t>
      </w:r>
      <w:r w:rsidR="000E0212" w:rsidRPr="00CD637F">
        <w:rPr>
          <w:rFonts w:ascii="Arial" w:hAnsi="Arial" w:cs="Arial"/>
          <w:color w:val="000000"/>
          <w:bdr w:val="none" w:sz="0" w:space="0" w:color="auto" w:frame="1"/>
        </w:rPr>
        <w:t>e excluyó “</w:t>
      </w:r>
      <w:r w:rsidR="001D4D4F" w:rsidRPr="00CD637F">
        <w:rPr>
          <w:rFonts w:ascii="Arial" w:hAnsi="Arial" w:cs="Arial"/>
          <w:i/>
          <w:iCs/>
        </w:rPr>
        <w:t>19. Vibración de terrenos, excavaciones, remoción de tierras o debilitamiento de cimientos de edificaciones; 21.</w:t>
      </w:r>
      <w:r w:rsidR="007C35E3" w:rsidRPr="00CD637F">
        <w:rPr>
          <w:rFonts w:ascii="Arial" w:hAnsi="Arial" w:cs="Arial"/>
          <w:i/>
          <w:iCs/>
        </w:rPr>
        <w:t xml:space="preserve"> </w:t>
      </w:r>
      <w:r w:rsidR="001D4D4F" w:rsidRPr="00CD637F">
        <w:rPr>
          <w:rFonts w:ascii="Arial" w:hAnsi="Arial" w:cs="Arial"/>
          <w:i/>
          <w:iCs/>
        </w:rPr>
        <w:t>La operación o explotación de minas; Los perjuicios se deriven de un daño ecológico puro</w:t>
      </w:r>
      <w:r w:rsidR="000E0212" w:rsidRPr="00CD637F">
        <w:rPr>
          <w:rFonts w:ascii="Arial" w:hAnsi="Arial" w:cs="Arial"/>
          <w:i/>
          <w:iCs/>
          <w:color w:val="000000"/>
          <w:bdr w:val="none" w:sz="0" w:space="0" w:color="auto" w:frame="1"/>
        </w:rPr>
        <w:t>”</w:t>
      </w:r>
      <w:r w:rsidR="000E0212" w:rsidRPr="00CD637F">
        <w:rPr>
          <w:rFonts w:ascii="Arial" w:hAnsi="Arial" w:cs="Arial"/>
          <w:i/>
          <w:iCs/>
        </w:rPr>
        <w:t>,</w:t>
      </w:r>
      <w:r w:rsidR="000E0212" w:rsidRPr="00CD637F">
        <w:rPr>
          <w:rFonts w:ascii="Arial" w:hAnsi="Arial" w:cs="Arial"/>
        </w:rPr>
        <w:t xml:space="preserve"> por lo anterior el contrato de seguro no ofrece cobertura, toda vez que los hechos objeto del litigio ocurrieron </w:t>
      </w:r>
      <w:r w:rsidR="001D4D4F" w:rsidRPr="00CD637F">
        <w:rPr>
          <w:rFonts w:ascii="Arial" w:hAnsi="Arial" w:cs="Arial"/>
        </w:rPr>
        <w:t xml:space="preserve">como consecuencia de deslizamientos de alud de material de tierra, rocas y demás sobre la propiedad del demandante. </w:t>
      </w:r>
    </w:p>
    <w:p w14:paraId="7681D63B" w14:textId="4E2DC61B" w:rsidR="00DD673A" w:rsidRPr="00CD637F" w:rsidRDefault="00DD673A" w:rsidP="00CD637F">
      <w:pPr>
        <w:widowControl w:val="0"/>
        <w:autoSpaceDE w:val="0"/>
        <w:autoSpaceDN w:val="0"/>
        <w:spacing w:after="0" w:line="312" w:lineRule="auto"/>
        <w:jc w:val="both"/>
        <w:textAlignment w:val="baseline"/>
        <w:rPr>
          <w:rFonts w:ascii="Arial" w:eastAsia="Times New Roman" w:hAnsi="Arial" w:cs="Arial"/>
        </w:rPr>
      </w:pPr>
    </w:p>
    <w:p w14:paraId="2511C980" w14:textId="77777777" w:rsidR="00922973" w:rsidRPr="00CD637F" w:rsidRDefault="001127F1" w:rsidP="00CD637F">
      <w:pPr>
        <w:spacing w:after="0" w:line="312" w:lineRule="auto"/>
        <w:jc w:val="both"/>
        <w:rPr>
          <w:rFonts w:ascii="Arial" w:hAnsi="Arial" w:cs="Arial"/>
          <w:color w:val="000000"/>
          <w:bdr w:val="none" w:sz="0" w:space="0" w:color="auto" w:frame="1"/>
        </w:rPr>
      </w:pPr>
      <w:r w:rsidRPr="00CD637F">
        <w:rPr>
          <w:rFonts w:ascii="Arial" w:eastAsia="Times New Roman" w:hAnsi="Arial" w:cs="Arial"/>
          <w:bdr w:val="none" w:sz="0" w:space="0" w:color="auto" w:frame="1"/>
        </w:rPr>
        <w:t>Por otro lado, si bien es cierto l</w:t>
      </w:r>
      <w:r w:rsidR="00DD673A" w:rsidRPr="00CD637F">
        <w:rPr>
          <w:rFonts w:ascii="Arial" w:eastAsia="Times New Roman" w:hAnsi="Arial" w:cs="Arial"/>
          <w:bdr w:val="none" w:sz="0" w:space="0" w:color="auto" w:frame="1"/>
        </w:rPr>
        <w:t xml:space="preserve">a Póliza de Responsabilidad Civil Extracontractual No. 0302199-3 presta </w:t>
      </w:r>
      <w:r w:rsidR="00DD673A" w:rsidRPr="00CD637F">
        <w:rPr>
          <w:rFonts w:ascii="Arial" w:eastAsia="Times New Roman" w:hAnsi="Arial" w:cs="Arial"/>
          <w:b/>
          <w:bCs/>
          <w:u w:val="single"/>
          <w:bdr w:val="none" w:sz="0" w:space="0" w:color="auto" w:frame="1"/>
        </w:rPr>
        <w:t xml:space="preserve">cobertura temporal </w:t>
      </w:r>
      <w:r w:rsidRPr="00CD637F">
        <w:rPr>
          <w:rFonts w:ascii="Arial" w:eastAsia="Times New Roman" w:hAnsi="Arial" w:cs="Arial"/>
          <w:b/>
          <w:bCs/>
          <w:u w:val="single"/>
          <w:bdr w:val="none" w:sz="0" w:space="0" w:color="auto" w:frame="1"/>
        </w:rPr>
        <w:t>pero no material</w:t>
      </w:r>
      <w:r w:rsidRPr="00CD637F">
        <w:rPr>
          <w:rFonts w:ascii="Arial" w:eastAsia="Times New Roman" w:hAnsi="Arial" w:cs="Arial"/>
          <w:bdr w:val="none" w:sz="0" w:space="0" w:color="auto" w:frame="1"/>
        </w:rPr>
        <w:t xml:space="preserve"> </w:t>
      </w:r>
      <w:r w:rsidR="00922973" w:rsidRPr="00CD637F">
        <w:rPr>
          <w:rFonts w:ascii="Arial" w:eastAsia="Times New Roman" w:hAnsi="Arial" w:cs="Arial"/>
          <w:bdr w:val="none" w:sz="0" w:space="0" w:color="auto" w:frame="1"/>
        </w:rPr>
        <w:t>pues tal y como se advirtió anteriormente, s</w:t>
      </w:r>
      <w:r w:rsidR="00922973" w:rsidRPr="00CD637F">
        <w:rPr>
          <w:rFonts w:ascii="Arial" w:hAnsi="Arial" w:cs="Arial"/>
          <w:color w:val="000000"/>
          <w:bdr w:val="none" w:sz="0" w:space="0" w:color="auto" w:frame="1"/>
        </w:rPr>
        <w:t>e excluyó “</w:t>
      </w:r>
      <w:r w:rsidR="00922973" w:rsidRPr="00CD637F">
        <w:rPr>
          <w:rFonts w:ascii="Arial" w:hAnsi="Arial" w:cs="Arial"/>
          <w:i/>
          <w:iCs/>
        </w:rPr>
        <w:t>19. Vibración de terrenos, excavaciones, remoción de tierras o debilitamiento de cimientos de edificaciones; 21. La operación o explotación de minas; Los perjuicios se deriven de un daño ecológico puro</w:t>
      </w:r>
      <w:r w:rsidR="00922973" w:rsidRPr="00CD637F">
        <w:rPr>
          <w:rFonts w:ascii="Arial" w:hAnsi="Arial" w:cs="Arial"/>
          <w:i/>
          <w:iCs/>
          <w:color w:val="000000"/>
          <w:bdr w:val="none" w:sz="0" w:space="0" w:color="auto" w:frame="1"/>
        </w:rPr>
        <w:t>”</w:t>
      </w:r>
      <w:r w:rsidR="00922973" w:rsidRPr="00CD637F">
        <w:rPr>
          <w:rFonts w:ascii="Arial" w:hAnsi="Arial" w:cs="Arial"/>
          <w:i/>
          <w:iCs/>
        </w:rPr>
        <w:t>,</w:t>
      </w:r>
      <w:r w:rsidR="00922973" w:rsidRPr="00CD637F">
        <w:rPr>
          <w:rFonts w:ascii="Arial" w:hAnsi="Arial" w:cs="Arial"/>
        </w:rPr>
        <w:t xml:space="preserve"> por lo anterior el contrato de seguro no ofrece cobertura, toda vez que los hechos objeto del litigio ocurrieron como consecuencia de deslizamientos de alud de material de tierra, rocas y demás sobre la propiedad del demandante. </w:t>
      </w:r>
    </w:p>
    <w:p w14:paraId="3D164C31" w14:textId="366C03F9" w:rsidR="00DD673A" w:rsidRPr="00CD637F" w:rsidRDefault="00DD673A" w:rsidP="00CD637F">
      <w:pPr>
        <w:widowControl w:val="0"/>
        <w:autoSpaceDE w:val="0"/>
        <w:autoSpaceDN w:val="0"/>
        <w:spacing w:after="0" w:line="312" w:lineRule="auto"/>
        <w:jc w:val="both"/>
        <w:textAlignment w:val="baseline"/>
        <w:rPr>
          <w:rFonts w:ascii="Arial" w:eastAsia="Times New Roman" w:hAnsi="Arial" w:cs="Arial"/>
        </w:rPr>
      </w:pPr>
    </w:p>
    <w:p w14:paraId="7D0D0223" w14:textId="3D98253B" w:rsidR="000E3587" w:rsidRPr="00CD637F" w:rsidRDefault="00C429A8" w:rsidP="00CD637F">
      <w:pPr>
        <w:spacing w:after="0" w:line="312" w:lineRule="auto"/>
        <w:jc w:val="both"/>
        <w:rPr>
          <w:rFonts w:ascii="Arial" w:hAnsi="Arial" w:cs="Arial"/>
        </w:rPr>
      </w:pPr>
      <w:r w:rsidRPr="00CD637F">
        <w:rPr>
          <w:rFonts w:ascii="Arial" w:hAnsi="Arial" w:cs="Arial"/>
          <w:b/>
          <w:bCs/>
          <w:iCs/>
        </w:rPr>
        <w:t>Frente al hecho del llamamiento en garantía denominado “CUARTO”:</w:t>
      </w:r>
      <w:r w:rsidR="008733BE" w:rsidRPr="00CD637F">
        <w:rPr>
          <w:rFonts w:ascii="Arial" w:hAnsi="Arial" w:cs="Arial"/>
          <w:b/>
          <w:bCs/>
          <w:iCs/>
        </w:rPr>
        <w:t xml:space="preserve"> </w:t>
      </w:r>
      <w:r w:rsidR="008733BE" w:rsidRPr="00CD637F">
        <w:rPr>
          <w:rFonts w:ascii="Arial" w:hAnsi="Arial" w:cs="Arial"/>
          <w:iCs/>
        </w:rPr>
        <w:t xml:space="preserve">Es cierto solo en cuanto a que los contratos de seguros cuentan con un amparo de predios, labores y operación que cubren los daños y perjuicios causados a terceros por el asegurado </w:t>
      </w:r>
      <w:r w:rsidR="008733BE" w:rsidRPr="00CD637F">
        <w:rPr>
          <w:rFonts w:ascii="Arial" w:hAnsi="Arial" w:cs="Arial"/>
          <w:b/>
          <w:bCs/>
        </w:rPr>
        <w:t>CEMENTOS SAN MARCOS S.A.S.</w:t>
      </w:r>
      <w:r w:rsidR="008733BE" w:rsidRPr="00CD637F">
        <w:rPr>
          <w:rFonts w:ascii="Arial" w:hAnsi="Arial" w:cs="Arial"/>
        </w:rPr>
        <w:t xml:space="preserve"> sin embargo, los hechos objetos del presente litigio </w:t>
      </w:r>
      <w:r w:rsidR="00F250D9" w:rsidRPr="00CD637F">
        <w:rPr>
          <w:rFonts w:ascii="Arial" w:hAnsi="Arial" w:cs="Arial"/>
        </w:rPr>
        <w:t xml:space="preserve">(se </w:t>
      </w:r>
      <w:r w:rsidR="008733BE" w:rsidRPr="00CD637F">
        <w:rPr>
          <w:rFonts w:ascii="Arial" w:hAnsi="Arial" w:cs="Arial"/>
        </w:rPr>
        <w:t xml:space="preserve">discute la responsabilidad por </w:t>
      </w:r>
      <w:r w:rsidR="00F250D9" w:rsidRPr="00CD637F">
        <w:rPr>
          <w:rFonts w:ascii="Arial" w:hAnsi="Arial" w:cs="Arial"/>
        </w:rPr>
        <w:t xml:space="preserve">la ocurrencia de deslizamientos que supuestamente afectaron el predio del demandante) </w:t>
      </w:r>
      <w:r w:rsidR="00F250D9" w:rsidRPr="00CD637F">
        <w:rPr>
          <w:rFonts w:ascii="Arial" w:hAnsi="Arial" w:cs="Arial"/>
          <w:b/>
          <w:bCs/>
          <w:i/>
          <w:iCs/>
        </w:rPr>
        <w:t xml:space="preserve">se encuentra expresamente excluido </w:t>
      </w:r>
      <w:r w:rsidR="00F250D9" w:rsidRPr="00CD637F">
        <w:rPr>
          <w:rFonts w:ascii="Arial" w:hAnsi="Arial" w:cs="Arial"/>
        </w:rPr>
        <w:t>en el condicionado general de la siguiente forma “</w:t>
      </w:r>
      <w:r w:rsidR="00F250D9" w:rsidRPr="00CD637F">
        <w:rPr>
          <w:rFonts w:ascii="Arial" w:hAnsi="Arial" w:cs="Arial"/>
          <w:i/>
          <w:iCs/>
        </w:rPr>
        <w:t>19. Vibración de terrenos, excavaciones, remoción de tierras o debilitamiento de cimientos de edificaciones; 21. La operación o explotación de minas; Los perjuicios se deriven de un daño ecológico puro</w:t>
      </w:r>
      <w:r w:rsidR="00F250D9" w:rsidRPr="00CD637F">
        <w:rPr>
          <w:rFonts w:ascii="Arial" w:hAnsi="Arial" w:cs="Arial"/>
          <w:i/>
          <w:iCs/>
          <w:color w:val="000000"/>
          <w:bdr w:val="none" w:sz="0" w:space="0" w:color="auto" w:frame="1"/>
        </w:rPr>
        <w:t>”</w:t>
      </w:r>
      <w:r w:rsidR="00003240" w:rsidRPr="00CD637F">
        <w:rPr>
          <w:rFonts w:ascii="Arial" w:hAnsi="Arial" w:cs="Arial"/>
          <w:i/>
          <w:iCs/>
        </w:rPr>
        <w:t xml:space="preserve">, </w:t>
      </w:r>
      <w:r w:rsidR="00003240" w:rsidRPr="00CD637F">
        <w:rPr>
          <w:rFonts w:ascii="Arial" w:hAnsi="Arial" w:cs="Arial"/>
        </w:rPr>
        <w:t xml:space="preserve">razón por la cual el despacho no podrá afectar ninguna de las dos pólizas vinculadas. </w:t>
      </w:r>
    </w:p>
    <w:p w14:paraId="16C402E5" w14:textId="77777777" w:rsidR="00126D87" w:rsidRPr="00CD637F" w:rsidRDefault="00126D87" w:rsidP="00CD637F">
      <w:pPr>
        <w:spacing w:after="0" w:line="312" w:lineRule="auto"/>
        <w:jc w:val="both"/>
        <w:rPr>
          <w:rFonts w:ascii="Arial" w:hAnsi="Arial" w:cs="Arial"/>
        </w:rPr>
      </w:pPr>
    </w:p>
    <w:p w14:paraId="6DB44F33" w14:textId="4756403B" w:rsidR="00003240" w:rsidRPr="00CD637F" w:rsidRDefault="00003240" w:rsidP="00CD637F">
      <w:pPr>
        <w:spacing w:after="0" w:line="312" w:lineRule="auto"/>
        <w:jc w:val="both"/>
        <w:rPr>
          <w:rFonts w:ascii="Arial" w:hAnsi="Arial" w:cs="Arial"/>
          <w:iCs/>
        </w:rPr>
      </w:pPr>
      <w:bookmarkStart w:id="14" w:name="_Hlk170927076"/>
      <w:r w:rsidRPr="00CD637F">
        <w:rPr>
          <w:rFonts w:ascii="Arial" w:hAnsi="Arial" w:cs="Arial"/>
          <w:b/>
          <w:bCs/>
          <w:iCs/>
        </w:rPr>
        <w:t>Frente al hecho del llamamiento en garantía denominado “</w:t>
      </w:r>
      <w:r w:rsidR="00C645D3" w:rsidRPr="00CD637F">
        <w:rPr>
          <w:rFonts w:ascii="Arial" w:hAnsi="Arial" w:cs="Arial"/>
          <w:b/>
          <w:bCs/>
          <w:iCs/>
        </w:rPr>
        <w:t>QUIN</w:t>
      </w:r>
      <w:r w:rsidRPr="00CD637F">
        <w:rPr>
          <w:rFonts w:ascii="Arial" w:hAnsi="Arial" w:cs="Arial"/>
          <w:b/>
          <w:bCs/>
          <w:iCs/>
        </w:rPr>
        <w:t xml:space="preserve">TO”: </w:t>
      </w:r>
      <w:bookmarkEnd w:id="14"/>
      <w:r w:rsidR="001E426B" w:rsidRPr="00CD637F">
        <w:rPr>
          <w:rFonts w:ascii="Arial" w:hAnsi="Arial" w:cs="Arial"/>
          <w:iCs/>
        </w:rPr>
        <w:t xml:space="preserve">Es cierto cada uno de los contratos de seguros tiene un límite del valor asegurado el cual se encuentra sujeto a la disponibilidad de la suma asegurada toda vez que el mismo puede reducirse ante la eventualidad de ocurrencia de otros siniestros. Sin </w:t>
      </w:r>
      <w:r w:rsidR="00B82C54" w:rsidRPr="00CD637F">
        <w:rPr>
          <w:rFonts w:ascii="Arial" w:hAnsi="Arial" w:cs="Arial"/>
          <w:iCs/>
        </w:rPr>
        <w:t>embargo,</w:t>
      </w:r>
      <w:r w:rsidR="001E426B" w:rsidRPr="00CD637F">
        <w:rPr>
          <w:rFonts w:ascii="Arial" w:hAnsi="Arial" w:cs="Arial"/>
          <w:iCs/>
        </w:rPr>
        <w:t xml:space="preserve"> como se ha planteado, los hechos aquí ventilados se encuentran expresamente excluidos por lo tanto no habrá lugar a afectarse ninguno de los dos contratos de seguros aquí vinculados. </w:t>
      </w:r>
    </w:p>
    <w:p w14:paraId="1F2ABE70" w14:textId="77777777" w:rsidR="00126D87" w:rsidRPr="00CD637F" w:rsidRDefault="00126D87" w:rsidP="00CD637F">
      <w:pPr>
        <w:spacing w:after="0" w:line="312" w:lineRule="auto"/>
        <w:jc w:val="both"/>
        <w:rPr>
          <w:rFonts w:ascii="Arial" w:hAnsi="Arial" w:cs="Arial"/>
        </w:rPr>
      </w:pPr>
    </w:p>
    <w:p w14:paraId="44059B1C" w14:textId="79FBEE80" w:rsidR="00244DC9" w:rsidRPr="00CD637F" w:rsidRDefault="00B82C54" w:rsidP="00CD637F">
      <w:pPr>
        <w:spacing w:after="0" w:line="312" w:lineRule="auto"/>
        <w:jc w:val="both"/>
        <w:rPr>
          <w:rFonts w:ascii="Arial" w:hAnsi="Arial" w:cs="Arial"/>
          <w:iCs/>
        </w:rPr>
      </w:pPr>
      <w:r w:rsidRPr="00CD637F">
        <w:rPr>
          <w:rFonts w:ascii="Arial" w:hAnsi="Arial" w:cs="Arial"/>
          <w:b/>
          <w:bCs/>
          <w:iCs/>
        </w:rPr>
        <w:t>Frente al hecho del llamamiento en garantía denominado “SEXTO”:</w:t>
      </w:r>
      <w:r w:rsidR="00F23FB9" w:rsidRPr="00CD637F">
        <w:rPr>
          <w:rFonts w:ascii="Arial" w:hAnsi="Arial" w:cs="Arial"/>
          <w:iCs/>
        </w:rPr>
        <w:t xml:space="preserve"> Es cierto que actualmente cursa proceso de reparación directa en la que se pretende la declaración de responsabilidad a </w:t>
      </w:r>
      <w:r w:rsidR="00F23FB9" w:rsidRPr="00CD637F">
        <w:rPr>
          <w:rFonts w:ascii="Arial" w:hAnsi="Arial" w:cs="Arial"/>
          <w:b/>
          <w:bCs/>
        </w:rPr>
        <w:t>CEMENTOS SAN MARCOS S.A.S.</w:t>
      </w:r>
      <w:r w:rsidR="00F23FB9" w:rsidRPr="00CD637F">
        <w:rPr>
          <w:rFonts w:ascii="Arial" w:hAnsi="Arial" w:cs="Arial"/>
        </w:rPr>
        <w:t xml:space="preserve"> por la supuesta materialización de un daño antijuridico </w:t>
      </w:r>
      <w:r w:rsidR="00BB0AAB" w:rsidRPr="00CD637F">
        <w:rPr>
          <w:rFonts w:ascii="Arial" w:hAnsi="Arial" w:cs="Arial"/>
        </w:rPr>
        <w:t>ocasionado</w:t>
      </w:r>
      <w:r w:rsidR="00F23FB9" w:rsidRPr="00CD637F">
        <w:rPr>
          <w:rFonts w:ascii="Arial" w:hAnsi="Arial" w:cs="Arial"/>
        </w:rPr>
        <w:t xml:space="preserve"> al predio del señor</w:t>
      </w:r>
      <w:r w:rsidR="00BB0AAB" w:rsidRPr="00CD637F">
        <w:rPr>
          <w:rFonts w:ascii="Arial" w:hAnsi="Arial" w:cs="Arial"/>
        </w:rPr>
        <w:t xml:space="preserve"> </w:t>
      </w:r>
      <w:r w:rsidR="00BB0AAB" w:rsidRPr="00CD637F">
        <w:rPr>
          <w:rFonts w:ascii="Arial" w:hAnsi="Arial" w:cs="Arial"/>
          <w:b/>
          <w:bCs/>
        </w:rPr>
        <w:t>Alfonso Heberto Velasco Pardo</w:t>
      </w:r>
      <w:r w:rsidR="00BB0AAB" w:rsidRPr="00CD637F">
        <w:rPr>
          <w:rFonts w:ascii="Arial" w:hAnsi="Arial" w:cs="Arial"/>
        </w:rPr>
        <w:t xml:space="preserve">. </w:t>
      </w:r>
      <w:r w:rsidR="00AA0327" w:rsidRPr="00CD637F">
        <w:rPr>
          <w:rFonts w:ascii="Arial" w:hAnsi="Arial" w:cs="Arial"/>
          <w:iCs/>
        </w:rPr>
        <w:t>Sin embargo, lo aquí manifestado no tiene injerencia alguna con el fundamento del llamamiento en garantía que se vinculó a mi prohijada.</w:t>
      </w:r>
    </w:p>
    <w:p w14:paraId="6D5471BF" w14:textId="77777777" w:rsidR="00126D87" w:rsidRPr="00CD637F" w:rsidRDefault="00126D87" w:rsidP="00CD637F">
      <w:pPr>
        <w:spacing w:after="0" w:line="312" w:lineRule="auto"/>
        <w:jc w:val="both"/>
        <w:rPr>
          <w:rFonts w:ascii="Arial" w:hAnsi="Arial" w:cs="Arial"/>
        </w:rPr>
      </w:pPr>
    </w:p>
    <w:p w14:paraId="7939D269" w14:textId="5F70C7E0" w:rsidR="00F7609C" w:rsidRPr="00CD637F" w:rsidRDefault="00F23FB9" w:rsidP="00CD637F">
      <w:pPr>
        <w:spacing w:after="0" w:line="312" w:lineRule="auto"/>
        <w:jc w:val="both"/>
        <w:rPr>
          <w:rFonts w:ascii="Arial" w:hAnsi="Arial" w:cs="Arial"/>
        </w:rPr>
      </w:pPr>
      <w:r w:rsidRPr="00CD637F">
        <w:rPr>
          <w:rFonts w:ascii="Arial" w:hAnsi="Arial" w:cs="Arial"/>
          <w:b/>
          <w:bCs/>
          <w:iCs/>
        </w:rPr>
        <w:t>Frente al hecho del llamamiento en garantía denominado “S</w:t>
      </w:r>
      <w:r w:rsidR="00BB0AAB" w:rsidRPr="00CD637F">
        <w:rPr>
          <w:rFonts w:ascii="Arial" w:hAnsi="Arial" w:cs="Arial"/>
          <w:b/>
          <w:bCs/>
          <w:iCs/>
        </w:rPr>
        <w:t>ÉPTIM</w:t>
      </w:r>
      <w:r w:rsidRPr="00CD637F">
        <w:rPr>
          <w:rFonts w:ascii="Arial" w:hAnsi="Arial" w:cs="Arial"/>
          <w:b/>
          <w:bCs/>
          <w:iCs/>
        </w:rPr>
        <w:t>O”:</w:t>
      </w:r>
      <w:r w:rsidR="00C649E3" w:rsidRPr="00CD637F">
        <w:rPr>
          <w:rFonts w:ascii="Arial" w:hAnsi="Arial" w:cs="Arial"/>
          <w:b/>
          <w:bCs/>
          <w:iCs/>
        </w:rPr>
        <w:t xml:space="preserve"> </w:t>
      </w:r>
      <w:r w:rsidR="00C649E3" w:rsidRPr="00CD637F">
        <w:rPr>
          <w:rFonts w:ascii="Arial" w:hAnsi="Arial" w:cs="Arial"/>
          <w:iCs/>
        </w:rPr>
        <w:t xml:space="preserve">No es cierto. </w:t>
      </w:r>
      <w:r w:rsidR="00093984" w:rsidRPr="00CD637F">
        <w:rPr>
          <w:rFonts w:ascii="Arial" w:hAnsi="Arial" w:cs="Arial"/>
          <w:iCs/>
        </w:rPr>
        <w:t xml:space="preserve">En el condicionado general de la póliza proforma F-01-13-066 si se plantearon unas exclusiones </w:t>
      </w:r>
      <w:r w:rsidR="00F7609C" w:rsidRPr="00CD637F">
        <w:rPr>
          <w:rFonts w:ascii="Arial" w:hAnsi="Arial" w:cs="Arial"/>
          <w:iCs/>
        </w:rPr>
        <w:t xml:space="preserve">las cuales tal y como se ha venido argumentando aplican para el caso en concreto al encontrarnos frente a un proceso donde se relaman unos supuestos daños ocurridos por deslizamientos de material como tierra, rocas </w:t>
      </w:r>
      <w:proofErr w:type="spellStart"/>
      <w:r w:rsidR="0014200D" w:rsidRPr="00CD637F">
        <w:rPr>
          <w:rFonts w:ascii="Arial" w:hAnsi="Arial" w:cs="Arial"/>
          <w:iCs/>
        </w:rPr>
        <w:t>etc</w:t>
      </w:r>
      <w:proofErr w:type="spellEnd"/>
      <w:r w:rsidR="0014200D" w:rsidRPr="00CD637F">
        <w:rPr>
          <w:rFonts w:ascii="Arial" w:hAnsi="Arial" w:cs="Arial"/>
          <w:iCs/>
        </w:rPr>
        <w:t xml:space="preserve">, sobre el predio del aquí demandante y la cual se </w:t>
      </w:r>
      <w:r w:rsidR="000413EE" w:rsidRPr="00CD637F">
        <w:rPr>
          <w:rFonts w:ascii="Arial" w:hAnsi="Arial" w:cs="Arial"/>
          <w:iCs/>
        </w:rPr>
        <w:t>planteó</w:t>
      </w:r>
      <w:r w:rsidR="0014200D" w:rsidRPr="00CD637F">
        <w:rPr>
          <w:rFonts w:ascii="Arial" w:hAnsi="Arial" w:cs="Arial"/>
          <w:iCs/>
        </w:rPr>
        <w:t xml:space="preserve"> de la </w:t>
      </w:r>
      <w:r w:rsidR="0014200D" w:rsidRPr="00CD637F">
        <w:rPr>
          <w:rFonts w:ascii="Arial" w:hAnsi="Arial" w:cs="Arial"/>
          <w:iCs/>
        </w:rPr>
        <w:lastRenderedPageBreak/>
        <w:t xml:space="preserve">siguiente </w:t>
      </w:r>
      <w:r w:rsidR="000413EE" w:rsidRPr="00CD637F">
        <w:rPr>
          <w:rFonts w:ascii="Arial" w:hAnsi="Arial" w:cs="Arial"/>
          <w:iCs/>
        </w:rPr>
        <w:t>forma</w:t>
      </w:r>
      <w:r w:rsidR="0014200D" w:rsidRPr="00CD637F">
        <w:rPr>
          <w:rFonts w:ascii="Arial" w:hAnsi="Arial" w:cs="Arial"/>
          <w:iCs/>
        </w:rPr>
        <w:t xml:space="preserve">: </w:t>
      </w:r>
      <w:r w:rsidR="0014200D" w:rsidRPr="00CD637F">
        <w:rPr>
          <w:rFonts w:ascii="Arial" w:hAnsi="Arial" w:cs="Arial"/>
        </w:rPr>
        <w:t>“</w:t>
      </w:r>
      <w:r w:rsidR="0014200D" w:rsidRPr="00CD637F">
        <w:rPr>
          <w:rFonts w:ascii="Arial" w:hAnsi="Arial" w:cs="Arial"/>
          <w:i/>
          <w:iCs/>
        </w:rPr>
        <w:t>19. Vibración de terrenos, excavaciones, remoción de tierras o debilitamiento de cimientos de edificaciones; 21. La operación o explotación de minas; Los perjuicios se deriven de un daño ecológico puro</w:t>
      </w:r>
      <w:r w:rsidR="0014200D" w:rsidRPr="00CD637F">
        <w:rPr>
          <w:rFonts w:ascii="Arial" w:hAnsi="Arial" w:cs="Arial"/>
          <w:i/>
          <w:iCs/>
          <w:color w:val="000000"/>
          <w:bdr w:val="none" w:sz="0" w:space="0" w:color="auto" w:frame="1"/>
        </w:rPr>
        <w:t>”</w:t>
      </w:r>
      <w:r w:rsidR="0014200D" w:rsidRPr="00CD637F">
        <w:rPr>
          <w:rFonts w:ascii="Arial" w:hAnsi="Arial" w:cs="Arial"/>
          <w:i/>
          <w:iCs/>
        </w:rPr>
        <w:t xml:space="preserve">, </w:t>
      </w:r>
      <w:r w:rsidR="0014200D" w:rsidRPr="00CD637F">
        <w:rPr>
          <w:rFonts w:ascii="Arial" w:hAnsi="Arial" w:cs="Arial"/>
        </w:rPr>
        <w:t>razón por la cual el despacho no podrá afectar ninguna de las dos pólizas vinculadas.</w:t>
      </w:r>
    </w:p>
    <w:p w14:paraId="72C66C08" w14:textId="77777777" w:rsidR="00CB77A3" w:rsidRPr="00CD637F" w:rsidRDefault="00CB77A3" w:rsidP="00CD637F">
      <w:pPr>
        <w:spacing w:after="0" w:line="312" w:lineRule="auto"/>
        <w:jc w:val="both"/>
        <w:rPr>
          <w:rFonts w:ascii="Arial" w:hAnsi="Arial" w:cs="Arial"/>
        </w:rPr>
      </w:pPr>
    </w:p>
    <w:p w14:paraId="0AD7C218" w14:textId="77777777" w:rsidR="00CD637F" w:rsidRPr="00CD637F" w:rsidRDefault="00CB77A3" w:rsidP="00CD637F">
      <w:pPr>
        <w:spacing w:after="0" w:line="312" w:lineRule="auto"/>
        <w:jc w:val="both"/>
        <w:rPr>
          <w:rFonts w:ascii="Arial" w:hAnsi="Arial" w:cs="Arial"/>
          <w:lang w:val="es-ES_tradnl"/>
        </w:rPr>
      </w:pPr>
      <w:r w:rsidRPr="00CD637F">
        <w:rPr>
          <w:rFonts w:ascii="Arial" w:hAnsi="Arial" w:cs="Arial"/>
          <w:color w:val="000000"/>
        </w:rPr>
        <w:t>Ahora bien,</w:t>
      </w:r>
      <w:r w:rsidR="00CD637F" w:rsidRPr="00CD637F">
        <w:rPr>
          <w:rFonts w:ascii="Arial" w:hAnsi="Arial" w:cs="Arial"/>
          <w:color w:val="000000"/>
        </w:rPr>
        <w:t xml:space="preserve"> </w:t>
      </w:r>
      <w:r w:rsidR="00CD637F" w:rsidRPr="00CD637F">
        <w:rPr>
          <w:rFonts w:ascii="Arial" w:hAnsi="Arial" w:cs="Arial"/>
          <w:lang w:val="es-ES_tradnl"/>
        </w:rPr>
        <w:t xml:space="preserve">Sobre la ubicación de las exclusiones pactadas en el instrumento </w:t>
      </w:r>
      <w:proofErr w:type="spellStart"/>
      <w:r w:rsidR="00CD637F" w:rsidRPr="00CD637F">
        <w:rPr>
          <w:rFonts w:ascii="Arial" w:hAnsi="Arial" w:cs="Arial"/>
          <w:lang w:val="es-ES_tradnl"/>
        </w:rPr>
        <w:t>asegurativo</w:t>
      </w:r>
      <w:proofErr w:type="spellEnd"/>
      <w:r w:rsidR="00CD637F" w:rsidRPr="00CD637F">
        <w:rPr>
          <w:rFonts w:ascii="Arial" w:hAnsi="Arial" w:cs="Arial"/>
          <w:lang w:val="es-ES_tradnl"/>
        </w:rPr>
        <w:t xml:space="preserve">, </w:t>
      </w:r>
      <w:r w:rsidR="00CD637F" w:rsidRPr="00CD637F">
        <w:rPr>
          <w:rFonts w:ascii="Arial" w:hAnsi="Arial" w:cs="Arial"/>
        </w:rPr>
        <w:t>en la Circular Básica Jurídica 029 de 2014, de la referida entidad, se reafirmó la postura realizando una regulación de la emisión de las pólizas y del contenido que estas debían tener, así:</w:t>
      </w:r>
    </w:p>
    <w:p w14:paraId="123DD170" w14:textId="77777777" w:rsidR="00CD637F" w:rsidRPr="00CD637F" w:rsidRDefault="00CD637F" w:rsidP="00CD637F">
      <w:pPr>
        <w:spacing w:after="0" w:line="312" w:lineRule="auto"/>
        <w:jc w:val="both"/>
        <w:rPr>
          <w:rFonts w:ascii="Arial" w:hAnsi="Arial" w:cs="Arial"/>
        </w:rPr>
      </w:pPr>
    </w:p>
    <w:p w14:paraId="68986A6F"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 Requisitos generales de las pólizas de seguros:</w:t>
      </w:r>
    </w:p>
    <w:p w14:paraId="3A381FBB"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Para el adecuado cumplimiento de lo señalado en el </w:t>
      </w:r>
      <w:hyperlink r:id="rId28" w:tgtFrame="_blank" w:history="1">
        <w:r w:rsidRPr="00CD637F">
          <w:rPr>
            <w:rStyle w:val="Hipervnculo"/>
            <w:rFonts w:ascii="Arial" w:hAnsi="Arial" w:cs="Arial"/>
            <w:i/>
            <w:sz w:val="20"/>
            <w:szCs w:val="20"/>
          </w:rPr>
          <w:t>numeral 2 del art. 184</w:t>
        </w:r>
      </w:hyperlink>
      <w:r w:rsidRPr="00CD637F">
        <w:rPr>
          <w:rFonts w:ascii="Arial" w:hAnsi="Arial" w:cs="Arial"/>
          <w:i/>
          <w:sz w:val="20"/>
          <w:szCs w:val="20"/>
        </w:rPr>
        <w:t> del </w:t>
      </w:r>
      <w:hyperlink r:id="rId29" w:tgtFrame="_blank" w:history="1">
        <w:r w:rsidRPr="00CD637F">
          <w:rPr>
            <w:rStyle w:val="Hipervnculo"/>
            <w:rFonts w:ascii="Arial" w:hAnsi="Arial" w:cs="Arial"/>
            <w:i/>
            <w:sz w:val="20"/>
            <w:szCs w:val="20"/>
          </w:rPr>
          <w:t>EOSF</w:t>
        </w:r>
      </w:hyperlink>
      <w:r w:rsidRPr="00CD637F">
        <w:rPr>
          <w:rFonts w:ascii="Arial" w:hAnsi="Arial" w:cs="Arial"/>
          <w:i/>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162628FF"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1.2.1.1. </w:t>
      </w:r>
      <w:r w:rsidRPr="00CD637F">
        <w:rPr>
          <w:rFonts w:ascii="Arial" w:hAnsi="Arial" w:cs="Arial"/>
          <w:i/>
          <w:sz w:val="20"/>
          <w:szCs w:val="20"/>
          <w:u w:val="single"/>
        </w:rPr>
        <w:t>En la carátula:</w:t>
      </w:r>
    </w:p>
    <w:p w14:paraId="50FF6CDE"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 xml:space="preserve">1.2.1.1.1. Las condiciones particulares previstas en el art. 1047 del </w:t>
      </w:r>
      <w:proofErr w:type="spellStart"/>
      <w:r w:rsidRPr="00CD637F">
        <w:rPr>
          <w:rFonts w:ascii="Arial" w:hAnsi="Arial" w:cs="Arial"/>
          <w:i/>
          <w:sz w:val="20"/>
          <w:szCs w:val="20"/>
        </w:rPr>
        <w:t>C.Co</w:t>
      </w:r>
      <w:proofErr w:type="spellEnd"/>
      <w:r w:rsidRPr="00CD637F">
        <w:rPr>
          <w:rFonts w:ascii="Arial" w:hAnsi="Arial" w:cs="Arial"/>
          <w:i/>
          <w:sz w:val="20"/>
          <w:szCs w:val="20"/>
        </w:rPr>
        <w:t>.</w:t>
      </w:r>
    </w:p>
    <w:p w14:paraId="72005D42"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 xml:space="preserve">1.2.1.1.2. En caracteres destacados o resaltados, es decir, que se distingan del resto del texto de la impresión, el contenido del inciso 1º del art. 1068 del </w:t>
      </w:r>
      <w:proofErr w:type="spellStart"/>
      <w:r w:rsidRPr="00CD637F">
        <w:rPr>
          <w:rFonts w:ascii="Arial" w:hAnsi="Arial" w:cs="Arial"/>
          <w:i/>
          <w:sz w:val="20"/>
          <w:szCs w:val="20"/>
        </w:rPr>
        <w:t>C.Co</w:t>
      </w:r>
      <w:proofErr w:type="spellEnd"/>
      <w:r w:rsidRPr="00CD637F">
        <w:rPr>
          <w:rFonts w:ascii="Arial" w:hAnsi="Arial" w:cs="Arial"/>
          <w:i/>
          <w:sz w:val="20"/>
          <w:szCs w:val="20"/>
        </w:rPr>
        <w:t>. Para el caso de los seguros de vida, el contenido del art. 1152 del mismo ordenamiento legal.</w:t>
      </w:r>
    </w:p>
    <w:p w14:paraId="13069A4D"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1.2.1.2. </w:t>
      </w:r>
      <w:r w:rsidRPr="00CD637F">
        <w:rPr>
          <w:rFonts w:ascii="Arial" w:hAnsi="Arial" w:cs="Arial"/>
          <w:i/>
          <w:sz w:val="20"/>
          <w:szCs w:val="20"/>
          <w:u w:val="single"/>
        </w:rPr>
        <w:t>A partir de la primera página de la póliza (amparos y exclusiones)</w:t>
      </w:r>
    </w:p>
    <w:p w14:paraId="7F5A300B"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b/>
          <w:bCs/>
          <w:i/>
          <w:sz w:val="20"/>
          <w:szCs w:val="20"/>
          <w:u w:val="single"/>
        </w:rPr>
        <w:t>Los amparos básicos y todas las exclusiones que se estipulen deben consignarse en forma continua</w:t>
      </w:r>
      <w:r w:rsidRPr="00CD637F">
        <w:rPr>
          <w:rFonts w:ascii="Arial" w:hAnsi="Arial" w:cs="Arial"/>
          <w:i/>
          <w:sz w:val="20"/>
          <w:szCs w:val="20"/>
          <w:u w:val="single"/>
        </w:rPr>
        <w:t> </w:t>
      </w:r>
      <w:r w:rsidRPr="00CD637F">
        <w:rPr>
          <w:rFonts w:ascii="Arial" w:hAnsi="Arial" w:cs="Arial"/>
          <w:b/>
          <w:bCs/>
          <w:i/>
          <w:sz w:val="20"/>
          <w:szCs w:val="20"/>
          <w:u w:val="single"/>
        </w:rPr>
        <w:t>a</w:t>
      </w:r>
      <w:r w:rsidRPr="00CD637F">
        <w:rPr>
          <w:rFonts w:ascii="Arial" w:hAnsi="Arial" w:cs="Arial"/>
          <w:i/>
          <w:sz w:val="20"/>
          <w:szCs w:val="20"/>
          <w:u w:val="single"/>
        </w:rPr>
        <w:t> </w:t>
      </w:r>
      <w:r w:rsidRPr="00CD637F">
        <w:rPr>
          <w:rFonts w:ascii="Arial" w:hAnsi="Arial" w:cs="Arial"/>
          <w:b/>
          <w:bCs/>
          <w:i/>
          <w:sz w:val="20"/>
          <w:szCs w:val="20"/>
          <w:u w:val="single"/>
        </w:rPr>
        <w:t>partir de la primera página de la póliza</w:t>
      </w:r>
      <w:r w:rsidRPr="00CD637F">
        <w:rPr>
          <w:rFonts w:ascii="Arial" w:hAnsi="Arial" w:cs="Arial"/>
          <w:i/>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41F21F6A" w14:textId="77777777" w:rsidR="00CD637F" w:rsidRPr="00CD637F" w:rsidRDefault="00CD637F" w:rsidP="00CD637F">
      <w:pPr>
        <w:spacing w:after="0" w:line="312" w:lineRule="auto"/>
        <w:jc w:val="both"/>
        <w:rPr>
          <w:rFonts w:ascii="Arial" w:hAnsi="Arial" w:cs="Arial"/>
          <w:lang w:val="es-ES_tradnl"/>
        </w:rPr>
      </w:pPr>
    </w:p>
    <w:p w14:paraId="00AC0472" w14:textId="77777777" w:rsidR="00CD637F" w:rsidRPr="00CD637F" w:rsidRDefault="00CD637F" w:rsidP="00CD637F">
      <w:pPr>
        <w:spacing w:after="0" w:line="312" w:lineRule="auto"/>
        <w:jc w:val="both"/>
        <w:rPr>
          <w:rFonts w:ascii="Arial" w:hAnsi="Arial" w:cs="Arial"/>
        </w:rPr>
      </w:pPr>
      <w:r w:rsidRPr="00CD637F">
        <w:rPr>
          <w:rFonts w:ascii="Arial" w:hAnsi="Arial" w:cs="Arial"/>
        </w:rPr>
        <w:t xml:space="preserve">En ese sentido, la regulación de la Superintendencia Financiera de </w:t>
      </w:r>
      <w:proofErr w:type="gramStart"/>
      <w:r w:rsidRPr="00CD637F">
        <w:rPr>
          <w:rFonts w:ascii="Arial" w:hAnsi="Arial" w:cs="Arial"/>
        </w:rPr>
        <w:t>Colombia,</w:t>
      </w:r>
      <w:proofErr w:type="gramEnd"/>
      <w:r w:rsidRPr="00CD637F">
        <w:rPr>
          <w:rFonts w:ascii="Arial" w:hAnsi="Arial" w:cs="Arial"/>
        </w:rPr>
        <w:t xml:space="preserve">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CD637F">
        <w:rPr>
          <w:rFonts w:ascii="Arial" w:hAnsi="Arial" w:cs="Arial"/>
        </w:rPr>
        <w:t>Director</w:t>
      </w:r>
      <w:proofErr w:type="gramEnd"/>
      <w:r w:rsidRPr="00CD637F">
        <w:rPr>
          <w:rFonts w:ascii="Arial" w:hAnsi="Arial" w:cs="Arial"/>
        </w:rPr>
        <w:t xml:space="preserve"> Legal de Seguros), conceptuando lo siguiente:</w:t>
      </w:r>
    </w:p>
    <w:p w14:paraId="62334235" w14:textId="77777777" w:rsidR="00CD637F" w:rsidRPr="00CD637F" w:rsidRDefault="00CD637F" w:rsidP="00CD637F">
      <w:pPr>
        <w:spacing w:after="0" w:line="312" w:lineRule="auto"/>
        <w:jc w:val="both"/>
        <w:rPr>
          <w:rFonts w:ascii="Arial" w:hAnsi="Arial" w:cs="Arial"/>
        </w:rPr>
      </w:pPr>
    </w:p>
    <w:p w14:paraId="637FDF51"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CD637F">
        <w:rPr>
          <w:rFonts w:ascii="Arial" w:hAnsi="Arial" w:cs="Arial"/>
          <w:b/>
          <w:bCs/>
          <w:i/>
          <w:sz w:val="20"/>
          <w:szCs w:val="20"/>
        </w:rPr>
        <w:t>, </w:t>
      </w:r>
      <w:r w:rsidRPr="00CD637F">
        <w:rPr>
          <w:rFonts w:ascii="Arial" w:hAnsi="Arial" w:cs="Arial"/>
          <w:i/>
          <w:sz w:val="20"/>
          <w:szCs w:val="20"/>
        </w:rPr>
        <w:t>pueden quedar, tanto los primeros como las segundas, </w:t>
      </w:r>
      <w:r w:rsidRPr="00CD637F">
        <w:rPr>
          <w:rFonts w:ascii="Arial" w:hAnsi="Arial" w:cs="Arial"/>
          <w:i/>
          <w:sz w:val="20"/>
          <w:szCs w:val="20"/>
          <w:u w:val="single"/>
        </w:rPr>
        <w:t>consignados en forma continua a partir de la primera página de la póliza, como lo precisa la instrucción de este Supervisor</w:t>
      </w:r>
      <w:r w:rsidRPr="00CD637F">
        <w:rPr>
          <w:rFonts w:ascii="Arial" w:hAnsi="Arial" w:cs="Arial"/>
          <w:i/>
          <w:sz w:val="20"/>
          <w:szCs w:val="20"/>
        </w:rPr>
        <w:t>”.</w:t>
      </w:r>
    </w:p>
    <w:p w14:paraId="3BA71997" w14:textId="77777777" w:rsidR="00CD637F" w:rsidRPr="00CD637F" w:rsidRDefault="00CD637F" w:rsidP="00CD637F">
      <w:pPr>
        <w:spacing w:after="0" w:line="312" w:lineRule="auto"/>
        <w:jc w:val="both"/>
        <w:rPr>
          <w:rFonts w:ascii="Arial" w:hAnsi="Arial" w:cs="Arial"/>
        </w:rPr>
      </w:pPr>
    </w:p>
    <w:p w14:paraId="148D96AA" w14:textId="77777777" w:rsidR="00CD637F" w:rsidRPr="00CD637F" w:rsidRDefault="00CD637F" w:rsidP="00CD637F">
      <w:pPr>
        <w:spacing w:after="0" w:line="312" w:lineRule="auto"/>
        <w:jc w:val="both"/>
        <w:rPr>
          <w:rFonts w:ascii="Arial" w:hAnsi="Arial" w:cs="Arial"/>
        </w:rPr>
      </w:pPr>
      <w:r w:rsidRPr="00CD637F">
        <w:rPr>
          <w:rFonts w:ascii="Arial" w:hAnsi="Arial" w:cs="Arial"/>
        </w:rPr>
        <w:lastRenderedPageBreak/>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16D9C550" w14:textId="77777777" w:rsidR="00CD637F" w:rsidRPr="00CD637F" w:rsidRDefault="00CD637F" w:rsidP="00CD637F">
      <w:pPr>
        <w:spacing w:after="0" w:line="312" w:lineRule="auto"/>
        <w:jc w:val="both"/>
        <w:rPr>
          <w:rFonts w:ascii="Arial" w:hAnsi="Arial" w:cs="Arial"/>
        </w:rPr>
      </w:pPr>
    </w:p>
    <w:p w14:paraId="3B734177" w14:textId="77777777" w:rsidR="00CD637F" w:rsidRPr="00CD637F" w:rsidRDefault="00CD637F" w:rsidP="00CD637F">
      <w:pPr>
        <w:spacing w:after="0" w:line="312" w:lineRule="auto"/>
        <w:jc w:val="both"/>
        <w:rPr>
          <w:rFonts w:ascii="Arial" w:hAnsi="Arial" w:cs="Arial"/>
        </w:rPr>
      </w:pPr>
      <w:r w:rsidRPr="00CD637F">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4FA33CEF" w14:textId="77777777" w:rsidR="00CD637F" w:rsidRPr="00CD637F" w:rsidRDefault="00CD637F" w:rsidP="00CD637F">
      <w:pPr>
        <w:spacing w:after="0" w:line="312" w:lineRule="auto"/>
        <w:ind w:left="426"/>
        <w:jc w:val="both"/>
        <w:rPr>
          <w:rFonts w:ascii="Arial" w:hAnsi="Arial" w:cs="Arial"/>
        </w:rPr>
      </w:pPr>
    </w:p>
    <w:p w14:paraId="44657A56" w14:textId="77777777" w:rsidR="00CD637F" w:rsidRPr="00CD637F" w:rsidRDefault="00CD637F"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4130319" w14:textId="77777777" w:rsidR="00CD637F" w:rsidRPr="00CD637F" w:rsidRDefault="00CD637F" w:rsidP="00CD637F">
      <w:pPr>
        <w:spacing w:after="0" w:line="312" w:lineRule="auto"/>
        <w:jc w:val="both"/>
        <w:rPr>
          <w:rFonts w:ascii="Arial" w:hAnsi="Arial" w:cs="Arial"/>
        </w:rPr>
      </w:pPr>
    </w:p>
    <w:p w14:paraId="686A7EFE" w14:textId="749B9637" w:rsidR="00CD637F" w:rsidRPr="00CD637F" w:rsidRDefault="00CD637F" w:rsidP="00CD637F">
      <w:pPr>
        <w:spacing w:after="0" w:line="312" w:lineRule="auto"/>
        <w:jc w:val="both"/>
        <w:rPr>
          <w:rFonts w:ascii="Arial" w:hAnsi="Arial" w:cs="Arial"/>
        </w:rPr>
      </w:pPr>
      <w:r w:rsidRPr="00CD637F">
        <w:rPr>
          <w:rFonts w:ascii="Arial" w:hAnsi="Arial" w:cs="Arial"/>
        </w:rPr>
        <w:t xml:space="preserve">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 Por lo anterior, el condicionado general hace parte integral de la póliza y por ende deberá darse aplicación a las exclusiones pactadas y que efectivamente se han configurado en el presente asunto. </w:t>
      </w:r>
    </w:p>
    <w:p w14:paraId="72BF715A" w14:textId="5896B6DB" w:rsidR="00685C45" w:rsidRPr="00CD637F" w:rsidRDefault="00093984" w:rsidP="00CD637F">
      <w:pPr>
        <w:spacing w:after="0" w:line="312" w:lineRule="auto"/>
        <w:jc w:val="both"/>
        <w:rPr>
          <w:rFonts w:ascii="Arial" w:hAnsi="Arial" w:cs="Arial"/>
        </w:rPr>
      </w:pPr>
      <w:r w:rsidRPr="00CD637F">
        <w:rPr>
          <w:rFonts w:ascii="Arial" w:hAnsi="Arial" w:cs="Arial"/>
          <w:iCs/>
        </w:rPr>
        <w:t xml:space="preserve">  </w:t>
      </w:r>
    </w:p>
    <w:p w14:paraId="749A5754" w14:textId="77777777" w:rsidR="001762ED" w:rsidRPr="00CD637F" w:rsidRDefault="001762ED" w:rsidP="00CD637F">
      <w:pPr>
        <w:spacing w:after="0" w:line="312" w:lineRule="auto"/>
        <w:jc w:val="both"/>
        <w:rPr>
          <w:rFonts w:ascii="Arial" w:hAnsi="Arial" w:cs="Arial"/>
          <w:b/>
          <w:bCs/>
        </w:rPr>
      </w:pPr>
    </w:p>
    <w:p w14:paraId="60153A42" w14:textId="0B63D048" w:rsidR="001762ED" w:rsidRPr="00CD637F" w:rsidRDefault="001762ED" w:rsidP="00CD637F">
      <w:pPr>
        <w:pStyle w:val="Sinespaciado"/>
        <w:numPr>
          <w:ilvl w:val="0"/>
          <w:numId w:val="3"/>
        </w:numPr>
        <w:tabs>
          <w:tab w:val="left" w:pos="7797"/>
          <w:tab w:val="left" w:pos="7938"/>
        </w:tabs>
        <w:spacing w:line="312" w:lineRule="auto"/>
        <w:ind w:left="284" w:right="0" w:hanging="284"/>
        <w:rPr>
          <w:rFonts w:ascii="Arial" w:hAnsi="Arial" w:cs="Arial"/>
          <w:b/>
          <w:color w:val="auto"/>
          <w:u w:val="single"/>
        </w:rPr>
      </w:pPr>
      <w:r w:rsidRPr="00CD637F">
        <w:rPr>
          <w:rFonts w:ascii="Arial" w:hAnsi="Arial" w:cs="Arial"/>
          <w:b/>
          <w:color w:val="auto"/>
          <w:u w:val="single"/>
        </w:rPr>
        <w:t xml:space="preserve">FRENTE </w:t>
      </w:r>
      <w:r w:rsidR="00F76EAE" w:rsidRPr="00CD637F">
        <w:rPr>
          <w:rFonts w:ascii="Arial" w:hAnsi="Arial" w:cs="Arial"/>
          <w:b/>
          <w:color w:val="auto"/>
          <w:u w:val="single"/>
        </w:rPr>
        <w:t>AL</w:t>
      </w:r>
      <w:r w:rsidRPr="00CD637F">
        <w:rPr>
          <w:rFonts w:ascii="Arial" w:hAnsi="Arial" w:cs="Arial"/>
          <w:b/>
          <w:color w:val="auto"/>
          <w:u w:val="single"/>
        </w:rPr>
        <w:t xml:space="preserve"> LLAMAMIENTO EN GARANTÍA. </w:t>
      </w:r>
    </w:p>
    <w:p w14:paraId="3F2A7145" w14:textId="66DE1FC1" w:rsidR="003103D9" w:rsidRPr="00CD637F" w:rsidRDefault="003103D9" w:rsidP="00CD637F">
      <w:pPr>
        <w:pStyle w:val="Sinespaciado"/>
        <w:tabs>
          <w:tab w:val="left" w:pos="7797"/>
          <w:tab w:val="left" w:pos="7938"/>
        </w:tabs>
        <w:spacing w:line="312" w:lineRule="auto"/>
        <w:ind w:left="0" w:right="0" w:firstLine="0"/>
        <w:rPr>
          <w:rFonts w:ascii="Arial" w:hAnsi="Arial" w:cs="Arial"/>
        </w:rPr>
      </w:pPr>
    </w:p>
    <w:p w14:paraId="5F7440DE" w14:textId="7B25264E" w:rsidR="00616554" w:rsidRPr="00CD637F" w:rsidRDefault="005A6C5A" w:rsidP="00CD637F">
      <w:pPr>
        <w:spacing w:after="0" w:line="312" w:lineRule="auto"/>
        <w:jc w:val="both"/>
        <w:rPr>
          <w:rFonts w:ascii="Arial" w:eastAsia="Times New Roman" w:hAnsi="Arial" w:cs="Arial"/>
          <w:lang w:val="es-ES_tradnl" w:eastAsia="es-ES"/>
        </w:rPr>
      </w:pPr>
      <w:r w:rsidRPr="00CD637F">
        <w:rPr>
          <w:rFonts w:ascii="Arial" w:hAnsi="Arial" w:cs="Arial"/>
          <w:b/>
          <w:bCs/>
        </w:rPr>
        <w:t xml:space="preserve">Frente a la pretensión </w:t>
      </w:r>
      <w:r w:rsidR="001A070D" w:rsidRPr="00CD637F">
        <w:rPr>
          <w:rFonts w:ascii="Arial" w:hAnsi="Arial" w:cs="Arial"/>
          <w:b/>
          <w:bCs/>
        </w:rPr>
        <w:t>denominada “PRIMERA”</w:t>
      </w:r>
      <w:r w:rsidRPr="00CD637F">
        <w:rPr>
          <w:rFonts w:ascii="Arial" w:hAnsi="Arial" w:cs="Arial"/>
          <w:b/>
          <w:bCs/>
        </w:rPr>
        <w:t xml:space="preserve">: </w:t>
      </w:r>
      <w:r w:rsidR="00616554" w:rsidRPr="00CD637F">
        <w:rPr>
          <w:rFonts w:ascii="Arial" w:hAnsi="Arial" w:cs="Arial"/>
          <w:lang w:val="es-ES"/>
        </w:rPr>
        <w:t xml:space="preserve">Me opongo a que se ordene a mi prohijada a reembolsar el valor de la indemnización que eventualmente le corresponda asumir a </w:t>
      </w:r>
      <w:r w:rsidR="00616554" w:rsidRPr="00CD637F">
        <w:rPr>
          <w:rFonts w:ascii="Arial" w:hAnsi="Arial" w:cs="Arial"/>
          <w:b/>
          <w:bCs/>
        </w:rPr>
        <w:t>CEMENTOS SAN MARCOS S.A.S.</w:t>
      </w:r>
      <w:r w:rsidR="00616554" w:rsidRPr="00CD637F">
        <w:rPr>
          <w:rFonts w:ascii="Arial" w:hAnsi="Arial" w:cs="Arial"/>
          <w:lang w:val="es-ES"/>
        </w:rPr>
        <w:t xml:space="preserve"> </w:t>
      </w:r>
      <w:r w:rsidR="00666B8C" w:rsidRPr="00CD637F">
        <w:rPr>
          <w:rFonts w:ascii="Arial" w:hAnsi="Arial" w:cs="Arial"/>
          <w:lang w:val="es-ES"/>
        </w:rPr>
        <w:t xml:space="preserve">toda vez que las </w:t>
      </w:r>
      <w:r w:rsidR="00666B8C" w:rsidRPr="00CD637F">
        <w:rPr>
          <w:rFonts w:ascii="Arial" w:eastAsia="Times New Roman" w:hAnsi="Arial" w:cs="Arial"/>
          <w:b/>
          <w:bCs/>
          <w:color w:val="000000"/>
          <w:bdr w:val="none" w:sz="0" w:space="0" w:color="auto" w:frame="1"/>
          <w:lang w:eastAsia="es-CO"/>
        </w:rPr>
        <w:t xml:space="preserve">Póliza de Responsabilidad Civil Extracontractual No. 0302199-3 y No. </w:t>
      </w:r>
      <w:r w:rsidR="00666B8C" w:rsidRPr="00CD637F">
        <w:rPr>
          <w:rFonts w:ascii="Arial" w:hAnsi="Arial" w:cs="Arial"/>
          <w:b/>
          <w:bCs/>
        </w:rPr>
        <w:t xml:space="preserve">0777123-2, </w:t>
      </w:r>
      <w:r w:rsidR="00616554" w:rsidRPr="00CD637F">
        <w:rPr>
          <w:rFonts w:ascii="Arial" w:hAnsi="Arial" w:cs="Arial"/>
        </w:rPr>
        <w:t>no ofrecen cobertura material y temporal. Lo anterior, en razón a que e</w:t>
      </w:r>
      <w:r w:rsidR="00616554" w:rsidRPr="00CD637F">
        <w:rPr>
          <w:rFonts w:ascii="Arial" w:hAnsi="Arial" w:cs="Arial"/>
          <w:bdr w:val="none" w:sz="0" w:space="0" w:color="auto" w:frame="1"/>
          <w:lang w:val="es-ES"/>
        </w:rPr>
        <w:t xml:space="preserve">l objeto del litigio versa sobre </w:t>
      </w:r>
      <w:r w:rsidR="00406643" w:rsidRPr="00CD637F">
        <w:rPr>
          <w:rFonts w:ascii="Arial" w:hAnsi="Arial" w:cs="Arial"/>
          <w:bdr w:val="none" w:sz="0" w:space="0" w:color="auto" w:frame="1"/>
          <w:lang w:val="es-ES"/>
        </w:rPr>
        <w:t xml:space="preserve">los deslizamientos de material como tierra, rocas </w:t>
      </w:r>
      <w:proofErr w:type="spellStart"/>
      <w:r w:rsidR="00406643" w:rsidRPr="00CD637F">
        <w:rPr>
          <w:rFonts w:ascii="Arial" w:hAnsi="Arial" w:cs="Arial"/>
          <w:bdr w:val="none" w:sz="0" w:space="0" w:color="auto" w:frame="1"/>
          <w:lang w:val="es-ES"/>
        </w:rPr>
        <w:t>etc</w:t>
      </w:r>
      <w:proofErr w:type="spellEnd"/>
      <w:r w:rsidR="00406643" w:rsidRPr="00CD637F">
        <w:rPr>
          <w:rFonts w:ascii="Arial" w:hAnsi="Arial" w:cs="Arial"/>
          <w:bdr w:val="none" w:sz="0" w:space="0" w:color="auto" w:frame="1"/>
          <w:lang w:val="es-ES"/>
        </w:rPr>
        <w:t xml:space="preserve"> </w:t>
      </w:r>
      <w:r w:rsidR="00E26EC7" w:rsidRPr="00CD637F">
        <w:rPr>
          <w:rFonts w:ascii="Arial" w:hAnsi="Arial" w:cs="Arial"/>
          <w:bdr w:val="none" w:sz="0" w:space="0" w:color="auto" w:frame="1"/>
          <w:lang w:val="es-ES"/>
        </w:rPr>
        <w:t xml:space="preserve">por una supuesta indebida ejecución minera </w:t>
      </w:r>
      <w:r w:rsidR="00406643" w:rsidRPr="00CD637F">
        <w:rPr>
          <w:rFonts w:ascii="Arial" w:hAnsi="Arial" w:cs="Arial"/>
          <w:bdr w:val="none" w:sz="0" w:space="0" w:color="auto" w:frame="1"/>
          <w:lang w:val="es-ES"/>
        </w:rPr>
        <w:t xml:space="preserve">que </w:t>
      </w:r>
      <w:r w:rsidR="00E26EC7" w:rsidRPr="00CD637F">
        <w:rPr>
          <w:rFonts w:ascii="Arial" w:hAnsi="Arial" w:cs="Arial"/>
          <w:bdr w:val="none" w:sz="0" w:space="0" w:color="auto" w:frame="1"/>
          <w:lang w:val="es-ES"/>
        </w:rPr>
        <w:t>aparentemente</w:t>
      </w:r>
      <w:r w:rsidR="00406643" w:rsidRPr="00CD637F">
        <w:rPr>
          <w:rFonts w:ascii="Arial" w:hAnsi="Arial" w:cs="Arial"/>
          <w:bdr w:val="none" w:sz="0" w:space="0" w:color="auto" w:frame="1"/>
          <w:lang w:val="es-ES"/>
        </w:rPr>
        <w:t xml:space="preserve"> afectaron el predio de propiedad del demandante</w:t>
      </w:r>
      <w:r w:rsidR="00616554" w:rsidRPr="00CD637F">
        <w:rPr>
          <w:rFonts w:ascii="Arial" w:hAnsi="Arial" w:cs="Arial"/>
          <w:bdr w:val="none" w:sz="0" w:space="0" w:color="auto" w:frame="1"/>
          <w:lang w:val="es-ES"/>
        </w:rPr>
        <w:t xml:space="preserve">. Situación </w:t>
      </w:r>
      <w:r w:rsidR="00616554" w:rsidRPr="00CD637F">
        <w:rPr>
          <w:rFonts w:ascii="Arial" w:hAnsi="Arial" w:cs="Arial"/>
        </w:rPr>
        <w:t xml:space="preserve">que se encuentra expresamente excluida </w:t>
      </w:r>
      <w:r w:rsidR="00616554" w:rsidRPr="00CD637F">
        <w:rPr>
          <w:rFonts w:ascii="Arial" w:hAnsi="Arial" w:cs="Arial"/>
          <w:spacing w:val="2"/>
          <w:shd w:val="clear" w:color="auto" w:fill="FFFFFF"/>
        </w:rPr>
        <w:t xml:space="preserve">de la cobertura del amparo "Predios, Labores y Operaciones", como quiera que en las condiciones generales de los seguros se pactó la siguiente exclusión: </w:t>
      </w:r>
      <w:r w:rsidR="00616554" w:rsidRPr="00CD637F">
        <w:rPr>
          <w:rFonts w:ascii="Arial" w:eastAsia="Times New Roman" w:hAnsi="Arial" w:cs="Arial"/>
          <w:bdr w:val="none" w:sz="0" w:space="0" w:color="auto" w:frame="1"/>
        </w:rPr>
        <w:t>“</w:t>
      </w:r>
      <w:r w:rsidR="003D0043" w:rsidRPr="00CD637F">
        <w:rPr>
          <w:rFonts w:ascii="Arial" w:hAnsi="Arial" w:cs="Arial"/>
          <w:i/>
          <w:iCs/>
        </w:rPr>
        <w:t>19. Vibración de terrenos, excavaciones, remoción de tierras o debilitamiento de cimientos de edificaciones; 21. La operación o explotación de minas; Los perjuicios se deriven de un daño ecológico puro</w:t>
      </w:r>
      <w:r w:rsidR="00616554" w:rsidRPr="00CD637F">
        <w:rPr>
          <w:rFonts w:ascii="Arial" w:eastAsia="Times New Roman" w:hAnsi="Arial" w:cs="Arial"/>
          <w:bdr w:val="none" w:sz="0" w:space="0" w:color="auto" w:frame="1"/>
        </w:rPr>
        <w:t xml:space="preserve">”. </w:t>
      </w:r>
      <w:r w:rsidR="00616554" w:rsidRPr="00CD637F">
        <w:rPr>
          <w:rFonts w:ascii="Arial" w:eastAsia="Times New Roman" w:hAnsi="Arial" w:cs="Arial"/>
          <w:lang w:val="es-ES_tradnl" w:eastAsia="es-ES"/>
        </w:rPr>
        <w:t xml:space="preserve">Adicional a ello, la </w:t>
      </w:r>
      <w:r w:rsidR="003D0043" w:rsidRPr="00CD637F">
        <w:rPr>
          <w:rFonts w:ascii="Arial" w:eastAsia="Times New Roman" w:hAnsi="Arial" w:cs="Arial"/>
          <w:color w:val="000000"/>
          <w:bdr w:val="none" w:sz="0" w:space="0" w:color="auto" w:frame="1"/>
          <w:lang w:eastAsia="es-CO"/>
        </w:rPr>
        <w:t xml:space="preserve">Póliza de Responsabilidad Civil Extracontractual No. </w:t>
      </w:r>
      <w:r w:rsidR="003D0043" w:rsidRPr="00CD637F">
        <w:rPr>
          <w:rFonts w:ascii="Arial" w:hAnsi="Arial" w:cs="Arial"/>
        </w:rPr>
        <w:t xml:space="preserve">0777123-2 </w:t>
      </w:r>
      <w:r w:rsidR="00616554" w:rsidRPr="00CD637F">
        <w:rPr>
          <w:rFonts w:ascii="Arial" w:hAnsi="Arial" w:cs="Arial"/>
        </w:rPr>
        <w:t xml:space="preserve">además de no prestar cobertura material ni siquiera </w:t>
      </w:r>
      <w:r w:rsidR="00616554" w:rsidRPr="00CD637F">
        <w:rPr>
          <w:rFonts w:ascii="Arial" w:hAnsi="Arial" w:cs="Arial"/>
          <w:u w:val="single"/>
        </w:rPr>
        <w:t>presta cobertura temporal</w:t>
      </w:r>
      <w:r w:rsidR="00616554" w:rsidRPr="00CD637F">
        <w:rPr>
          <w:rFonts w:ascii="Arial" w:hAnsi="Arial" w:cs="Arial"/>
        </w:rPr>
        <w:t>, toda vez que</w:t>
      </w:r>
      <w:r w:rsidR="00616554" w:rsidRPr="00CD637F">
        <w:rPr>
          <w:rFonts w:ascii="Arial" w:hAnsi="Arial" w:cs="Arial"/>
          <w:bdr w:val="none" w:sz="0" w:space="0" w:color="auto" w:frame="1"/>
          <w:lang w:val="es-ES"/>
        </w:rPr>
        <w:t xml:space="preserve"> sí </w:t>
      </w:r>
      <w:r w:rsidR="00E26EC7" w:rsidRPr="00CD637F">
        <w:rPr>
          <w:rFonts w:ascii="Arial" w:eastAsia="Times New Roman" w:hAnsi="Arial" w:cs="Arial"/>
          <w:color w:val="000000"/>
          <w:bdr w:val="none" w:sz="0" w:space="0" w:color="auto" w:frame="1"/>
          <w:lang w:eastAsia="es-CO"/>
        </w:rPr>
        <w:t xml:space="preserve">los </w:t>
      </w:r>
      <w:r w:rsidR="003D0043" w:rsidRPr="00CD637F">
        <w:rPr>
          <w:rFonts w:ascii="Arial" w:eastAsia="Times New Roman" w:hAnsi="Arial" w:cs="Arial"/>
          <w:color w:val="000000"/>
          <w:bdr w:val="none" w:sz="0" w:space="0" w:color="auto" w:frame="1"/>
          <w:lang w:eastAsia="es-CO"/>
        </w:rPr>
        <w:t>hechos ocurri</w:t>
      </w:r>
      <w:r w:rsidR="00E26EC7" w:rsidRPr="00CD637F">
        <w:rPr>
          <w:rFonts w:ascii="Arial" w:eastAsia="Times New Roman" w:hAnsi="Arial" w:cs="Arial"/>
          <w:color w:val="000000"/>
          <w:bdr w:val="none" w:sz="0" w:space="0" w:color="auto" w:frame="1"/>
          <w:lang w:eastAsia="es-CO"/>
        </w:rPr>
        <w:t>eron</w:t>
      </w:r>
      <w:r w:rsidR="003D0043" w:rsidRPr="00CD637F">
        <w:rPr>
          <w:rFonts w:ascii="Arial" w:eastAsia="Times New Roman" w:hAnsi="Arial" w:cs="Arial"/>
          <w:color w:val="000000"/>
          <w:bdr w:val="none" w:sz="0" w:space="0" w:color="auto" w:frame="1"/>
          <w:lang w:eastAsia="es-CO"/>
        </w:rPr>
        <w:t xml:space="preserve"> el 19 de junio y 13 de agosto de 2018 - 24 de febrero y 18 de diciembre de 2019 cuando se presentaron los deslizamientos de tierra que afectaron la finca Veracruz de propiedad del demandante</w:t>
      </w:r>
      <w:r w:rsidR="00E26EC7" w:rsidRPr="00CD637F">
        <w:rPr>
          <w:rFonts w:ascii="Arial" w:eastAsia="Times New Roman" w:hAnsi="Arial" w:cs="Arial"/>
          <w:color w:val="000000"/>
          <w:bdr w:val="none" w:sz="0" w:space="0" w:color="auto" w:frame="1"/>
          <w:lang w:eastAsia="es-CO"/>
        </w:rPr>
        <w:t xml:space="preserve"> y</w:t>
      </w:r>
      <w:r w:rsidR="003D0043" w:rsidRPr="00CD637F">
        <w:rPr>
          <w:rFonts w:ascii="Arial" w:eastAsia="Times New Roman" w:hAnsi="Arial" w:cs="Arial"/>
          <w:color w:val="000000"/>
          <w:bdr w:val="none" w:sz="0" w:space="0" w:color="auto" w:frame="1"/>
          <w:lang w:eastAsia="es-CO"/>
        </w:rPr>
        <w:t xml:space="preserve"> la vigencia de la póliza comprende desde el 30 de julio de 2021 al 30 de noviembre de 2022</w:t>
      </w:r>
      <w:r w:rsidR="00E26EC7" w:rsidRPr="00CD637F">
        <w:rPr>
          <w:rFonts w:ascii="Arial" w:hAnsi="Arial" w:cs="Arial"/>
          <w:bdr w:val="none" w:sz="0" w:space="0" w:color="auto" w:frame="1"/>
          <w:lang w:val="es-ES"/>
        </w:rPr>
        <w:t xml:space="preserve"> se </w:t>
      </w:r>
      <w:r w:rsidR="00616554" w:rsidRPr="00CD637F">
        <w:rPr>
          <w:rFonts w:ascii="Arial" w:hAnsi="Arial" w:cs="Arial"/>
          <w:bdr w:val="none" w:sz="0" w:space="0" w:color="auto" w:frame="1"/>
          <w:lang w:val="es-ES"/>
        </w:rPr>
        <w:t xml:space="preserve">confirma que el contrato </w:t>
      </w:r>
      <w:r w:rsidR="00E26EC7" w:rsidRPr="00CD637F">
        <w:rPr>
          <w:rFonts w:ascii="Arial" w:hAnsi="Arial" w:cs="Arial"/>
          <w:bdr w:val="none" w:sz="0" w:space="0" w:color="auto" w:frame="1"/>
          <w:lang w:val="es-ES"/>
        </w:rPr>
        <w:t xml:space="preserve"> de seguro </w:t>
      </w:r>
      <w:r w:rsidR="00616554" w:rsidRPr="00CD637F">
        <w:rPr>
          <w:rFonts w:ascii="Arial" w:hAnsi="Arial" w:cs="Arial"/>
          <w:bdr w:val="none" w:sz="0" w:space="0" w:color="auto" w:frame="1"/>
          <w:lang w:val="es-ES"/>
        </w:rPr>
        <w:t xml:space="preserve">no se encontraba vigente para la fecha de acaecimiento de los hechos. </w:t>
      </w:r>
      <w:r w:rsidR="00616554" w:rsidRPr="00CD637F">
        <w:rPr>
          <w:rFonts w:ascii="Arial" w:eastAsia="Times New Roman" w:hAnsi="Arial" w:cs="Arial"/>
          <w:lang w:val="es-ES_tradnl" w:eastAsia="es-ES"/>
        </w:rPr>
        <w:t xml:space="preserve">En consecuencia, existe una evidente falta de legitimación en la causa material por pasiva de la compañía aseguradora, por cuanto las pólizas vinculadas no ofrecen cobertura tal y como se ha señaló anteriormente. </w:t>
      </w:r>
    </w:p>
    <w:p w14:paraId="6EC3AA5F" w14:textId="77777777" w:rsidR="00CD637F" w:rsidRPr="00CD637F" w:rsidRDefault="00CD637F" w:rsidP="00CD637F">
      <w:pPr>
        <w:spacing w:after="0" w:line="312" w:lineRule="auto"/>
        <w:jc w:val="both"/>
        <w:rPr>
          <w:rFonts w:ascii="Arial" w:eastAsia="Times New Roman" w:hAnsi="Arial" w:cs="Arial"/>
          <w:lang w:val="es-ES_tradnl" w:eastAsia="es-ES"/>
        </w:rPr>
      </w:pPr>
    </w:p>
    <w:p w14:paraId="4C7D85D6" w14:textId="77777777" w:rsidR="002C579B" w:rsidRPr="00CD637F" w:rsidRDefault="002C579B" w:rsidP="00CD637F">
      <w:pPr>
        <w:pStyle w:val="Sinespaciado"/>
        <w:tabs>
          <w:tab w:val="left" w:pos="7797"/>
          <w:tab w:val="left" w:pos="7938"/>
        </w:tabs>
        <w:spacing w:line="312" w:lineRule="auto"/>
        <w:ind w:left="0" w:right="0" w:firstLine="0"/>
        <w:rPr>
          <w:rFonts w:ascii="Arial" w:eastAsia="Arial" w:hAnsi="Arial" w:cs="Arial"/>
          <w:color w:val="auto"/>
        </w:rPr>
      </w:pPr>
    </w:p>
    <w:p w14:paraId="72B84B04" w14:textId="77777777" w:rsidR="001762ED" w:rsidRPr="00CD637F" w:rsidRDefault="001762ED" w:rsidP="00CD637F">
      <w:pPr>
        <w:pStyle w:val="Sinespaciado"/>
        <w:numPr>
          <w:ilvl w:val="0"/>
          <w:numId w:val="3"/>
        </w:numPr>
        <w:tabs>
          <w:tab w:val="left" w:pos="7797"/>
          <w:tab w:val="left" w:pos="7938"/>
        </w:tabs>
        <w:spacing w:line="312" w:lineRule="auto"/>
        <w:ind w:left="284" w:right="0" w:hanging="284"/>
        <w:jc w:val="center"/>
        <w:rPr>
          <w:rFonts w:ascii="Arial" w:eastAsia="Arial" w:hAnsi="Arial" w:cs="Arial"/>
          <w:b/>
          <w:bCs/>
          <w:color w:val="auto"/>
          <w:u w:val="single"/>
        </w:rPr>
      </w:pPr>
      <w:r w:rsidRPr="00CD637F">
        <w:rPr>
          <w:rFonts w:ascii="Arial" w:eastAsia="Arial" w:hAnsi="Arial" w:cs="Arial"/>
          <w:b/>
          <w:bCs/>
          <w:color w:val="auto"/>
          <w:u w:val="single"/>
        </w:rPr>
        <w:lastRenderedPageBreak/>
        <w:t>EXCEPCIONES FRENTE AL LLAMAMIENTO EN GARANTÍA</w:t>
      </w:r>
    </w:p>
    <w:p w14:paraId="057F5AB0" w14:textId="5F4C52DE" w:rsidR="00E26EC7" w:rsidRPr="00CD637F" w:rsidRDefault="00E26EC7" w:rsidP="00CD637F">
      <w:pPr>
        <w:spacing w:after="0" w:line="312" w:lineRule="auto"/>
        <w:jc w:val="both"/>
        <w:rPr>
          <w:rFonts w:ascii="Arial" w:hAnsi="Arial" w:cs="Arial"/>
        </w:rPr>
      </w:pPr>
    </w:p>
    <w:p w14:paraId="168E61BE" w14:textId="63E6B996" w:rsidR="00EC3E28" w:rsidRPr="00CD637F" w:rsidRDefault="00EC3E28" w:rsidP="00CD637F">
      <w:pPr>
        <w:pStyle w:val="Prrafodelista"/>
        <w:numPr>
          <w:ilvl w:val="0"/>
          <w:numId w:val="14"/>
        </w:numPr>
        <w:tabs>
          <w:tab w:val="left" w:pos="284"/>
        </w:tabs>
        <w:spacing w:after="0" w:line="312" w:lineRule="auto"/>
        <w:ind w:left="284" w:hanging="284"/>
        <w:rPr>
          <w:b/>
          <w:u w:val="single"/>
        </w:rPr>
      </w:pPr>
      <w:r w:rsidRPr="00CD637F">
        <w:rPr>
          <w:b/>
          <w:u w:val="single"/>
        </w:rPr>
        <w:t xml:space="preserve">SE ACREDITÓ </w:t>
      </w:r>
      <w:r w:rsidR="00217CC6" w:rsidRPr="00CD637F">
        <w:rPr>
          <w:b/>
          <w:u w:val="single"/>
        </w:rPr>
        <w:t xml:space="preserve">LA FALTA DE COBERTURA MATERIAL POR LA OCURRENCIA DE LAS EXCLUSIONES PACTADAS EN LA </w:t>
      </w:r>
      <w:bookmarkStart w:id="15" w:name="_Hlk170934506"/>
      <w:r w:rsidR="00217CC6" w:rsidRPr="00CD637F">
        <w:rPr>
          <w:rFonts w:eastAsia="Times New Roman"/>
          <w:b/>
          <w:bCs/>
          <w:u w:val="single"/>
          <w:bdr w:val="none" w:sz="0" w:space="0" w:color="auto" w:frame="1"/>
        </w:rPr>
        <w:t>PÓLIZA DE RESPONSABILIDAD CIVIL EXTRACONTRACTUAL NO. 0302199-3</w:t>
      </w:r>
      <w:bookmarkEnd w:id="15"/>
      <w:r w:rsidR="00217CC6" w:rsidRPr="00CD637F">
        <w:rPr>
          <w:rFonts w:eastAsia="Times New Roman"/>
          <w:b/>
          <w:bCs/>
          <w:u w:val="single"/>
          <w:bdr w:val="none" w:sz="0" w:space="0" w:color="auto" w:frame="1"/>
        </w:rPr>
        <w:t xml:space="preserve"> Y NO. </w:t>
      </w:r>
      <w:r w:rsidR="00217CC6" w:rsidRPr="00CD637F">
        <w:rPr>
          <w:b/>
          <w:bCs/>
          <w:u w:val="single"/>
        </w:rPr>
        <w:t>0777123-2</w:t>
      </w:r>
      <w:r w:rsidR="00217CC6" w:rsidRPr="00CD637F">
        <w:rPr>
          <w:b/>
          <w:u w:val="single"/>
        </w:rPr>
        <w:t>.</w:t>
      </w:r>
      <w:r w:rsidR="00217CC6" w:rsidRPr="00CD637F">
        <w:rPr>
          <w:b/>
          <w:iCs/>
        </w:rPr>
        <w:t xml:space="preserve"> </w:t>
      </w:r>
    </w:p>
    <w:p w14:paraId="6F48818C" w14:textId="77777777" w:rsidR="00EC3E28" w:rsidRPr="00CD637F" w:rsidRDefault="00EC3E28" w:rsidP="00CD637F">
      <w:pPr>
        <w:spacing w:after="0" w:line="312" w:lineRule="auto"/>
        <w:jc w:val="both"/>
        <w:rPr>
          <w:rFonts w:ascii="Arial" w:hAnsi="Arial" w:cs="Arial"/>
        </w:rPr>
      </w:pPr>
    </w:p>
    <w:p w14:paraId="4B9EDBA8" w14:textId="0FB480FC" w:rsidR="00EC3E28" w:rsidRPr="00CD637F" w:rsidRDefault="00EC3E28" w:rsidP="00CD637F">
      <w:pPr>
        <w:spacing w:after="0" w:line="312" w:lineRule="auto"/>
        <w:jc w:val="both"/>
        <w:rPr>
          <w:rFonts w:ascii="Arial" w:eastAsia="Times New Roman" w:hAnsi="Arial" w:cs="Arial"/>
          <w:b/>
          <w:bCs/>
          <w:color w:val="000000"/>
          <w:bdr w:val="none" w:sz="0" w:space="0" w:color="auto" w:frame="1"/>
          <w:lang w:eastAsia="es-CO"/>
        </w:rPr>
      </w:pPr>
      <w:bookmarkStart w:id="16" w:name="_Hlk170938183"/>
      <w:bookmarkStart w:id="17" w:name="_Hlk165547158"/>
      <w:proofErr w:type="gramStart"/>
      <w:r w:rsidRPr="00CD637F">
        <w:rPr>
          <w:rFonts w:ascii="Arial" w:hAnsi="Arial" w:cs="Arial"/>
          <w:lang w:val="es-ES_tradnl"/>
        </w:rPr>
        <w:t>De acuerdo al</w:t>
      </w:r>
      <w:proofErr w:type="gramEnd"/>
      <w:r w:rsidRPr="00CD637F">
        <w:rPr>
          <w:rFonts w:ascii="Arial" w:hAnsi="Arial" w:cs="Arial"/>
          <w:lang w:val="es-ES_tradnl"/>
        </w:rPr>
        <w:t xml:space="preserve"> material probatorio que obra en el plenario, se tiene que la ocurrencia de los hechos obedece a un</w:t>
      </w:r>
      <w:r w:rsidR="00B31605" w:rsidRPr="00CD637F">
        <w:rPr>
          <w:rFonts w:ascii="Arial" w:hAnsi="Arial" w:cs="Arial"/>
          <w:lang w:val="es-ES_tradnl"/>
        </w:rPr>
        <w:t>o</w:t>
      </w:r>
      <w:r w:rsidRPr="00CD637F">
        <w:rPr>
          <w:rFonts w:ascii="Arial" w:hAnsi="Arial" w:cs="Arial"/>
          <w:lang w:val="es-ES_tradnl"/>
        </w:rPr>
        <w:t>s</w:t>
      </w:r>
      <w:r w:rsidR="00B31605" w:rsidRPr="00CD637F">
        <w:rPr>
          <w:rFonts w:ascii="Arial" w:hAnsi="Arial" w:cs="Arial"/>
          <w:lang w:val="es-ES_tradnl"/>
        </w:rPr>
        <w:t xml:space="preserve"> </w:t>
      </w:r>
      <w:r w:rsidR="00B31605" w:rsidRPr="00CD637F">
        <w:rPr>
          <w:rFonts w:ascii="Arial" w:hAnsi="Arial" w:cs="Arial"/>
          <w:bdr w:val="none" w:sz="0" w:space="0" w:color="auto" w:frame="1"/>
          <w:lang w:val="es-ES"/>
        </w:rPr>
        <w:t xml:space="preserve">deslizamientos de material como tierra, rocas </w:t>
      </w:r>
      <w:proofErr w:type="spellStart"/>
      <w:r w:rsidR="00B31605" w:rsidRPr="00CD637F">
        <w:rPr>
          <w:rFonts w:ascii="Arial" w:hAnsi="Arial" w:cs="Arial"/>
          <w:bdr w:val="none" w:sz="0" w:space="0" w:color="auto" w:frame="1"/>
          <w:lang w:val="es-ES"/>
        </w:rPr>
        <w:t>etc</w:t>
      </w:r>
      <w:proofErr w:type="spellEnd"/>
      <w:r w:rsidR="00B31605" w:rsidRPr="00CD637F">
        <w:rPr>
          <w:rFonts w:ascii="Arial" w:hAnsi="Arial" w:cs="Arial"/>
          <w:bdr w:val="none" w:sz="0" w:space="0" w:color="auto" w:frame="1"/>
          <w:lang w:val="es-ES"/>
        </w:rPr>
        <w:t xml:space="preserve"> por una supuesta indebida ejecución minera que aparentemente afectaron el predio de propiedad del demandante, el señor </w:t>
      </w:r>
      <w:r w:rsidR="00B31605" w:rsidRPr="00CD637F">
        <w:rPr>
          <w:rFonts w:ascii="Arial" w:hAnsi="Arial" w:cs="Arial"/>
          <w:b/>
          <w:bCs/>
        </w:rPr>
        <w:t xml:space="preserve">Alfonso Heberto Velasco Pardo. </w:t>
      </w:r>
      <w:r w:rsidR="00B31605" w:rsidRPr="00CD637F">
        <w:rPr>
          <w:rFonts w:ascii="Arial" w:hAnsi="Arial" w:cs="Arial"/>
        </w:rPr>
        <w:t xml:space="preserve">Sin </w:t>
      </w:r>
      <w:r w:rsidR="008A4D80" w:rsidRPr="00CD637F">
        <w:rPr>
          <w:rFonts w:ascii="Arial" w:hAnsi="Arial" w:cs="Arial"/>
        </w:rPr>
        <w:t>embargo,</w:t>
      </w:r>
      <w:r w:rsidR="00B31605" w:rsidRPr="00CD637F">
        <w:rPr>
          <w:rFonts w:ascii="Arial" w:hAnsi="Arial" w:cs="Arial"/>
        </w:rPr>
        <w:t xml:space="preserve"> dichas circunstancias </w:t>
      </w:r>
      <w:r w:rsidRPr="00CD637F">
        <w:rPr>
          <w:rFonts w:ascii="Arial" w:hAnsi="Arial" w:cs="Arial"/>
          <w:lang w:val="es-ES_tradnl"/>
        </w:rPr>
        <w:t xml:space="preserve">se encuentran expresamente excluidas en el contrato de seguro materializado en </w:t>
      </w:r>
      <w:bookmarkStart w:id="18" w:name="_Hlk170935095"/>
      <w:r w:rsidRPr="00CD637F">
        <w:rPr>
          <w:rFonts w:ascii="Arial" w:hAnsi="Arial" w:cs="Arial"/>
          <w:lang w:val="es-ES_tradnl"/>
        </w:rPr>
        <w:t>la</w:t>
      </w:r>
      <w:r w:rsidR="008A4D80" w:rsidRPr="00CD637F">
        <w:rPr>
          <w:rFonts w:ascii="Arial" w:hAnsi="Arial" w:cs="Arial"/>
          <w:lang w:val="es-ES_tradnl"/>
        </w:rPr>
        <w:t>s</w:t>
      </w:r>
      <w:r w:rsidRPr="00CD637F">
        <w:rPr>
          <w:rFonts w:ascii="Arial" w:hAnsi="Arial" w:cs="Arial"/>
          <w:lang w:val="es-ES_tradnl"/>
        </w:rPr>
        <w:t xml:space="preserve"> </w:t>
      </w:r>
      <w:r w:rsidR="008A4D80"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008A4D80" w:rsidRPr="00CD637F">
        <w:rPr>
          <w:rFonts w:ascii="Arial" w:hAnsi="Arial" w:cs="Arial"/>
          <w:b/>
          <w:bCs/>
        </w:rPr>
        <w:t>0777123-2</w:t>
      </w:r>
      <w:bookmarkEnd w:id="18"/>
      <w:r w:rsidR="008A4D80" w:rsidRPr="00CD637F">
        <w:rPr>
          <w:rFonts w:ascii="Arial" w:hAnsi="Arial" w:cs="Arial"/>
          <w:b/>
          <w:bCs/>
        </w:rPr>
        <w:t>.</w:t>
      </w:r>
      <w:r w:rsidRPr="00CD637F">
        <w:rPr>
          <w:rFonts w:ascii="Arial" w:hAnsi="Arial" w:cs="Arial"/>
        </w:rPr>
        <w:t xml:space="preserve"> Razón por la cual no podrá bajo ningún argumento fáctico o jurídico afectar el contrato de seguro anteriormente comentado. </w:t>
      </w:r>
    </w:p>
    <w:bookmarkEnd w:id="16"/>
    <w:p w14:paraId="285DA95A" w14:textId="77777777" w:rsidR="00EC3E28" w:rsidRPr="00CD637F" w:rsidRDefault="00EC3E28" w:rsidP="00CD637F">
      <w:pPr>
        <w:spacing w:after="0" w:line="312" w:lineRule="auto"/>
        <w:jc w:val="both"/>
        <w:rPr>
          <w:rFonts w:ascii="Arial" w:hAnsi="Arial" w:cs="Arial"/>
        </w:rPr>
      </w:pPr>
    </w:p>
    <w:p w14:paraId="2C36BC0F" w14:textId="77777777" w:rsidR="00EC3E28" w:rsidRPr="00CD637F" w:rsidRDefault="00EC3E28" w:rsidP="00CD637F">
      <w:pPr>
        <w:pStyle w:val="Estilo"/>
        <w:spacing w:line="312" w:lineRule="auto"/>
        <w:jc w:val="both"/>
      </w:pPr>
      <w:r w:rsidRPr="00CD637F">
        <w:rPr>
          <w:sz w:val="22"/>
          <w:szCs w:val="22"/>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CD637F">
        <w:t>“</w:t>
      </w:r>
      <w:r w:rsidRPr="00CD637F">
        <w:rPr>
          <w:i/>
          <w:iCs/>
          <w:sz w:val="22"/>
          <w:szCs w:val="22"/>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CD637F">
        <w:t>”</w:t>
      </w:r>
      <w:r w:rsidRPr="00CD637F">
        <w:rPr>
          <w:rStyle w:val="Refdenotaalpie"/>
          <w:sz w:val="20"/>
          <w:szCs w:val="20"/>
          <w:lang w:val="es-ES_tradnl"/>
        </w:rPr>
        <w:footnoteReference w:id="8"/>
      </w:r>
      <w:r w:rsidRPr="00CD637F">
        <w:t>.</w:t>
      </w:r>
    </w:p>
    <w:p w14:paraId="4AD96789" w14:textId="77777777" w:rsidR="00EC3E28" w:rsidRPr="00CD637F" w:rsidRDefault="00EC3E28" w:rsidP="00CD637F">
      <w:pPr>
        <w:spacing w:after="0" w:line="312" w:lineRule="auto"/>
        <w:ind w:left="567" w:right="850"/>
        <w:jc w:val="both"/>
        <w:rPr>
          <w:rFonts w:ascii="Arial" w:hAnsi="Arial" w:cs="Arial"/>
          <w:i/>
          <w:iCs/>
          <w:lang w:val="es-ES_tradnl"/>
        </w:rPr>
      </w:pPr>
    </w:p>
    <w:p w14:paraId="1165D5AE" w14:textId="41291FC6" w:rsidR="00EC3E28" w:rsidRPr="00CD637F" w:rsidRDefault="008A4D80" w:rsidP="00CD637F">
      <w:pPr>
        <w:spacing w:after="0" w:line="312" w:lineRule="auto"/>
        <w:jc w:val="both"/>
        <w:rPr>
          <w:rFonts w:ascii="Arial" w:hAnsi="Arial" w:cs="Arial"/>
          <w:lang w:val="es-ES_tradnl"/>
        </w:rPr>
      </w:pPr>
      <w:r w:rsidRPr="00CD637F">
        <w:rPr>
          <w:rFonts w:ascii="Arial" w:hAnsi="Arial" w:cs="Arial"/>
          <w:lang w:val="es-ES_tradnl"/>
        </w:rPr>
        <w:t>A</w:t>
      </w:r>
      <w:r w:rsidR="00EC3E28" w:rsidRPr="00CD637F">
        <w:rPr>
          <w:rFonts w:ascii="Arial" w:hAnsi="Arial" w:cs="Arial"/>
          <w:lang w:val="es-ES_tradnl"/>
        </w:rPr>
        <w:t xml:space="preserve">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Pr="00CD637F">
        <w:rPr>
          <w:rFonts w:ascii="Arial" w:hAnsi="Arial" w:cs="Arial"/>
          <w:lang w:val="es-ES_tradnl"/>
        </w:rPr>
        <w:t xml:space="preserve">las </w:t>
      </w:r>
      <w:r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Pr="00CD637F">
        <w:rPr>
          <w:rFonts w:ascii="Arial" w:hAnsi="Arial" w:cs="Arial"/>
          <w:b/>
          <w:bCs/>
        </w:rPr>
        <w:t>0777123-2</w:t>
      </w:r>
      <w:r w:rsidR="00EC3E28" w:rsidRPr="00CD637F">
        <w:rPr>
          <w:rFonts w:ascii="Arial" w:hAnsi="Arial" w:cs="Arial"/>
        </w:rPr>
        <w:t xml:space="preserve">, </w:t>
      </w:r>
      <w:r w:rsidR="00EC3E28" w:rsidRPr="00CD637F">
        <w:rPr>
          <w:rFonts w:ascii="Arial" w:hAnsi="Arial" w:cs="Arial"/>
          <w:lang w:val="es-ES_tradnl"/>
        </w:rPr>
        <w:t>señala</w:t>
      </w:r>
      <w:r w:rsidRPr="00CD637F">
        <w:rPr>
          <w:rFonts w:ascii="Arial" w:hAnsi="Arial" w:cs="Arial"/>
          <w:lang w:val="es-ES_tradnl"/>
        </w:rPr>
        <w:t>n</w:t>
      </w:r>
      <w:r w:rsidR="00EC3E28" w:rsidRPr="00CD637F">
        <w:rPr>
          <w:rFonts w:ascii="Arial" w:hAnsi="Arial" w:cs="Arial"/>
          <w:lang w:val="es-ES_tradnl"/>
        </w:rPr>
        <w:t xml:space="preserve"> una serie de exclusiones, las cuales solicito aplicar expresamente al caso concreto.</w:t>
      </w:r>
    </w:p>
    <w:p w14:paraId="3E767D1D" w14:textId="77777777" w:rsidR="00EA45B4" w:rsidRPr="00CD637F" w:rsidRDefault="00EA45B4" w:rsidP="00CD637F">
      <w:pPr>
        <w:spacing w:after="0" w:line="312" w:lineRule="auto"/>
        <w:jc w:val="both"/>
        <w:rPr>
          <w:rFonts w:ascii="Arial" w:hAnsi="Arial" w:cs="Arial"/>
          <w:lang w:val="es-ES_tradnl"/>
        </w:rPr>
      </w:pPr>
    </w:p>
    <w:p w14:paraId="43D89D69" w14:textId="39157378" w:rsidR="00EA45B4" w:rsidRPr="00CD637F" w:rsidRDefault="00EA45B4" w:rsidP="00CD637F">
      <w:pPr>
        <w:spacing w:after="0" w:line="312" w:lineRule="auto"/>
        <w:jc w:val="center"/>
        <w:rPr>
          <w:rFonts w:ascii="Arial" w:hAnsi="Arial" w:cs="Arial"/>
          <w:lang w:val="es-ES_tradnl"/>
        </w:rPr>
      </w:pPr>
      <w:r w:rsidRPr="00CD637F">
        <w:rPr>
          <w:rFonts w:ascii="Arial" w:hAnsi="Arial" w:cs="Arial"/>
          <w:noProof/>
          <w:lang w:val="es-ES_tradnl"/>
        </w:rPr>
        <w:drawing>
          <wp:inline distT="0" distB="0" distL="0" distR="0" wp14:anchorId="06FB9BFD" wp14:editId="549D0D57">
            <wp:extent cx="3803015" cy="1038225"/>
            <wp:effectExtent l="0" t="0" r="6985" b="9525"/>
            <wp:docPr id="78206338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63381" name="Imagen 1" descr="Imagen que contiene Texto&#10;&#10;Descripción generada automáticamente"/>
                    <pic:cNvPicPr/>
                  </pic:nvPicPr>
                  <pic:blipFill rotWithShape="1">
                    <a:blip r:embed="rId8"/>
                    <a:srcRect l="4709" t="21015"/>
                    <a:stretch/>
                  </pic:blipFill>
                  <pic:spPr bwMode="auto">
                    <a:xfrm>
                      <a:off x="0" y="0"/>
                      <a:ext cx="3803546" cy="1038370"/>
                    </a:xfrm>
                    <a:prstGeom prst="rect">
                      <a:avLst/>
                    </a:prstGeom>
                    <a:ln>
                      <a:noFill/>
                    </a:ln>
                    <a:extLst>
                      <a:ext uri="{53640926-AAD7-44D8-BBD7-CCE9431645EC}">
                        <a14:shadowObscured xmlns:a14="http://schemas.microsoft.com/office/drawing/2010/main"/>
                      </a:ext>
                    </a:extLst>
                  </pic:spPr>
                </pic:pic>
              </a:graphicData>
            </a:graphic>
          </wp:inline>
        </w:drawing>
      </w:r>
    </w:p>
    <w:p w14:paraId="5A35B6EE" w14:textId="77777777" w:rsidR="00854FF1" w:rsidRPr="00CD637F" w:rsidRDefault="00854FF1" w:rsidP="00CD637F">
      <w:pPr>
        <w:spacing w:after="0" w:line="312" w:lineRule="auto"/>
        <w:jc w:val="both"/>
        <w:rPr>
          <w:rFonts w:ascii="Arial" w:hAnsi="Arial" w:cs="Arial"/>
          <w:lang w:val="es-ES_tradnl"/>
        </w:rPr>
      </w:pPr>
    </w:p>
    <w:p w14:paraId="78890B39" w14:textId="7B03815B" w:rsidR="00854FF1" w:rsidRPr="00CD637F" w:rsidRDefault="00DD632F" w:rsidP="00CD637F">
      <w:pPr>
        <w:spacing w:after="0" w:line="312" w:lineRule="auto"/>
        <w:jc w:val="center"/>
        <w:rPr>
          <w:rFonts w:ascii="Arial" w:hAnsi="Arial" w:cs="Arial"/>
          <w:lang w:val="es-ES_tradnl"/>
        </w:rPr>
      </w:pPr>
      <w:r w:rsidRPr="00CD637F">
        <w:rPr>
          <w:rFonts w:ascii="Arial" w:hAnsi="Arial" w:cs="Arial"/>
          <w:noProof/>
          <w:lang w:val="es-ES_tradnl"/>
        </w:rPr>
        <w:lastRenderedPageBreak/>
        <mc:AlternateContent>
          <mc:Choice Requires="wps">
            <w:drawing>
              <wp:anchor distT="0" distB="0" distL="114300" distR="114300" simplePos="0" relativeHeight="251696128" behindDoc="0" locked="0" layoutInCell="1" allowOverlap="1" wp14:anchorId="6A1C82D3" wp14:editId="7CED079B">
                <wp:simplePos x="0" y="0"/>
                <wp:positionH relativeFrom="column">
                  <wp:posOffset>1000761</wp:posOffset>
                </wp:positionH>
                <wp:positionV relativeFrom="paragraph">
                  <wp:posOffset>772795</wp:posOffset>
                </wp:positionV>
                <wp:extent cx="2305050" cy="200025"/>
                <wp:effectExtent l="19050" t="19050" r="19050" b="28575"/>
                <wp:wrapNone/>
                <wp:docPr id="478320423" name="Rectángulo 34"/>
                <wp:cNvGraphicFramePr/>
                <a:graphic xmlns:a="http://schemas.openxmlformats.org/drawingml/2006/main">
                  <a:graphicData uri="http://schemas.microsoft.com/office/word/2010/wordprocessingShape">
                    <wps:wsp>
                      <wps:cNvSpPr/>
                      <wps:spPr>
                        <a:xfrm>
                          <a:off x="0" y="0"/>
                          <a:ext cx="2305050" cy="2000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70DE" id="Rectángulo 34" o:spid="_x0000_s1026" style="position:absolute;margin-left:78.8pt;margin-top:60.85pt;width:181.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" filled="f" strokecolor="#c00000" strokeweight="2.25pt"/>
            </w:pict>
          </mc:Fallback>
        </mc:AlternateContent>
      </w:r>
      <w:r w:rsidRPr="00CD637F">
        <w:rPr>
          <w:rFonts w:ascii="Arial" w:hAnsi="Arial" w:cs="Arial"/>
          <w:noProof/>
          <w:lang w:val="es-ES_tradnl"/>
        </w:rPr>
        <mc:AlternateContent>
          <mc:Choice Requires="wps">
            <w:drawing>
              <wp:anchor distT="0" distB="0" distL="114300" distR="114300" simplePos="0" relativeHeight="251694080" behindDoc="0" locked="0" layoutInCell="1" allowOverlap="1" wp14:anchorId="5BE2E28D" wp14:editId="21FDFEFB">
                <wp:simplePos x="0" y="0"/>
                <wp:positionH relativeFrom="column">
                  <wp:posOffset>915035</wp:posOffset>
                </wp:positionH>
                <wp:positionV relativeFrom="paragraph">
                  <wp:posOffset>172720</wp:posOffset>
                </wp:positionV>
                <wp:extent cx="3648075" cy="323850"/>
                <wp:effectExtent l="19050" t="19050" r="28575" b="19050"/>
                <wp:wrapNone/>
                <wp:docPr id="1417311307" name="Rectángulo 34"/>
                <wp:cNvGraphicFramePr/>
                <a:graphic xmlns:a="http://schemas.openxmlformats.org/drawingml/2006/main">
                  <a:graphicData uri="http://schemas.microsoft.com/office/word/2010/wordprocessingShape">
                    <wps:wsp>
                      <wps:cNvSpPr/>
                      <wps:spPr>
                        <a:xfrm>
                          <a:off x="0" y="0"/>
                          <a:ext cx="3648075" cy="323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386B7" id="Rectángulo 34" o:spid="_x0000_s1026" style="position:absolute;margin-left:72.05pt;margin-top:13.6pt;width:287.25pt;height: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" filled="f" strokecolor="#c00000" strokeweight="2.25pt"/>
            </w:pict>
          </mc:Fallback>
        </mc:AlternateContent>
      </w:r>
      <w:r w:rsidR="00854FF1" w:rsidRPr="00CD637F">
        <w:rPr>
          <w:rFonts w:ascii="Arial" w:hAnsi="Arial" w:cs="Arial"/>
          <w:noProof/>
          <w:lang w:val="es-ES_tradnl"/>
        </w:rPr>
        <w:drawing>
          <wp:inline distT="0" distB="0" distL="0" distR="0" wp14:anchorId="6595AA5B" wp14:editId="2188C2BE">
            <wp:extent cx="4543072" cy="1362075"/>
            <wp:effectExtent l="0" t="0" r="0" b="0"/>
            <wp:docPr id="703145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45804" name=""/>
                    <pic:cNvPicPr/>
                  </pic:nvPicPr>
                  <pic:blipFill rotWithShape="1">
                    <a:blip r:embed="rId9"/>
                    <a:srcRect t="64615" r="186"/>
                    <a:stretch/>
                  </pic:blipFill>
                  <pic:spPr bwMode="auto">
                    <a:xfrm>
                      <a:off x="0" y="0"/>
                      <a:ext cx="4564074" cy="1368372"/>
                    </a:xfrm>
                    <a:prstGeom prst="rect">
                      <a:avLst/>
                    </a:prstGeom>
                    <a:ln>
                      <a:noFill/>
                    </a:ln>
                    <a:extLst>
                      <a:ext uri="{53640926-AAD7-44D8-BBD7-CCE9431645EC}">
                        <a14:shadowObscured xmlns:a14="http://schemas.microsoft.com/office/drawing/2010/main"/>
                      </a:ext>
                    </a:extLst>
                  </pic:spPr>
                </pic:pic>
              </a:graphicData>
            </a:graphic>
          </wp:inline>
        </w:drawing>
      </w:r>
    </w:p>
    <w:p w14:paraId="5EBB757C" w14:textId="50867120" w:rsidR="00DD632F" w:rsidRPr="00CD637F" w:rsidRDefault="00F2517E" w:rsidP="00CD637F">
      <w:pPr>
        <w:spacing w:after="0" w:line="312" w:lineRule="auto"/>
        <w:ind w:left="1276"/>
        <w:rPr>
          <w:rFonts w:ascii="Arial" w:hAnsi="Arial" w:cs="Arial"/>
          <w:i/>
          <w:iCs/>
          <w:lang w:val="es-ES_tradnl"/>
        </w:rPr>
      </w:pPr>
      <w:r w:rsidRPr="00CD637F">
        <w:rPr>
          <w:rFonts w:ascii="Arial" w:hAnsi="Arial" w:cs="Arial"/>
          <w:noProof/>
          <w:lang w:val="es-ES_tradnl"/>
        </w:rPr>
        <mc:AlternateContent>
          <mc:Choice Requires="wps">
            <w:drawing>
              <wp:anchor distT="0" distB="0" distL="114300" distR="114300" simplePos="0" relativeHeight="251698176" behindDoc="0" locked="0" layoutInCell="1" allowOverlap="1" wp14:anchorId="3603F40B" wp14:editId="4FF70AEE">
                <wp:simplePos x="0" y="0"/>
                <wp:positionH relativeFrom="column">
                  <wp:posOffset>791210</wp:posOffset>
                </wp:positionH>
                <wp:positionV relativeFrom="paragraph">
                  <wp:posOffset>953136</wp:posOffset>
                </wp:positionV>
                <wp:extent cx="2733675" cy="381000"/>
                <wp:effectExtent l="19050" t="19050" r="28575" b="19050"/>
                <wp:wrapNone/>
                <wp:docPr id="1143560033" name="Rectángulo 34"/>
                <wp:cNvGraphicFramePr/>
                <a:graphic xmlns:a="http://schemas.openxmlformats.org/drawingml/2006/main">
                  <a:graphicData uri="http://schemas.microsoft.com/office/word/2010/wordprocessingShape">
                    <wps:wsp>
                      <wps:cNvSpPr/>
                      <wps:spPr>
                        <a:xfrm>
                          <a:off x="0" y="0"/>
                          <a:ext cx="2733675" cy="3810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1F067" id="Rectángulo 34" o:spid="_x0000_s1026" style="position:absolute;margin-left:62.3pt;margin-top:75.05pt;width:215.2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" filled="f" strokecolor="#c00000" strokeweight="2.25pt"/>
            </w:pict>
          </mc:Fallback>
        </mc:AlternateContent>
      </w:r>
      <w:r w:rsidRPr="00CD637F">
        <w:rPr>
          <w:rFonts w:ascii="Arial" w:hAnsi="Arial" w:cs="Arial"/>
          <w:i/>
          <w:iCs/>
          <w:noProof/>
          <w:lang w:val="es-ES_tradnl"/>
        </w:rPr>
        <w:drawing>
          <wp:inline distT="0" distB="0" distL="0" distR="0" wp14:anchorId="6B6D6781" wp14:editId="5DC717D7">
            <wp:extent cx="3086100" cy="1311089"/>
            <wp:effectExtent l="0" t="0" r="0" b="3810"/>
            <wp:docPr id="198216972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69723" name="Imagen 1" descr="Interfaz de usuario gráfica, Texto&#10;&#10;Descripción generada automáticamente"/>
                    <pic:cNvPicPr/>
                  </pic:nvPicPr>
                  <pic:blipFill>
                    <a:blip r:embed="rId10"/>
                    <a:stretch>
                      <a:fillRect/>
                    </a:stretch>
                  </pic:blipFill>
                  <pic:spPr>
                    <a:xfrm>
                      <a:off x="0" y="0"/>
                      <a:ext cx="3112607" cy="1322350"/>
                    </a:xfrm>
                    <a:prstGeom prst="rect">
                      <a:avLst/>
                    </a:prstGeom>
                  </pic:spPr>
                </pic:pic>
              </a:graphicData>
            </a:graphic>
          </wp:inline>
        </w:drawing>
      </w:r>
    </w:p>
    <w:p w14:paraId="0AC31EB3" w14:textId="29B3BF1F" w:rsidR="00EC3E28" w:rsidRPr="00CD637F" w:rsidRDefault="00EC3E28" w:rsidP="00CD637F">
      <w:pPr>
        <w:spacing w:after="0" w:line="312" w:lineRule="auto"/>
        <w:jc w:val="center"/>
        <w:rPr>
          <w:rFonts w:ascii="Arial" w:hAnsi="Arial" w:cs="Arial"/>
          <w:b/>
          <w:bCs/>
        </w:rPr>
      </w:pPr>
    </w:p>
    <w:p w14:paraId="7A7D6C20" w14:textId="77777777" w:rsidR="00EC3E28" w:rsidRPr="00CD637F" w:rsidRDefault="00EC3E28" w:rsidP="00CD637F">
      <w:pPr>
        <w:spacing w:after="0" w:line="312" w:lineRule="auto"/>
        <w:jc w:val="center"/>
        <w:rPr>
          <w:rFonts w:ascii="Arial" w:hAnsi="Arial" w:cs="Arial"/>
          <w:lang w:val="es-ES_tradnl"/>
        </w:rPr>
      </w:pPr>
    </w:p>
    <w:p w14:paraId="213D70FB" w14:textId="75A163E3" w:rsidR="00EC3E28" w:rsidRPr="00CD637F" w:rsidRDefault="00EC3E28" w:rsidP="00CD637F">
      <w:pPr>
        <w:spacing w:after="0" w:line="312" w:lineRule="auto"/>
        <w:jc w:val="both"/>
        <w:rPr>
          <w:rFonts w:ascii="Arial" w:hAnsi="Arial" w:cs="Arial"/>
          <w:lang w:val="es-ES_tradnl"/>
        </w:rPr>
      </w:pPr>
      <w:r w:rsidRPr="00CD637F">
        <w:rPr>
          <w:rFonts w:ascii="Arial" w:hAnsi="Arial" w:cs="Arial"/>
          <w:lang w:val="es-ES_tradnl"/>
        </w:rPr>
        <w:t>Como se ha venido desarrollando, el daño pretendido por l</w:t>
      </w:r>
      <w:r w:rsidR="00752AB6" w:rsidRPr="00CD637F">
        <w:rPr>
          <w:rFonts w:ascii="Arial" w:hAnsi="Arial" w:cs="Arial"/>
          <w:lang w:val="es-ES_tradnl"/>
        </w:rPr>
        <w:t xml:space="preserve">os supuestos deslizamientos de alud de tierra que supuestamente han ocurrido por la indebida ejecución de la actividad de minería por parte de la entidad asegurada </w:t>
      </w:r>
      <w:r w:rsidR="00752AB6" w:rsidRPr="00CD637F">
        <w:rPr>
          <w:rFonts w:ascii="Arial" w:hAnsi="Arial" w:cs="Arial"/>
          <w:b/>
          <w:bCs/>
        </w:rPr>
        <w:t>CEMENTOS SAN MARCOS S.A.S.</w:t>
      </w:r>
      <w:r w:rsidR="00752AB6" w:rsidRPr="00CD637F">
        <w:rPr>
          <w:rFonts w:ascii="Arial" w:hAnsi="Arial" w:cs="Arial"/>
        </w:rPr>
        <w:t xml:space="preserve"> </w:t>
      </w:r>
      <w:r w:rsidR="00540282" w:rsidRPr="00CD637F">
        <w:rPr>
          <w:rFonts w:ascii="Arial" w:hAnsi="Arial" w:cs="Arial"/>
        </w:rPr>
        <w:t>Así</w:t>
      </w:r>
      <w:r w:rsidR="00FC2836" w:rsidRPr="00CD637F">
        <w:rPr>
          <w:rFonts w:ascii="Arial" w:hAnsi="Arial" w:cs="Arial"/>
        </w:rPr>
        <w:t xml:space="preserve"> las cosas, e</w:t>
      </w:r>
      <w:r w:rsidRPr="00CD637F">
        <w:rPr>
          <w:rFonts w:ascii="Arial" w:hAnsi="Arial" w:cs="Arial"/>
          <w:lang w:val="es-ES_tradnl"/>
        </w:rPr>
        <w:t xml:space="preserve">n caso de que se estructurara la acción a partir de este daño tribuyera remota e hipotéticamente al </w:t>
      </w:r>
      <w:r w:rsidRPr="00CD637F">
        <w:rPr>
          <w:rFonts w:ascii="Arial" w:hAnsi="Arial" w:cs="Arial"/>
          <w:b/>
          <w:bCs/>
        </w:rPr>
        <w:t xml:space="preserve">DISTRITO ESPECIAL DE SANTIAGO DE CALI </w:t>
      </w:r>
      <w:r w:rsidRPr="00CD637F">
        <w:rPr>
          <w:rFonts w:ascii="Arial" w:hAnsi="Arial" w:cs="Arial"/>
          <w:lang w:val="es-ES_tradnl"/>
        </w:rPr>
        <w:t>la responsabilidad por alguna acción u omisión esta situación está expresamente excluida del contrato de seguro, bajo las premisas anteriormente citadas.</w:t>
      </w:r>
      <w:r w:rsidR="00FC2836" w:rsidRPr="00CD637F">
        <w:rPr>
          <w:rFonts w:ascii="Arial" w:hAnsi="Arial" w:cs="Arial"/>
          <w:lang w:val="es-ES_tradnl"/>
        </w:rPr>
        <w:t xml:space="preserve"> Así mismo si se llegare a determinar que el mismo es por consecuencias de fenómenos naturales</w:t>
      </w:r>
      <w:r w:rsidR="00126D87" w:rsidRPr="00CD637F">
        <w:rPr>
          <w:rFonts w:ascii="Arial" w:hAnsi="Arial" w:cs="Arial"/>
          <w:lang w:val="es-ES_tradnl"/>
        </w:rPr>
        <w:t>.</w:t>
      </w:r>
    </w:p>
    <w:p w14:paraId="54BD5F93" w14:textId="77777777" w:rsidR="00126D87" w:rsidRPr="00CD637F" w:rsidRDefault="00126D87" w:rsidP="00CD637F">
      <w:pPr>
        <w:spacing w:after="0" w:line="312" w:lineRule="auto"/>
        <w:jc w:val="both"/>
        <w:rPr>
          <w:rFonts w:ascii="Arial" w:hAnsi="Arial" w:cs="Arial"/>
        </w:rPr>
      </w:pPr>
    </w:p>
    <w:bookmarkEnd w:id="17"/>
    <w:p w14:paraId="79232619" w14:textId="77777777" w:rsidR="00EC3E28" w:rsidRPr="00CD637F" w:rsidRDefault="00EC3E28" w:rsidP="00CD637F">
      <w:pPr>
        <w:spacing w:after="0" w:line="312" w:lineRule="auto"/>
        <w:jc w:val="both"/>
        <w:rPr>
          <w:rFonts w:ascii="Arial" w:hAnsi="Arial" w:cs="Arial"/>
          <w:color w:val="000000"/>
        </w:rPr>
      </w:pPr>
      <w:r w:rsidRPr="00CD637F">
        <w:rPr>
          <w:rFonts w:ascii="Arial" w:hAnsi="Arial" w:cs="Arial"/>
          <w:lang w:val="es-ES"/>
        </w:rPr>
        <w:t xml:space="preserve">Por otro lado, si bien la Circular Básica Jurídica establece que las </w:t>
      </w:r>
      <w:r w:rsidRPr="00CD637F">
        <w:rPr>
          <w:rFonts w:ascii="Arial" w:hAnsi="Arial" w:cs="Arial"/>
          <w:color w:val="000000"/>
        </w:rPr>
        <w:t xml:space="preserve">que las exclusiones deben constar en la primera página de la póliza y en caracteres destacados, la Corte Suprema de Justicia en Sentencia de unificación </w:t>
      </w:r>
      <w:r w:rsidRPr="00CD637F">
        <w:rPr>
          <w:rFonts w:ascii="Arial" w:hAnsi="Arial" w:cs="Arial"/>
          <w:shd w:val="clear" w:color="auto" w:fill="FFFFFF"/>
        </w:rPr>
        <w:t xml:space="preserve">No. </w:t>
      </w:r>
      <w:hyperlink r:id="rId30" w:history="1">
        <w:r w:rsidRPr="00CD637F">
          <w:rPr>
            <w:rStyle w:val="Hipervnculo"/>
            <w:rFonts w:ascii="Arial" w:hAnsi="Arial" w:cs="Arial"/>
            <w:color w:val="auto"/>
            <w:spacing w:val="12"/>
            <w:u w:val="none"/>
            <w:shd w:val="clear" w:color="auto" w:fill="FFFFFF"/>
          </w:rPr>
          <w:t>SC328 del 21 de septiembre de 2023</w:t>
        </w:r>
      </w:hyperlink>
      <w:r w:rsidRPr="00CD637F">
        <w:rPr>
          <w:rFonts w:ascii="Arial" w:hAnsi="Arial" w:cs="Arial"/>
          <w:shd w:val="clear" w:color="auto" w:fill="FFFFFF"/>
        </w:rPr>
        <w:t xml:space="preserve">  </w:t>
      </w:r>
      <w:r w:rsidRPr="00CD637F">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54798770" w14:textId="77777777" w:rsidR="00EC3E28" w:rsidRPr="00CD637F" w:rsidRDefault="00EC3E28" w:rsidP="00CD637F">
      <w:pPr>
        <w:spacing w:after="0" w:line="312" w:lineRule="auto"/>
        <w:rPr>
          <w:rFonts w:ascii="Arial" w:hAnsi="Arial" w:cs="Arial"/>
          <w:color w:val="000000"/>
        </w:rPr>
      </w:pPr>
    </w:p>
    <w:p w14:paraId="554DC55A" w14:textId="77777777" w:rsidR="00EC3E28" w:rsidRPr="00CD637F" w:rsidRDefault="00EC3E28" w:rsidP="00CD637F">
      <w:pPr>
        <w:spacing w:after="0" w:line="312" w:lineRule="auto"/>
        <w:jc w:val="both"/>
        <w:rPr>
          <w:rFonts w:ascii="Arial" w:hAnsi="Arial" w:cs="Arial"/>
          <w:color w:val="000000"/>
        </w:rPr>
      </w:pPr>
      <w:r w:rsidRPr="00CD637F">
        <w:rPr>
          <w:rFonts w:ascii="Arial" w:hAnsi="Arial" w:cs="Arial"/>
          <w:color w:val="000000"/>
        </w:rPr>
        <w:t xml:space="preserve">Ahora bien, </w:t>
      </w:r>
      <w:proofErr w:type="gramStart"/>
      <w:r w:rsidRPr="00CD637F">
        <w:rPr>
          <w:rFonts w:ascii="Arial" w:hAnsi="Arial" w:cs="Arial"/>
          <w:color w:val="000000"/>
        </w:rPr>
        <w:t>de acuerdo a</w:t>
      </w:r>
      <w:proofErr w:type="gramEnd"/>
      <w:r w:rsidRPr="00CD637F">
        <w:rPr>
          <w:rFonts w:ascii="Arial" w:hAnsi="Arial" w:cs="Arial"/>
          <w:color w:val="000000"/>
        </w:rPr>
        <w:t xml:space="preserve"> lo señalado en el artículo 184 del Estatuto Orgánico del Sistema Financiero:</w:t>
      </w:r>
    </w:p>
    <w:p w14:paraId="2398FC97" w14:textId="77777777" w:rsidR="00EC3E28" w:rsidRPr="00CD637F" w:rsidRDefault="00EC3E28" w:rsidP="00CD637F">
      <w:pPr>
        <w:spacing w:after="0" w:line="312" w:lineRule="auto"/>
        <w:jc w:val="both"/>
        <w:rPr>
          <w:rFonts w:ascii="Arial" w:hAnsi="Arial" w:cs="Arial"/>
          <w:color w:val="000000"/>
        </w:rPr>
      </w:pPr>
    </w:p>
    <w:p w14:paraId="3F1F001A" w14:textId="57AE9350" w:rsidR="00EC3E28" w:rsidRPr="00CD637F" w:rsidRDefault="00126D87"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Artículo</w:t>
      </w:r>
      <w:r w:rsidR="00EC3E28" w:rsidRPr="00CD637F">
        <w:rPr>
          <w:rFonts w:ascii="Arial" w:hAnsi="Arial" w:cs="Arial"/>
          <w:i/>
          <w:iCs/>
          <w:sz w:val="20"/>
          <w:szCs w:val="20"/>
        </w:rPr>
        <w:t xml:space="preserve"> 184. Régimen de pólizas y tarifas. </w:t>
      </w:r>
    </w:p>
    <w:p w14:paraId="2353B7B8" w14:textId="77777777" w:rsidR="00EC3E28" w:rsidRPr="00CD637F" w:rsidRDefault="00EC3E28"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w:t>
      </w:r>
    </w:p>
    <w:p w14:paraId="5DBBD240" w14:textId="77777777" w:rsidR="00EC3E28" w:rsidRPr="00CD637F" w:rsidRDefault="00EC3E28"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2. Requisitos de las pólizas. Las pólizas deberán ajustarse a las siguientes exigencias:</w:t>
      </w:r>
    </w:p>
    <w:p w14:paraId="097DDB3D" w14:textId="77777777" w:rsidR="00EC3E28" w:rsidRPr="00CD637F" w:rsidRDefault="00EC3E28"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a. Su contenido debe ceñirse a las normas que regulan el contrato de seguro, al presente estatuto y a las demás disposiciones imperativas que resulten aplicables, so pena de ineficacia de la estipulación respectiva;</w:t>
      </w:r>
    </w:p>
    <w:p w14:paraId="3C505B8C" w14:textId="77777777" w:rsidR="00EC3E28" w:rsidRPr="00CD637F" w:rsidRDefault="00EC3E28"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b. Deben redactarse en tal forma que sean de fácil comprensión para el asegurado. Por tanto, los caracteres tipográficos deben ser fácilmente legibles, y</w:t>
      </w:r>
    </w:p>
    <w:p w14:paraId="71D4E006" w14:textId="77777777" w:rsidR="00EC3E28" w:rsidRPr="00CD637F" w:rsidRDefault="00EC3E28"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c. </w:t>
      </w:r>
      <w:r w:rsidRPr="00CD637F">
        <w:rPr>
          <w:rFonts w:ascii="Arial" w:hAnsi="Arial" w:cs="Arial"/>
          <w:b/>
          <w:bCs/>
          <w:i/>
          <w:iCs/>
          <w:sz w:val="20"/>
          <w:szCs w:val="20"/>
          <w:u w:val="single"/>
        </w:rPr>
        <w:t xml:space="preserve">Los amparos básicos y las exclusiones deben figurar, en caracteres destacados, en la primera página de la póliza. (negrilla y subrayado por fuera del texto original). </w:t>
      </w:r>
    </w:p>
    <w:p w14:paraId="0EA3420A" w14:textId="77777777" w:rsidR="00EC3E28" w:rsidRPr="00CD637F" w:rsidRDefault="00EC3E28" w:rsidP="00CD637F">
      <w:pPr>
        <w:autoSpaceDE w:val="0"/>
        <w:autoSpaceDN w:val="0"/>
        <w:adjustRightInd w:val="0"/>
        <w:spacing w:after="0" w:line="312" w:lineRule="auto"/>
        <w:jc w:val="both"/>
        <w:rPr>
          <w:rFonts w:ascii="Arial" w:hAnsi="Arial" w:cs="Arial"/>
        </w:rPr>
      </w:pPr>
    </w:p>
    <w:p w14:paraId="282936DA" w14:textId="77777777" w:rsidR="00EC3E28" w:rsidRPr="00CD637F" w:rsidRDefault="00EC3E28" w:rsidP="00CD637F">
      <w:pPr>
        <w:autoSpaceDE w:val="0"/>
        <w:autoSpaceDN w:val="0"/>
        <w:adjustRightInd w:val="0"/>
        <w:spacing w:after="0" w:line="312" w:lineRule="auto"/>
        <w:jc w:val="both"/>
        <w:rPr>
          <w:rFonts w:ascii="Arial" w:hAnsi="Arial" w:cs="Arial"/>
          <w:shd w:val="clear" w:color="auto" w:fill="FFFFFF"/>
        </w:rPr>
      </w:pPr>
      <w:r w:rsidRPr="00CD637F">
        <w:rPr>
          <w:rFonts w:ascii="Arial" w:hAnsi="Arial" w:cs="Arial"/>
        </w:rPr>
        <w:lastRenderedPageBreak/>
        <w:t xml:space="preserve">En tal sentido, la Corte Suprema de Justicia en Sentencia </w:t>
      </w:r>
      <w:r w:rsidRPr="00CD637F">
        <w:rPr>
          <w:rFonts w:ascii="Arial" w:hAnsi="Arial" w:cs="Arial"/>
          <w:shd w:val="clear" w:color="auto" w:fill="FFFFFF"/>
        </w:rPr>
        <w:t xml:space="preserve">Mediante la sentencia de unificación No. </w:t>
      </w:r>
      <w:hyperlink r:id="rId31" w:history="1">
        <w:r w:rsidRPr="00CD637F">
          <w:rPr>
            <w:rStyle w:val="Hipervnculo"/>
            <w:rFonts w:ascii="Arial" w:hAnsi="Arial" w:cs="Arial"/>
            <w:b/>
            <w:bCs/>
            <w:color w:val="auto"/>
            <w:spacing w:val="12"/>
            <w:u w:val="none"/>
            <w:shd w:val="clear" w:color="auto" w:fill="FFFFFF"/>
          </w:rPr>
          <w:t>SC328 del 21 de septiembre de 2023</w:t>
        </w:r>
      </w:hyperlink>
      <w:r w:rsidRPr="00CD637F">
        <w:rPr>
          <w:rFonts w:ascii="Arial" w:hAnsi="Arial" w:cs="Arial"/>
          <w:shd w:val="clear" w:color="auto" w:fill="FFFFFF"/>
        </w:rPr>
        <w:t xml:space="preserve"> la Sala de Casación Civil señaló que:</w:t>
      </w:r>
    </w:p>
    <w:p w14:paraId="502A0C08" w14:textId="77777777" w:rsidR="00EC3E28" w:rsidRPr="00CD637F" w:rsidRDefault="00EC3E28" w:rsidP="00CD637F">
      <w:pPr>
        <w:autoSpaceDE w:val="0"/>
        <w:autoSpaceDN w:val="0"/>
        <w:adjustRightInd w:val="0"/>
        <w:spacing w:after="0" w:line="312" w:lineRule="auto"/>
        <w:jc w:val="both"/>
        <w:rPr>
          <w:rFonts w:ascii="Arial" w:hAnsi="Arial" w:cs="Arial"/>
          <w:sz w:val="23"/>
          <w:szCs w:val="23"/>
          <w:shd w:val="clear" w:color="auto" w:fill="FFFFFF"/>
        </w:rPr>
      </w:pPr>
    </w:p>
    <w:p w14:paraId="781C69A4" w14:textId="77777777" w:rsidR="00EC3E28" w:rsidRPr="00CD637F" w:rsidRDefault="00EC3E28" w:rsidP="00CD637F">
      <w:pPr>
        <w:autoSpaceDE w:val="0"/>
        <w:autoSpaceDN w:val="0"/>
        <w:adjustRightInd w:val="0"/>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CD637F">
        <w:rPr>
          <w:rFonts w:ascii="Arial" w:hAnsi="Arial" w:cs="Arial"/>
          <w:i/>
          <w:iCs/>
          <w:sz w:val="20"/>
          <w:szCs w:val="20"/>
        </w:rPr>
        <w:t>ibídem</w:t>
      </w:r>
      <w:proofErr w:type="spellEnd"/>
      <w:r w:rsidRPr="00CD637F">
        <w:rPr>
          <w:rFonts w:ascii="Arial" w:hAnsi="Arial" w:cs="Arial"/>
          <w:i/>
          <w:iCs/>
          <w:sz w:val="20"/>
          <w:szCs w:val="20"/>
        </w:rPr>
        <w:t xml:space="preserve"> y las advertencias de mora establecidas en los cánones 1068 y 1152 del mismo Código; (</w:t>
      </w:r>
      <w:proofErr w:type="spellStart"/>
      <w:r w:rsidRPr="00CD637F">
        <w:rPr>
          <w:rFonts w:ascii="Arial" w:hAnsi="Arial" w:cs="Arial"/>
          <w:i/>
          <w:iCs/>
          <w:sz w:val="20"/>
          <w:szCs w:val="20"/>
        </w:rPr>
        <w:t>ii</w:t>
      </w:r>
      <w:proofErr w:type="spellEnd"/>
      <w:r w:rsidRPr="00CD637F">
        <w:rPr>
          <w:rFonts w:ascii="Arial" w:hAnsi="Arial" w:cs="Arial"/>
          <w:i/>
          <w:iCs/>
          <w:sz w:val="20"/>
          <w:szCs w:val="20"/>
        </w:rPr>
        <w:t>) el clausulado del contrato, que corresponde a las condiciones negociales generales o clausulado general; y (</w:t>
      </w:r>
      <w:proofErr w:type="spellStart"/>
      <w:r w:rsidRPr="00CD637F">
        <w:rPr>
          <w:rFonts w:ascii="Arial" w:hAnsi="Arial" w:cs="Arial"/>
          <w:i/>
          <w:iCs/>
          <w:sz w:val="20"/>
          <w:szCs w:val="20"/>
        </w:rPr>
        <w:t>iii</w:t>
      </w:r>
      <w:proofErr w:type="spellEnd"/>
      <w:r w:rsidRPr="00CD637F">
        <w:rPr>
          <w:rFonts w:ascii="Arial" w:hAnsi="Arial" w:cs="Arial"/>
          <w:i/>
          <w:iCs/>
          <w:sz w:val="20"/>
          <w:szCs w:val="20"/>
        </w:rPr>
        <w:t xml:space="preserve">) los anexos, en los términos del artículo 1048 </w:t>
      </w:r>
      <w:proofErr w:type="spellStart"/>
      <w:r w:rsidRPr="00CD637F">
        <w:rPr>
          <w:rFonts w:ascii="Arial" w:hAnsi="Arial" w:cs="Arial"/>
          <w:i/>
          <w:iCs/>
          <w:sz w:val="20"/>
          <w:szCs w:val="20"/>
        </w:rPr>
        <w:t>ejusdem</w:t>
      </w:r>
      <w:proofErr w:type="spellEnd"/>
      <w:r w:rsidRPr="00CD637F">
        <w:rPr>
          <w:rFonts w:ascii="Arial" w:hAnsi="Arial" w:cs="Arial"/>
          <w:i/>
          <w:iCs/>
          <w:sz w:val="20"/>
          <w:szCs w:val="20"/>
        </w:rPr>
        <w:t>.</w:t>
      </w:r>
    </w:p>
    <w:p w14:paraId="750DB781" w14:textId="77777777" w:rsidR="00EC3E28" w:rsidRPr="00CD637F" w:rsidRDefault="00EC3E28" w:rsidP="00CD637F">
      <w:pPr>
        <w:autoSpaceDE w:val="0"/>
        <w:autoSpaceDN w:val="0"/>
        <w:adjustRightInd w:val="0"/>
        <w:spacing w:after="0" w:line="312" w:lineRule="auto"/>
        <w:ind w:left="851" w:right="843"/>
        <w:rPr>
          <w:rFonts w:ascii="Arial" w:hAnsi="Arial" w:cs="Arial"/>
          <w:i/>
          <w:iCs/>
          <w:sz w:val="20"/>
          <w:szCs w:val="20"/>
        </w:rPr>
      </w:pPr>
    </w:p>
    <w:p w14:paraId="2A45C4AE" w14:textId="77777777" w:rsidR="00EC3E28" w:rsidRPr="00CD637F" w:rsidRDefault="00EC3E28" w:rsidP="00CD637F">
      <w:pPr>
        <w:autoSpaceDE w:val="0"/>
        <w:autoSpaceDN w:val="0"/>
        <w:adjustRightInd w:val="0"/>
        <w:spacing w:after="0" w:line="312" w:lineRule="auto"/>
        <w:ind w:left="851" w:right="843"/>
        <w:jc w:val="both"/>
        <w:rPr>
          <w:rFonts w:ascii="Arial" w:hAnsi="Arial" w:cs="Arial"/>
          <w:i/>
          <w:iCs/>
          <w:sz w:val="20"/>
          <w:szCs w:val="20"/>
        </w:rPr>
      </w:pPr>
      <w:r w:rsidRPr="00CD637F">
        <w:rPr>
          <w:rFonts w:ascii="Arial" w:hAnsi="Arial" w:cs="Arial"/>
          <w:i/>
          <w:iCs/>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51970194" w14:textId="77777777" w:rsidR="00EC3E28" w:rsidRPr="00CD637F" w:rsidRDefault="00EC3E28" w:rsidP="00CD637F">
      <w:pPr>
        <w:autoSpaceDE w:val="0"/>
        <w:autoSpaceDN w:val="0"/>
        <w:adjustRightInd w:val="0"/>
        <w:spacing w:after="0" w:line="312" w:lineRule="auto"/>
        <w:ind w:left="851" w:right="843"/>
        <w:jc w:val="both"/>
        <w:rPr>
          <w:rFonts w:ascii="Arial" w:hAnsi="Arial" w:cs="Arial"/>
          <w:i/>
          <w:iCs/>
          <w:sz w:val="20"/>
          <w:szCs w:val="20"/>
        </w:rPr>
      </w:pPr>
    </w:p>
    <w:p w14:paraId="292477B7" w14:textId="77777777" w:rsidR="00EC3E28" w:rsidRPr="00CD637F" w:rsidRDefault="00EC3E28" w:rsidP="00CD637F">
      <w:pPr>
        <w:autoSpaceDE w:val="0"/>
        <w:autoSpaceDN w:val="0"/>
        <w:adjustRightInd w:val="0"/>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CD637F">
        <w:rPr>
          <w:rFonts w:ascii="Arial" w:hAnsi="Arial" w:cs="Arial"/>
          <w:b/>
          <w:bCs/>
          <w:i/>
          <w:iCs/>
          <w:sz w:val="20"/>
          <w:szCs w:val="20"/>
        </w:rPr>
        <w:t xml:space="preserve">a partir de allí </w:t>
      </w:r>
      <w:r w:rsidRPr="00CD637F">
        <w:rPr>
          <w:rFonts w:ascii="Arial" w:hAnsi="Arial" w:cs="Arial"/>
          <w:i/>
          <w:iCs/>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77115F00" w14:textId="77777777" w:rsidR="00EC3E28" w:rsidRPr="00CD637F" w:rsidRDefault="00EC3E28" w:rsidP="00CD637F">
      <w:pPr>
        <w:autoSpaceDE w:val="0"/>
        <w:autoSpaceDN w:val="0"/>
        <w:adjustRightInd w:val="0"/>
        <w:spacing w:after="0" w:line="312" w:lineRule="auto"/>
        <w:rPr>
          <w:rFonts w:ascii="Arial" w:hAnsi="Arial" w:cs="Arial"/>
          <w:b/>
          <w:bCs/>
          <w:i/>
          <w:iCs/>
        </w:rPr>
      </w:pPr>
    </w:p>
    <w:p w14:paraId="707673B1" w14:textId="156AA10A" w:rsidR="00EC3E28" w:rsidRPr="00CD637F" w:rsidRDefault="00EC3E28" w:rsidP="00CD637F">
      <w:pPr>
        <w:spacing w:after="0" w:line="312" w:lineRule="auto"/>
        <w:jc w:val="both"/>
        <w:rPr>
          <w:rFonts w:ascii="Arial" w:hAnsi="Arial" w:cs="Arial"/>
        </w:rPr>
      </w:pPr>
      <w:r w:rsidRPr="00CD637F">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476FA7E3" w14:textId="77777777" w:rsidR="00A24943" w:rsidRPr="00CD637F" w:rsidRDefault="00A24943" w:rsidP="00CD637F">
      <w:pPr>
        <w:spacing w:after="0" w:line="312" w:lineRule="auto"/>
        <w:jc w:val="both"/>
        <w:rPr>
          <w:rFonts w:ascii="Arial" w:hAnsi="Arial" w:cs="Arial"/>
        </w:rPr>
      </w:pPr>
    </w:p>
    <w:p w14:paraId="53523C86" w14:textId="77777777" w:rsidR="00A24943" w:rsidRPr="00CD637F" w:rsidRDefault="00A24943" w:rsidP="00CD637F">
      <w:pPr>
        <w:spacing w:after="0" w:line="312" w:lineRule="auto"/>
        <w:jc w:val="both"/>
        <w:rPr>
          <w:rFonts w:ascii="Arial" w:hAnsi="Arial" w:cs="Arial"/>
          <w:lang w:val="es-ES_tradnl"/>
        </w:rPr>
      </w:pPr>
      <w:r w:rsidRPr="00CD637F">
        <w:rPr>
          <w:rFonts w:ascii="Arial" w:hAnsi="Arial" w:cs="Arial"/>
          <w:lang w:val="es-ES_tradnl"/>
        </w:rPr>
        <w:t xml:space="preserve">Sobre la ubicación de las exclusiones pactadas en el instrumento </w:t>
      </w:r>
      <w:proofErr w:type="spellStart"/>
      <w:r w:rsidRPr="00CD637F">
        <w:rPr>
          <w:rFonts w:ascii="Arial" w:hAnsi="Arial" w:cs="Arial"/>
          <w:lang w:val="es-ES_tradnl"/>
        </w:rPr>
        <w:t>asegurativo</w:t>
      </w:r>
      <w:proofErr w:type="spellEnd"/>
      <w:r w:rsidRPr="00CD637F">
        <w:rPr>
          <w:rFonts w:ascii="Arial" w:hAnsi="Arial" w:cs="Arial"/>
          <w:lang w:val="es-ES_tradnl"/>
        </w:rPr>
        <w:t xml:space="preserve">, </w:t>
      </w:r>
      <w:r w:rsidRPr="00CD637F">
        <w:rPr>
          <w:rFonts w:ascii="Arial" w:hAnsi="Arial" w:cs="Arial"/>
        </w:rPr>
        <w:t>en la Circular Básica Jurídica 029 de 2014, de la referida entidad, se reafirmó la postura realizando una regulación de la emisión de las pólizas y del contenido que estas debían tener, así:</w:t>
      </w:r>
    </w:p>
    <w:p w14:paraId="14E8B474" w14:textId="77777777" w:rsidR="00A24943" w:rsidRPr="00CD637F" w:rsidRDefault="00A24943" w:rsidP="00CD637F">
      <w:pPr>
        <w:spacing w:after="0" w:line="312" w:lineRule="auto"/>
        <w:jc w:val="both"/>
        <w:rPr>
          <w:rFonts w:ascii="Arial" w:hAnsi="Arial" w:cs="Arial"/>
        </w:rPr>
      </w:pPr>
    </w:p>
    <w:p w14:paraId="3E5F7C77"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 Requisitos generales de las pólizas de seguros:</w:t>
      </w:r>
    </w:p>
    <w:p w14:paraId="7036AF27"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Para el adecuado cumplimiento de lo señalado en el </w:t>
      </w:r>
      <w:hyperlink r:id="rId32" w:tgtFrame="_blank" w:history="1">
        <w:r w:rsidRPr="00CD637F">
          <w:rPr>
            <w:rStyle w:val="Hipervnculo"/>
            <w:rFonts w:ascii="Arial" w:hAnsi="Arial" w:cs="Arial"/>
            <w:i/>
            <w:sz w:val="20"/>
            <w:szCs w:val="20"/>
          </w:rPr>
          <w:t>numeral 2 del art. 184</w:t>
        </w:r>
      </w:hyperlink>
      <w:r w:rsidRPr="00CD637F">
        <w:rPr>
          <w:rFonts w:ascii="Arial" w:hAnsi="Arial" w:cs="Arial"/>
          <w:i/>
          <w:sz w:val="20"/>
          <w:szCs w:val="20"/>
        </w:rPr>
        <w:t> del </w:t>
      </w:r>
      <w:hyperlink r:id="rId33" w:tgtFrame="_blank" w:history="1">
        <w:r w:rsidRPr="00CD637F">
          <w:rPr>
            <w:rStyle w:val="Hipervnculo"/>
            <w:rFonts w:ascii="Arial" w:hAnsi="Arial" w:cs="Arial"/>
            <w:i/>
            <w:sz w:val="20"/>
            <w:szCs w:val="20"/>
          </w:rPr>
          <w:t>EOSF</w:t>
        </w:r>
      </w:hyperlink>
      <w:r w:rsidRPr="00CD637F">
        <w:rPr>
          <w:rFonts w:ascii="Arial" w:hAnsi="Arial" w:cs="Arial"/>
          <w:i/>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7CEA67C5"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1.2.1.1. </w:t>
      </w:r>
      <w:r w:rsidRPr="00CD637F">
        <w:rPr>
          <w:rFonts w:ascii="Arial" w:hAnsi="Arial" w:cs="Arial"/>
          <w:i/>
          <w:sz w:val="20"/>
          <w:szCs w:val="20"/>
          <w:u w:val="single"/>
        </w:rPr>
        <w:t>En la carátula:</w:t>
      </w:r>
    </w:p>
    <w:p w14:paraId="479BF377"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 xml:space="preserve">1.2.1.1.1. Las condiciones particulares previstas en el art. 1047 del </w:t>
      </w:r>
      <w:proofErr w:type="spellStart"/>
      <w:r w:rsidRPr="00CD637F">
        <w:rPr>
          <w:rFonts w:ascii="Arial" w:hAnsi="Arial" w:cs="Arial"/>
          <w:i/>
          <w:sz w:val="20"/>
          <w:szCs w:val="20"/>
        </w:rPr>
        <w:t>C.Co</w:t>
      </w:r>
      <w:proofErr w:type="spellEnd"/>
      <w:r w:rsidRPr="00CD637F">
        <w:rPr>
          <w:rFonts w:ascii="Arial" w:hAnsi="Arial" w:cs="Arial"/>
          <w:i/>
          <w:sz w:val="20"/>
          <w:szCs w:val="20"/>
        </w:rPr>
        <w:t>.</w:t>
      </w:r>
    </w:p>
    <w:p w14:paraId="44D802A8"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 xml:space="preserve">1.2.1.1.2. En caracteres destacados o resaltados, es decir, que se distingan del resto del texto de la impresión, el contenido del inciso 1º del art. 1068 del </w:t>
      </w:r>
      <w:proofErr w:type="spellStart"/>
      <w:r w:rsidRPr="00CD637F">
        <w:rPr>
          <w:rFonts w:ascii="Arial" w:hAnsi="Arial" w:cs="Arial"/>
          <w:i/>
          <w:sz w:val="20"/>
          <w:szCs w:val="20"/>
        </w:rPr>
        <w:t>C.Co</w:t>
      </w:r>
      <w:proofErr w:type="spellEnd"/>
      <w:r w:rsidRPr="00CD637F">
        <w:rPr>
          <w:rFonts w:ascii="Arial" w:hAnsi="Arial" w:cs="Arial"/>
          <w:i/>
          <w:sz w:val="20"/>
          <w:szCs w:val="20"/>
        </w:rPr>
        <w:t>. Para el caso de los seguros de vida, el contenido del art. 1152 del mismo ordenamiento legal.</w:t>
      </w:r>
    </w:p>
    <w:p w14:paraId="2DEACC7C"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1.2.1.2. </w:t>
      </w:r>
      <w:r w:rsidRPr="00CD637F">
        <w:rPr>
          <w:rFonts w:ascii="Arial" w:hAnsi="Arial" w:cs="Arial"/>
          <w:i/>
          <w:sz w:val="20"/>
          <w:szCs w:val="20"/>
          <w:u w:val="single"/>
        </w:rPr>
        <w:t>A partir de la primera página de la póliza (amparos y exclusiones)</w:t>
      </w:r>
    </w:p>
    <w:p w14:paraId="23B388A4"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b/>
          <w:bCs/>
          <w:i/>
          <w:sz w:val="20"/>
          <w:szCs w:val="20"/>
          <w:u w:val="single"/>
        </w:rPr>
        <w:t>Los amparos básicos y todas las exclusiones que se estipulen deben consignarse en forma continua</w:t>
      </w:r>
      <w:r w:rsidRPr="00CD637F">
        <w:rPr>
          <w:rFonts w:ascii="Arial" w:hAnsi="Arial" w:cs="Arial"/>
          <w:i/>
          <w:sz w:val="20"/>
          <w:szCs w:val="20"/>
          <w:u w:val="single"/>
        </w:rPr>
        <w:t> </w:t>
      </w:r>
      <w:r w:rsidRPr="00CD637F">
        <w:rPr>
          <w:rFonts w:ascii="Arial" w:hAnsi="Arial" w:cs="Arial"/>
          <w:b/>
          <w:bCs/>
          <w:i/>
          <w:sz w:val="20"/>
          <w:szCs w:val="20"/>
          <w:u w:val="single"/>
        </w:rPr>
        <w:t>a</w:t>
      </w:r>
      <w:r w:rsidRPr="00CD637F">
        <w:rPr>
          <w:rFonts w:ascii="Arial" w:hAnsi="Arial" w:cs="Arial"/>
          <w:i/>
          <w:sz w:val="20"/>
          <w:szCs w:val="20"/>
          <w:u w:val="single"/>
        </w:rPr>
        <w:t> </w:t>
      </w:r>
      <w:r w:rsidRPr="00CD637F">
        <w:rPr>
          <w:rFonts w:ascii="Arial" w:hAnsi="Arial" w:cs="Arial"/>
          <w:b/>
          <w:bCs/>
          <w:i/>
          <w:sz w:val="20"/>
          <w:szCs w:val="20"/>
          <w:u w:val="single"/>
        </w:rPr>
        <w:t>partir de la primera página de la póliza</w:t>
      </w:r>
      <w:r w:rsidRPr="00CD637F">
        <w:rPr>
          <w:rFonts w:ascii="Arial" w:hAnsi="Arial" w:cs="Arial"/>
          <w:i/>
          <w:sz w:val="20"/>
          <w:szCs w:val="20"/>
        </w:rPr>
        <w:t xml:space="preserve">. Estas deben figurar en </w:t>
      </w:r>
      <w:r w:rsidRPr="00CD637F">
        <w:rPr>
          <w:rFonts w:ascii="Arial" w:hAnsi="Arial" w:cs="Arial"/>
          <w:i/>
          <w:sz w:val="20"/>
          <w:szCs w:val="20"/>
        </w:rPr>
        <w:lastRenderedPageBreak/>
        <w:t>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398DBC04" w14:textId="77777777" w:rsidR="00A24943" w:rsidRPr="00CD637F" w:rsidRDefault="00A24943" w:rsidP="00CD637F">
      <w:pPr>
        <w:spacing w:after="0" w:line="312" w:lineRule="auto"/>
        <w:jc w:val="both"/>
        <w:rPr>
          <w:rFonts w:ascii="Arial" w:hAnsi="Arial" w:cs="Arial"/>
          <w:lang w:val="es-ES_tradnl"/>
        </w:rPr>
      </w:pPr>
    </w:p>
    <w:p w14:paraId="0D72C763" w14:textId="77777777" w:rsidR="00A24943" w:rsidRPr="00CD637F" w:rsidRDefault="00A24943" w:rsidP="00CD637F">
      <w:pPr>
        <w:spacing w:after="0" w:line="312" w:lineRule="auto"/>
        <w:jc w:val="both"/>
        <w:rPr>
          <w:rFonts w:ascii="Arial" w:hAnsi="Arial" w:cs="Arial"/>
        </w:rPr>
      </w:pPr>
      <w:r w:rsidRPr="00CD637F">
        <w:rPr>
          <w:rFonts w:ascii="Arial" w:hAnsi="Arial" w:cs="Arial"/>
        </w:rPr>
        <w:t xml:space="preserve">En ese sentido, la regulación de la Superintendencia Financiera de </w:t>
      </w:r>
      <w:proofErr w:type="gramStart"/>
      <w:r w:rsidRPr="00CD637F">
        <w:rPr>
          <w:rFonts w:ascii="Arial" w:hAnsi="Arial" w:cs="Arial"/>
        </w:rPr>
        <w:t>Colombia,</w:t>
      </w:r>
      <w:proofErr w:type="gramEnd"/>
      <w:r w:rsidRPr="00CD637F">
        <w:rPr>
          <w:rFonts w:ascii="Arial" w:hAnsi="Arial" w:cs="Arial"/>
        </w:rPr>
        <w:t xml:space="preserve">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CD637F">
        <w:rPr>
          <w:rFonts w:ascii="Arial" w:hAnsi="Arial" w:cs="Arial"/>
        </w:rPr>
        <w:t>Director</w:t>
      </w:r>
      <w:proofErr w:type="gramEnd"/>
      <w:r w:rsidRPr="00CD637F">
        <w:rPr>
          <w:rFonts w:ascii="Arial" w:hAnsi="Arial" w:cs="Arial"/>
        </w:rPr>
        <w:t xml:space="preserve"> Legal de Seguros), conceptuando lo siguiente:</w:t>
      </w:r>
    </w:p>
    <w:p w14:paraId="0757E3F4" w14:textId="77777777" w:rsidR="00A24943" w:rsidRPr="00CD637F" w:rsidRDefault="00A24943" w:rsidP="00CD637F">
      <w:pPr>
        <w:spacing w:after="0" w:line="312" w:lineRule="auto"/>
        <w:jc w:val="both"/>
        <w:rPr>
          <w:rFonts w:ascii="Arial" w:hAnsi="Arial" w:cs="Arial"/>
        </w:rPr>
      </w:pPr>
    </w:p>
    <w:p w14:paraId="51D0C9F4"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CD637F">
        <w:rPr>
          <w:rFonts w:ascii="Arial" w:hAnsi="Arial" w:cs="Arial"/>
          <w:b/>
          <w:bCs/>
          <w:i/>
          <w:sz w:val="20"/>
          <w:szCs w:val="20"/>
        </w:rPr>
        <w:t>, </w:t>
      </w:r>
      <w:r w:rsidRPr="00CD637F">
        <w:rPr>
          <w:rFonts w:ascii="Arial" w:hAnsi="Arial" w:cs="Arial"/>
          <w:i/>
          <w:sz w:val="20"/>
          <w:szCs w:val="20"/>
        </w:rPr>
        <w:t>pueden quedar, tanto los primeros como las segundas, </w:t>
      </w:r>
      <w:r w:rsidRPr="00CD637F">
        <w:rPr>
          <w:rFonts w:ascii="Arial" w:hAnsi="Arial" w:cs="Arial"/>
          <w:i/>
          <w:sz w:val="20"/>
          <w:szCs w:val="20"/>
          <w:u w:val="single"/>
        </w:rPr>
        <w:t>consignados en forma continua a partir de la primera página de la póliza, como lo precisa la instrucción de este Supervisor</w:t>
      </w:r>
      <w:r w:rsidRPr="00CD637F">
        <w:rPr>
          <w:rFonts w:ascii="Arial" w:hAnsi="Arial" w:cs="Arial"/>
          <w:i/>
          <w:sz w:val="20"/>
          <w:szCs w:val="20"/>
        </w:rPr>
        <w:t>”.</w:t>
      </w:r>
    </w:p>
    <w:p w14:paraId="51E065F7" w14:textId="77777777" w:rsidR="00A24943" w:rsidRPr="00CD637F" w:rsidRDefault="00A24943" w:rsidP="00CD637F">
      <w:pPr>
        <w:spacing w:after="0" w:line="312" w:lineRule="auto"/>
        <w:jc w:val="both"/>
        <w:rPr>
          <w:rFonts w:ascii="Arial" w:hAnsi="Arial" w:cs="Arial"/>
        </w:rPr>
      </w:pPr>
    </w:p>
    <w:p w14:paraId="28B483C8" w14:textId="77777777" w:rsidR="00A24943" w:rsidRPr="00CD637F" w:rsidRDefault="00A24943" w:rsidP="00CD637F">
      <w:pPr>
        <w:spacing w:after="0" w:line="312" w:lineRule="auto"/>
        <w:jc w:val="both"/>
        <w:rPr>
          <w:rFonts w:ascii="Arial" w:hAnsi="Arial" w:cs="Arial"/>
        </w:rPr>
      </w:pPr>
      <w:r w:rsidRPr="00CD637F">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30305B56" w14:textId="77777777" w:rsidR="00A24943" w:rsidRPr="00CD637F" w:rsidRDefault="00A24943" w:rsidP="00CD637F">
      <w:pPr>
        <w:spacing w:after="0" w:line="312" w:lineRule="auto"/>
        <w:jc w:val="both"/>
        <w:rPr>
          <w:rFonts w:ascii="Arial" w:hAnsi="Arial" w:cs="Arial"/>
        </w:rPr>
      </w:pPr>
    </w:p>
    <w:p w14:paraId="4A2CB740" w14:textId="77777777" w:rsidR="00A24943" w:rsidRPr="00CD637F" w:rsidRDefault="00A24943" w:rsidP="00CD637F">
      <w:pPr>
        <w:spacing w:after="0" w:line="312" w:lineRule="auto"/>
        <w:jc w:val="both"/>
        <w:rPr>
          <w:rFonts w:ascii="Arial" w:hAnsi="Arial" w:cs="Arial"/>
        </w:rPr>
      </w:pPr>
      <w:r w:rsidRPr="00CD637F">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307EF741" w14:textId="77777777" w:rsidR="00A24943" w:rsidRPr="00CD637F" w:rsidRDefault="00A24943" w:rsidP="00CD637F">
      <w:pPr>
        <w:spacing w:after="0" w:line="312" w:lineRule="auto"/>
        <w:ind w:left="426"/>
        <w:jc w:val="both"/>
        <w:rPr>
          <w:rFonts w:ascii="Arial" w:hAnsi="Arial" w:cs="Arial"/>
        </w:rPr>
      </w:pPr>
    </w:p>
    <w:p w14:paraId="11E04CC3" w14:textId="77777777" w:rsidR="00A24943" w:rsidRPr="00CD637F" w:rsidRDefault="00A24943" w:rsidP="00CD637F">
      <w:pPr>
        <w:spacing w:after="0" w:line="312" w:lineRule="auto"/>
        <w:ind w:left="850" w:right="850"/>
        <w:jc w:val="both"/>
        <w:rPr>
          <w:rFonts w:ascii="Arial" w:hAnsi="Arial" w:cs="Arial"/>
          <w:i/>
          <w:sz w:val="20"/>
          <w:szCs w:val="20"/>
        </w:rPr>
      </w:pPr>
      <w:r w:rsidRPr="00CD637F">
        <w:rPr>
          <w:rFonts w:ascii="Arial" w:hAnsi="Arial" w:cs="Arial"/>
          <w:i/>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64ED87A4" w14:textId="77777777" w:rsidR="00A24943" w:rsidRPr="00CD637F" w:rsidRDefault="00A24943" w:rsidP="00CD637F">
      <w:pPr>
        <w:spacing w:after="0" w:line="312" w:lineRule="auto"/>
        <w:jc w:val="both"/>
        <w:rPr>
          <w:rFonts w:ascii="Arial" w:hAnsi="Arial" w:cs="Arial"/>
        </w:rPr>
      </w:pPr>
    </w:p>
    <w:p w14:paraId="07797E44" w14:textId="77777777" w:rsidR="00A24943" w:rsidRPr="00CD637F" w:rsidRDefault="00A24943" w:rsidP="00CD637F">
      <w:pPr>
        <w:spacing w:after="0" w:line="312" w:lineRule="auto"/>
        <w:jc w:val="both"/>
        <w:rPr>
          <w:rFonts w:ascii="Arial" w:hAnsi="Arial" w:cs="Arial"/>
        </w:rPr>
      </w:pPr>
      <w:r w:rsidRPr="00CD637F">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0B412E56" w14:textId="77777777" w:rsidR="00EC3E28" w:rsidRPr="00CD637F" w:rsidRDefault="00EC3E28" w:rsidP="00CD637F">
      <w:pPr>
        <w:spacing w:after="0" w:line="312" w:lineRule="auto"/>
        <w:jc w:val="both"/>
        <w:rPr>
          <w:rFonts w:ascii="Arial" w:hAnsi="Arial" w:cs="Arial"/>
          <w:lang w:val="es-ES_tradnl"/>
        </w:rPr>
      </w:pPr>
    </w:p>
    <w:p w14:paraId="6E8F3AF8" w14:textId="77777777" w:rsidR="009845E0" w:rsidRPr="00CD637F" w:rsidRDefault="00EC3E28" w:rsidP="00CD637F">
      <w:pPr>
        <w:spacing w:after="0" w:line="312" w:lineRule="auto"/>
        <w:jc w:val="both"/>
        <w:rPr>
          <w:rFonts w:ascii="Arial" w:hAnsi="Arial" w:cs="Arial"/>
          <w:b/>
          <w:bCs/>
        </w:rPr>
      </w:pPr>
      <w:r w:rsidRPr="00CD637F">
        <w:rPr>
          <w:rFonts w:ascii="Arial" w:hAnsi="Arial" w:cs="Arial"/>
          <w:lang w:val="es-ES_tradnl"/>
        </w:rPr>
        <w:t xml:space="preserve">En conclusión, bajo la anterior premisa, </w:t>
      </w:r>
      <w:r w:rsidR="009845E0" w:rsidRPr="00CD637F">
        <w:rPr>
          <w:rFonts w:ascii="Arial" w:hAnsi="Arial" w:cs="Arial"/>
          <w:lang w:val="es-ES_tradnl"/>
        </w:rPr>
        <w:t xml:space="preserve">se evidencia que se configuró las exclusiones </w:t>
      </w:r>
      <w:r w:rsidRPr="00CD637F">
        <w:rPr>
          <w:rFonts w:ascii="Arial" w:hAnsi="Arial" w:cs="Arial"/>
          <w:lang w:val="es-ES_tradnl"/>
        </w:rPr>
        <w:t xml:space="preserve">arriba señaladas o las que constan en las condiciones generales y particulares de </w:t>
      </w:r>
      <w:r w:rsidR="009845E0" w:rsidRPr="00CD637F">
        <w:rPr>
          <w:rFonts w:ascii="Arial" w:hAnsi="Arial" w:cs="Arial"/>
          <w:lang w:val="es-ES_tradnl"/>
        </w:rPr>
        <w:t xml:space="preserve">las </w:t>
      </w:r>
      <w:r w:rsidR="009845E0"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009845E0" w:rsidRPr="00CD637F">
        <w:rPr>
          <w:rFonts w:ascii="Arial" w:hAnsi="Arial" w:cs="Arial"/>
          <w:b/>
          <w:bCs/>
        </w:rPr>
        <w:t xml:space="preserve">0777123-2 </w:t>
      </w:r>
      <w:r w:rsidR="009845E0" w:rsidRPr="00CD637F">
        <w:rPr>
          <w:rFonts w:ascii="Arial" w:hAnsi="Arial" w:cs="Arial"/>
          <w:lang w:val="es-ES_tradnl"/>
        </w:rPr>
        <w:t xml:space="preserve">por lo tanto, ésta deberá </w:t>
      </w:r>
      <w:r w:rsidR="009845E0" w:rsidRPr="00CD637F">
        <w:rPr>
          <w:rFonts w:ascii="Arial" w:hAnsi="Arial" w:cs="Arial"/>
          <w:lang w:val="es-ES_tradnl"/>
        </w:rPr>
        <w:lastRenderedPageBreak/>
        <w:t>ser aplicada y deberá dársele los efectos señalados por la jurisprudencia. En consecuencia, no podrá existir responsabilidad en cabeza del asegurador</w:t>
      </w:r>
      <w:r w:rsidR="009845E0" w:rsidRPr="00CD637F">
        <w:rPr>
          <w:rFonts w:ascii="Arial" w:hAnsi="Arial" w:cs="Arial"/>
        </w:rPr>
        <w:t xml:space="preserve"> como quiera que se convino libre y expresamente que tal riesgo no estaba asegurado</w:t>
      </w:r>
      <w:r w:rsidR="009845E0" w:rsidRPr="00CD637F">
        <w:rPr>
          <w:rFonts w:ascii="Arial" w:hAnsi="Arial" w:cs="Arial"/>
          <w:lang w:val="es-ES_tradnl"/>
        </w:rPr>
        <w:t>.</w:t>
      </w:r>
    </w:p>
    <w:p w14:paraId="0A953DFC" w14:textId="77777777" w:rsidR="00500E0F" w:rsidRPr="00CD637F" w:rsidRDefault="00500E0F" w:rsidP="00CD637F">
      <w:pPr>
        <w:spacing w:after="0" w:line="312" w:lineRule="auto"/>
        <w:jc w:val="both"/>
        <w:rPr>
          <w:rFonts w:ascii="Arial" w:hAnsi="Arial" w:cs="Arial"/>
        </w:rPr>
      </w:pPr>
    </w:p>
    <w:p w14:paraId="12979CAA" w14:textId="6EDF60E6" w:rsidR="00EC3E28" w:rsidRPr="00CD637F" w:rsidRDefault="00EC3E28" w:rsidP="00CD637F">
      <w:pPr>
        <w:spacing w:after="0" w:line="312" w:lineRule="auto"/>
        <w:jc w:val="both"/>
        <w:rPr>
          <w:rFonts w:ascii="Arial" w:hAnsi="Arial" w:cs="Arial"/>
        </w:rPr>
      </w:pPr>
      <w:r w:rsidRPr="00CD637F">
        <w:rPr>
          <w:rFonts w:ascii="Arial" w:hAnsi="Arial" w:cs="Arial"/>
        </w:rPr>
        <w:t xml:space="preserve">Solicito señor Juez declarar probada esta excepción. </w:t>
      </w:r>
    </w:p>
    <w:p w14:paraId="4153E7E5" w14:textId="77777777" w:rsidR="00E26EC7" w:rsidRPr="00CD637F" w:rsidRDefault="00E26EC7" w:rsidP="00CD637F">
      <w:pPr>
        <w:spacing w:after="0" w:line="312" w:lineRule="auto"/>
        <w:jc w:val="both"/>
        <w:rPr>
          <w:rFonts w:ascii="Arial" w:hAnsi="Arial" w:cs="Arial"/>
        </w:rPr>
      </w:pPr>
    </w:p>
    <w:p w14:paraId="7C0343AC" w14:textId="050EE042" w:rsidR="00500E0F" w:rsidRPr="00CD637F" w:rsidRDefault="00500E0F" w:rsidP="00CD637F">
      <w:pPr>
        <w:pStyle w:val="Prrafodelista"/>
        <w:numPr>
          <w:ilvl w:val="0"/>
          <w:numId w:val="14"/>
        </w:numPr>
        <w:spacing w:after="0" w:line="312" w:lineRule="auto"/>
        <w:ind w:left="284" w:hanging="284"/>
        <w:rPr>
          <w:b/>
          <w:bCs/>
          <w:u w:val="single"/>
        </w:rPr>
      </w:pPr>
      <w:r w:rsidRPr="00CD637F">
        <w:rPr>
          <w:b/>
          <w:bCs/>
          <w:u w:val="single"/>
        </w:rPr>
        <w:t xml:space="preserve">FALTA DE COBERTURA TEMPORAL DE LA </w:t>
      </w:r>
      <w:r w:rsidRPr="00CD637F">
        <w:rPr>
          <w:rFonts w:eastAsia="Times New Roman"/>
          <w:b/>
          <w:bCs/>
          <w:u w:val="single"/>
          <w:bdr w:val="none" w:sz="0" w:space="0" w:color="auto" w:frame="1"/>
        </w:rPr>
        <w:t xml:space="preserve">PÓLIZA DE RESPONSABILIDAD CIVIL EXTRACONTRACTUAL NO. </w:t>
      </w:r>
      <w:r w:rsidRPr="00CD637F">
        <w:rPr>
          <w:b/>
          <w:bCs/>
          <w:u w:val="single"/>
        </w:rPr>
        <w:t>0777123-2.</w:t>
      </w:r>
    </w:p>
    <w:p w14:paraId="24482688" w14:textId="77777777" w:rsidR="00500E0F" w:rsidRPr="00CD637F" w:rsidRDefault="00500E0F" w:rsidP="00CD637F">
      <w:pPr>
        <w:spacing w:after="0" w:line="312" w:lineRule="auto"/>
        <w:rPr>
          <w:rFonts w:ascii="Arial" w:hAnsi="Arial" w:cs="Arial"/>
        </w:rPr>
      </w:pPr>
    </w:p>
    <w:p w14:paraId="7EFAEB6C" w14:textId="4FBE0F92" w:rsidR="00500E0F" w:rsidRPr="00CD637F" w:rsidRDefault="00500E0F" w:rsidP="00CD637F">
      <w:pPr>
        <w:tabs>
          <w:tab w:val="left" w:pos="5626"/>
        </w:tabs>
        <w:spacing w:after="0" w:line="312" w:lineRule="auto"/>
        <w:jc w:val="both"/>
        <w:rPr>
          <w:rFonts w:ascii="Arial" w:hAnsi="Arial" w:cs="Arial"/>
          <w:b/>
          <w:bCs/>
        </w:rPr>
      </w:pPr>
      <w:proofErr w:type="gramStart"/>
      <w:r w:rsidRPr="00CD637F">
        <w:rPr>
          <w:rFonts w:ascii="Arial" w:hAnsi="Arial" w:cs="Arial"/>
          <w:lang w:val="es-ES_tradnl"/>
        </w:rPr>
        <w:t>De acuerdo al</w:t>
      </w:r>
      <w:proofErr w:type="gramEnd"/>
      <w:r w:rsidRPr="00CD637F">
        <w:rPr>
          <w:rFonts w:ascii="Arial" w:hAnsi="Arial" w:cs="Arial"/>
          <w:lang w:val="es-ES_tradnl"/>
        </w:rPr>
        <w:t xml:space="preserve"> material probatorio que obra en el plenario, se tiene que los hechos ocurrieron </w:t>
      </w:r>
      <w:r w:rsidRPr="00CD637F">
        <w:rPr>
          <w:rFonts w:ascii="Arial" w:hAnsi="Arial" w:cs="Arial"/>
        </w:rPr>
        <w:t>e</w:t>
      </w:r>
      <w:r w:rsidRPr="00CD637F">
        <w:rPr>
          <w:rFonts w:ascii="Arial" w:eastAsia="Times New Roman" w:hAnsi="Arial" w:cs="Arial"/>
          <w:color w:val="000000"/>
          <w:bdr w:val="none" w:sz="0" w:space="0" w:color="auto" w:frame="1"/>
          <w:lang w:eastAsia="es-CO"/>
        </w:rPr>
        <w:t>l 19 de junio y 13 de agosto de 2018 - 24 de febrero y 18 de diciembre de 2019 cuando se presentaron los deslizamientos de tierra que afectaron la finca Veracruz de propiedad del demandante</w:t>
      </w:r>
      <w:r w:rsidRPr="00CD637F">
        <w:rPr>
          <w:rFonts w:ascii="Arial" w:hAnsi="Arial" w:cs="Arial"/>
          <w:lang w:val="es-ES_tradnl"/>
        </w:rPr>
        <w:t xml:space="preserve">. Sin embargo, el contrato de seguros no se encontraba vigente para esta fecha, pues la vigencia de la </w:t>
      </w:r>
      <w:r w:rsidRPr="00CD637F">
        <w:rPr>
          <w:rFonts w:ascii="Arial" w:hAnsi="Arial" w:cs="Arial"/>
        </w:rPr>
        <w:t xml:space="preserve">la </w:t>
      </w:r>
      <w:bookmarkStart w:id="19" w:name="_Hlk170935758"/>
      <w:r w:rsidRPr="00CD637F">
        <w:rPr>
          <w:rFonts w:ascii="Arial" w:eastAsia="Times New Roman" w:hAnsi="Arial" w:cs="Arial"/>
          <w:b/>
          <w:bCs/>
          <w:color w:val="000000"/>
          <w:bdr w:val="none" w:sz="0" w:space="0" w:color="auto" w:frame="1"/>
          <w:lang w:eastAsia="es-CO"/>
        </w:rPr>
        <w:t xml:space="preserve">Póliza de Responsabilidad Civil Extracontractual No. </w:t>
      </w:r>
      <w:r w:rsidRPr="00CD637F">
        <w:rPr>
          <w:rFonts w:ascii="Arial" w:hAnsi="Arial" w:cs="Arial"/>
          <w:b/>
          <w:bCs/>
        </w:rPr>
        <w:t xml:space="preserve">0777123-2 </w:t>
      </w:r>
      <w:bookmarkEnd w:id="19"/>
      <w:r w:rsidRPr="00CD637F">
        <w:rPr>
          <w:rFonts w:ascii="Arial" w:hAnsi="Arial" w:cs="Arial"/>
        </w:rPr>
        <w:t xml:space="preserve">corrió desde el </w:t>
      </w:r>
      <w:r w:rsidRPr="00CD637F">
        <w:rPr>
          <w:rFonts w:ascii="Arial" w:eastAsia="Times New Roman" w:hAnsi="Arial" w:cs="Arial"/>
          <w:color w:val="000000"/>
          <w:bdr w:val="none" w:sz="0" w:space="0" w:color="auto" w:frame="1"/>
          <w:lang w:eastAsia="es-CO"/>
        </w:rPr>
        <w:t>30 de julio de 2021 al 30 de noviembre de 2022</w:t>
      </w:r>
      <w:r w:rsidRPr="00CD637F">
        <w:rPr>
          <w:rFonts w:ascii="Arial" w:hAnsi="Arial" w:cs="Arial"/>
        </w:rPr>
        <w:t xml:space="preserve">, fecha para la cual aún no se había estructurado la supuesta afectación </w:t>
      </w:r>
      <w:r w:rsidR="0091132D" w:rsidRPr="00CD637F">
        <w:rPr>
          <w:rFonts w:ascii="Arial" w:hAnsi="Arial" w:cs="Arial"/>
        </w:rPr>
        <w:t xml:space="preserve">al demandante. </w:t>
      </w:r>
      <w:r w:rsidRPr="00CD637F">
        <w:rPr>
          <w:rFonts w:ascii="Arial" w:hAnsi="Arial" w:cs="Arial"/>
        </w:rPr>
        <w:t xml:space="preserve">Por lo </w:t>
      </w:r>
      <w:r w:rsidR="00126D87" w:rsidRPr="00CD637F">
        <w:rPr>
          <w:rFonts w:ascii="Arial" w:hAnsi="Arial" w:cs="Arial"/>
        </w:rPr>
        <w:t>tanto,</w:t>
      </w:r>
      <w:r w:rsidRPr="00CD637F">
        <w:rPr>
          <w:rFonts w:ascii="Arial" w:hAnsi="Arial" w:cs="Arial"/>
        </w:rPr>
        <w:t xml:space="preserve"> el contrato no podrá afectarse pues no presta cobertura temporal ni material para los hechos objeto del litigio. </w:t>
      </w:r>
    </w:p>
    <w:p w14:paraId="7B267B07" w14:textId="77777777" w:rsidR="00500E0F" w:rsidRPr="00CD637F" w:rsidRDefault="00500E0F" w:rsidP="00CD637F">
      <w:pPr>
        <w:spacing w:after="0" w:line="312" w:lineRule="auto"/>
        <w:rPr>
          <w:rFonts w:ascii="Arial" w:hAnsi="Arial" w:cs="Arial"/>
        </w:rPr>
      </w:pPr>
    </w:p>
    <w:p w14:paraId="0E4AB1DC" w14:textId="6B60C50F" w:rsidR="00500E0F" w:rsidRPr="00CD637F" w:rsidRDefault="00500E0F" w:rsidP="00CD637F">
      <w:pPr>
        <w:spacing w:after="0" w:line="312" w:lineRule="auto"/>
        <w:jc w:val="both"/>
        <w:rPr>
          <w:rFonts w:ascii="Arial" w:hAnsi="Arial" w:cs="Arial"/>
          <w:lang w:val="es-ES_tradnl" w:eastAsia="es-ES"/>
        </w:rPr>
      </w:pPr>
      <w:r w:rsidRPr="00CD637F">
        <w:rPr>
          <w:rFonts w:ascii="Arial" w:hAnsi="Arial" w:cs="Arial"/>
          <w:iCs/>
        </w:rPr>
        <w:t xml:space="preserve">La </w:t>
      </w:r>
      <w:bookmarkStart w:id="20" w:name="_Hlk170935814"/>
      <w:r w:rsidR="0091132D" w:rsidRPr="00CD637F">
        <w:rPr>
          <w:rFonts w:ascii="Arial" w:eastAsia="Times New Roman" w:hAnsi="Arial" w:cs="Arial"/>
          <w:b/>
          <w:bCs/>
          <w:color w:val="000000"/>
          <w:bdr w:val="none" w:sz="0" w:space="0" w:color="auto" w:frame="1"/>
          <w:lang w:eastAsia="es-CO"/>
        </w:rPr>
        <w:t xml:space="preserve">Póliza de Responsabilidad Civil Extracontractual No. </w:t>
      </w:r>
      <w:r w:rsidR="0091132D" w:rsidRPr="00CD637F">
        <w:rPr>
          <w:rFonts w:ascii="Arial" w:hAnsi="Arial" w:cs="Arial"/>
          <w:b/>
          <w:bCs/>
        </w:rPr>
        <w:t xml:space="preserve">0777123-2 </w:t>
      </w:r>
      <w:r w:rsidR="0091132D" w:rsidRPr="00CD637F">
        <w:rPr>
          <w:rFonts w:ascii="Arial" w:hAnsi="Arial" w:cs="Arial"/>
        </w:rPr>
        <w:t xml:space="preserve">cuya vigencia corrió desde el </w:t>
      </w:r>
      <w:r w:rsidR="0091132D" w:rsidRPr="00CD637F">
        <w:rPr>
          <w:rFonts w:ascii="Arial" w:eastAsia="Times New Roman" w:hAnsi="Arial" w:cs="Arial"/>
          <w:color w:val="000000"/>
          <w:bdr w:val="none" w:sz="0" w:space="0" w:color="auto" w:frame="1"/>
          <w:lang w:eastAsia="es-CO"/>
        </w:rPr>
        <w:t>30 de julio de 2021 al 30 de noviembre de 2022</w:t>
      </w:r>
      <w:bookmarkEnd w:id="20"/>
      <w:r w:rsidRPr="00CD637F">
        <w:rPr>
          <w:rFonts w:ascii="Arial" w:hAnsi="Arial" w:cs="Arial"/>
          <w:bdr w:val="none" w:sz="0" w:space="0" w:color="auto" w:frame="1"/>
          <w:lang w:val="es-ES"/>
        </w:rPr>
        <w:t xml:space="preserve"> </w:t>
      </w:r>
      <w:r w:rsidRPr="00CD637F">
        <w:rPr>
          <w:rFonts w:ascii="Arial" w:eastAsia="Times New Roman" w:hAnsi="Arial" w:cs="Arial"/>
          <w:lang w:val="es-ES_tradnl" w:eastAsia="es-ES"/>
        </w:rPr>
        <w:t xml:space="preserve">opera bajo la modalidad de cobertura denominada ocurrencia </w:t>
      </w:r>
      <w:r w:rsidRPr="00CD637F">
        <w:rPr>
          <w:rFonts w:ascii="Arial" w:hAnsi="Arial" w:cs="Arial"/>
          <w:lang w:val="es-ES_tradnl" w:eastAsia="es-ES"/>
        </w:rPr>
        <w:t xml:space="preserve">tal y como se pactó en el respectivo condicionado particular así: </w:t>
      </w:r>
    </w:p>
    <w:p w14:paraId="6295F134" w14:textId="77777777" w:rsidR="00500E0F" w:rsidRPr="00CD637F" w:rsidRDefault="00500E0F" w:rsidP="00CD637F">
      <w:pPr>
        <w:spacing w:after="0" w:line="312" w:lineRule="auto"/>
        <w:jc w:val="both"/>
        <w:rPr>
          <w:rFonts w:ascii="Arial" w:hAnsi="Arial" w:cs="Arial"/>
          <w:lang w:val="es-ES_tradnl" w:eastAsia="es-ES"/>
        </w:rPr>
      </w:pPr>
    </w:p>
    <w:p w14:paraId="2D533F25" w14:textId="4EEC5808" w:rsidR="00500E0F" w:rsidRPr="00CD637F" w:rsidRDefault="00500E0F" w:rsidP="00CD637F">
      <w:pPr>
        <w:spacing w:after="0" w:line="312" w:lineRule="auto"/>
        <w:jc w:val="center"/>
        <w:rPr>
          <w:rFonts w:ascii="Arial" w:hAnsi="Arial" w:cs="Arial"/>
          <w:lang w:val="es-ES_tradnl" w:eastAsia="es-ES"/>
        </w:rPr>
      </w:pPr>
      <w:r w:rsidRPr="00CD637F">
        <w:rPr>
          <w:rFonts w:ascii="Arial" w:hAnsi="Arial" w:cs="Arial"/>
          <w:noProof/>
        </w:rPr>
        <mc:AlternateContent>
          <mc:Choice Requires="wps">
            <w:drawing>
              <wp:anchor distT="0" distB="0" distL="114300" distR="114300" simplePos="0" relativeHeight="251700224" behindDoc="0" locked="0" layoutInCell="1" allowOverlap="1" wp14:anchorId="53811B61" wp14:editId="06C5B58C">
                <wp:simplePos x="0" y="0"/>
                <wp:positionH relativeFrom="column">
                  <wp:posOffset>943609</wp:posOffset>
                </wp:positionH>
                <wp:positionV relativeFrom="paragraph">
                  <wp:posOffset>800100</wp:posOffset>
                </wp:positionV>
                <wp:extent cx="3762375" cy="209550"/>
                <wp:effectExtent l="19050" t="19050" r="28575" b="19050"/>
                <wp:wrapNone/>
                <wp:docPr id="277186593" name="Rectángulo 2"/>
                <wp:cNvGraphicFramePr/>
                <a:graphic xmlns:a="http://schemas.openxmlformats.org/drawingml/2006/main">
                  <a:graphicData uri="http://schemas.microsoft.com/office/word/2010/wordprocessingShape">
                    <wps:wsp>
                      <wps:cNvSpPr/>
                      <wps:spPr>
                        <a:xfrm>
                          <a:off x="0" y="0"/>
                          <a:ext cx="3762375" cy="209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BB01D" id="Rectángulo 2" o:spid="_x0000_s1026" style="position:absolute;margin-left:74.3pt;margin-top:63pt;width:296.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" filled="f" strokecolor="#c00000" strokeweight="2.25pt"/>
            </w:pict>
          </mc:Fallback>
        </mc:AlternateContent>
      </w:r>
      <w:r w:rsidR="0091132D" w:rsidRPr="00CD637F">
        <w:rPr>
          <w:rFonts w:ascii="Arial" w:hAnsi="Arial" w:cs="Arial"/>
          <w:noProof/>
        </w:rPr>
        <w:t xml:space="preserve"> </w:t>
      </w:r>
      <w:r w:rsidR="0091132D" w:rsidRPr="00CD637F">
        <w:rPr>
          <w:rFonts w:ascii="Arial" w:hAnsi="Arial" w:cs="Arial"/>
          <w:noProof/>
          <w:lang w:val="es-ES_tradnl" w:eastAsia="es-ES"/>
        </w:rPr>
        <w:drawing>
          <wp:inline distT="0" distB="0" distL="0" distR="0" wp14:anchorId="79C31CAE" wp14:editId="5BF9FDA0">
            <wp:extent cx="4858428" cy="2152950"/>
            <wp:effectExtent l="0" t="0" r="0" b="0"/>
            <wp:docPr id="212302314"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2314" name="Imagen 1" descr="Escala de tiempo&#10;&#10;Descripción generada automáticamente"/>
                    <pic:cNvPicPr/>
                  </pic:nvPicPr>
                  <pic:blipFill>
                    <a:blip r:embed="rId15"/>
                    <a:stretch>
                      <a:fillRect/>
                    </a:stretch>
                  </pic:blipFill>
                  <pic:spPr>
                    <a:xfrm>
                      <a:off x="0" y="0"/>
                      <a:ext cx="4858428" cy="2152950"/>
                    </a:xfrm>
                    <a:prstGeom prst="rect">
                      <a:avLst/>
                    </a:prstGeom>
                  </pic:spPr>
                </pic:pic>
              </a:graphicData>
            </a:graphic>
          </wp:inline>
        </w:drawing>
      </w:r>
    </w:p>
    <w:p w14:paraId="6DAA2D74" w14:textId="77777777" w:rsidR="00500E0F" w:rsidRPr="00CD637F" w:rsidRDefault="00500E0F" w:rsidP="00CD637F">
      <w:pPr>
        <w:spacing w:after="0" w:line="312" w:lineRule="auto"/>
        <w:jc w:val="both"/>
        <w:rPr>
          <w:rFonts w:ascii="Arial" w:hAnsi="Arial" w:cs="Arial"/>
          <w:lang w:val="es-ES_tradnl" w:eastAsia="es-ES"/>
        </w:rPr>
      </w:pPr>
    </w:p>
    <w:p w14:paraId="349EB221" w14:textId="51E499C4" w:rsidR="00500E0F" w:rsidRPr="00CD637F" w:rsidRDefault="00500E0F" w:rsidP="00CD637F">
      <w:pPr>
        <w:spacing w:after="0" w:line="312" w:lineRule="auto"/>
        <w:jc w:val="both"/>
        <w:rPr>
          <w:rFonts w:ascii="Arial" w:hAnsi="Arial" w:cs="Arial"/>
          <w:lang w:val="es-ES_tradnl"/>
        </w:rPr>
      </w:pPr>
      <w:r w:rsidRPr="00CD637F">
        <w:rPr>
          <w:rFonts w:ascii="Arial" w:eastAsia="Times New Roman" w:hAnsi="Arial" w:cs="Arial"/>
          <w:lang w:val="es-ES_tradnl" w:eastAsia="es-ES"/>
        </w:rPr>
        <w:t xml:space="preserve">Ahora bien, descendiendo al caso concreto tenemos que en el caso particular, los hechos ocurrieron </w:t>
      </w:r>
      <w:r w:rsidR="00A0558E" w:rsidRPr="00CD637F">
        <w:rPr>
          <w:rFonts w:ascii="Arial" w:eastAsia="Times New Roman" w:hAnsi="Arial" w:cs="Arial"/>
          <w:lang w:val="es-ES_tradnl" w:eastAsia="es-ES"/>
        </w:rPr>
        <w:t xml:space="preserve">cuando se presentaron los derrumbes y/o alud de tierra que supuestamente afectaron la Finca Veracruz, esto es </w:t>
      </w:r>
      <w:r w:rsidR="00A0558E" w:rsidRPr="00CD637F">
        <w:rPr>
          <w:rFonts w:ascii="Arial" w:hAnsi="Arial" w:cs="Arial"/>
        </w:rPr>
        <w:t>e</w:t>
      </w:r>
      <w:r w:rsidR="00A0558E" w:rsidRPr="00CD637F">
        <w:rPr>
          <w:rFonts w:ascii="Arial" w:eastAsia="Times New Roman" w:hAnsi="Arial" w:cs="Arial"/>
          <w:color w:val="000000"/>
          <w:bdr w:val="none" w:sz="0" w:space="0" w:color="auto" w:frame="1"/>
          <w:lang w:eastAsia="es-CO"/>
        </w:rPr>
        <w:t>l 19 de junio y 13 de agosto de 2018 - 24 de febrero y 18 de diciembre de 2019</w:t>
      </w:r>
      <w:r w:rsidRPr="00CD637F">
        <w:rPr>
          <w:rFonts w:ascii="Arial" w:hAnsi="Arial" w:cs="Arial"/>
          <w:lang w:val="es-ES_tradnl"/>
        </w:rPr>
        <w:t>, fecha</w:t>
      </w:r>
      <w:r w:rsidR="00A0558E" w:rsidRPr="00CD637F">
        <w:rPr>
          <w:rFonts w:ascii="Arial" w:hAnsi="Arial" w:cs="Arial"/>
          <w:lang w:val="es-ES_tradnl"/>
        </w:rPr>
        <w:t>s</w:t>
      </w:r>
      <w:r w:rsidRPr="00CD637F">
        <w:rPr>
          <w:rFonts w:ascii="Arial" w:hAnsi="Arial" w:cs="Arial"/>
          <w:lang w:val="es-ES_tradnl"/>
        </w:rPr>
        <w:t xml:space="preserve"> para la cual no se encontraba vigente el contrato de seguros materializado en </w:t>
      </w:r>
      <w:r w:rsidRPr="00CD637F">
        <w:rPr>
          <w:rFonts w:ascii="Arial" w:hAnsi="Arial" w:cs="Arial"/>
        </w:rPr>
        <w:t xml:space="preserve">la </w:t>
      </w:r>
      <w:r w:rsidR="00D7331F" w:rsidRPr="00CD637F">
        <w:rPr>
          <w:rFonts w:ascii="Arial" w:eastAsia="Times New Roman" w:hAnsi="Arial" w:cs="Arial"/>
          <w:b/>
          <w:bCs/>
          <w:color w:val="000000"/>
          <w:bdr w:val="none" w:sz="0" w:space="0" w:color="auto" w:frame="1"/>
          <w:lang w:eastAsia="es-CO"/>
        </w:rPr>
        <w:t xml:space="preserve">Póliza de Responsabilidad Civil Extracontractual No. </w:t>
      </w:r>
      <w:r w:rsidR="00D7331F" w:rsidRPr="00CD637F">
        <w:rPr>
          <w:rFonts w:ascii="Arial" w:hAnsi="Arial" w:cs="Arial"/>
          <w:b/>
          <w:bCs/>
        </w:rPr>
        <w:t xml:space="preserve">0777123-2 </w:t>
      </w:r>
      <w:r w:rsidR="00D7331F" w:rsidRPr="00CD637F">
        <w:rPr>
          <w:rFonts w:ascii="Arial" w:hAnsi="Arial" w:cs="Arial"/>
        </w:rPr>
        <w:t xml:space="preserve">cuya vigencia corrió desde el </w:t>
      </w:r>
      <w:r w:rsidR="00D7331F" w:rsidRPr="00CD637F">
        <w:rPr>
          <w:rFonts w:ascii="Arial" w:eastAsia="Times New Roman" w:hAnsi="Arial" w:cs="Arial"/>
          <w:color w:val="000000"/>
          <w:bdr w:val="none" w:sz="0" w:space="0" w:color="auto" w:frame="1"/>
          <w:lang w:eastAsia="es-CO"/>
        </w:rPr>
        <w:t>30 de julio de 2021 al 30 de noviembre de 2022</w:t>
      </w:r>
      <w:r w:rsidRPr="00CD637F">
        <w:rPr>
          <w:rFonts w:ascii="Arial" w:hAnsi="Arial" w:cs="Arial"/>
          <w:bdr w:val="none" w:sz="0" w:space="0" w:color="auto" w:frame="1"/>
          <w:lang w:val="es-ES"/>
        </w:rPr>
        <w:t>. Razón por la cual no existen elementos para afectar dicha póliza.</w:t>
      </w:r>
    </w:p>
    <w:p w14:paraId="4724608C" w14:textId="77777777" w:rsidR="00500E0F" w:rsidRPr="00CD637F" w:rsidRDefault="00500E0F" w:rsidP="00CD637F">
      <w:pPr>
        <w:spacing w:after="0" w:line="312" w:lineRule="auto"/>
        <w:jc w:val="both"/>
        <w:rPr>
          <w:rFonts w:ascii="Arial" w:eastAsia="Times New Roman" w:hAnsi="Arial" w:cs="Arial"/>
          <w:lang w:val="es-ES_tradnl" w:eastAsia="es-ES"/>
        </w:rPr>
      </w:pPr>
    </w:p>
    <w:p w14:paraId="5998BC6A" w14:textId="604A69D3" w:rsidR="00500E0F" w:rsidRPr="00CD637F" w:rsidRDefault="00500E0F" w:rsidP="00CD637F">
      <w:pPr>
        <w:spacing w:after="0" w:line="312" w:lineRule="auto"/>
        <w:jc w:val="both"/>
        <w:rPr>
          <w:rFonts w:ascii="Arial" w:eastAsia="Times New Roman" w:hAnsi="Arial" w:cs="Arial"/>
          <w:lang w:val="es-ES_tradnl" w:eastAsia="es-ES"/>
        </w:rPr>
      </w:pPr>
      <w:r w:rsidRPr="00CD637F">
        <w:rPr>
          <w:rFonts w:ascii="Arial" w:eastAsia="ArialUnicodeMS" w:hAnsi="Arial" w:cs="Arial"/>
          <w:lang w:val="es-ES"/>
        </w:rPr>
        <w:t>En conclusión,</w:t>
      </w:r>
      <w:r w:rsidRPr="00CD637F">
        <w:rPr>
          <w:rFonts w:ascii="Arial" w:hAnsi="Arial" w:cs="Arial"/>
        </w:rPr>
        <w:t xml:space="preserve"> no existe obligación indemnizatoria a cargo de mi representada, toda vez que la </w:t>
      </w:r>
      <w:r w:rsidR="00D7331F" w:rsidRPr="00CD637F">
        <w:rPr>
          <w:rFonts w:ascii="Arial" w:eastAsia="Times New Roman" w:hAnsi="Arial" w:cs="Arial"/>
          <w:b/>
          <w:bCs/>
          <w:color w:val="000000"/>
          <w:bdr w:val="none" w:sz="0" w:space="0" w:color="auto" w:frame="1"/>
          <w:lang w:eastAsia="es-CO"/>
        </w:rPr>
        <w:t xml:space="preserve">Póliza de Responsabilidad Civil Extracontractual No. </w:t>
      </w:r>
      <w:r w:rsidR="00D7331F" w:rsidRPr="00CD637F">
        <w:rPr>
          <w:rFonts w:ascii="Arial" w:hAnsi="Arial" w:cs="Arial"/>
          <w:b/>
          <w:bCs/>
        </w:rPr>
        <w:t xml:space="preserve">0777123-2 </w:t>
      </w:r>
      <w:r w:rsidR="00D7331F" w:rsidRPr="00CD637F">
        <w:rPr>
          <w:rFonts w:ascii="Arial" w:hAnsi="Arial" w:cs="Arial"/>
        </w:rPr>
        <w:t xml:space="preserve">cuya vigencia corrió desde el </w:t>
      </w:r>
      <w:r w:rsidR="00D7331F" w:rsidRPr="00CD637F">
        <w:rPr>
          <w:rFonts w:ascii="Arial" w:eastAsia="Times New Roman" w:hAnsi="Arial" w:cs="Arial"/>
          <w:color w:val="000000"/>
          <w:bdr w:val="none" w:sz="0" w:space="0" w:color="auto" w:frame="1"/>
          <w:lang w:eastAsia="es-CO"/>
        </w:rPr>
        <w:t xml:space="preserve">30 de julio de 2021 al 30 de noviembre de 2022 </w:t>
      </w:r>
      <w:r w:rsidRPr="00CD637F">
        <w:rPr>
          <w:rFonts w:ascii="Arial" w:hAnsi="Arial" w:cs="Arial"/>
        </w:rPr>
        <w:t xml:space="preserve">además de no prestar cobertura material ni siquiera </w:t>
      </w:r>
      <w:r w:rsidRPr="00CD637F">
        <w:rPr>
          <w:rFonts w:ascii="Arial" w:hAnsi="Arial" w:cs="Arial"/>
          <w:u w:val="single"/>
        </w:rPr>
        <w:t>presta cobertura temporal</w:t>
      </w:r>
      <w:r w:rsidRPr="00CD637F">
        <w:rPr>
          <w:rFonts w:ascii="Arial" w:hAnsi="Arial" w:cs="Arial"/>
        </w:rPr>
        <w:t>, toda vez que</w:t>
      </w:r>
      <w:r w:rsidRPr="00CD637F">
        <w:rPr>
          <w:rFonts w:ascii="Arial" w:hAnsi="Arial" w:cs="Arial"/>
          <w:color w:val="000000"/>
          <w:bdr w:val="none" w:sz="0" w:space="0" w:color="auto" w:frame="1"/>
          <w:lang w:val="es-ES"/>
        </w:rPr>
        <w:t xml:space="preserve"> los hechos ocurrieron </w:t>
      </w:r>
      <w:r w:rsidR="00D7331F" w:rsidRPr="00CD637F">
        <w:rPr>
          <w:rFonts w:ascii="Arial" w:hAnsi="Arial" w:cs="Arial"/>
          <w:color w:val="000000"/>
          <w:bdr w:val="none" w:sz="0" w:space="0" w:color="auto" w:frame="1"/>
          <w:lang w:val="es-ES"/>
        </w:rPr>
        <w:t>en el año 2018 y 2019</w:t>
      </w:r>
      <w:r w:rsidR="00D7331F" w:rsidRPr="00CD637F">
        <w:rPr>
          <w:rFonts w:ascii="Arial" w:hAnsi="Arial" w:cs="Arial"/>
          <w:bdr w:val="none" w:sz="0" w:space="0" w:color="auto" w:frame="1"/>
          <w:lang w:val="es-ES"/>
        </w:rPr>
        <w:t xml:space="preserve">, es decir por </w:t>
      </w:r>
      <w:r w:rsidR="00D7331F" w:rsidRPr="00CD637F">
        <w:rPr>
          <w:rFonts w:ascii="Arial" w:hAnsi="Arial" w:cs="Arial"/>
          <w:bdr w:val="none" w:sz="0" w:space="0" w:color="auto" w:frame="1"/>
          <w:lang w:val="es-ES"/>
        </w:rPr>
        <w:lastRenderedPageBreak/>
        <w:t>fuera de la</w:t>
      </w:r>
      <w:r w:rsidRPr="00CD637F">
        <w:rPr>
          <w:rFonts w:ascii="Arial" w:hAnsi="Arial" w:cs="Arial"/>
          <w:bdr w:val="none" w:sz="0" w:space="0" w:color="auto" w:frame="1"/>
          <w:lang w:val="es-ES"/>
        </w:rPr>
        <w:t xml:space="preserve"> vigencia del mencionado contrato. E</w:t>
      </w:r>
      <w:r w:rsidRPr="00CD637F">
        <w:rPr>
          <w:rFonts w:ascii="Arial" w:eastAsia="Times New Roman" w:hAnsi="Arial" w:cs="Arial"/>
          <w:lang w:val="es-ES_tradnl" w:eastAsia="es-ES"/>
        </w:rPr>
        <w:t>n consecuencia, existe una evidente falta de legitimación en la causa material por pasiva de la compañía aseguradora y por lo tanto deberá ser desvinculada del presente asunto.</w:t>
      </w:r>
    </w:p>
    <w:p w14:paraId="1265696B" w14:textId="77777777" w:rsidR="00E26EC7" w:rsidRPr="00CD637F" w:rsidRDefault="00E26EC7" w:rsidP="00CD637F">
      <w:pPr>
        <w:spacing w:after="0" w:line="312" w:lineRule="auto"/>
        <w:jc w:val="both"/>
        <w:rPr>
          <w:rFonts w:ascii="Arial" w:hAnsi="Arial" w:cs="Arial"/>
        </w:rPr>
      </w:pPr>
    </w:p>
    <w:p w14:paraId="38607827" w14:textId="3F589563" w:rsidR="001762ED" w:rsidRPr="00CD637F" w:rsidRDefault="001762ED" w:rsidP="00CD637F">
      <w:pPr>
        <w:pStyle w:val="Prrafodelista"/>
        <w:numPr>
          <w:ilvl w:val="0"/>
          <w:numId w:val="14"/>
        </w:numPr>
        <w:spacing w:after="0" w:line="312" w:lineRule="auto"/>
        <w:ind w:left="284" w:right="115" w:hanging="284"/>
        <w:rPr>
          <w:b/>
          <w:bCs/>
          <w:u w:val="single"/>
          <w:lang w:val="es-ES_tradnl" w:eastAsia="es-ES"/>
        </w:rPr>
      </w:pPr>
      <w:r w:rsidRPr="00CD637F">
        <w:rPr>
          <w:b/>
          <w:iCs/>
          <w:u w:val="single"/>
        </w:rPr>
        <w:t>C</w:t>
      </w:r>
      <w:r w:rsidRPr="00CD637F">
        <w:rPr>
          <w:b/>
          <w:bCs/>
          <w:u w:val="single"/>
          <w:lang w:val="es-ES_tradnl" w:eastAsia="es-ES"/>
        </w:rPr>
        <w:t>ARÁCTER MERAMENTE INDEMNIZATORIO QUE REVISTEN LOS CONTRATOS DE SEGURO.</w:t>
      </w:r>
    </w:p>
    <w:p w14:paraId="67EE552B" w14:textId="77777777" w:rsidR="001762ED" w:rsidRPr="00CD637F" w:rsidRDefault="001762ED" w:rsidP="00CD637F">
      <w:pPr>
        <w:pStyle w:val="Estilo"/>
        <w:spacing w:line="312" w:lineRule="auto"/>
        <w:jc w:val="both"/>
        <w:textAlignment w:val="baseline"/>
        <w:rPr>
          <w:b/>
          <w:iCs/>
          <w:sz w:val="22"/>
          <w:szCs w:val="22"/>
          <w:u w:val="single"/>
          <w:lang w:val="es-CO"/>
        </w:rPr>
      </w:pPr>
    </w:p>
    <w:p w14:paraId="0EC40832" w14:textId="75392870" w:rsidR="00D919C4" w:rsidRPr="00CD637F" w:rsidRDefault="001762ED" w:rsidP="00CD637F">
      <w:pPr>
        <w:spacing w:after="0" w:line="312" w:lineRule="auto"/>
        <w:jc w:val="both"/>
        <w:rPr>
          <w:rFonts w:ascii="Arial" w:hAnsi="Arial" w:cs="Arial"/>
          <w:lang w:val="es-ES_tradnl"/>
        </w:rPr>
      </w:pPr>
      <w:r w:rsidRPr="00CD637F">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w:t>
      </w:r>
      <w:r w:rsidR="004F3216" w:rsidRPr="00CD637F">
        <w:rPr>
          <w:rFonts w:ascii="Arial" w:hAnsi="Arial" w:cs="Arial"/>
          <w:lang w:val="es-ES_tradnl"/>
        </w:rPr>
        <w:t>constituir fuente de enriquecimiento</w:t>
      </w:r>
      <w:r w:rsidRPr="00CD637F">
        <w:rPr>
          <w:rFonts w:ascii="Arial" w:hAnsi="Arial" w:cs="Arial"/>
          <w:lang w:val="es-ES_tradnl"/>
        </w:rPr>
        <w:t xml:space="preserve">.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493379CB" w14:textId="77777777" w:rsidR="00D919C4" w:rsidRPr="00CD637F" w:rsidRDefault="00D919C4" w:rsidP="00CD637F">
      <w:pPr>
        <w:spacing w:after="0" w:line="312" w:lineRule="auto"/>
        <w:jc w:val="both"/>
        <w:rPr>
          <w:rFonts w:ascii="Arial" w:hAnsi="Arial" w:cs="Arial"/>
          <w:lang w:val="es-ES_tradnl"/>
        </w:rPr>
      </w:pPr>
    </w:p>
    <w:p w14:paraId="3D464D21" w14:textId="3B5F119D" w:rsidR="001762ED" w:rsidRPr="00CD637F" w:rsidRDefault="001762ED" w:rsidP="00CD637F">
      <w:pPr>
        <w:spacing w:after="0" w:line="312" w:lineRule="auto"/>
        <w:jc w:val="both"/>
        <w:rPr>
          <w:rFonts w:ascii="Arial" w:hAnsi="Arial" w:cs="Arial"/>
          <w:lang w:val="es-ES_tradnl"/>
        </w:rPr>
      </w:pPr>
      <w:r w:rsidRPr="00CD637F">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4D09C427" w14:textId="77777777" w:rsidR="001762ED" w:rsidRPr="00CD637F" w:rsidRDefault="001762ED" w:rsidP="00CD637F">
      <w:pPr>
        <w:spacing w:after="0" w:line="312" w:lineRule="auto"/>
        <w:jc w:val="both"/>
        <w:rPr>
          <w:rFonts w:ascii="Arial" w:hAnsi="Arial" w:cs="Arial"/>
          <w:lang w:val="es-ES_tradnl"/>
        </w:rPr>
      </w:pPr>
    </w:p>
    <w:p w14:paraId="0AB6EBDB" w14:textId="7584BCC6" w:rsidR="001762ED" w:rsidRPr="00CD637F" w:rsidRDefault="001762ED" w:rsidP="00CD637F">
      <w:pPr>
        <w:spacing w:after="0" w:line="312" w:lineRule="auto"/>
        <w:ind w:left="851" w:right="843"/>
        <w:jc w:val="both"/>
        <w:rPr>
          <w:rFonts w:ascii="Arial" w:hAnsi="Arial" w:cs="Arial"/>
          <w:i/>
          <w:iCs/>
          <w:sz w:val="20"/>
          <w:szCs w:val="20"/>
          <w:lang w:val="es-ES_tradnl"/>
        </w:rPr>
      </w:pPr>
      <w:r w:rsidRPr="00CD637F">
        <w:rPr>
          <w:rFonts w:ascii="Arial" w:hAnsi="Arial" w:cs="Arial"/>
          <w:i/>
          <w:iCs/>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CD637F">
        <w:rPr>
          <w:rFonts w:ascii="Arial" w:hAnsi="Arial" w:cs="Arial"/>
          <w:i/>
          <w:iCs/>
          <w:sz w:val="20"/>
          <w:szCs w:val="20"/>
          <w:lang w:val="es-ES_tradnl"/>
        </w:rPr>
        <w:t>operancia</w:t>
      </w:r>
      <w:proofErr w:type="spellEnd"/>
      <w:r w:rsidRPr="00CD637F">
        <w:rPr>
          <w:rFonts w:ascii="Arial" w:hAnsi="Arial" w:cs="Arial"/>
          <w:i/>
          <w:iCs/>
          <w:sz w:val="20"/>
          <w:szCs w:val="20"/>
          <w:lang w:val="es-ES_tradnl"/>
        </w:rPr>
        <w:t xml:space="preserve"> de la garantía contratada, y que el asegurador debe efectuar una vez colocada aquella obligación en situación de solución o pago inmediato.</w:t>
      </w:r>
    </w:p>
    <w:p w14:paraId="2682E250" w14:textId="77777777" w:rsidR="001762ED" w:rsidRPr="00CD637F" w:rsidRDefault="001762ED" w:rsidP="00CD637F">
      <w:pPr>
        <w:spacing w:after="0" w:line="312" w:lineRule="auto"/>
        <w:ind w:right="902"/>
        <w:jc w:val="both"/>
        <w:rPr>
          <w:rFonts w:ascii="Arial" w:hAnsi="Arial" w:cs="Arial"/>
          <w:lang w:val="es-ES_tradnl"/>
        </w:rPr>
      </w:pPr>
    </w:p>
    <w:p w14:paraId="651F7535" w14:textId="725B204F" w:rsidR="00C30E66" w:rsidRPr="00CD637F" w:rsidRDefault="001762ED" w:rsidP="00CD637F">
      <w:pPr>
        <w:spacing w:after="0" w:line="312" w:lineRule="auto"/>
        <w:ind w:right="843"/>
        <w:jc w:val="both"/>
        <w:rPr>
          <w:rFonts w:ascii="Arial" w:hAnsi="Arial" w:cs="Arial"/>
          <w:lang w:val="es-ES_tradnl"/>
        </w:rPr>
      </w:pPr>
      <w:r w:rsidRPr="00CD637F">
        <w:rPr>
          <w:rFonts w:ascii="Arial" w:hAnsi="Arial" w:cs="Arial"/>
          <w:lang w:val="es-ES_tradnl"/>
        </w:rPr>
        <w:t>En tal sentido, el artículo 1088 del Código de Comercio estableció lo siguiente:</w:t>
      </w:r>
      <w:r w:rsidR="00C30E66" w:rsidRPr="00CD637F">
        <w:rPr>
          <w:rFonts w:ascii="Arial" w:hAnsi="Arial" w:cs="Arial"/>
          <w:b/>
          <w:bCs/>
          <w:sz w:val="20"/>
          <w:szCs w:val="20"/>
          <w:u w:val="single"/>
          <w:lang w:val="es-ES_tradnl"/>
        </w:rPr>
        <w:t xml:space="preserve"> </w:t>
      </w:r>
      <w:r w:rsidR="00C30E66" w:rsidRPr="00CD637F">
        <w:rPr>
          <w:rFonts w:ascii="Arial" w:hAnsi="Arial" w:cs="Arial"/>
          <w:b/>
          <w:bCs/>
          <w:u w:val="single"/>
          <w:lang w:val="es-ES_tradnl"/>
        </w:rPr>
        <w:t>“Respecto del asegurado, los seguros de daños serán contratos de mera indemnización y jamás podrán constituir para él fuente de enriquecimiento.</w:t>
      </w:r>
      <w:r w:rsidR="00C30E66" w:rsidRPr="00CD637F">
        <w:rPr>
          <w:rFonts w:ascii="Arial" w:hAnsi="Arial" w:cs="Arial"/>
          <w:lang w:val="es-ES_tradnl"/>
        </w:rPr>
        <w:t xml:space="preserve"> La indemnización podrá comprender a la vez el daño emergente y el lucro cesante, pero éste deberá ser objeto de un acuerdo expreso” (Subrayado y negrilla fuera de texto).</w:t>
      </w:r>
    </w:p>
    <w:p w14:paraId="001CBF90" w14:textId="77777777" w:rsidR="001762ED" w:rsidRPr="00CD637F" w:rsidRDefault="001762ED" w:rsidP="00CD637F">
      <w:pPr>
        <w:spacing w:after="0" w:line="312" w:lineRule="auto"/>
        <w:jc w:val="both"/>
        <w:rPr>
          <w:rFonts w:ascii="Arial" w:hAnsi="Arial" w:cs="Arial"/>
          <w:lang w:val="es-ES_tradnl"/>
        </w:rPr>
      </w:pPr>
    </w:p>
    <w:p w14:paraId="2A6986C6" w14:textId="7C5CF4F2" w:rsidR="006231CC" w:rsidRPr="00CD637F" w:rsidRDefault="001762ED" w:rsidP="00CD637F">
      <w:pPr>
        <w:spacing w:after="0" w:line="312" w:lineRule="auto"/>
        <w:jc w:val="both"/>
        <w:rPr>
          <w:rFonts w:ascii="Arial" w:hAnsi="Arial" w:cs="Arial"/>
          <w:lang w:val="es-ES_tradnl"/>
        </w:rPr>
      </w:pPr>
      <w:r w:rsidRPr="00CD637F">
        <w:rPr>
          <w:rFonts w:ascii="Arial" w:hAnsi="Arial" w:cs="Arial"/>
          <w:lang w:val="es-ES_tradnl"/>
        </w:rPr>
        <w:t xml:space="preserve">Así las cosas, no debe perderse de vista que la solicitud deprecada en el escrito de demanda por concepto de </w:t>
      </w:r>
      <w:r w:rsidR="00BE20C6" w:rsidRPr="00CD637F">
        <w:rPr>
          <w:rFonts w:ascii="Arial" w:hAnsi="Arial" w:cs="Arial"/>
          <w:lang w:val="es-ES_tradnl"/>
        </w:rPr>
        <w:t>daño ambiental emergente</w:t>
      </w:r>
      <w:r w:rsidRPr="00CD637F">
        <w:rPr>
          <w:rFonts w:ascii="Arial" w:hAnsi="Arial" w:cs="Arial"/>
          <w:lang w:val="es-ES_tradnl"/>
        </w:rPr>
        <w:t xml:space="preserve"> no </w:t>
      </w:r>
      <w:r w:rsidR="00BE20C6" w:rsidRPr="00CD637F">
        <w:rPr>
          <w:rFonts w:ascii="Arial" w:hAnsi="Arial" w:cs="Arial"/>
          <w:lang w:val="es-ES_tradnl"/>
        </w:rPr>
        <w:t>es</w:t>
      </w:r>
      <w:r w:rsidRPr="00CD637F">
        <w:rPr>
          <w:rFonts w:ascii="Arial" w:hAnsi="Arial" w:cs="Arial"/>
          <w:lang w:val="es-ES_tradnl"/>
        </w:rPr>
        <w:t xml:space="preserve"> de recibo por cuanto su reconocimiento por parte de</w:t>
      </w:r>
      <w:r w:rsidR="00BE20C6" w:rsidRPr="00CD637F">
        <w:rPr>
          <w:rFonts w:ascii="Arial" w:hAnsi="Arial" w:cs="Arial"/>
          <w:lang w:val="es-ES_tradnl"/>
        </w:rPr>
        <w:t xml:space="preserve"> </w:t>
      </w:r>
      <w:r w:rsidR="00BE20C6" w:rsidRPr="00CD637F">
        <w:rPr>
          <w:rFonts w:ascii="Arial" w:hAnsi="Arial" w:cs="Arial"/>
          <w:b/>
          <w:bCs/>
        </w:rPr>
        <w:t xml:space="preserve">CEMENTOS SAN MARCOS S.A.S. </w:t>
      </w:r>
      <w:r w:rsidRPr="00CD637F">
        <w:rPr>
          <w:rFonts w:ascii="Arial" w:hAnsi="Arial" w:cs="Arial"/>
          <w:lang w:val="es-ES_tradnl"/>
        </w:rPr>
        <w:t xml:space="preserve">implicaría correlativamente una transgresión del principio indemnizatorio esencial del contrato de seguro. Lo anterior, puesto que se enriquecería la parte </w:t>
      </w:r>
      <w:r w:rsidR="00F2507D" w:rsidRPr="00CD637F">
        <w:rPr>
          <w:rFonts w:ascii="Arial" w:hAnsi="Arial" w:cs="Arial"/>
          <w:lang w:val="es-ES_tradnl"/>
        </w:rPr>
        <w:t>d</w:t>
      </w:r>
      <w:r w:rsidRPr="00CD637F">
        <w:rPr>
          <w:rFonts w:ascii="Arial" w:hAnsi="Arial" w:cs="Arial"/>
          <w:lang w:val="es-ES_tradnl"/>
        </w:rPr>
        <w:t>emandante recibiendo una indemnización por parte del</w:t>
      </w:r>
      <w:r w:rsidR="00680AD4" w:rsidRPr="00CD637F">
        <w:rPr>
          <w:rFonts w:ascii="Arial" w:hAnsi="Arial" w:cs="Arial"/>
          <w:lang w:val="es-ES_tradnl"/>
        </w:rPr>
        <w:t xml:space="preserve"> la Sociedad</w:t>
      </w:r>
      <w:r w:rsidR="006231CC" w:rsidRPr="00CD637F">
        <w:rPr>
          <w:rFonts w:ascii="Arial" w:hAnsi="Arial" w:cs="Arial"/>
          <w:lang w:val="es-ES_tradnl"/>
        </w:rPr>
        <w:t xml:space="preserve"> </w:t>
      </w:r>
      <w:r w:rsidRPr="00CD637F">
        <w:rPr>
          <w:rFonts w:ascii="Arial" w:hAnsi="Arial" w:cs="Arial"/>
          <w:lang w:val="es-ES_tradnl"/>
        </w:rPr>
        <w:t xml:space="preserve">que nada tuvo que ver </w:t>
      </w:r>
      <w:bookmarkStart w:id="21" w:name="_Hlk162900317"/>
      <w:r w:rsidR="00680AD4" w:rsidRPr="00CD637F">
        <w:rPr>
          <w:rFonts w:ascii="Arial" w:hAnsi="Arial" w:cs="Arial"/>
          <w:lang w:val="es-ES_tradnl"/>
        </w:rPr>
        <w:t xml:space="preserve">con los hechos aquí ventilados. </w:t>
      </w:r>
    </w:p>
    <w:p w14:paraId="3D0B1E88" w14:textId="77777777" w:rsidR="00126D87" w:rsidRPr="00CD637F" w:rsidRDefault="00126D87" w:rsidP="00CD637F">
      <w:pPr>
        <w:spacing w:after="0" w:line="312" w:lineRule="auto"/>
        <w:jc w:val="both"/>
        <w:rPr>
          <w:rFonts w:ascii="Arial" w:hAnsi="Arial" w:cs="Arial"/>
          <w:b/>
          <w:bCs/>
        </w:rPr>
      </w:pPr>
    </w:p>
    <w:bookmarkEnd w:id="21"/>
    <w:p w14:paraId="5E0D5C33" w14:textId="152DE8F2" w:rsidR="001762ED" w:rsidRPr="00CD637F" w:rsidRDefault="001762ED" w:rsidP="00CD637F">
      <w:pPr>
        <w:spacing w:after="0" w:line="312" w:lineRule="auto"/>
        <w:jc w:val="both"/>
        <w:rPr>
          <w:rFonts w:ascii="Arial" w:hAnsi="Arial" w:cs="Arial"/>
          <w:lang w:val="es-ES_tradnl"/>
        </w:rPr>
      </w:pPr>
      <w:r w:rsidRPr="00CD637F">
        <w:rPr>
          <w:rFonts w:ascii="Arial" w:hAnsi="Arial" w:cs="Arial"/>
          <w:lang w:val="es-ES_tradnl"/>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1970052" w14:textId="77777777" w:rsidR="001762ED" w:rsidRPr="00CD637F" w:rsidRDefault="001762ED" w:rsidP="00CD637F">
      <w:pPr>
        <w:spacing w:after="0" w:line="312" w:lineRule="auto"/>
        <w:jc w:val="both"/>
        <w:rPr>
          <w:rFonts w:ascii="Arial" w:hAnsi="Arial" w:cs="Arial"/>
          <w:lang w:val="es-ES_tradnl"/>
        </w:rPr>
      </w:pPr>
    </w:p>
    <w:p w14:paraId="71A0E3CC" w14:textId="77777777" w:rsidR="004852B1" w:rsidRPr="00CD637F" w:rsidRDefault="001762ED" w:rsidP="00CD637F">
      <w:pPr>
        <w:spacing w:after="0" w:line="312" w:lineRule="auto"/>
        <w:jc w:val="both"/>
        <w:rPr>
          <w:rFonts w:ascii="Arial" w:hAnsi="Arial" w:cs="Arial"/>
        </w:rPr>
      </w:pPr>
      <w:r w:rsidRPr="00CD637F">
        <w:rPr>
          <w:rFonts w:ascii="Arial" w:hAnsi="Arial" w:cs="Arial"/>
        </w:rPr>
        <w:t>Solicito señor Juez declarar probada esta excepción.</w:t>
      </w:r>
    </w:p>
    <w:p w14:paraId="58F423ED" w14:textId="3CAA703F" w:rsidR="001762ED" w:rsidRPr="00CD637F" w:rsidRDefault="001762ED" w:rsidP="00CD637F">
      <w:pPr>
        <w:spacing w:after="0" w:line="312" w:lineRule="auto"/>
        <w:jc w:val="both"/>
        <w:rPr>
          <w:rFonts w:ascii="Arial" w:hAnsi="Arial" w:cs="Arial"/>
        </w:rPr>
      </w:pPr>
      <w:r w:rsidRPr="00CD637F">
        <w:rPr>
          <w:rFonts w:ascii="Arial" w:hAnsi="Arial" w:cs="Arial"/>
        </w:rPr>
        <w:t xml:space="preserve"> </w:t>
      </w:r>
    </w:p>
    <w:p w14:paraId="5F0B0AD8" w14:textId="4ED2C60D" w:rsidR="001762ED" w:rsidRPr="00CD637F" w:rsidRDefault="001762ED" w:rsidP="00CD637F">
      <w:pPr>
        <w:pStyle w:val="Estilo"/>
        <w:numPr>
          <w:ilvl w:val="0"/>
          <w:numId w:val="14"/>
        </w:numPr>
        <w:spacing w:line="312" w:lineRule="auto"/>
        <w:ind w:left="284" w:hanging="283"/>
        <w:jc w:val="both"/>
        <w:textAlignment w:val="baseline"/>
        <w:rPr>
          <w:b/>
          <w:iCs/>
          <w:sz w:val="22"/>
          <w:szCs w:val="22"/>
          <w:u w:val="single"/>
          <w:lang w:val="es-CO"/>
        </w:rPr>
      </w:pPr>
      <w:r w:rsidRPr="00CD637F">
        <w:rPr>
          <w:rFonts w:eastAsia="Calibri"/>
          <w:b/>
          <w:iCs/>
          <w:sz w:val="22"/>
          <w:szCs w:val="22"/>
          <w:u w:val="single"/>
          <w:lang w:val="es-CO"/>
        </w:rPr>
        <w:t>LÍMITES MÁXIMOS DE RESPONSABILIDAD DEL ASEGURADOR</w:t>
      </w:r>
      <w:r w:rsidRPr="00CD637F">
        <w:rPr>
          <w:rFonts w:eastAsia="Calibri"/>
          <w:b/>
          <w:sz w:val="22"/>
          <w:szCs w:val="22"/>
          <w:u w:val="single"/>
          <w:lang w:val="es-CO"/>
        </w:rPr>
        <w:t xml:space="preserve"> Y CONDICIONES </w:t>
      </w:r>
      <w:r w:rsidR="00680AD4" w:rsidRPr="00CD637F">
        <w:rPr>
          <w:b/>
          <w:bCs/>
          <w:sz w:val="22"/>
          <w:szCs w:val="22"/>
          <w:u w:val="single"/>
          <w:lang w:val="es-CO"/>
        </w:rPr>
        <w:t xml:space="preserve">PACTADOS EN EL CONTRATO DE SEGURO DOCUMENTADO EN </w:t>
      </w:r>
      <w:r w:rsidR="00680AD4" w:rsidRPr="00CD637F">
        <w:rPr>
          <w:b/>
          <w:bCs/>
          <w:sz w:val="22"/>
          <w:szCs w:val="22"/>
          <w:u w:val="single"/>
        </w:rPr>
        <w:t xml:space="preserve">LA </w:t>
      </w:r>
      <w:r w:rsidR="00680AD4" w:rsidRPr="00CD637F">
        <w:rPr>
          <w:b/>
          <w:bCs/>
          <w:color w:val="000000"/>
          <w:sz w:val="22"/>
          <w:szCs w:val="22"/>
          <w:u w:val="single"/>
          <w:bdr w:val="none" w:sz="0" w:space="0" w:color="auto" w:frame="1"/>
          <w:lang w:eastAsia="es-CO"/>
        </w:rPr>
        <w:t xml:space="preserve">PÓLIZA DE RESPONSABILIDAD CIVIL EXTRACONTRACTUAL NO. 0302199-3 Y NO. </w:t>
      </w:r>
      <w:r w:rsidR="00680AD4" w:rsidRPr="00CD637F">
        <w:rPr>
          <w:b/>
          <w:bCs/>
          <w:sz w:val="22"/>
          <w:szCs w:val="22"/>
          <w:u w:val="single"/>
        </w:rPr>
        <w:t>0777123-2.</w:t>
      </w:r>
    </w:p>
    <w:p w14:paraId="45ABF68E" w14:textId="77777777" w:rsidR="001762ED" w:rsidRPr="00CD637F" w:rsidRDefault="001762ED" w:rsidP="00CD637F">
      <w:pPr>
        <w:autoSpaceDE w:val="0"/>
        <w:autoSpaceDN w:val="0"/>
        <w:adjustRightInd w:val="0"/>
        <w:spacing w:after="0" w:line="312" w:lineRule="auto"/>
        <w:jc w:val="both"/>
        <w:rPr>
          <w:rFonts w:ascii="Arial" w:hAnsi="Arial" w:cs="Arial"/>
        </w:rPr>
      </w:pPr>
    </w:p>
    <w:p w14:paraId="711E899D" w14:textId="69202A9F" w:rsidR="001762ED" w:rsidRPr="00CD637F" w:rsidRDefault="001762ED" w:rsidP="00CD637F">
      <w:pPr>
        <w:pStyle w:val="Textoindependiente"/>
        <w:spacing w:after="0" w:line="312" w:lineRule="auto"/>
        <w:jc w:val="both"/>
        <w:rPr>
          <w:rFonts w:ascii="Arial" w:hAnsi="Arial" w:cs="Arial"/>
          <w:sz w:val="22"/>
          <w:szCs w:val="22"/>
        </w:rPr>
      </w:pPr>
      <w:r w:rsidRPr="00CD637F">
        <w:rPr>
          <w:rFonts w:ascii="Arial" w:hAnsi="Arial" w:cs="Arial"/>
          <w:sz w:val="22"/>
          <w:szCs w:val="22"/>
        </w:rPr>
        <w:t>En gracia de discusión</w:t>
      </w:r>
      <w:r w:rsidR="00D919C4" w:rsidRPr="00CD637F">
        <w:rPr>
          <w:rFonts w:ascii="Arial" w:hAnsi="Arial" w:cs="Arial"/>
          <w:sz w:val="22"/>
          <w:szCs w:val="22"/>
        </w:rPr>
        <w:t xml:space="preserve"> y</w:t>
      </w:r>
      <w:r w:rsidRPr="00CD637F">
        <w:rPr>
          <w:rFonts w:ascii="Arial" w:hAnsi="Arial" w:cs="Arial"/>
          <w:sz w:val="22"/>
          <w:szCs w:val="22"/>
        </w:rPr>
        <w:t xml:space="preserve"> sin que implique reconocimiento de responsabilidad, debe destacarse que la eventual obligación de mi procurada se circunscribe en proporción al límite de la cobertura para los eventos asegurables y amparados por el contrato.</w:t>
      </w:r>
      <w:r w:rsidR="009E0546" w:rsidRPr="00CD637F">
        <w:rPr>
          <w:rFonts w:ascii="Arial" w:hAnsi="Arial" w:cs="Arial"/>
        </w:rPr>
        <w:t xml:space="preserve"> En el caso en concreto se estableció un límite para cada contrato de seguros materializados en </w:t>
      </w:r>
      <w:r w:rsidR="009E0546" w:rsidRPr="00CD637F">
        <w:rPr>
          <w:rFonts w:ascii="Arial" w:hAnsi="Arial" w:cs="Arial"/>
          <w:lang w:val="es-ES_tradnl"/>
        </w:rPr>
        <w:t xml:space="preserve">las, para la </w:t>
      </w:r>
      <w:r w:rsidR="009E0546" w:rsidRPr="00CD637F">
        <w:rPr>
          <w:rFonts w:ascii="Arial" w:eastAsia="Times New Roman" w:hAnsi="Arial" w:cs="Arial"/>
          <w:color w:val="000000"/>
          <w:sz w:val="22"/>
          <w:szCs w:val="22"/>
          <w:bdr w:val="none" w:sz="0" w:space="0" w:color="auto" w:frame="1"/>
          <w:lang w:eastAsia="es-CO"/>
        </w:rPr>
        <w:t>Póliza de Responsabilidad Civil Extracontractual </w:t>
      </w:r>
      <w:r w:rsidR="009E0546" w:rsidRPr="00CD637F">
        <w:rPr>
          <w:rFonts w:ascii="Arial" w:eastAsia="Times New Roman" w:hAnsi="Arial" w:cs="Arial"/>
          <w:b/>
          <w:bCs/>
          <w:color w:val="000000"/>
          <w:sz w:val="22"/>
          <w:szCs w:val="22"/>
          <w:bdr w:val="none" w:sz="0" w:space="0" w:color="auto" w:frame="1"/>
          <w:lang w:eastAsia="es-CO"/>
        </w:rPr>
        <w:t>No.</w:t>
      </w:r>
      <w:r w:rsidR="009E0546" w:rsidRPr="00CD637F">
        <w:rPr>
          <w:rFonts w:ascii="Arial" w:eastAsia="Times New Roman" w:hAnsi="Arial" w:cs="Arial"/>
          <w:color w:val="000000"/>
          <w:sz w:val="22"/>
          <w:szCs w:val="22"/>
          <w:bdr w:val="none" w:sz="0" w:space="0" w:color="auto" w:frame="1"/>
          <w:lang w:eastAsia="es-CO"/>
        </w:rPr>
        <w:t xml:space="preserve"> </w:t>
      </w:r>
      <w:r w:rsidR="009E0546" w:rsidRPr="00CD637F">
        <w:rPr>
          <w:rFonts w:ascii="Arial" w:eastAsia="Times New Roman" w:hAnsi="Arial" w:cs="Arial"/>
          <w:b/>
          <w:bCs/>
          <w:color w:val="000000"/>
          <w:sz w:val="22"/>
          <w:szCs w:val="22"/>
          <w:bdr w:val="none" w:sz="0" w:space="0" w:color="auto" w:frame="1"/>
          <w:lang w:eastAsia="es-CO"/>
        </w:rPr>
        <w:t xml:space="preserve">0302199-3 </w:t>
      </w:r>
      <w:r w:rsidR="009E0546" w:rsidRPr="00CD637F">
        <w:rPr>
          <w:rFonts w:ascii="Arial" w:eastAsia="Times New Roman" w:hAnsi="Arial" w:cs="Arial"/>
          <w:color w:val="000000"/>
          <w:sz w:val="22"/>
          <w:szCs w:val="22"/>
          <w:bdr w:val="none" w:sz="0" w:space="0" w:color="auto" w:frame="1"/>
          <w:lang w:eastAsia="es-CO"/>
        </w:rPr>
        <w:t>un límite de</w:t>
      </w:r>
      <w:r w:rsidR="009E0546" w:rsidRPr="00CD637F">
        <w:rPr>
          <w:rFonts w:ascii="Arial" w:eastAsia="Times New Roman" w:hAnsi="Arial" w:cs="Arial"/>
          <w:b/>
          <w:bCs/>
          <w:color w:val="000000"/>
          <w:sz w:val="22"/>
          <w:szCs w:val="22"/>
          <w:bdr w:val="none" w:sz="0" w:space="0" w:color="auto" w:frame="1"/>
          <w:lang w:eastAsia="es-CO"/>
        </w:rPr>
        <w:t xml:space="preserve"> </w:t>
      </w:r>
      <w:r w:rsidR="002C6074" w:rsidRPr="00CD637F">
        <w:rPr>
          <w:rFonts w:ascii="Arial" w:hAnsi="Arial" w:cs="Arial"/>
          <w:b/>
          <w:bCs/>
          <w:sz w:val="22"/>
          <w:szCs w:val="22"/>
        </w:rPr>
        <w:t>DIEZ MIL MILLONES DE PESOS</w:t>
      </w:r>
      <w:r w:rsidR="002C6074" w:rsidRPr="00CD637F">
        <w:rPr>
          <w:rFonts w:ascii="Arial" w:hAnsi="Arial" w:cs="Arial"/>
          <w:sz w:val="22"/>
          <w:szCs w:val="22"/>
        </w:rPr>
        <w:t xml:space="preserve"> </w:t>
      </w:r>
      <w:r w:rsidRPr="00CD637F">
        <w:rPr>
          <w:rFonts w:ascii="Arial" w:hAnsi="Arial" w:cs="Arial"/>
          <w:b/>
          <w:bCs/>
          <w:sz w:val="22"/>
          <w:szCs w:val="22"/>
        </w:rPr>
        <w:t>($</w:t>
      </w:r>
      <w:r w:rsidR="002C6074" w:rsidRPr="00CD637F">
        <w:rPr>
          <w:rFonts w:ascii="Arial" w:hAnsi="Arial" w:cs="Arial"/>
          <w:b/>
          <w:bCs/>
          <w:sz w:val="22"/>
          <w:szCs w:val="22"/>
        </w:rPr>
        <w:t>10.</w:t>
      </w:r>
      <w:r w:rsidR="009E0546" w:rsidRPr="00CD637F">
        <w:rPr>
          <w:rFonts w:ascii="Arial" w:hAnsi="Arial" w:cs="Arial"/>
          <w:b/>
          <w:bCs/>
          <w:sz w:val="22"/>
          <w:szCs w:val="22"/>
        </w:rPr>
        <w:t>00</w:t>
      </w:r>
      <w:r w:rsidR="002C6074" w:rsidRPr="00CD637F">
        <w:rPr>
          <w:rFonts w:ascii="Arial" w:hAnsi="Arial" w:cs="Arial"/>
          <w:b/>
          <w:bCs/>
          <w:sz w:val="22"/>
          <w:szCs w:val="22"/>
        </w:rPr>
        <w:t>0.000.000</w:t>
      </w:r>
      <w:r w:rsidRPr="00CD637F">
        <w:rPr>
          <w:rFonts w:ascii="Arial" w:hAnsi="Arial" w:cs="Arial"/>
          <w:b/>
          <w:bCs/>
          <w:sz w:val="22"/>
          <w:szCs w:val="22"/>
        </w:rPr>
        <w:t>)</w:t>
      </w:r>
      <w:r w:rsidR="009E0546" w:rsidRPr="00CD637F">
        <w:rPr>
          <w:rFonts w:ascii="Arial" w:hAnsi="Arial" w:cs="Arial"/>
          <w:b/>
          <w:bCs/>
          <w:sz w:val="22"/>
          <w:szCs w:val="22"/>
        </w:rPr>
        <w:t xml:space="preserve"> y </w:t>
      </w:r>
      <w:r w:rsidR="009E0546" w:rsidRPr="00CD637F">
        <w:rPr>
          <w:rFonts w:ascii="Arial" w:hAnsi="Arial" w:cs="Arial"/>
          <w:sz w:val="22"/>
          <w:szCs w:val="22"/>
        </w:rPr>
        <w:t xml:space="preserve">la </w:t>
      </w:r>
      <w:r w:rsidR="009E0546" w:rsidRPr="00CD637F">
        <w:rPr>
          <w:rFonts w:ascii="Arial" w:eastAsia="Times New Roman" w:hAnsi="Arial" w:cs="Arial"/>
          <w:color w:val="000000"/>
          <w:sz w:val="22"/>
          <w:szCs w:val="22"/>
          <w:bdr w:val="none" w:sz="0" w:space="0" w:color="auto" w:frame="1"/>
          <w:lang w:eastAsia="es-CO"/>
        </w:rPr>
        <w:t>Póliza de Responsabilidad Civil Extracontractual</w:t>
      </w:r>
      <w:r w:rsidR="009E0546" w:rsidRPr="00CD637F">
        <w:rPr>
          <w:rFonts w:ascii="Arial" w:eastAsia="Times New Roman" w:hAnsi="Arial" w:cs="Arial"/>
          <w:b/>
          <w:bCs/>
          <w:color w:val="000000"/>
          <w:sz w:val="22"/>
          <w:szCs w:val="22"/>
          <w:bdr w:val="none" w:sz="0" w:space="0" w:color="auto" w:frame="1"/>
          <w:lang w:eastAsia="es-CO"/>
        </w:rPr>
        <w:t xml:space="preserve"> No. </w:t>
      </w:r>
      <w:r w:rsidR="009E0546" w:rsidRPr="00CD637F">
        <w:rPr>
          <w:rFonts w:ascii="Arial" w:hAnsi="Arial" w:cs="Arial"/>
          <w:b/>
          <w:bCs/>
          <w:sz w:val="22"/>
          <w:szCs w:val="22"/>
        </w:rPr>
        <w:t xml:space="preserve">0777123-2 </w:t>
      </w:r>
      <w:r w:rsidR="009E0546" w:rsidRPr="00CD637F">
        <w:rPr>
          <w:rFonts w:ascii="Arial" w:hAnsi="Arial" w:cs="Arial"/>
          <w:sz w:val="22"/>
          <w:szCs w:val="22"/>
        </w:rPr>
        <w:t>un límite de</w:t>
      </w:r>
      <w:r w:rsidR="00DF6AF6" w:rsidRPr="00CD637F">
        <w:rPr>
          <w:rFonts w:ascii="Arial" w:hAnsi="Arial" w:cs="Arial"/>
          <w:b/>
          <w:bCs/>
          <w:sz w:val="22"/>
          <w:szCs w:val="22"/>
        </w:rPr>
        <w:t xml:space="preserve"> DOCE MIL MILLONES DE PESOS</w:t>
      </w:r>
      <w:r w:rsidR="00DF6AF6" w:rsidRPr="00CD637F">
        <w:rPr>
          <w:rFonts w:ascii="Arial" w:hAnsi="Arial" w:cs="Arial"/>
          <w:sz w:val="22"/>
          <w:szCs w:val="22"/>
        </w:rPr>
        <w:t xml:space="preserve"> </w:t>
      </w:r>
      <w:r w:rsidR="00DF6AF6" w:rsidRPr="00CD637F">
        <w:rPr>
          <w:rFonts w:ascii="Arial" w:hAnsi="Arial" w:cs="Arial"/>
          <w:b/>
          <w:bCs/>
          <w:sz w:val="22"/>
          <w:szCs w:val="22"/>
        </w:rPr>
        <w:t>($12.000.000.000)</w:t>
      </w:r>
      <w:r w:rsidR="009E0546" w:rsidRPr="00CD637F">
        <w:rPr>
          <w:rFonts w:ascii="Arial" w:hAnsi="Arial" w:cs="Arial"/>
          <w:b/>
          <w:bCs/>
          <w:sz w:val="22"/>
          <w:szCs w:val="22"/>
        </w:rPr>
        <w:t xml:space="preserve"> </w:t>
      </w:r>
      <w:r w:rsidRPr="00CD637F">
        <w:rPr>
          <w:rFonts w:ascii="Arial" w:hAnsi="Arial" w:cs="Arial"/>
          <w:b/>
          <w:bCs/>
          <w:sz w:val="22"/>
          <w:szCs w:val="22"/>
          <w:u w:val="single"/>
        </w:rPr>
        <w:t>los cuales se encuentran sujetos a la disponibilidad de la suma asegurada.</w:t>
      </w:r>
      <w:r w:rsidRPr="00CD637F">
        <w:rPr>
          <w:rFonts w:ascii="Arial" w:hAnsi="Arial" w:cs="Arial"/>
          <w:sz w:val="22"/>
          <w:szCs w:val="22"/>
        </w:rPr>
        <w:t xml:space="preserve"> La ocurrencia de varios siniestros durante la vigencia de la póliza va agotando la suma asegurada, por lo que es indispensable que se tenga en cuenta la misma en el remoto evento de proferir sentencia condenatoria en contra de nuestro asegurado. </w:t>
      </w:r>
    </w:p>
    <w:p w14:paraId="3B9238AF" w14:textId="77777777" w:rsidR="001762ED" w:rsidRPr="00CD637F" w:rsidRDefault="001762ED" w:rsidP="00CD637F">
      <w:pPr>
        <w:autoSpaceDE w:val="0"/>
        <w:autoSpaceDN w:val="0"/>
        <w:adjustRightInd w:val="0"/>
        <w:spacing w:after="0" w:line="312" w:lineRule="auto"/>
        <w:jc w:val="both"/>
        <w:rPr>
          <w:rFonts w:ascii="Arial" w:hAnsi="Arial" w:cs="Arial"/>
        </w:rPr>
      </w:pPr>
    </w:p>
    <w:p w14:paraId="739553BC" w14:textId="77777777" w:rsidR="001762ED" w:rsidRPr="00CD637F" w:rsidRDefault="001762ED" w:rsidP="00CD637F">
      <w:pPr>
        <w:autoSpaceDE w:val="0"/>
        <w:autoSpaceDN w:val="0"/>
        <w:adjustRightInd w:val="0"/>
        <w:spacing w:after="0" w:line="312" w:lineRule="auto"/>
        <w:jc w:val="both"/>
        <w:rPr>
          <w:rFonts w:ascii="Arial" w:hAnsi="Arial" w:cs="Arial"/>
        </w:rPr>
      </w:pPr>
      <w:proofErr w:type="gramStart"/>
      <w:r w:rsidRPr="00CD637F">
        <w:rPr>
          <w:rFonts w:ascii="Arial" w:hAnsi="Arial" w:cs="Arial"/>
        </w:rPr>
        <w:t>De acuerdo a</w:t>
      </w:r>
      <w:proofErr w:type="gramEnd"/>
      <w:r w:rsidRPr="00CD637F">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CD637F">
        <w:rPr>
          <w:rFonts w:ascii="Arial" w:hAnsi="Arial" w:cs="Arial"/>
        </w:rPr>
        <w:t>ibídem</w:t>
      </w:r>
      <w:proofErr w:type="spellEnd"/>
      <w:r w:rsidRPr="00CD637F">
        <w:rPr>
          <w:rFonts w:ascii="Arial" w:hAnsi="Arial" w:cs="Arial"/>
        </w:rPr>
        <w:t xml:space="preserve">, que establece que los seguros de daños serán contratos de mera indemnización y jamás podrán constituirse en fuente de enriquecimiento. </w:t>
      </w:r>
    </w:p>
    <w:p w14:paraId="42BA3C0C" w14:textId="77777777" w:rsidR="001762ED" w:rsidRPr="00CD637F" w:rsidRDefault="001762ED" w:rsidP="00CD637F">
      <w:pPr>
        <w:autoSpaceDE w:val="0"/>
        <w:autoSpaceDN w:val="0"/>
        <w:adjustRightInd w:val="0"/>
        <w:spacing w:after="0" w:line="312" w:lineRule="auto"/>
        <w:jc w:val="both"/>
        <w:rPr>
          <w:rFonts w:ascii="Arial" w:hAnsi="Arial" w:cs="Arial"/>
        </w:rPr>
      </w:pPr>
    </w:p>
    <w:p w14:paraId="63350252" w14:textId="3648DBDD" w:rsidR="00DF6AF6" w:rsidRPr="00CD637F" w:rsidRDefault="00DF6AF6" w:rsidP="00CD637F">
      <w:pPr>
        <w:spacing w:after="0" w:line="312" w:lineRule="auto"/>
        <w:jc w:val="both"/>
        <w:rPr>
          <w:rFonts w:ascii="Arial" w:hAnsi="Arial" w:cs="Arial"/>
        </w:rPr>
      </w:pPr>
      <w:r w:rsidRPr="00CD637F">
        <w:rPr>
          <w:rFonts w:ascii="Arial" w:hAnsi="Arial" w:cs="Arial"/>
        </w:rPr>
        <w:t>Ahora bien, exclusivamente en gracia de discusión, sin ánimo de que implique el reconocimiento de responsabilidad en contra de mi representada, se debe manifestar que:</w:t>
      </w:r>
    </w:p>
    <w:p w14:paraId="1B6C28D1" w14:textId="77777777" w:rsidR="00DF6AF6" w:rsidRPr="00CD637F" w:rsidRDefault="00DF6AF6" w:rsidP="00CD637F">
      <w:pPr>
        <w:spacing w:after="0" w:line="312" w:lineRule="auto"/>
        <w:jc w:val="both"/>
        <w:rPr>
          <w:rFonts w:ascii="Arial" w:hAnsi="Arial" w:cs="Arial"/>
        </w:rPr>
      </w:pPr>
    </w:p>
    <w:p w14:paraId="46FC6AF3" w14:textId="3F93647D" w:rsidR="00DF6AF6" w:rsidRPr="00CD637F" w:rsidRDefault="00DF6AF6" w:rsidP="00CD637F">
      <w:pPr>
        <w:pStyle w:val="Prrafodelista"/>
        <w:numPr>
          <w:ilvl w:val="0"/>
          <w:numId w:val="13"/>
        </w:numPr>
        <w:spacing w:after="0" w:line="312" w:lineRule="auto"/>
        <w:ind w:left="284" w:hanging="284"/>
        <w:rPr>
          <w:rFonts w:eastAsia="Times New Roman"/>
          <w:b/>
          <w:bCs/>
          <w:bdr w:val="none" w:sz="0" w:space="0" w:color="auto" w:frame="1"/>
        </w:rPr>
      </w:pPr>
      <w:r w:rsidRPr="00CD637F">
        <w:t xml:space="preserve">En la </w:t>
      </w:r>
      <w:r w:rsidRPr="00CD637F">
        <w:rPr>
          <w:rFonts w:eastAsia="Times New Roman"/>
          <w:b/>
          <w:bCs/>
          <w:bdr w:val="none" w:sz="0" w:space="0" w:color="auto" w:frame="1"/>
        </w:rPr>
        <w:t xml:space="preserve">Póliza de Responsabilidad Civil Extracontractual No. 0302199-3 </w:t>
      </w:r>
      <w:r w:rsidRPr="00CD637F">
        <w:rPr>
          <w:rFonts w:eastAsia="Times New Roman"/>
          <w:bdr w:val="none" w:sz="0" w:space="0" w:color="auto" w:frame="1"/>
        </w:rPr>
        <w:t>cuya vigencia corrió desde el</w:t>
      </w:r>
      <w:r w:rsidRPr="00CD637F">
        <w:rPr>
          <w:rFonts w:eastAsia="Times New Roman"/>
          <w:b/>
          <w:bCs/>
          <w:bdr w:val="none" w:sz="0" w:space="0" w:color="auto" w:frame="1"/>
        </w:rPr>
        <w:t xml:space="preserve"> </w:t>
      </w:r>
      <w:r w:rsidRPr="00CD637F">
        <w:rPr>
          <w:rFonts w:eastAsia="Times New Roman"/>
          <w:bdr w:val="none" w:sz="0" w:space="0" w:color="auto" w:frame="1"/>
        </w:rPr>
        <w:t>31 de mayo de 2018 al 31 de mayo de 2019 prorrogada hasta el 30 de junio de 2021</w:t>
      </w:r>
      <w:r w:rsidRPr="00CD637F">
        <w:rPr>
          <w:rFonts w:eastAsia="Times New Roman"/>
          <w:b/>
          <w:bCs/>
          <w:bdr w:val="none" w:sz="0" w:space="0" w:color="auto" w:frame="1"/>
        </w:rPr>
        <w:t xml:space="preserve"> </w:t>
      </w:r>
      <w:r w:rsidRPr="00CD637F">
        <w:t>en el cual se indicaron los límites para los diversos amparos pactados, de la siguiente manera:</w:t>
      </w:r>
    </w:p>
    <w:p w14:paraId="73CE4C3D" w14:textId="77777777" w:rsidR="00A3319B" w:rsidRPr="00CD637F" w:rsidRDefault="00A3319B" w:rsidP="00CD637F">
      <w:pPr>
        <w:pStyle w:val="Prrafodelista"/>
        <w:spacing w:after="0" w:line="312" w:lineRule="auto"/>
        <w:ind w:left="284" w:firstLine="0"/>
        <w:rPr>
          <w:rFonts w:eastAsia="Times New Roman"/>
          <w:b/>
          <w:bCs/>
          <w:bdr w:val="none" w:sz="0" w:space="0" w:color="auto" w:frame="1"/>
        </w:rPr>
      </w:pPr>
    </w:p>
    <w:p w14:paraId="5D345556" w14:textId="2FD40ECA" w:rsidR="00A3319B" w:rsidRPr="00CD637F" w:rsidRDefault="00A3319B" w:rsidP="00CD637F">
      <w:pPr>
        <w:spacing w:after="0" w:line="312" w:lineRule="auto"/>
        <w:jc w:val="center"/>
        <w:rPr>
          <w:rFonts w:ascii="Arial" w:eastAsia="Times New Roman" w:hAnsi="Arial" w:cs="Arial"/>
          <w:b/>
          <w:bCs/>
          <w:bdr w:val="none" w:sz="0" w:space="0" w:color="auto" w:frame="1"/>
        </w:rPr>
      </w:pPr>
      <w:r w:rsidRPr="00CD637F">
        <w:rPr>
          <w:rFonts w:ascii="Arial" w:hAnsi="Arial" w:cs="Arial"/>
          <w:noProof/>
        </w:rPr>
        <mc:AlternateContent>
          <mc:Choice Requires="wps">
            <w:drawing>
              <wp:anchor distT="0" distB="0" distL="114300" distR="114300" simplePos="0" relativeHeight="251702272" behindDoc="0" locked="0" layoutInCell="1" allowOverlap="1" wp14:anchorId="210AA22B" wp14:editId="760D4F6A">
                <wp:simplePos x="0" y="0"/>
                <wp:positionH relativeFrom="column">
                  <wp:posOffset>1029335</wp:posOffset>
                </wp:positionH>
                <wp:positionV relativeFrom="paragraph">
                  <wp:posOffset>195580</wp:posOffset>
                </wp:positionV>
                <wp:extent cx="4105275" cy="247650"/>
                <wp:effectExtent l="19050" t="19050" r="28575" b="19050"/>
                <wp:wrapNone/>
                <wp:docPr id="1353437603" name="Rectángulo 1353437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275" cy="247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2DF4C" id="Rectángulo 1353437603" o:spid="_x0000_s1026" style="position:absolute;margin-left:81.05pt;margin-top:15.4pt;width:323.2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" filled="f" strokecolor="#c00000" strokeweight="2.25pt">
                <v:path arrowok="t"/>
              </v:rect>
            </w:pict>
          </mc:Fallback>
        </mc:AlternateContent>
      </w:r>
      <w:r w:rsidRPr="00CD637F">
        <w:rPr>
          <w:rFonts w:ascii="Arial" w:eastAsia="Times New Roman" w:hAnsi="Arial" w:cs="Arial"/>
          <w:b/>
          <w:bCs/>
          <w:noProof/>
          <w:bdr w:val="none" w:sz="0" w:space="0" w:color="auto" w:frame="1"/>
        </w:rPr>
        <w:drawing>
          <wp:inline distT="0" distB="0" distL="0" distR="0" wp14:anchorId="01B88267" wp14:editId="1E6F5D32">
            <wp:extent cx="4191585" cy="685896"/>
            <wp:effectExtent l="0" t="0" r="0" b="0"/>
            <wp:docPr id="1564344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44204" name=""/>
                    <pic:cNvPicPr/>
                  </pic:nvPicPr>
                  <pic:blipFill>
                    <a:blip r:embed="rId34"/>
                    <a:stretch>
                      <a:fillRect/>
                    </a:stretch>
                  </pic:blipFill>
                  <pic:spPr>
                    <a:xfrm>
                      <a:off x="0" y="0"/>
                      <a:ext cx="4191585" cy="685896"/>
                    </a:xfrm>
                    <a:prstGeom prst="rect">
                      <a:avLst/>
                    </a:prstGeom>
                  </pic:spPr>
                </pic:pic>
              </a:graphicData>
            </a:graphic>
          </wp:inline>
        </w:drawing>
      </w:r>
    </w:p>
    <w:p w14:paraId="5C9FC4EB" w14:textId="77777777" w:rsidR="00DF6AF6" w:rsidRPr="00CD637F" w:rsidRDefault="00DF6AF6" w:rsidP="00CD637F">
      <w:pPr>
        <w:spacing w:after="0" w:line="312" w:lineRule="auto"/>
        <w:jc w:val="both"/>
        <w:rPr>
          <w:rFonts w:ascii="Arial" w:hAnsi="Arial" w:cs="Arial"/>
        </w:rPr>
      </w:pPr>
    </w:p>
    <w:p w14:paraId="76088704" w14:textId="29B06F2E" w:rsidR="00DF6AF6" w:rsidRPr="00CD637F" w:rsidRDefault="00DF6AF6" w:rsidP="00CD637F">
      <w:pPr>
        <w:pStyle w:val="Prrafodelista"/>
        <w:numPr>
          <w:ilvl w:val="0"/>
          <w:numId w:val="12"/>
        </w:numPr>
        <w:spacing w:after="0" w:line="312" w:lineRule="auto"/>
        <w:ind w:left="284"/>
        <w:rPr>
          <w:b/>
          <w:bCs/>
          <w:shd w:val="clear" w:color="auto" w:fill="FFFFFF"/>
        </w:rPr>
      </w:pPr>
      <w:r w:rsidRPr="00CD637F">
        <w:t xml:space="preserve">Por otro lado, en la </w:t>
      </w:r>
      <w:r w:rsidR="00FC45A7" w:rsidRPr="00CD637F">
        <w:rPr>
          <w:rFonts w:eastAsia="Times New Roman"/>
          <w:b/>
          <w:bCs/>
          <w:bdr w:val="none" w:sz="0" w:space="0" w:color="auto" w:frame="1"/>
        </w:rPr>
        <w:t xml:space="preserve">Póliza de Responsabilidad Civil Extracontractual No. </w:t>
      </w:r>
      <w:r w:rsidR="00FC45A7" w:rsidRPr="00CD637F">
        <w:rPr>
          <w:b/>
          <w:bCs/>
        </w:rPr>
        <w:t xml:space="preserve">0777123-2 </w:t>
      </w:r>
      <w:r w:rsidR="00FC45A7" w:rsidRPr="00CD637F">
        <w:t xml:space="preserve">cuya vigencia corrió desde el </w:t>
      </w:r>
      <w:r w:rsidR="00FC45A7" w:rsidRPr="00CD637F">
        <w:rPr>
          <w:rFonts w:eastAsia="Times New Roman"/>
          <w:bdr w:val="none" w:sz="0" w:space="0" w:color="auto" w:frame="1"/>
        </w:rPr>
        <w:t>30 de julio de 2021 al 30 de noviembre de 2022</w:t>
      </w:r>
      <w:r w:rsidRPr="00CD637F">
        <w:rPr>
          <w:bdr w:val="none" w:sz="0" w:space="0" w:color="auto" w:frame="1"/>
          <w:lang w:val="es-ES"/>
        </w:rPr>
        <w:t xml:space="preserve"> </w:t>
      </w:r>
      <w:r w:rsidRPr="00CD637F">
        <w:t>en el cual se indicaron los límites para los diversos amparos pactados, de la siguiente manera:</w:t>
      </w:r>
    </w:p>
    <w:p w14:paraId="31E7A378" w14:textId="005DC361" w:rsidR="00FC45A7" w:rsidRPr="00CD637F" w:rsidRDefault="00FC45A7" w:rsidP="00CD637F">
      <w:pPr>
        <w:pStyle w:val="Prrafodelista"/>
        <w:spacing w:after="0" w:line="312" w:lineRule="auto"/>
        <w:ind w:left="284" w:firstLine="0"/>
        <w:rPr>
          <w:b/>
          <w:bCs/>
          <w:shd w:val="clear" w:color="auto" w:fill="FFFFFF"/>
        </w:rPr>
      </w:pPr>
    </w:p>
    <w:p w14:paraId="77610432" w14:textId="754815AD" w:rsidR="00FC45A7" w:rsidRPr="00CD637F" w:rsidRDefault="00FC45A7" w:rsidP="00CD637F">
      <w:pPr>
        <w:spacing w:after="0" w:line="312" w:lineRule="auto"/>
        <w:jc w:val="center"/>
        <w:rPr>
          <w:rFonts w:ascii="Arial" w:hAnsi="Arial" w:cs="Arial"/>
          <w:b/>
          <w:bCs/>
          <w:shd w:val="clear" w:color="auto" w:fill="FFFFFF"/>
        </w:rPr>
      </w:pPr>
      <w:r w:rsidRPr="00CD637F">
        <w:rPr>
          <w:rFonts w:ascii="Arial" w:hAnsi="Arial" w:cs="Arial"/>
          <w:noProof/>
        </w:rPr>
        <w:lastRenderedPageBreak/>
        <mc:AlternateContent>
          <mc:Choice Requires="wps">
            <w:drawing>
              <wp:anchor distT="0" distB="0" distL="114300" distR="114300" simplePos="0" relativeHeight="251704320" behindDoc="0" locked="0" layoutInCell="1" allowOverlap="1" wp14:anchorId="33891E9C" wp14:editId="48D3080B">
                <wp:simplePos x="0" y="0"/>
                <wp:positionH relativeFrom="margin">
                  <wp:posOffset>1000760</wp:posOffset>
                </wp:positionH>
                <wp:positionV relativeFrom="paragraph">
                  <wp:posOffset>341629</wp:posOffset>
                </wp:positionV>
                <wp:extent cx="4143375" cy="257175"/>
                <wp:effectExtent l="19050" t="19050" r="28575" b="28575"/>
                <wp:wrapNone/>
                <wp:docPr id="823816029" name="Rectángulo 823816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2571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D6B4A" id="Rectángulo 823816029" o:spid="_x0000_s1026" style="position:absolute;margin-left:78.8pt;margin-top:26.9pt;width:326.25pt;height:20.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" filled="f" strokecolor="#c00000" strokeweight="2.25pt">
                <v:path arrowok="t"/>
                <w10:wrap anchorx="margin"/>
              </v:rect>
            </w:pict>
          </mc:Fallback>
        </mc:AlternateContent>
      </w:r>
      <w:r w:rsidRPr="00CD637F">
        <w:rPr>
          <w:rFonts w:ascii="Arial" w:hAnsi="Arial" w:cs="Arial"/>
          <w:b/>
          <w:bCs/>
          <w:noProof/>
          <w:shd w:val="clear" w:color="auto" w:fill="FFFFFF"/>
        </w:rPr>
        <w:drawing>
          <wp:inline distT="0" distB="0" distL="0" distR="0" wp14:anchorId="63A4495F" wp14:editId="0FF4F841">
            <wp:extent cx="4124901" cy="1276528"/>
            <wp:effectExtent l="0" t="0" r="9525" b="0"/>
            <wp:docPr id="217522074"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22074" name="Imagen 1" descr="Texto&#10;&#10;Descripción generada automáticamente con confianza media"/>
                    <pic:cNvPicPr/>
                  </pic:nvPicPr>
                  <pic:blipFill>
                    <a:blip r:embed="rId35"/>
                    <a:stretch>
                      <a:fillRect/>
                    </a:stretch>
                  </pic:blipFill>
                  <pic:spPr>
                    <a:xfrm>
                      <a:off x="0" y="0"/>
                      <a:ext cx="4124901" cy="1276528"/>
                    </a:xfrm>
                    <a:prstGeom prst="rect">
                      <a:avLst/>
                    </a:prstGeom>
                  </pic:spPr>
                </pic:pic>
              </a:graphicData>
            </a:graphic>
          </wp:inline>
        </w:drawing>
      </w:r>
    </w:p>
    <w:p w14:paraId="40308928" w14:textId="77777777" w:rsidR="00DF6AF6" w:rsidRPr="00CD637F" w:rsidRDefault="00DF6AF6" w:rsidP="00CD637F">
      <w:pPr>
        <w:spacing w:after="0" w:line="312" w:lineRule="auto"/>
        <w:jc w:val="both"/>
        <w:rPr>
          <w:rFonts w:ascii="Arial" w:hAnsi="Arial" w:cs="Arial"/>
        </w:rPr>
      </w:pPr>
    </w:p>
    <w:p w14:paraId="3EB29E6A" w14:textId="563083B3" w:rsidR="00DF6AF6" w:rsidRPr="00CD637F" w:rsidRDefault="00AF7B59" w:rsidP="00CD637F">
      <w:pPr>
        <w:spacing w:after="0" w:line="312" w:lineRule="auto"/>
        <w:jc w:val="both"/>
        <w:rPr>
          <w:rFonts w:ascii="Arial" w:hAnsi="Arial" w:cs="Arial"/>
        </w:rPr>
      </w:pPr>
      <w:r w:rsidRPr="00CD637F">
        <w:rPr>
          <w:rFonts w:ascii="Arial" w:hAnsi="Arial" w:cs="Arial"/>
        </w:rPr>
        <w:t xml:space="preserve">Así mismo es importante señalar que dentro de este último contrato de seguro se pactó un sublímite para la responsabilidad civil derivada de actividades de operación y explotación de minas así: </w:t>
      </w:r>
    </w:p>
    <w:p w14:paraId="685ADCA6" w14:textId="00CFC5EB" w:rsidR="00AF7B59" w:rsidRPr="00CD637F" w:rsidRDefault="00AF7B59" w:rsidP="00CD637F">
      <w:pPr>
        <w:spacing w:after="0" w:line="312" w:lineRule="auto"/>
        <w:jc w:val="both"/>
        <w:rPr>
          <w:rFonts w:ascii="Arial" w:hAnsi="Arial" w:cs="Arial"/>
        </w:rPr>
      </w:pPr>
      <w:r w:rsidRPr="00CD637F">
        <w:rPr>
          <w:rFonts w:ascii="Arial" w:hAnsi="Arial" w:cs="Arial"/>
          <w:noProof/>
        </w:rPr>
        <w:drawing>
          <wp:inline distT="0" distB="0" distL="0" distR="0" wp14:anchorId="3DE87448" wp14:editId="2E1EEA21">
            <wp:extent cx="6116320" cy="372745"/>
            <wp:effectExtent l="0" t="0" r="0" b="8255"/>
            <wp:docPr id="629361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31691" name=""/>
                    <pic:cNvPicPr/>
                  </pic:nvPicPr>
                  <pic:blipFill>
                    <a:blip r:embed="rId36"/>
                    <a:stretch>
                      <a:fillRect/>
                    </a:stretch>
                  </pic:blipFill>
                  <pic:spPr>
                    <a:xfrm>
                      <a:off x="0" y="0"/>
                      <a:ext cx="6116320" cy="372745"/>
                    </a:xfrm>
                    <a:prstGeom prst="rect">
                      <a:avLst/>
                    </a:prstGeom>
                  </pic:spPr>
                </pic:pic>
              </a:graphicData>
            </a:graphic>
          </wp:inline>
        </w:drawing>
      </w:r>
    </w:p>
    <w:p w14:paraId="6ED77FFD" w14:textId="77777777" w:rsidR="00AF7B59" w:rsidRPr="00CD637F" w:rsidRDefault="00AF7B59" w:rsidP="00CD637F">
      <w:pPr>
        <w:spacing w:after="0" w:line="312" w:lineRule="auto"/>
        <w:jc w:val="both"/>
        <w:rPr>
          <w:rFonts w:ascii="Arial" w:hAnsi="Arial" w:cs="Arial"/>
        </w:rPr>
      </w:pPr>
    </w:p>
    <w:p w14:paraId="4AEB732D" w14:textId="04305EFB" w:rsidR="00B23472" w:rsidRPr="00CD637F" w:rsidRDefault="00AF7B59" w:rsidP="00CD637F">
      <w:pPr>
        <w:spacing w:after="0" w:line="312" w:lineRule="auto"/>
        <w:jc w:val="both"/>
        <w:rPr>
          <w:rFonts w:ascii="Arial" w:hAnsi="Arial" w:cs="Arial"/>
        </w:rPr>
      </w:pPr>
      <w:r w:rsidRPr="00CD637F">
        <w:rPr>
          <w:rFonts w:ascii="Arial" w:hAnsi="Arial" w:cs="Arial"/>
        </w:rPr>
        <w:t xml:space="preserve">Sin embargo, dicho amparo no opera por cuanto esta póliza No. </w:t>
      </w:r>
      <w:r w:rsidRPr="00CD637F">
        <w:rPr>
          <w:rFonts w:ascii="Arial" w:hAnsi="Arial" w:cs="Arial"/>
          <w:b/>
          <w:bCs/>
        </w:rPr>
        <w:t>0777123-2</w:t>
      </w:r>
      <w:r w:rsidRPr="00CD637F">
        <w:rPr>
          <w:rFonts w:ascii="Arial" w:hAnsi="Arial" w:cs="Arial"/>
        </w:rPr>
        <w:t xml:space="preserve"> no presta cobertura temporal, toda vez que los hechos aquí recochados ocurrieron por fuera de la vigencia del contrato de seguro.</w:t>
      </w:r>
    </w:p>
    <w:p w14:paraId="3EACE180" w14:textId="77777777" w:rsidR="00AF7B59" w:rsidRPr="00CD637F" w:rsidRDefault="00AF7B59" w:rsidP="00CD637F">
      <w:pPr>
        <w:spacing w:after="0" w:line="312" w:lineRule="auto"/>
        <w:jc w:val="both"/>
        <w:rPr>
          <w:rFonts w:ascii="Arial" w:hAnsi="Arial" w:cs="Arial"/>
        </w:rPr>
      </w:pPr>
    </w:p>
    <w:p w14:paraId="1EF3F74F" w14:textId="32735EC2" w:rsidR="001762ED" w:rsidRPr="00CD637F" w:rsidRDefault="001762ED" w:rsidP="00CD637F">
      <w:pPr>
        <w:pStyle w:val="Textoindependiente"/>
        <w:spacing w:after="0" w:line="312" w:lineRule="auto"/>
        <w:jc w:val="both"/>
        <w:rPr>
          <w:rFonts w:ascii="Arial" w:hAnsi="Arial" w:cs="Arial"/>
          <w:sz w:val="22"/>
          <w:szCs w:val="22"/>
        </w:rPr>
      </w:pPr>
      <w:r w:rsidRPr="00CD637F">
        <w:rPr>
          <w:rFonts w:ascii="Arial" w:hAnsi="Arial" w:cs="Arial"/>
          <w:sz w:val="22"/>
          <w:szCs w:val="22"/>
        </w:rPr>
        <w:t xml:space="preserve">Conforme a lo señalado anteriormente, en este caso en particular, operaría la suma asegurada equivalente </w:t>
      </w:r>
      <w:r w:rsidR="00FC45A7" w:rsidRPr="00CD637F">
        <w:rPr>
          <w:rFonts w:ascii="Arial" w:hAnsi="Arial" w:cs="Arial"/>
          <w:sz w:val="22"/>
          <w:szCs w:val="22"/>
        </w:rPr>
        <w:t>y determinada en cada contrato de seguros</w:t>
      </w:r>
      <w:r w:rsidR="00C41C21" w:rsidRPr="00CD637F">
        <w:rPr>
          <w:rFonts w:ascii="Arial" w:hAnsi="Arial" w:cs="Arial"/>
          <w:sz w:val="22"/>
          <w:szCs w:val="22"/>
        </w:rPr>
        <w:t xml:space="preserve"> </w:t>
      </w:r>
      <w:r w:rsidR="00C41C21" w:rsidRPr="00CD637F">
        <w:rPr>
          <w:rFonts w:ascii="Arial" w:hAnsi="Arial" w:cs="Arial"/>
          <w:b/>
          <w:bCs/>
          <w:sz w:val="22"/>
          <w:szCs w:val="22"/>
          <w:u w:val="single"/>
        </w:rPr>
        <w:t>los cuales se encuentran sujetos a la disponibilidad de la suma asegurada.</w:t>
      </w:r>
      <w:r w:rsidRPr="00CD637F">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r w:rsidR="00FC45A7" w:rsidRPr="00CD637F">
        <w:rPr>
          <w:rFonts w:ascii="Arial" w:hAnsi="Arial" w:cs="Arial"/>
          <w:sz w:val="22"/>
          <w:szCs w:val="22"/>
        </w:rPr>
        <w:t xml:space="preserve">Sin embargo, no habrá lugar a afectar ninguno de los contratos de seguro vinculados al presente asunto, </w:t>
      </w:r>
      <w:r w:rsidR="00FC45A7" w:rsidRPr="00CD637F">
        <w:rPr>
          <w:rFonts w:ascii="Arial" w:hAnsi="Arial" w:cs="Arial"/>
          <w:b/>
          <w:bCs/>
          <w:i/>
          <w:iCs/>
          <w:sz w:val="22"/>
          <w:szCs w:val="22"/>
        </w:rPr>
        <w:t>toda vez que los hechos objeto del litigio se encuentra expresamente excluido.</w:t>
      </w:r>
      <w:r w:rsidR="00FC45A7" w:rsidRPr="00CD637F">
        <w:rPr>
          <w:rFonts w:ascii="Arial" w:hAnsi="Arial" w:cs="Arial"/>
          <w:sz w:val="22"/>
          <w:szCs w:val="22"/>
        </w:rPr>
        <w:t xml:space="preserve"> </w:t>
      </w:r>
    </w:p>
    <w:p w14:paraId="1063659F" w14:textId="77777777" w:rsidR="001762ED" w:rsidRPr="00CD637F" w:rsidRDefault="001762ED" w:rsidP="00CD637F">
      <w:pPr>
        <w:autoSpaceDE w:val="0"/>
        <w:autoSpaceDN w:val="0"/>
        <w:adjustRightInd w:val="0"/>
        <w:spacing w:after="0" w:line="312" w:lineRule="auto"/>
        <w:jc w:val="both"/>
        <w:rPr>
          <w:rFonts w:ascii="Arial" w:hAnsi="Arial" w:cs="Arial"/>
        </w:rPr>
      </w:pPr>
    </w:p>
    <w:p w14:paraId="503E4905" w14:textId="18DF44FF" w:rsidR="001762ED" w:rsidRPr="00CD637F" w:rsidRDefault="001762ED" w:rsidP="00CD637F">
      <w:pPr>
        <w:spacing w:after="0" w:line="312" w:lineRule="auto"/>
        <w:jc w:val="both"/>
        <w:rPr>
          <w:rFonts w:ascii="Arial" w:hAnsi="Arial" w:cs="Arial"/>
          <w:b/>
          <w:bCs/>
        </w:rPr>
      </w:pPr>
      <w:r w:rsidRPr="00CD637F">
        <w:rPr>
          <w:rFonts w:ascii="Arial" w:hAnsi="Arial" w:cs="Arial"/>
        </w:rPr>
        <w:t xml:space="preserve">De conformidad con estos argumentos, respetuosamente solicito declarar probada la excepción denominada Límites máximos de responsabilidad del asegurador y condiciones de </w:t>
      </w:r>
      <w:bookmarkStart w:id="22" w:name="_Hlk170935661"/>
      <w:r w:rsidR="00FC45A7" w:rsidRPr="00CD637F">
        <w:rPr>
          <w:rFonts w:ascii="Arial" w:hAnsi="Arial" w:cs="Arial"/>
          <w:lang w:val="es-ES_tradnl"/>
        </w:rPr>
        <w:t xml:space="preserve">las </w:t>
      </w:r>
      <w:r w:rsidR="00FC45A7"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00FC45A7" w:rsidRPr="00CD637F">
        <w:rPr>
          <w:rFonts w:ascii="Arial" w:hAnsi="Arial" w:cs="Arial"/>
          <w:b/>
          <w:bCs/>
        </w:rPr>
        <w:t>0777123-2</w:t>
      </w:r>
      <w:bookmarkEnd w:id="22"/>
      <w:r w:rsidR="00132FE2" w:rsidRPr="00CD637F">
        <w:rPr>
          <w:rStyle w:val="markk4qs3ynmb"/>
          <w:rFonts w:ascii="Arial" w:hAnsi="Arial" w:cs="Arial"/>
          <w:bdr w:val="none" w:sz="0" w:space="0" w:color="auto" w:frame="1"/>
        </w:rPr>
        <w:t xml:space="preserve"> </w:t>
      </w:r>
      <w:r w:rsidRPr="00CD637F">
        <w:rPr>
          <w:rFonts w:ascii="Arial" w:hAnsi="Arial" w:cs="Arial"/>
        </w:rPr>
        <w:t>los cuales enmarcan las obligaciones de las partes, planteada en favor de los derechos e intereses de mi procurada.</w:t>
      </w:r>
    </w:p>
    <w:p w14:paraId="008430DE" w14:textId="77777777" w:rsidR="001762ED" w:rsidRPr="00CD637F" w:rsidRDefault="001762ED" w:rsidP="00CD637F">
      <w:pPr>
        <w:spacing w:after="0" w:line="312" w:lineRule="auto"/>
        <w:jc w:val="both"/>
        <w:rPr>
          <w:rFonts w:ascii="Arial" w:hAnsi="Arial" w:cs="Arial"/>
        </w:rPr>
      </w:pPr>
    </w:p>
    <w:p w14:paraId="6A536546" w14:textId="63A29D61" w:rsidR="001762ED" w:rsidRPr="00CD637F" w:rsidRDefault="001762ED" w:rsidP="00CD637F">
      <w:pPr>
        <w:spacing w:after="0" w:line="312" w:lineRule="auto"/>
        <w:jc w:val="both"/>
        <w:rPr>
          <w:rFonts w:ascii="Arial" w:hAnsi="Arial" w:cs="Arial"/>
        </w:rPr>
      </w:pPr>
      <w:r w:rsidRPr="00CD637F">
        <w:rPr>
          <w:rFonts w:ascii="Arial" w:hAnsi="Arial" w:cs="Arial"/>
        </w:rPr>
        <w:t xml:space="preserve">Solicito señor </w:t>
      </w:r>
      <w:r w:rsidR="00083D79" w:rsidRPr="00CD637F">
        <w:rPr>
          <w:rFonts w:ascii="Arial" w:hAnsi="Arial" w:cs="Arial"/>
        </w:rPr>
        <w:t>j</w:t>
      </w:r>
      <w:r w:rsidRPr="00CD637F">
        <w:rPr>
          <w:rFonts w:ascii="Arial" w:hAnsi="Arial" w:cs="Arial"/>
        </w:rPr>
        <w:t xml:space="preserve">uez declarar probada esta excepción. </w:t>
      </w:r>
    </w:p>
    <w:p w14:paraId="1979AB97" w14:textId="77777777" w:rsidR="00FC45A7" w:rsidRPr="00CD637F" w:rsidRDefault="00FC45A7" w:rsidP="00CD637F">
      <w:pPr>
        <w:spacing w:after="0" w:line="312" w:lineRule="auto"/>
        <w:jc w:val="both"/>
        <w:rPr>
          <w:rFonts w:ascii="Arial" w:hAnsi="Arial" w:cs="Arial"/>
        </w:rPr>
      </w:pPr>
    </w:p>
    <w:p w14:paraId="4001023D" w14:textId="459E5E28" w:rsidR="00096410" w:rsidRPr="00CD637F" w:rsidRDefault="00096410" w:rsidP="00CD637F">
      <w:pPr>
        <w:pStyle w:val="Prrafodelista"/>
        <w:numPr>
          <w:ilvl w:val="0"/>
          <w:numId w:val="14"/>
        </w:numPr>
        <w:spacing w:after="0" w:line="312" w:lineRule="auto"/>
        <w:ind w:left="284" w:hanging="284"/>
        <w:rPr>
          <w:b/>
          <w:bCs/>
          <w:u w:val="single"/>
        </w:rPr>
      </w:pPr>
      <w:r w:rsidRPr="00CD637F">
        <w:rPr>
          <w:b/>
          <w:bCs/>
          <w:u w:val="single"/>
        </w:rPr>
        <w:t xml:space="preserve">EN </w:t>
      </w:r>
      <w:r w:rsidRPr="00CD637F">
        <w:rPr>
          <w:b/>
          <w:bCs/>
          <w:u w:val="single"/>
          <w:lang w:val="es-ES_tradnl"/>
        </w:rPr>
        <w:t xml:space="preserve">LAS </w:t>
      </w:r>
      <w:r w:rsidRPr="00CD637F">
        <w:rPr>
          <w:rFonts w:eastAsia="Times New Roman"/>
          <w:b/>
          <w:bCs/>
          <w:u w:val="single"/>
          <w:bdr w:val="none" w:sz="0" w:space="0" w:color="auto" w:frame="1"/>
        </w:rPr>
        <w:t xml:space="preserve">PÓLIZAS DE RESPONSABILIDAD CIVIL EXTRACONTRACTUAL NO. 0302199-3 Y NO. </w:t>
      </w:r>
      <w:r w:rsidRPr="00CD637F">
        <w:rPr>
          <w:b/>
          <w:bCs/>
          <w:u w:val="single"/>
        </w:rPr>
        <w:t>0777123-2, SE PACTÓ UN DEDUCIBLE.</w:t>
      </w:r>
    </w:p>
    <w:p w14:paraId="01BFAC51" w14:textId="77777777" w:rsidR="00096410" w:rsidRPr="00CD637F" w:rsidRDefault="00096410" w:rsidP="00CD637F">
      <w:pPr>
        <w:spacing w:after="0" w:line="312" w:lineRule="auto"/>
        <w:jc w:val="both"/>
        <w:rPr>
          <w:rFonts w:ascii="Arial" w:hAnsi="Arial" w:cs="Arial"/>
        </w:rPr>
      </w:pPr>
    </w:p>
    <w:p w14:paraId="31423DD9" w14:textId="01DFA5A6" w:rsidR="00096410" w:rsidRPr="00CD637F" w:rsidRDefault="00096410" w:rsidP="00CD637F">
      <w:pPr>
        <w:spacing w:after="0" w:line="312" w:lineRule="auto"/>
        <w:jc w:val="both"/>
        <w:rPr>
          <w:rFonts w:ascii="Arial" w:hAnsi="Arial" w:cs="Arial"/>
          <w:b/>
          <w:bCs/>
        </w:rPr>
      </w:pPr>
      <w:r w:rsidRPr="00CD637F">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Pr="00CD637F">
        <w:rPr>
          <w:rFonts w:ascii="Arial" w:hAnsi="Arial" w:cs="Arial"/>
          <w:b/>
          <w:bCs/>
        </w:rPr>
        <w:t xml:space="preserve">CEMENTOS SAN MARCOS S.A.S. </w:t>
      </w:r>
    </w:p>
    <w:p w14:paraId="554B7DEF" w14:textId="77777777" w:rsidR="00096410" w:rsidRPr="00CD637F" w:rsidRDefault="00096410" w:rsidP="00CD637F">
      <w:pPr>
        <w:spacing w:after="0" w:line="312" w:lineRule="auto"/>
        <w:jc w:val="both"/>
        <w:rPr>
          <w:rFonts w:ascii="Arial" w:hAnsi="Arial" w:cs="Arial"/>
        </w:rPr>
      </w:pPr>
    </w:p>
    <w:p w14:paraId="4C2B0AF9" w14:textId="77777777" w:rsidR="00096410" w:rsidRPr="00CD637F" w:rsidRDefault="00096410" w:rsidP="00CD637F">
      <w:pPr>
        <w:spacing w:after="0" w:line="312" w:lineRule="auto"/>
        <w:jc w:val="both"/>
        <w:rPr>
          <w:rFonts w:ascii="Arial" w:hAnsi="Arial" w:cs="Arial"/>
        </w:rPr>
      </w:pPr>
      <w:r w:rsidRPr="00CD637F">
        <w:rPr>
          <w:rFonts w:ascii="Arial" w:hAnsi="Arial" w:cs="Arial"/>
        </w:rPr>
        <w:t>El deducible, el cual está legalmente permitido, luego que se encuentra consagrado en el artículo 1103 del Código de Comercio reza que:</w:t>
      </w:r>
    </w:p>
    <w:p w14:paraId="2A50C16F" w14:textId="77777777" w:rsidR="00096410" w:rsidRPr="00CD637F" w:rsidRDefault="00096410" w:rsidP="00CD637F">
      <w:pPr>
        <w:spacing w:after="0" w:line="312" w:lineRule="auto"/>
        <w:jc w:val="both"/>
        <w:rPr>
          <w:rFonts w:ascii="Arial" w:hAnsi="Arial" w:cs="Arial"/>
        </w:rPr>
      </w:pPr>
    </w:p>
    <w:p w14:paraId="77198408" w14:textId="77777777" w:rsidR="00096410" w:rsidRPr="00CD637F" w:rsidRDefault="00096410" w:rsidP="00CD637F">
      <w:pPr>
        <w:spacing w:after="0" w:line="312" w:lineRule="auto"/>
        <w:ind w:left="851" w:right="843"/>
        <w:jc w:val="both"/>
        <w:rPr>
          <w:rFonts w:ascii="Arial" w:hAnsi="Arial" w:cs="Arial"/>
          <w:i/>
          <w:iCs/>
          <w:sz w:val="20"/>
          <w:szCs w:val="20"/>
        </w:rPr>
      </w:pPr>
      <w:r w:rsidRPr="00CD637F">
        <w:rPr>
          <w:rFonts w:ascii="Arial" w:hAnsi="Arial" w:cs="Arial"/>
          <w:i/>
          <w:iCs/>
          <w:sz w:val="20"/>
          <w:szCs w:val="20"/>
        </w:rPr>
        <w:t xml:space="preserve">“(…) Las cláusulas según las cuales el asegurado deba soportar una cuota en el riesgo o en la pérdida, o afrontar la primera parte del daño, implican, salvo estipulación en contrario, </w:t>
      </w:r>
      <w:r w:rsidRPr="00CD637F">
        <w:rPr>
          <w:rFonts w:ascii="Arial" w:hAnsi="Arial" w:cs="Arial"/>
          <w:i/>
          <w:iCs/>
          <w:sz w:val="20"/>
          <w:szCs w:val="20"/>
        </w:rPr>
        <w:lastRenderedPageBreak/>
        <w:t xml:space="preserve">la prohibición para el asegurado de protegerse respecto de tales cuotas, mediante la contratación de un seguro adicional. La infracción de esta norma producirá la terminación del contrato original (…)” </w:t>
      </w:r>
    </w:p>
    <w:p w14:paraId="28EB1667" w14:textId="77777777" w:rsidR="00096410" w:rsidRPr="00CD637F" w:rsidRDefault="00096410" w:rsidP="00CD637F">
      <w:pPr>
        <w:spacing w:after="0" w:line="312" w:lineRule="auto"/>
        <w:jc w:val="both"/>
        <w:rPr>
          <w:rFonts w:ascii="Arial" w:hAnsi="Arial" w:cs="Arial"/>
        </w:rPr>
      </w:pPr>
    </w:p>
    <w:p w14:paraId="5DC72BAF" w14:textId="65014046" w:rsidR="00096410" w:rsidRPr="00CD637F" w:rsidRDefault="00096410" w:rsidP="00CD637F">
      <w:pPr>
        <w:spacing w:after="0" w:line="312" w:lineRule="auto"/>
        <w:jc w:val="both"/>
        <w:rPr>
          <w:rFonts w:ascii="Arial" w:hAnsi="Arial" w:cs="Arial"/>
        </w:rPr>
      </w:pPr>
      <w:r w:rsidRPr="00CD637F">
        <w:rPr>
          <w:rFonts w:ascii="Arial" w:hAnsi="Arial" w:cs="Arial"/>
        </w:rPr>
        <w:t>En síntesis, el deducible comporta la participación que asume el asegurado cuando se presenta el siniestro, el cual se manifiesta en un valor o porcentaje pactado en la póliza de seguro. Así entonces, de acuerdo con el contenido de las pólizas, se pactó un deducible de la siguiente manera:</w:t>
      </w:r>
    </w:p>
    <w:p w14:paraId="3CE3B03E" w14:textId="77777777" w:rsidR="00096410" w:rsidRPr="00CD637F" w:rsidRDefault="00096410" w:rsidP="00CD637F">
      <w:pPr>
        <w:spacing w:after="0" w:line="312" w:lineRule="auto"/>
        <w:jc w:val="both"/>
        <w:rPr>
          <w:rFonts w:ascii="Arial" w:hAnsi="Arial" w:cs="Arial"/>
        </w:rPr>
      </w:pPr>
    </w:p>
    <w:p w14:paraId="32A7EAD0" w14:textId="52A33C08" w:rsidR="00096410" w:rsidRPr="00CD637F" w:rsidRDefault="00096410" w:rsidP="00CD637F">
      <w:pPr>
        <w:pStyle w:val="Prrafodelista"/>
        <w:numPr>
          <w:ilvl w:val="0"/>
          <w:numId w:val="13"/>
        </w:numPr>
        <w:spacing w:after="0" w:line="312" w:lineRule="auto"/>
        <w:ind w:left="284" w:hanging="284"/>
        <w:rPr>
          <w:rFonts w:eastAsia="Times New Roman"/>
          <w:b/>
          <w:bCs/>
          <w:bdr w:val="none" w:sz="0" w:space="0" w:color="auto" w:frame="1"/>
        </w:rPr>
      </w:pPr>
      <w:r w:rsidRPr="00CD637F">
        <w:t xml:space="preserve"> En la </w:t>
      </w:r>
      <w:r w:rsidRPr="00CD637F">
        <w:rPr>
          <w:rFonts w:eastAsia="Times New Roman"/>
          <w:b/>
          <w:bCs/>
          <w:bdr w:val="none" w:sz="0" w:space="0" w:color="auto" w:frame="1"/>
        </w:rPr>
        <w:t xml:space="preserve">Póliza de Responsabilidad Civil Extracontractual No. 0302199-3 </w:t>
      </w:r>
      <w:r w:rsidRPr="00CD637F">
        <w:rPr>
          <w:rFonts w:eastAsia="Times New Roman"/>
          <w:bdr w:val="none" w:sz="0" w:space="0" w:color="auto" w:frame="1"/>
        </w:rPr>
        <w:t>cuya vigencia corrió desde el</w:t>
      </w:r>
      <w:r w:rsidRPr="00CD637F">
        <w:rPr>
          <w:rFonts w:eastAsia="Times New Roman"/>
          <w:b/>
          <w:bCs/>
          <w:bdr w:val="none" w:sz="0" w:space="0" w:color="auto" w:frame="1"/>
        </w:rPr>
        <w:t xml:space="preserve"> </w:t>
      </w:r>
      <w:r w:rsidRPr="00CD637F">
        <w:rPr>
          <w:rFonts w:eastAsia="Times New Roman"/>
          <w:bdr w:val="none" w:sz="0" w:space="0" w:color="auto" w:frame="1"/>
        </w:rPr>
        <w:t>31 de mayo de 2018 al 31 de mayo de 2019 prorrogada hasta el 30 de junio de 2021</w:t>
      </w:r>
      <w:r w:rsidRPr="00CD637F">
        <w:rPr>
          <w:rFonts w:eastAsia="Times New Roman"/>
          <w:b/>
          <w:bCs/>
          <w:bdr w:val="none" w:sz="0" w:space="0" w:color="auto" w:frame="1"/>
        </w:rPr>
        <w:t xml:space="preserve"> </w:t>
      </w:r>
      <w:r w:rsidR="00F402D9" w:rsidRPr="00CD637F">
        <w:t>el deducible se pactó de</w:t>
      </w:r>
      <w:r w:rsidRPr="00CD637F">
        <w:t xml:space="preserve"> la siguiente manera:</w:t>
      </w:r>
      <w:r w:rsidR="00AF7B59" w:rsidRPr="00CD637F">
        <w:rPr>
          <w:noProof/>
        </w:rPr>
        <w:t xml:space="preserve"> </w:t>
      </w:r>
    </w:p>
    <w:p w14:paraId="51C6ACDB" w14:textId="77777777" w:rsidR="00AF7B59" w:rsidRPr="00CD637F" w:rsidRDefault="00AF7B59" w:rsidP="00CD637F">
      <w:pPr>
        <w:pStyle w:val="Prrafodelista"/>
        <w:spacing w:after="0" w:line="312" w:lineRule="auto"/>
        <w:ind w:left="284" w:firstLine="0"/>
        <w:rPr>
          <w:rFonts w:eastAsia="Times New Roman"/>
          <w:b/>
          <w:bCs/>
          <w:bdr w:val="none" w:sz="0" w:space="0" w:color="auto" w:frame="1"/>
        </w:rPr>
      </w:pPr>
    </w:p>
    <w:p w14:paraId="11341CF4" w14:textId="5B42DBAB" w:rsidR="00AF7B59" w:rsidRPr="00CD637F" w:rsidRDefault="00AF7B59" w:rsidP="00CD637F">
      <w:pPr>
        <w:spacing w:after="0" w:line="312" w:lineRule="auto"/>
        <w:rPr>
          <w:rFonts w:ascii="Arial" w:eastAsia="Times New Roman" w:hAnsi="Arial" w:cs="Arial"/>
          <w:b/>
          <w:bCs/>
          <w:bdr w:val="none" w:sz="0" w:space="0" w:color="auto" w:frame="1"/>
        </w:rPr>
      </w:pPr>
      <w:r w:rsidRPr="00CD637F">
        <w:rPr>
          <w:rFonts w:ascii="Arial" w:hAnsi="Arial" w:cs="Arial"/>
          <w:noProof/>
        </w:rPr>
        <mc:AlternateContent>
          <mc:Choice Requires="wps">
            <w:drawing>
              <wp:anchor distT="0" distB="0" distL="114300" distR="114300" simplePos="0" relativeHeight="251709440" behindDoc="0" locked="0" layoutInCell="1" allowOverlap="1" wp14:anchorId="17425B5B" wp14:editId="1946B0B6">
                <wp:simplePos x="0" y="0"/>
                <wp:positionH relativeFrom="margin">
                  <wp:align>right</wp:align>
                </wp:positionH>
                <wp:positionV relativeFrom="paragraph">
                  <wp:posOffset>533401</wp:posOffset>
                </wp:positionV>
                <wp:extent cx="2171700" cy="259080"/>
                <wp:effectExtent l="19050" t="19050" r="19050" b="26670"/>
                <wp:wrapNone/>
                <wp:docPr id="2005135885" name="Rectángulo 2005135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5908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9319" id="Rectángulo 2005135885" o:spid="_x0000_s1026" style="position:absolute;margin-left:119.8pt;margin-top:42pt;width:171pt;height:20.4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" filled="f" strokecolor="#c00000" strokeweight="2.25pt">
                <v:path arrowok="t"/>
                <w10:wrap anchorx="margin"/>
              </v:rect>
            </w:pict>
          </mc:Fallback>
        </mc:AlternateContent>
      </w:r>
      <w:r w:rsidRPr="00CD637F">
        <w:rPr>
          <w:rFonts w:ascii="Arial" w:eastAsia="Times New Roman" w:hAnsi="Arial" w:cs="Arial"/>
          <w:b/>
          <w:bCs/>
          <w:noProof/>
          <w:bdr w:val="none" w:sz="0" w:space="0" w:color="auto" w:frame="1"/>
        </w:rPr>
        <w:drawing>
          <wp:inline distT="0" distB="0" distL="0" distR="0" wp14:anchorId="38B8EB6F" wp14:editId="312209B5">
            <wp:extent cx="6116320" cy="792480"/>
            <wp:effectExtent l="0" t="0" r="0" b="7620"/>
            <wp:docPr id="609591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1453" name=""/>
                    <pic:cNvPicPr/>
                  </pic:nvPicPr>
                  <pic:blipFill>
                    <a:blip r:embed="rId37"/>
                    <a:stretch>
                      <a:fillRect/>
                    </a:stretch>
                  </pic:blipFill>
                  <pic:spPr>
                    <a:xfrm>
                      <a:off x="0" y="0"/>
                      <a:ext cx="6116320" cy="792480"/>
                    </a:xfrm>
                    <a:prstGeom prst="rect">
                      <a:avLst/>
                    </a:prstGeom>
                  </pic:spPr>
                </pic:pic>
              </a:graphicData>
            </a:graphic>
          </wp:inline>
        </w:drawing>
      </w:r>
    </w:p>
    <w:p w14:paraId="25289749" w14:textId="77777777" w:rsidR="00096410" w:rsidRPr="00CD637F" w:rsidRDefault="00096410" w:rsidP="00CD637F">
      <w:pPr>
        <w:pStyle w:val="Prrafodelista"/>
        <w:numPr>
          <w:ilvl w:val="0"/>
          <w:numId w:val="12"/>
        </w:numPr>
        <w:spacing w:after="0" w:line="312" w:lineRule="auto"/>
        <w:ind w:left="284"/>
        <w:rPr>
          <w:b/>
          <w:bCs/>
          <w:shd w:val="clear" w:color="auto" w:fill="FFFFFF"/>
        </w:rPr>
      </w:pPr>
      <w:r w:rsidRPr="00CD637F">
        <w:t xml:space="preserve">Por otro lado, en la </w:t>
      </w:r>
      <w:r w:rsidRPr="00CD637F">
        <w:rPr>
          <w:rFonts w:eastAsia="Times New Roman"/>
          <w:b/>
          <w:bCs/>
          <w:bdr w:val="none" w:sz="0" w:space="0" w:color="auto" w:frame="1"/>
        </w:rPr>
        <w:t xml:space="preserve">Póliza de Responsabilidad Civil Extracontractual No. </w:t>
      </w:r>
      <w:r w:rsidRPr="00CD637F">
        <w:rPr>
          <w:b/>
          <w:bCs/>
        </w:rPr>
        <w:t xml:space="preserve">0777123-2 </w:t>
      </w:r>
      <w:r w:rsidRPr="00CD637F">
        <w:t xml:space="preserve">cuya vigencia corrió desde el </w:t>
      </w:r>
      <w:r w:rsidRPr="00CD637F">
        <w:rPr>
          <w:rFonts w:eastAsia="Times New Roman"/>
          <w:bdr w:val="none" w:sz="0" w:space="0" w:color="auto" w:frame="1"/>
        </w:rPr>
        <w:t>30 de julio de 2021 al 30 de noviembre de 2022</w:t>
      </w:r>
      <w:r w:rsidRPr="00CD637F">
        <w:rPr>
          <w:bdr w:val="none" w:sz="0" w:space="0" w:color="auto" w:frame="1"/>
          <w:lang w:val="es-ES"/>
        </w:rPr>
        <w:t xml:space="preserve"> </w:t>
      </w:r>
      <w:r w:rsidRPr="00CD637F">
        <w:t>en el cual se indicaron los límites para los diversos amparos pactados, de la siguiente manera:</w:t>
      </w:r>
    </w:p>
    <w:p w14:paraId="05ED01EF" w14:textId="21409E9E" w:rsidR="00096410" w:rsidRPr="00CD637F" w:rsidRDefault="00096410" w:rsidP="00CD637F">
      <w:pPr>
        <w:spacing w:after="0" w:line="312" w:lineRule="auto"/>
        <w:jc w:val="both"/>
        <w:rPr>
          <w:rFonts w:ascii="Arial" w:hAnsi="Arial" w:cs="Arial"/>
        </w:rPr>
      </w:pPr>
    </w:p>
    <w:p w14:paraId="706FE545" w14:textId="2E0763F8" w:rsidR="00096410" w:rsidRPr="00CD637F" w:rsidRDefault="007317B4" w:rsidP="00CD637F">
      <w:pPr>
        <w:spacing w:after="0" w:line="312" w:lineRule="auto"/>
        <w:jc w:val="both"/>
        <w:rPr>
          <w:rFonts w:ascii="Arial" w:hAnsi="Arial" w:cs="Arial"/>
        </w:rPr>
      </w:pPr>
      <w:r w:rsidRPr="00CD637F">
        <w:rPr>
          <w:rFonts w:ascii="Arial" w:hAnsi="Arial" w:cs="Arial"/>
          <w:noProof/>
        </w:rPr>
        <mc:AlternateContent>
          <mc:Choice Requires="wps">
            <w:drawing>
              <wp:anchor distT="0" distB="0" distL="114300" distR="114300" simplePos="0" relativeHeight="251707392" behindDoc="0" locked="0" layoutInCell="1" allowOverlap="1" wp14:anchorId="6C92DAF0" wp14:editId="4C1F1551">
                <wp:simplePos x="0" y="0"/>
                <wp:positionH relativeFrom="column">
                  <wp:posOffset>1677035</wp:posOffset>
                </wp:positionH>
                <wp:positionV relativeFrom="paragraph">
                  <wp:posOffset>200660</wp:posOffset>
                </wp:positionV>
                <wp:extent cx="3076575" cy="190500"/>
                <wp:effectExtent l="0" t="0" r="28575" b="19050"/>
                <wp:wrapNone/>
                <wp:docPr id="2047504014" name="Rectángulo 35"/>
                <wp:cNvGraphicFramePr/>
                <a:graphic xmlns:a="http://schemas.openxmlformats.org/drawingml/2006/main">
                  <a:graphicData uri="http://schemas.microsoft.com/office/word/2010/wordprocessingShape">
                    <wps:wsp>
                      <wps:cNvSpPr/>
                      <wps:spPr>
                        <a:xfrm>
                          <a:off x="0" y="0"/>
                          <a:ext cx="3076575" cy="1905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18943" id="Rectángulo 35" o:spid="_x0000_s1026" style="position:absolute;margin-left:132.05pt;margin-top:15.8pt;width:242.2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" filled="f" strokecolor="#c00000" strokeweight="1.5pt"/>
            </w:pict>
          </mc:Fallback>
        </mc:AlternateContent>
      </w:r>
      <w:r w:rsidRPr="00CD637F">
        <w:rPr>
          <w:rFonts w:ascii="Arial" w:hAnsi="Arial" w:cs="Arial"/>
          <w:noProof/>
        </w:rPr>
        <w:drawing>
          <wp:inline distT="0" distB="0" distL="0" distR="0" wp14:anchorId="2D08158F" wp14:editId="3C5655D5">
            <wp:extent cx="6116320" cy="372745"/>
            <wp:effectExtent l="0" t="0" r="0" b="8255"/>
            <wp:docPr id="447831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31691" name=""/>
                    <pic:cNvPicPr/>
                  </pic:nvPicPr>
                  <pic:blipFill>
                    <a:blip r:embed="rId36"/>
                    <a:stretch>
                      <a:fillRect/>
                    </a:stretch>
                  </pic:blipFill>
                  <pic:spPr>
                    <a:xfrm>
                      <a:off x="0" y="0"/>
                      <a:ext cx="6116320" cy="372745"/>
                    </a:xfrm>
                    <a:prstGeom prst="rect">
                      <a:avLst/>
                    </a:prstGeom>
                  </pic:spPr>
                </pic:pic>
              </a:graphicData>
            </a:graphic>
          </wp:inline>
        </w:drawing>
      </w:r>
    </w:p>
    <w:p w14:paraId="0FBB71CB" w14:textId="77777777" w:rsidR="00096410" w:rsidRPr="00CD637F" w:rsidRDefault="00096410" w:rsidP="00CD637F">
      <w:pPr>
        <w:spacing w:after="0" w:line="312" w:lineRule="auto"/>
        <w:jc w:val="both"/>
        <w:rPr>
          <w:rFonts w:ascii="Arial" w:hAnsi="Arial" w:cs="Arial"/>
        </w:rPr>
      </w:pPr>
    </w:p>
    <w:p w14:paraId="2509379D" w14:textId="797018B0" w:rsidR="00096410" w:rsidRPr="00CD637F" w:rsidRDefault="00096410" w:rsidP="00CD637F">
      <w:pPr>
        <w:spacing w:after="0" w:line="312" w:lineRule="auto"/>
        <w:jc w:val="both"/>
        <w:rPr>
          <w:rFonts w:ascii="Arial" w:hAnsi="Arial" w:cs="Arial"/>
          <w:b/>
          <w:bCs/>
        </w:rPr>
      </w:pPr>
      <w:r w:rsidRPr="00CD637F">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AF7B59" w:rsidRPr="00CD637F">
        <w:rPr>
          <w:rFonts w:ascii="Arial" w:hAnsi="Arial" w:cs="Arial"/>
          <w:b/>
          <w:bCs/>
        </w:rPr>
        <w:t>CEMENTOS SAN MARCOS S.A.S.</w:t>
      </w:r>
      <w:r w:rsidRPr="00CD637F">
        <w:rPr>
          <w:rFonts w:ascii="Arial" w:hAnsi="Arial" w:cs="Arial"/>
        </w:rPr>
        <w:t xml:space="preserve">, le correspondería cubrir en virtud del deducible pactado. Se aclara además que en vista de que se pactó un porcentaje y una suma específica, deberá aplicarse, </w:t>
      </w:r>
      <w:proofErr w:type="gramStart"/>
      <w:r w:rsidRPr="00CD637F">
        <w:rPr>
          <w:rFonts w:ascii="Arial" w:hAnsi="Arial" w:cs="Arial"/>
        </w:rPr>
        <w:t>de acuerdo a</w:t>
      </w:r>
      <w:proofErr w:type="gramEnd"/>
      <w:r w:rsidRPr="00CD637F">
        <w:rPr>
          <w:rFonts w:ascii="Arial" w:hAnsi="Arial" w:cs="Arial"/>
        </w:rPr>
        <w:t xml:space="preserve"> lo estipulado en la póliza, el que una vez calculado sea mayor. </w:t>
      </w:r>
    </w:p>
    <w:p w14:paraId="6DA744B8" w14:textId="77777777" w:rsidR="00096410" w:rsidRPr="00CD637F" w:rsidRDefault="00096410" w:rsidP="00CD637F">
      <w:pPr>
        <w:spacing w:after="0" w:line="312" w:lineRule="auto"/>
        <w:jc w:val="both"/>
        <w:rPr>
          <w:rFonts w:ascii="Arial" w:hAnsi="Arial" w:cs="Arial"/>
        </w:rPr>
      </w:pPr>
    </w:p>
    <w:p w14:paraId="4E323F9C" w14:textId="73EA7A5E" w:rsidR="00096410" w:rsidRPr="00CD637F" w:rsidRDefault="00096410" w:rsidP="00CD637F">
      <w:pPr>
        <w:spacing w:after="0" w:line="312" w:lineRule="auto"/>
        <w:jc w:val="both"/>
        <w:rPr>
          <w:rFonts w:ascii="Arial" w:hAnsi="Arial" w:cs="Arial"/>
        </w:rPr>
      </w:pPr>
      <w:r w:rsidRPr="00CD637F">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00AF7B59" w:rsidRPr="00CD637F">
        <w:rPr>
          <w:rFonts w:ascii="Arial" w:hAnsi="Arial" w:cs="Arial"/>
          <w:b/>
          <w:bCs/>
        </w:rPr>
        <w:t>CEMENTOS SAN MARCOS S.A.S.</w:t>
      </w:r>
      <w:r w:rsidRPr="00CD637F">
        <w:rPr>
          <w:rFonts w:ascii="Arial" w:hAnsi="Arial" w:cs="Arial"/>
        </w:rPr>
        <w:t xml:space="preserve"> tendría que cubrir el monto anteriormente indicado como deducible. Empero, tampoco puede olvidarse que esto es sólo posible en el hipotético de que </w:t>
      </w:r>
      <w:r w:rsidR="00451822" w:rsidRPr="00CD637F">
        <w:rPr>
          <w:rFonts w:ascii="Arial" w:hAnsi="Arial" w:cs="Arial"/>
        </w:rPr>
        <w:t>la sociedad anteriormente señalada</w:t>
      </w:r>
      <w:r w:rsidRPr="00CD637F">
        <w:rPr>
          <w:rFonts w:ascii="Arial" w:hAnsi="Arial" w:cs="Arial"/>
        </w:rPr>
        <w:t xml:space="preserve"> sea hallad</w:t>
      </w:r>
      <w:r w:rsidR="00451822" w:rsidRPr="00CD637F">
        <w:rPr>
          <w:rFonts w:ascii="Arial" w:hAnsi="Arial" w:cs="Arial"/>
        </w:rPr>
        <w:t>a</w:t>
      </w:r>
      <w:r w:rsidRPr="00CD637F">
        <w:rPr>
          <w:rFonts w:ascii="Arial" w:hAnsi="Arial" w:cs="Arial"/>
        </w:rPr>
        <w:t xml:space="preserve"> patrimonialmente responsable de conformidad con las pruebas allegadas el proceso. Lo cual, analizado el expediente, considera el suscrito es altamente improbable, como quiera que </w:t>
      </w:r>
      <w:r w:rsidR="00682787" w:rsidRPr="00CD637F">
        <w:rPr>
          <w:rFonts w:ascii="Arial" w:hAnsi="Arial" w:cs="Arial"/>
        </w:rPr>
        <w:t xml:space="preserve">los contratos de seguro materializados en </w:t>
      </w:r>
      <w:r w:rsidR="00682787" w:rsidRPr="00CD637F">
        <w:rPr>
          <w:rFonts w:ascii="Arial" w:hAnsi="Arial" w:cs="Arial"/>
          <w:lang w:val="es-ES_tradnl"/>
        </w:rPr>
        <w:t xml:space="preserve">las </w:t>
      </w:r>
      <w:r w:rsidR="00682787" w:rsidRPr="00CD637F">
        <w:rPr>
          <w:rFonts w:ascii="Arial" w:eastAsia="Times New Roman" w:hAnsi="Arial" w:cs="Arial"/>
          <w:b/>
          <w:bCs/>
          <w:color w:val="000000"/>
          <w:bdr w:val="none" w:sz="0" w:space="0" w:color="auto" w:frame="1"/>
          <w:lang w:eastAsia="es-CO"/>
        </w:rPr>
        <w:t xml:space="preserve">Pólizas de Responsabilidad Civil Extracontractual No. 0302199-3 y No. </w:t>
      </w:r>
      <w:r w:rsidR="00682787" w:rsidRPr="00CD637F">
        <w:rPr>
          <w:rFonts w:ascii="Arial" w:hAnsi="Arial" w:cs="Arial"/>
          <w:b/>
          <w:bCs/>
        </w:rPr>
        <w:t>0777123-2</w:t>
      </w:r>
      <w:r w:rsidR="00682787" w:rsidRPr="00CD637F">
        <w:rPr>
          <w:rFonts w:ascii="Arial" w:hAnsi="Arial" w:cs="Arial"/>
        </w:rPr>
        <w:t xml:space="preserve"> no ofrecen cobertura material y temporal.</w:t>
      </w:r>
    </w:p>
    <w:p w14:paraId="32FF7E2E" w14:textId="78BF1830" w:rsidR="00FC45A7" w:rsidRPr="00CD637F" w:rsidRDefault="00096410" w:rsidP="00CD637F">
      <w:pPr>
        <w:spacing w:after="0" w:line="312" w:lineRule="auto"/>
        <w:jc w:val="both"/>
        <w:rPr>
          <w:rFonts w:ascii="Arial" w:hAnsi="Arial" w:cs="Arial"/>
        </w:rPr>
      </w:pPr>
      <w:r w:rsidRPr="00CD637F">
        <w:rPr>
          <w:rFonts w:ascii="Arial" w:hAnsi="Arial" w:cs="Arial"/>
        </w:rPr>
        <w:t>Por lo expuesto, solicito respetuosamente al Juez, declarar probada esta excepción.</w:t>
      </w:r>
    </w:p>
    <w:p w14:paraId="37AA426D" w14:textId="77777777" w:rsidR="00132FE2" w:rsidRPr="00CD637F" w:rsidRDefault="00132FE2" w:rsidP="00CD637F">
      <w:pPr>
        <w:spacing w:after="0" w:line="312" w:lineRule="auto"/>
        <w:jc w:val="both"/>
        <w:rPr>
          <w:rFonts w:ascii="Arial" w:hAnsi="Arial" w:cs="Arial"/>
        </w:rPr>
      </w:pPr>
    </w:p>
    <w:p w14:paraId="4DD93366" w14:textId="77777777" w:rsidR="001762ED" w:rsidRPr="00CD637F" w:rsidRDefault="001762ED" w:rsidP="00CD637F">
      <w:pPr>
        <w:pStyle w:val="Prrafodelista"/>
        <w:numPr>
          <w:ilvl w:val="0"/>
          <w:numId w:val="14"/>
        </w:numPr>
        <w:spacing w:after="0" w:line="312" w:lineRule="auto"/>
        <w:ind w:left="284" w:hanging="283"/>
        <w:rPr>
          <w:color w:val="auto"/>
          <w:u w:val="single"/>
        </w:rPr>
      </w:pPr>
      <w:r w:rsidRPr="00CD637F">
        <w:rPr>
          <w:b/>
          <w:color w:val="auto"/>
          <w:u w:val="single"/>
        </w:rPr>
        <w:t xml:space="preserve">DISPONIBILIDAD DEL VALOR ASEGURADO </w:t>
      </w:r>
    </w:p>
    <w:p w14:paraId="2095A3A4" w14:textId="77777777" w:rsidR="001762ED" w:rsidRPr="00CD637F" w:rsidRDefault="001762ED" w:rsidP="00CD637F">
      <w:pPr>
        <w:spacing w:after="0" w:line="312" w:lineRule="auto"/>
        <w:jc w:val="both"/>
        <w:rPr>
          <w:rFonts w:ascii="Arial" w:hAnsi="Arial" w:cs="Arial"/>
        </w:rPr>
      </w:pPr>
      <w:r w:rsidRPr="00CD637F">
        <w:rPr>
          <w:rFonts w:ascii="Arial" w:hAnsi="Arial" w:cs="Arial"/>
          <w:b/>
        </w:rPr>
        <w:t xml:space="preserve"> </w:t>
      </w:r>
    </w:p>
    <w:p w14:paraId="27B382A0" w14:textId="77777777" w:rsidR="001762ED" w:rsidRPr="00CD637F" w:rsidRDefault="001762ED" w:rsidP="00CD637F">
      <w:pPr>
        <w:spacing w:after="0" w:line="312" w:lineRule="auto"/>
        <w:jc w:val="both"/>
        <w:rPr>
          <w:rFonts w:ascii="Arial" w:hAnsi="Arial" w:cs="Arial"/>
        </w:rPr>
      </w:pPr>
      <w:r w:rsidRPr="00CD637F">
        <w:rPr>
          <w:rFonts w:ascii="Arial" w:hAnsi="Arial" w:cs="Arial"/>
        </w:rPr>
        <w:t xml:space="preserve">Sin que con el planteamiento de esta excepción se esté aceptando responsabilidad alguna por parte de mi representada, es pertinente manifestar que, conforme a lo dispuesto en el artículo 1111 del </w:t>
      </w:r>
      <w:r w:rsidRPr="00CD637F">
        <w:rPr>
          <w:rFonts w:ascii="Arial" w:hAnsi="Arial" w:cs="Arial"/>
        </w:rPr>
        <w:lastRenderedPageBreak/>
        <w:t xml:space="preserve">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2CA708DF" w14:textId="77777777" w:rsidR="001762ED" w:rsidRPr="00CD637F" w:rsidRDefault="001762ED" w:rsidP="00CD637F">
      <w:pPr>
        <w:spacing w:after="0" w:line="312" w:lineRule="auto"/>
        <w:jc w:val="both"/>
        <w:rPr>
          <w:rFonts w:ascii="Arial" w:hAnsi="Arial" w:cs="Arial"/>
        </w:rPr>
      </w:pPr>
      <w:r w:rsidRPr="00CD637F">
        <w:rPr>
          <w:rFonts w:ascii="Arial" w:hAnsi="Arial" w:cs="Arial"/>
        </w:rPr>
        <w:t xml:space="preserve"> </w:t>
      </w:r>
    </w:p>
    <w:p w14:paraId="1F0C1733" w14:textId="77777777" w:rsidR="001762ED" w:rsidRPr="00CD637F" w:rsidRDefault="001762ED" w:rsidP="00CD637F">
      <w:pPr>
        <w:spacing w:after="0" w:line="312" w:lineRule="auto"/>
        <w:jc w:val="both"/>
        <w:rPr>
          <w:rFonts w:ascii="Arial" w:hAnsi="Arial" w:cs="Arial"/>
        </w:rPr>
      </w:pPr>
      <w:r w:rsidRPr="00CD637F">
        <w:rPr>
          <w:rFonts w:ascii="Arial" w:hAnsi="Arial" w:cs="Arial"/>
        </w:rPr>
        <w:t xml:space="preserve">Solicito respetuosamente al señor Juez, declarar probada esta excepción. </w:t>
      </w:r>
    </w:p>
    <w:p w14:paraId="2C2004E6" w14:textId="77777777" w:rsidR="005508A9" w:rsidRPr="00CD637F" w:rsidRDefault="005508A9" w:rsidP="00CD637F">
      <w:pPr>
        <w:spacing w:after="0" w:line="312" w:lineRule="auto"/>
        <w:jc w:val="both"/>
        <w:rPr>
          <w:rFonts w:ascii="Arial" w:hAnsi="Arial" w:cs="Arial"/>
        </w:rPr>
      </w:pPr>
    </w:p>
    <w:p w14:paraId="674A4AAF" w14:textId="47B5F73F" w:rsidR="005508A9" w:rsidRPr="00CD637F" w:rsidRDefault="005508A9" w:rsidP="00CD637F">
      <w:pPr>
        <w:pStyle w:val="Prrafodelista"/>
        <w:numPr>
          <w:ilvl w:val="0"/>
          <w:numId w:val="14"/>
        </w:numPr>
        <w:spacing w:after="0" w:line="312" w:lineRule="auto"/>
        <w:ind w:left="284" w:hanging="284"/>
        <w:rPr>
          <w:bCs/>
          <w:color w:val="000000" w:themeColor="text1"/>
          <w:u w:val="single"/>
        </w:rPr>
      </w:pPr>
      <w:bookmarkStart w:id="23" w:name="_Hlk139645230"/>
      <w:r w:rsidRPr="00CD637F">
        <w:rPr>
          <w:b/>
          <w:bCs/>
          <w:color w:val="000000" w:themeColor="text1"/>
          <w:u w:val="single"/>
        </w:rPr>
        <w:t>INEXISTENCIA DE SOLIDARIDAD ENTRE MI MANDANTE Y DEMANDADA.</w:t>
      </w:r>
    </w:p>
    <w:bookmarkEnd w:id="23"/>
    <w:p w14:paraId="281FF75D" w14:textId="77777777" w:rsidR="005508A9" w:rsidRPr="00CD637F" w:rsidRDefault="005508A9" w:rsidP="00CD637F">
      <w:pPr>
        <w:pStyle w:val="Prrafodelista"/>
        <w:spacing w:after="0" w:line="312" w:lineRule="auto"/>
        <w:ind w:left="360"/>
        <w:rPr>
          <w:bCs/>
          <w:color w:val="000000" w:themeColor="text1"/>
        </w:rPr>
      </w:pPr>
    </w:p>
    <w:p w14:paraId="6D6171D1" w14:textId="77777777" w:rsidR="005508A9" w:rsidRPr="00CD637F" w:rsidRDefault="005508A9" w:rsidP="00CD637F">
      <w:pPr>
        <w:spacing w:after="0" w:line="312" w:lineRule="auto"/>
        <w:jc w:val="both"/>
        <w:rPr>
          <w:rFonts w:ascii="Arial" w:hAnsi="Arial" w:cs="Arial"/>
          <w:bCs/>
          <w:color w:val="000000" w:themeColor="text1"/>
        </w:rPr>
      </w:pPr>
      <w:r w:rsidRPr="00CD637F">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E584042" w14:textId="77777777" w:rsidR="005508A9" w:rsidRPr="00CD637F" w:rsidRDefault="005508A9" w:rsidP="00CD637F">
      <w:pPr>
        <w:spacing w:after="0" w:line="312" w:lineRule="auto"/>
        <w:jc w:val="both"/>
        <w:rPr>
          <w:rFonts w:ascii="Arial" w:hAnsi="Arial" w:cs="Arial"/>
          <w:bCs/>
          <w:color w:val="000000" w:themeColor="text1"/>
        </w:rPr>
      </w:pPr>
    </w:p>
    <w:p w14:paraId="2AA5FC05" w14:textId="77777777" w:rsidR="005508A9" w:rsidRPr="00CD637F" w:rsidRDefault="005508A9" w:rsidP="00CD637F">
      <w:pPr>
        <w:spacing w:after="0" w:line="312" w:lineRule="auto"/>
        <w:jc w:val="both"/>
        <w:rPr>
          <w:rFonts w:ascii="Arial" w:eastAsia="Arial Unicode MS" w:hAnsi="Arial" w:cs="Arial"/>
          <w:bCs/>
        </w:rPr>
      </w:pPr>
      <w:r w:rsidRPr="00CD637F">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CD637F">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3CC20FB4" w14:textId="77777777" w:rsidR="005508A9" w:rsidRPr="00CD637F" w:rsidRDefault="005508A9" w:rsidP="00CD637F">
      <w:pPr>
        <w:spacing w:after="0" w:line="312" w:lineRule="auto"/>
        <w:jc w:val="both"/>
        <w:rPr>
          <w:rFonts w:ascii="Arial" w:hAnsi="Arial" w:cs="Arial"/>
          <w:bCs/>
          <w:color w:val="000000" w:themeColor="text1"/>
        </w:rPr>
      </w:pPr>
    </w:p>
    <w:p w14:paraId="7BE13598" w14:textId="77777777" w:rsidR="005508A9" w:rsidRPr="00CD637F" w:rsidRDefault="005508A9" w:rsidP="00CD637F">
      <w:pPr>
        <w:spacing w:after="0" w:line="312" w:lineRule="auto"/>
        <w:jc w:val="both"/>
        <w:rPr>
          <w:rFonts w:ascii="Arial" w:hAnsi="Arial" w:cs="Arial"/>
          <w:bCs/>
          <w:color w:val="000000" w:themeColor="text1"/>
        </w:rPr>
      </w:pPr>
      <w:r w:rsidRPr="00CD637F">
        <w:rPr>
          <w:rFonts w:ascii="Arial" w:hAnsi="Arial" w:cs="Arial"/>
          <w:bCs/>
          <w:color w:val="000000" w:themeColor="text1"/>
        </w:rPr>
        <w:t>Respetuosamente solicito declarar probada esta excepción.</w:t>
      </w:r>
    </w:p>
    <w:p w14:paraId="09D1F3D2" w14:textId="77777777" w:rsidR="005508A9" w:rsidRPr="00CD637F" w:rsidRDefault="005508A9" w:rsidP="00CD637F">
      <w:pPr>
        <w:spacing w:after="0" w:line="312" w:lineRule="auto"/>
        <w:jc w:val="both"/>
        <w:rPr>
          <w:rFonts w:ascii="Arial" w:hAnsi="Arial" w:cs="Arial"/>
          <w:bCs/>
          <w:color w:val="000000" w:themeColor="text1"/>
        </w:rPr>
      </w:pPr>
    </w:p>
    <w:p w14:paraId="56836C78" w14:textId="77777777" w:rsidR="005508A9" w:rsidRPr="00CD637F" w:rsidRDefault="005508A9" w:rsidP="00CD637F">
      <w:pPr>
        <w:pStyle w:val="Prrafodelista"/>
        <w:numPr>
          <w:ilvl w:val="0"/>
          <w:numId w:val="14"/>
        </w:numPr>
        <w:autoSpaceDE w:val="0"/>
        <w:autoSpaceDN w:val="0"/>
        <w:adjustRightInd w:val="0"/>
        <w:spacing w:after="0" w:line="312" w:lineRule="auto"/>
        <w:ind w:left="284" w:hanging="283"/>
        <w:rPr>
          <w:u w:val="single"/>
        </w:rPr>
      </w:pPr>
      <w:bookmarkStart w:id="24" w:name="_Hlk139645234"/>
      <w:r w:rsidRPr="00CD637F">
        <w:rPr>
          <w:b/>
          <w:bCs/>
          <w:u w:val="single"/>
        </w:rPr>
        <w:t xml:space="preserve">PAGO POR REEMBOLSO </w:t>
      </w:r>
    </w:p>
    <w:bookmarkEnd w:id="24"/>
    <w:p w14:paraId="0AE525BE" w14:textId="77777777" w:rsidR="005508A9" w:rsidRPr="00CD637F" w:rsidRDefault="005508A9" w:rsidP="00CD637F">
      <w:pPr>
        <w:autoSpaceDE w:val="0"/>
        <w:autoSpaceDN w:val="0"/>
        <w:adjustRightInd w:val="0"/>
        <w:spacing w:after="0" w:line="312" w:lineRule="auto"/>
        <w:jc w:val="both"/>
        <w:rPr>
          <w:rFonts w:ascii="Arial" w:hAnsi="Arial" w:cs="Arial"/>
          <w:color w:val="000000"/>
        </w:rPr>
      </w:pPr>
    </w:p>
    <w:p w14:paraId="13E59DF4" w14:textId="77777777" w:rsidR="005508A9" w:rsidRPr="00CD637F" w:rsidRDefault="005508A9" w:rsidP="00CD637F">
      <w:pPr>
        <w:autoSpaceDE w:val="0"/>
        <w:autoSpaceDN w:val="0"/>
        <w:adjustRightInd w:val="0"/>
        <w:spacing w:after="0" w:line="312" w:lineRule="auto"/>
        <w:jc w:val="both"/>
        <w:rPr>
          <w:rFonts w:ascii="Arial" w:hAnsi="Arial" w:cs="Arial"/>
          <w:color w:val="000000"/>
        </w:rPr>
      </w:pPr>
      <w:r w:rsidRPr="00CD637F">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6AE94865" w14:textId="77777777" w:rsidR="005508A9" w:rsidRPr="00CD637F" w:rsidRDefault="005508A9" w:rsidP="00CD637F">
      <w:pPr>
        <w:autoSpaceDE w:val="0"/>
        <w:autoSpaceDN w:val="0"/>
        <w:adjustRightInd w:val="0"/>
        <w:spacing w:after="0" w:line="312" w:lineRule="auto"/>
        <w:jc w:val="both"/>
        <w:rPr>
          <w:rFonts w:ascii="Arial" w:hAnsi="Arial" w:cs="Arial"/>
          <w:color w:val="000000"/>
        </w:rPr>
      </w:pPr>
    </w:p>
    <w:p w14:paraId="128B31B9" w14:textId="77777777" w:rsidR="005508A9" w:rsidRPr="00CD637F" w:rsidRDefault="005508A9" w:rsidP="00CD637F">
      <w:pPr>
        <w:pStyle w:val="4GChar"/>
        <w:spacing w:line="312" w:lineRule="auto"/>
        <w:rPr>
          <w:rFonts w:ascii="Arial" w:hAnsi="Arial" w:cs="Arial"/>
          <w:color w:val="000000"/>
          <w:vertAlign w:val="baseline"/>
        </w:rPr>
      </w:pPr>
      <w:r w:rsidRPr="00CD637F">
        <w:rPr>
          <w:rFonts w:ascii="Arial" w:hAnsi="Arial" w:cs="Arial"/>
          <w:color w:val="000000"/>
          <w:vertAlign w:val="baseline"/>
        </w:rPr>
        <w:t xml:space="preserve">Así las cosas, se solicita que en el remoto caso de condena la misma no sea a través de pago directo, </w:t>
      </w:r>
      <w:r w:rsidRPr="00CD637F">
        <w:rPr>
          <w:rFonts w:ascii="Arial" w:hAnsi="Arial" w:cs="Arial"/>
          <w:b/>
          <w:bCs/>
          <w:color w:val="000000"/>
          <w:vertAlign w:val="baseline"/>
        </w:rPr>
        <w:t>sino por rembolso o reintegro</w:t>
      </w:r>
      <w:r w:rsidRPr="00CD637F">
        <w:rPr>
          <w:rFonts w:ascii="Arial" w:hAnsi="Arial" w:cs="Arial"/>
          <w:color w:val="000000"/>
          <w:vertAlign w:val="baseline"/>
        </w:rPr>
        <w:t xml:space="preserve">, pues así fue señalado en los hechos </w:t>
      </w:r>
      <w:proofErr w:type="gramStart"/>
      <w:r w:rsidRPr="00CD637F">
        <w:rPr>
          <w:rFonts w:ascii="Arial" w:hAnsi="Arial" w:cs="Arial"/>
          <w:color w:val="000000"/>
          <w:vertAlign w:val="baseline"/>
        </w:rPr>
        <w:t>del mismo</w:t>
      </w:r>
      <w:proofErr w:type="gramEnd"/>
      <w:r w:rsidRPr="00CD637F">
        <w:rPr>
          <w:rFonts w:ascii="Arial" w:hAnsi="Arial" w:cs="Arial"/>
          <w:color w:val="000000"/>
          <w:vertAlign w:val="baseline"/>
        </w:rPr>
        <w:t>.</w:t>
      </w:r>
    </w:p>
    <w:p w14:paraId="1B087CFC" w14:textId="77777777" w:rsidR="00CD637F" w:rsidRPr="00CD637F" w:rsidRDefault="00CD637F" w:rsidP="00CD637F">
      <w:pPr>
        <w:pStyle w:val="4GChar"/>
        <w:spacing w:line="312" w:lineRule="auto"/>
        <w:rPr>
          <w:rFonts w:ascii="Arial" w:hAnsi="Arial" w:cs="Arial"/>
          <w:color w:val="000000"/>
          <w:vertAlign w:val="baseline"/>
        </w:rPr>
      </w:pPr>
    </w:p>
    <w:p w14:paraId="7C4DA2D2" w14:textId="77777777" w:rsidR="00CD637F" w:rsidRPr="00CD637F" w:rsidRDefault="00CD637F" w:rsidP="00CD637F">
      <w:pPr>
        <w:pStyle w:val="4GChar"/>
        <w:spacing w:line="312" w:lineRule="auto"/>
        <w:rPr>
          <w:rFonts w:ascii="Arial" w:hAnsi="Arial" w:cs="Arial"/>
          <w:color w:val="000000"/>
          <w:vertAlign w:val="baseline"/>
        </w:rPr>
      </w:pPr>
    </w:p>
    <w:p w14:paraId="5BA29DB9" w14:textId="77777777" w:rsidR="00CD637F" w:rsidRPr="00CD637F" w:rsidRDefault="00CD637F" w:rsidP="00CD637F">
      <w:pPr>
        <w:pStyle w:val="4GChar"/>
        <w:spacing w:line="312" w:lineRule="auto"/>
        <w:rPr>
          <w:rFonts w:ascii="Arial" w:hAnsi="Arial" w:cs="Arial"/>
          <w:color w:val="000000"/>
          <w:vertAlign w:val="baseline"/>
        </w:rPr>
      </w:pPr>
    </w:p>
    <w:p w14:paraId="2DE2BE3E" w14:textId="77777777" w:rsidR="001762ED" w:rsidRPr="00CD637F" w:rsidRDefault="001762ED" w:rsidP="00CD637F">
      <w:pPr>
        <w:spacing w:after="0" w:line="312" w:lineRule="auto"/>
        <w:jc w:val="both"/>
        <w:rPr>
          <w:rFonts w:ascii="Arial" w:hAnsi="Arial" w:cs="Arial"/>
        </w:rPr>
      </w:pPr>
    </w:p>
    <w:p w14:paraId="1992E6A9" w14:textId="77777777" w:rsidR="001762ED" w:rsidRPr="00CD637F" w:rsidRDefault="001762ED" w:rsidP="00CD637F">
      <w:pPr>
        <w:pStyle w:val="Prrafodelista"/>
        <w:numPr>
          <w:ilvl w:val="0"/>
          <w:numId w:val="14"/>
        </w:numPr>
        <w:spacing w:after="0" w:line="312" w:lineRule="auto"/>
        <w:ind w:left="284" w:hanging="283"/>
        <w:rPr>
          <w:color w:val="auto"/>
          <w:u w:val="single"/>
        </w:rPr>
      </w:pPr>
      <w:r w:rsidRPr="00CD637F">
        <w:rPr>
          <w:b/>
          <w:color w:val="auto"/>
          <w:u w:val="single"/>
        </w:rPr>
        <w:lastRenderedPageBreak/>
        <w:t xml:space="preserve">GENÉRICA O INNOMINADA </w:t>
      </w:r>
    </w:p>
    <w:p w14:paraId="33A7A49B" w14:textId="77777777" w:rsidR="001762ED" w:rsidRPr="00CD637F" w:rsidRDefault="001762ED" w:rsidP="00CD637F">
      <w:pPr>
        <w:spacing w:after="0" w:line="312" w:lineRule="auto"/>
        <w:jc w:val="both"/>
        <w:rPr>
          <w:rFonts w:ascii="Arial" w:hAnsi="Arial" w:cs="Arial"/>
        </w:rPr>
      </w:pPr>
      <w:r w:rsidRPr="00CD637F">
        <w:rPr>
          <w:rFonts w:ascii="Arial" w:hAnsi="Arial" w:cs="Arial"/>
        </w:rPr>
        <w:t xml:space="preserve"> </w:t>
      </w:r>
    </w:p>
    <w:p w14:paraId="5F8996F0" w14:textId="77777777" w:rsidR="00F70641" w:rsidRPr="00CD637F" w:rsidRDefault="001762ED" w:rsidP="00CD637F">
      <w:pPr>
        <w:spacing w:after="0" w:line="312" w:lineRule="auto"/>
        <w:ind w:right="843"/>
        <w:jc w:val="both"/>
        <w:rPr>
          <w:rFonts w:ascii="Arial" w:hAnsi="Arial" w:cs="Arial"/>
          <w:bCs/>
          <w:iCs/>
          <w:lang w:val="es-ES"/>
        </w:rPr>
      </w:pPr>
      <w:r w:rsidRPr="00CD637F">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CD637F">
        <w:rPr>
          <w:rFonts w:ascii="Arial" w:hAnsi="Arial" w:cs="Arial"/>
          <w:bCs/>
          <w:lang w:val="es-ES"/>
        </w:rPr>
        <w:t xml:space="preserve">. Lo anterior, conforme a lo estipulado en el art 282 del Código General del Proceso que establece: </w:t>
      </w:r>
      <w:r w:rsidR="00F70641" w:rsidRPr="00CD637F">
        <w:rPr>
          <w:rFonts w:ascii="Arial" w:hAnsi="Arial" w:cs="Arial"/>
          <w:bCs/>
          <w:iCs/>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4162A586" w14:textId="3C706A3A" w:rsidR="001762ED" w:rsidRPr="00CD637F" w:rsidRDefault="001762ED" w:rsidP="00CD637F">
      <w:pPr>
        <w:spacing w:after="0" w:line="312" w:lineRule="auto"/>
        <w:jc w:val="both"/>
        <w:rPr>
          <w:rFonts w:ascii="Arial" w:hAnsi="Arial" w:cs="Arial"/>
          <w:bCs/>
          <w:lang w:val="es-ES"/>
        </w:rPr>
      </w:pPr>
    </w:p>
    <w:p w14:paraId="7349794E" w14:textId="04408EA8" w:rsidR="001762ED" w:rsidRPr="00CD637F" w:rsidRDefault="001762ED" w:rsidP="00CD637F">
      <w:pPr>
        <w:pStyle w:val="Textoindependiente2"/>
        <w:widowControl w:val="0"/>
        <w:autoSpaceDE w:val="0"/>
        <w:autoSpaceDN w:val="0"/>
        <w:adjustRightInd w:val="0"/>
        <w:spacing w:after="0" w:line="312" w:lineRule="auto"/>
        <w:jc w:val="both"/>
        <w:rPr>
          <w:rFonts w:ascii="Arial" w:hAnsi="Arial" w:cs="Arial"/>
        </w:rPr>
      </w:pPr>
      <w:r w:rsidRPr="00CD637F">
        <w:rPr>
          <w:rFonts w:ascii="Arial" w:hAnsi="Arial" w:cs="Arial"/>
        </w:rPr>
        <w:t xml:space="preserve">En ese sentido, cualquier hecho que dentro del proceso constituya una excepción se </w:t>
      </w:r>
      <w:r w:rsidR="00BC5E10" w:rsidRPr="00CD637F">
        <w:rPr>
          <w:rFonts w:ascii="Arial" w:hAnsi="Arial" w:cs="Arial"/>
        </w:rPr>
        <w:t>d</w:t>
      </w:r>
      <w:r w:rsidRPr="00CD637F">
        <w:rPr>
          <w:rFonts w:ascii="Arial" w:hAnsi="Arial" w:cs="Arial"/>
        </w:rPr>
        <w:t>eb</w:t>
      </w:r>
      <w:r w:rsidR="00BC5E10" w:rsidRPr="00CD637F">
        <w:rPr>
          <w:rFonts w:ascii="Arial" w:hAnsi="Arial" w:cs="Arial"/>
        </w:rPr>
        <w:t>e</w:t>
      </w:r>
      <w:r w:rsidRPr="00CD637F">
        <w:rPr>
          <w:rFonts w:ascii="Arial" w:hAnsi="Arial" w:cs="Arial"/>
        </w:rPr>
        <w:t>r</w:t>
      </w:r>
      <w:r w:rsidR="00BC5E10" w:rsidRPr="00CD637F">
        <w:rPr>
          <w:rFonts w:ascii="Arial" w:hAnsi="Arial" w:cs="Arial"/>
        </w:rPr>
        <w:t>á</w:t>
      </w:r>
      <w:r w:rsidRPr="00CD637F">
        <w:rPr>
          <w:rFonts w:ascii="Arial" w:hAnsi="Arial" w:cs="Arial"/>
        </w:rPr>
        <w:t xml:space="preserve"> de manera oficiosa reconocerla en sentencia. </w:t>
      </w:r>
    </w:p>
    <w:p w14:paraId="64BF9E9B" w14:textId="77777777" w:rsidR="001762ED" w:rsidRPr="00CD637F" w:rsidRDefault="001762ED" w:rsidP="00CD637F">
      <w:pPr>
        <w:pStyle w:val="Textoindependiente2"/>
        <w:widowControl w:val="0"/>
        <w:autoSpaceDE w:val="0"/>
        <w:autoSpaceDN w:val="0"/>
        <w:adjustRightInd w:val="0"/>
        <w:spacing w:after="0" w:line="312" w:lineRule="auto"/>
        <w:jc w:val="both"/>
        <w:rPr>
          <w:rFonts w:ascii="Arial" w:hAnsi="Arial" w:cs="Arial"/>
        </w:rPr>
      </w:pPr>
    </w:p>
    <w:p w14:paraId="26348CE2" w14:textId="77777777" w:rsidR="001762ED" w:rsidRPr="00CD637F" w:rsidRDefault="001762ED" w:rsidP="00CD637F">
      <w:pPr>
        <w:pStyle w:val="Textoindependiente2"/>
        <w:widowControl w:val="0"/>
        <w:autoSpaceDE w:val="0"/>
        <w:autoSpaceDN w:val="0"/>
        <w:adjustRightInd w:val="0"/>
        <w:spacing w:after="0" w:line="312" w:lineRule="auto"/>
        <w:jc w:val="both"/>
        <w:rPr>
          <w:rFonts w:ascii="Arial" w:hAnsi="Arial" w:cs="Arial"/>
        </w:rPr>
      </w:pPr>
      <w:r w:rsidRPr="00CD637F">
        <w:rPr>
          <w:rFonts w:ascii="Arial" w:hAnsi="Arial" w:cs="Arial"/>
        </w:rPr>
        <w:t>Por todo lo anterior solicito respetuosamente declarar probada esta excepción.</w:t>
      </w:r>
    </w:p>
    <w:p w14:paraId="4DF6517A" w14:textId="77777777" w:rsidR="00126D87" w:rsidRPr="00CD637F" w:rsidRDefault="00126D87" w:rsidP="00CD637F">
      <w:pPr>
        <w:pStyle w:val="Textoindependiente2"/>
        <w:widowControl w:val="0"/>
        <w:autoSpaceDE w:val="0"/>
        <w:autoSpaceDN w:val="0"/>
        <w:adjustRightInd w:val="0"/>
        <w:spacing w:after="0" w:line="312" w:lineRule="auto"/>
        <w:jc w:val="both"/>
        <w:rPr>
          <w:rFonts w:ascii="Arial" w:hAnsi="Arial" w:cs="Arial"/>
        </w:rPr>
      </w:pPr>
    </w:p>
    <w:p w14:paraId="2F8858B2" w14:textId="77777777" w:rsidR="00D71D7A" w:rsidRPr="00CD637F" w:rsidRDefault="00D71D7A" w:rsidP="00CD637F">
      <w:pPr>
        <w:pStyle w:val="Textoindependiente2"/>
        <w:widowControl w:val="0"/>
        <w:autoSpaceDE w:val="0"/>
        <w:autoSpaceDN w:val="0"/>
        <w:adjustRightInd w:val="0"/>
        <w:spacing w:after="0" w:line="312" w:lineRule="auto"/>
        <w:jc w:val="both"/>
        <w:rPr>
          <w:rFonts w:ascii="Arial" w:hAnsi="Arial" w:cs="Arial"/>
          <w:b/>
        </w:rPr>
      </w:pPr>
    </w:p>
    <w:p w14:paraId="262341CB" w14:textId="676A12D3" w:rsidR="00B81DA0" w:rsidRPr="00CD637F" w:rsidRDefault="00B81DA0" w:rsidP="00CD637F">
      <w:pPr>
        <w:pStyle w:val="Textoindependiente2"/>
        <w:widowControl w:val="0"/>
        <w:autoSpaceDE w:val="0"/>
        <w:autoSpaceDN w:val="0"/>
        <w:adjustRightInd w:val="0"/>
        <w:spacing w:after="0" w:line="312" w:lineRule="auto"/>
        <w:jc w:val="center"/>
        <w:rPr>
          <w:rFonts w:ascii="Arial" w:hAnsi="Arial" w:cs="Arial"/>
          <w:b/>
        </w:rPr>
      </w:pPr>
      <w:r w:rsidRPr="00CD637F">
        <w:rPr>
          <w:rFonts w:ascii="Arial" w:hAnsi="Arial" w:cs="Arial"/>
          <w:b/>
          <w:bCs/>
          <w:u w:val="single"/>
        </w:rPr>
        <w:t xml:space="preserve">CAPÍTULO V. OPOSICIÓN </w:t>
      </w:r>
      <w:r w:rsidR="004072C7" w:rsidRPr="00CD637F">
        <w:rPr>
          <w:rFonts w:ascii="Arial" w:hAnsi="Arial" w:cs="Arial"/>
          <w:b/>
          <w:bCs/>
          <w:u w:val="single"/>
        </w:rPr>
        <w:t>Y PRONUNCIAMIENTO FRENTE A LAS PR</w:t>
      </w:r>
      <w:r w:rsidRPr="00CD637F">
        <w:rPr>
          <w:rFonts w:ascii="Arial" w:hAnsi="Arial" w:cs="Arial"/>
          <w:b/>
          <w:bCs/>
          <w:u w:val="single"/>
        </w:rPr>
        <w:t>UEBAS PARTE ACTORA</w:t>
      </w:r>
    </w:p>
    <w:p w14:paraId="5CDB90A3" w14:textId="77777777" w:rsidR="00B81DA0" w:rsidRPr="00CD637F" w:rsidRDefault="00B81DA0" w:rsidP="00CD637F">
      <w:pPr>
        <w:pStyle w:val="Textoindependiente2"/>
        <w:widowControl w:val="0"/>
        <w:autoSpaceDE w:val="0"/>
        <w:autoSpaceDN w:val="0"/>
        <w:adjustRightInd w:val="0"/>
        <w:spacing w:after="0" w:line="312" w:lineRule="auto"/>
        <w:jc w:val="both"/>
        <w:rPr>
          <w:rFonts w:ascii="Arial" w:hAnsi="Arial" w:cs="Arial"/>
          <w:b/>
        </w:rPr>
      </w:pPr>
    </w:p>
    <w:p w14:paraId="4906DDB2" w14:textId="77777777" w:rsidR="004072C7" w:rsidRPr="00CD637F" w:rsidRDefault="004072C7" w:rsidP="00CD637F">
      <w:pPr>
        <w:pStyle w:val="Textoindependiente2"/>
        <w:widowControl w:val="0"/>
        <w:autoSpaceDE w:val="0"/>
        <w:autoSpaceDN w:val="0"/>
        <w:adjustRightInd w:val="0"/>
        <w:spacing w:after="0" w:line="312" w:lineRule="auto"/>
        <w:jc w:val="both"/>
        <w:rPr>
          <w:rFonts w:ascii="Arial" w:hAnsi="Arial" w:cs="Arial"/>
          <w:b/>
        </w:rPr>
      </w:pPr>
    </w:p>
    <w:p w14:paraId="3995F61E" w14:textId="0930AEB8" w:rsidR="004072C7" w:rsidRPr="00CD637F" w:rsidRDefault="00F848B6" w:rsidP="00CD637F">
      <w:pPr>
        <w:pStyle w:val="Encabezado"/>
        <w:numPr>
          <w:ilvl w:val="0"/>
          <w:numId w:val="6"/>
        </w:numPr>
        <w:tabs>
          <w:tab w:val="clear" w:pos="4419"/>
          <w:tab w:val="clear" w:pos="8838"/>
          <w:tab w:val="left" w:pos="2268"/>
          <w:tab w:val="center" w:pos="4252"/>
          <w:tab w:val="right" w:pos="8504"/>
        </w:tabs>
        <w:spacing w:after="0" w:line="312" w:lineRule="auto"/>
        <w:ind w:left="284" w:hanging="284"/>
        <w:jc w:val="both"/>
        <w:rPr>
          <w:rFonts w:ascii="Arial" w:hAnsi="Arial" w:cs="Arial"/>
          <w:b/>
        </w:rPr>
      </w:pPr>
      <w:r w:rsidRPr="00CD637F">
        <w:rPr>
          <w:rFonts w:ascii="Arial" w:hAnsi="Arial" w:cs="Arial"/>
          <w:b/>
        </w:rPr>
        <w:t>INTERVENCIÓN EN LAS PRUEBAS DOCUMENTALES Y TESTIMONIOS:</w:t>
      </w:r>
    </w:p>
    <w:p w14:paraId="490FC293" w14:textId="77777777" w:rsidR="004072C7" w:rsidRPr="00CD637F" w:rsidRDefault="004072C7" w:rsidP="00CD637F">
      <w:pPr>
        <w:pStyle w:val="Encabezado"/>
        <w:tabs>
          <w:tab w:val="left" w:pos="2268"/>
        </w:tabs>
        <w:spacing w:after="0" w:line="312" w:lineRule="auto"/>
        <w:ind w:left="360"/>
        <w:jc w:val="both"/>
        <w:rPr>
          <w:rFonts w:ascii="Arial" w:hAnsi="Arial" w:cs="Arial"/>
        </w:rPr>
      </w:pPr>
    </w:p>
    <w:p w14:paraId="7CA86DE5" w14:textId="77777777" w:rsidR="004072C7" w:rsidRPr="00CD637F" w:rsidRDefault="004072C7" w:rsidP="00CD637F">
      <w:pPr>
        <w:pStyle w:val="Encabezado"/>
        <w:tabs>
          <w:tab w:val="left" w:pos="2268"/>
        </w:tabs>
        <w:spacing w:after="0" w:line="312" w:lineRule="auto"/>
        <w:jc w:val="both"/>
        <w:rPr>
          <w:rFonts w:ascii="Arial" w:hAnsi="Arial" w:cs="Arial"/>
        </w:rPr>
      </w:pPr>
      <w:r w:rsidRPr="00CD637F">
        <w:rPr>
          <w:rFonts w:ascii="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contestación de la demanda. </w:t>
      </w:r>
    </w:p>
    <w:p w14:paraId="00E2C0AA" w14:textId="77777777" w:rsidR="00F07013" w:rsidRPr="00CD637F" w:rsidRDefault="00F07013" w:rsidP="00CD637F">
      <w:pPr>
        <w:autoSpaceDE w:val="0"/>
        <w:autoSpaceDN w:val="0"/>
        <w:adjustRightInd w:val="0"/>
        <w:spacing w:after="0" w:line="312" w:lineRule="auto"/>
        <w:rPr>
          <w:rFonts w:ascii="Arial" w:hAnsi="Arial" w:cs="Arial"/>
        </w:rPr>
      </w:pPr>
    </w:p>
    <w:p w14:paraId="4262C4DB" w14:textId="367C4FB7" w:rsidR="00A73981" w:rsidRPr="00CD637F" w:rsidRDefault="00A73981" w:rsidP="00CD637F">
      <w:pPr>
        <w:pStyle w:val="Prrafodelista"/>
        <w:numPr>
          <w:ilvl w:val="0"/>
          <w:numId w:val="6"/>
        </w:numPr>
        <w:autoSpaceDE w:val="0"/>
        <w:autoSpaceDN w:val="0"/>
        <w:adjustRightInd w:val="0"/>
        <w:spacing w:after="0" w:line="312" w:lineRule="auto"/>
        <w:rPr>
          <w:b/>
          <w:bCs/>
        </w:rPr>
      </w:pPr>
      <w:r w:rsidRPr="00CD637F">
        <w:rPr>
          <w:b/>
          <w:bCs/>
        </w:rPr>
        <w:t xml:space="preserve">OPOSICIÓN FRENTE A LA PRUEBA </w:t>
      </w:r>
      <w:r w:rsidR="00FE0505" w:rsidRPr="00CD637F">
        <w:rPr>
          <w:b/>
          <w:bCs/>
        </w:rPr>
        <w:t xml:space="preserve">PERICIAL – Informe </w:t>
      </w:r>
      <w:r w:rsidR="00E27180" w:rsidRPr="00CD637F">
        <w:rPr>
          <w:b/>
          <w:bCs/>
        </w:rPr>
        <w:t>visita de verificación y valoración de daños ambientales</w:t>
      </w:r>
      <w:r w:rsidR="00403465" w:rsidRPr="00CD637F">
        <w:rPr>
          <w:b/>
          <w:bCs/>
        </w:rPr>
        <w:t>.”</w:t>
      </w:r>
    </w:p>
    <w:p w14:paraId="09556F13" w14:textId="77777777" w:rsidR="00A73981" w:rsidRPr="00CD637F" w:rsidRDefault="00A73981" w:rsidP="00CD637F">
      <w:pPr>
        <w:autoSpaceDE w:val="0"/>
        <w:autoSpaceDN w:val="0"/>
        <w:adjustRightInd w:val="0"/>
        <w:spacing w:after="0" w:line="312" w:lineRule="auto"/>
        <w:rPr>
          <w:rFonts w:ascii="Arial" w:hAnsi="Arial" w:cs="Arial"/>
        </w:rPr>
      </w:pPr>
    </w:p>
    <w:p w14:paraId="54DB51BD" w14:textId="0A245A3A" w:rsidR="001D34C6" w:rsidRPr="00CD637F" w:rsidRDefault="00F848B6" w:rsidP="00CD637F">
      <w:pPr>
        <w:spacing w:after="0" w:line="312" w:lineRule="auto"/>
        <w:ind w:right="-7" w:hanging="15"/>
        <w:jc w:val="both"/>
        <w:rPr>
          <w:rFonts w:ascii="Arial" w:hAnsi="Arial" w:cs="Arial"/>
        </w:rPr>
      </w:pPr>
      <w:r w:rsidRPr="00CD637F">
        <w:rPr>
          <w:rFonts w:ascii="Arial" w:hAnsi="Arial" w:cs="Arial"/>
        </w:rPr>
        <w:t xml:space="preserve">Respetuosamente solicito al despacho no </w:t>
      </w:r>
      <w:r w:rsidR="00E27180" w:rsidRPr="00CD637F">
        <w:rPr>
          <w:rFonts w:ascii="Arial" w:hAnsi="Arial" w:cs="Arial"/>
        </w:rPr>
        <w:t xml:space="preserve">tener como prueba pericial el informe visita de verificación y valoración de daños ambientales realizado por el ingeniero forestal </w:t>
      </w:r>
      <w:r w:rsidR="00EF7024" w:rsidRPr="00CD637F">
        <w:rPr>
          <w:rFonts w:ascii="Arial" w:hAnsi="Arial" w:cs="Arial"/>
        </w:rPr>
        <w:t>realizados por Carlos González Rodríguez</w:t>
      </w:r>
      <w:r w:rsidR="00003D9D" w:rsidRPr="00CD637F">
        <w:rPr>
          <w:rFonts w:ascii="Arial" w:hAnsi="Arial" w:cs="Arial"/>
        </w:rPr>
        <w:t xml:space="preserve">, toda vez que el mencionado documento no relaciona de forma detallada y concreta que métodos cualitativos, cuantitativos, técnicos, topográficos y demás utilizó para aseverar con total firmeza que se han causado unos daños en la Finca Veracruz de propiedad del aquí demandante por la suma de $4.033.766.514,oo y que los mismo son como consecuencia de la extracción de minería por parte de </w:t>
      </w:r>
      <w:r w:rsidR="00003D9D" w:rsidRPr="00CD637F">
        <w:rPr>
          <w:rFonts w:ascii="Arial" w:hAnsi="Arial" w:cs="Arial"/>
          <w:b/>
          <w:bCs/>
        </w:rPr>
        <w:t>CEMENTOS SAN MARCOS S.A.S</w:t>
      </w:r>
      <w:r w:rsidR="00003D9D" w:rsidRPr="00CD637F">
        <w:rPr>
          <w:rFonts w:ascii="Arial" w:hAnsi="Arial" w:cs="Arial"/>
        </w:rPr>
        <w:t xml:space="preserve">., cuando su conocimiento es pobre en temas relacionados con la minería, es decir no conoce las causas o efectos de esta actividad como para aseverar que esta fue la causa de los supuestos daños que plantea la parte actora. Así mismo en el documento no se han plasmado todas las categorías de estudio, esto es las fallas del terreno, las condiciones climáticas, el exceso de humedad del terreno, la ubicación y estructura del terreno ya que se encuentra en relieve inclinado en la base, es decir solo se limitó a indicar un valor de manera apresurada sin realizar un estudio a fondo del caso, pues de haber hecho había indicado que el terreno presenta fallas y condiciones climáticas que no le favorecen a su estabilidad. Es </w:t>
      </w:r>
      <w:r w:rsidR="001D34C6" w:rsidRPr="00CD637F">
        <w:rPr>
          <w:rFonts w:ascii="Arial" w:hAnsi="Arial" w:cs="Arial"/>
        </w:rPr>
        <w:t>decir,</w:t>
      </w:r>
      <w:r w:rsidR="00003D9D" w:rsidRPr="00CD637F">
        <w:rPr>
          <w:rFonts w:ascii="Arial" w:hAnsi="Arial" w:cs="Arial"/>
        </w:rPr>
        <w:t xml:space="preserve"> </w:t>
      </w:r>
      <w:r w:rsidR="00003D9D" w:rsidRPr="00CD637F">
        <w:rPr>
          <w:rFonts w:ascii="Arial" w:hAnsi="Arial" w:cs="Arial"/>
        </w:rPr>
        <w:lastRenderedPageBreak/>
        <w:t>no cumple con las exigencias es</w:t>
      </w:r>
      <w:r w:rsidR="00593776" w:rsidRPr="00CD637F">
        <w:rPr>
          <w:rFonts w:ascii="Arial" w:hAnsi="Arial" w:cs="Arial"/>
        </w:rPr>
        <w:t xml:space="preserve">tablecidas en el Código General del Proceso y el </w:t>
      </w:r>
      <w:r w:rsidR="001D34C6" w:rsidRPr="00CD637F">
        <w:rPr>
          <w:rFonts w:ascii="Arial" w:hAnsi="Arial" w:cs="Arial"/>
        </w:rPr>
        <w:t>Código</w:t>
      </w:r>
      <w:r w:rsidR="00593776" w:rsidRPr="00CD637F">
        <w:rPr>
          <w:rFonts w:ascii="Arial" w:hAnsi="Arial" w:cs="Arial"/>
        </w:rPr>
        <w:t xml:space="preserve"> de Procedimiento </w:t>
      </w:r>
      <w:r w:rsidR="001D34C6" w:rsidRPr="00CD637F">
        <w:rPr>
          <w:rFonts w:ascii="Arial" w:hAnsi="Arial" w:cs="Arial"/>
        </w:rPr>
        <w:t xml:space="preserve">Administrativo y de lo Contencioso Administrativo. </w:t>
      </w:r>
    </w:p>
    <w:p w14:paraId="63A2496D" w14:textId="77777777" w:rsidR="00517330" w:rsidRPr="00CD637F" w:rsidRDefault="00517330" w:rsidP="00CD637F">
      <w:pPr>
        <w:spacing w:after="0" w:line="312" w:lineRule="auto"/>
        <w:ind w:right="-7" w:hanging="15"/>
        <w:jc w:val="both"/>
        <w:rPr>
          <w:rFonts w:ascii="Arial" w:hAnsi="Arial" w:cs="Arial"/>
        </w:rPr>
      </w:pPr>
    </w:p>
    <w:p w14:paraId="1D20D7D6" w14:textId="77777777" w:rsidR="00003D9D" w:rsidRPr="00CD637F" w:rsidRDefault="00003D9D" w:rsidP="00CD637F">
      <w:pPr>
        <w:spacing w:after="0" w:line="312" w:lineRule="auto"/>
        <w:ind w:right="-7" w:hanging="15"/>
        <w:jc w:val="both"/>
        <w:rPr>
          <w:rFonts w:ascii="Arial" w:hAnsi="Arial" w:cs="Arial"/>
        </w:rPr>
      </w:pPr>
    </w:p>
    <w:bookmarkEnd w:id="1"/>
    <w:p w14:paraId="4279A109" w14:textId="770BDC8B" w:rsidR="001762ED" w:rsidRPr="00CD637F" w:rsidRDefault="001762ED" w:rsidP="00CD637F">
      <w:pPr>
        <w:pStyle w:val="Ttulo4"/>
        <w:spacing w:before="0" w:line="312" w:lineRule="auto"/>
        <w:jc w:val="center"/>
        <w:rPr>
          <w:rFonts w:ascii="Arial" w:hAnsi="Arial" w:cs="Arial"/>
          <w:b/>
          <w:bCs/>
          <w:i w:val="0"/>
          <w:color w:val="auto"/>
          <w:u w:val="single"/>
        </w:rPr>
      </w:pPr>
      <w:r w:rsidRPr="00CD637F">
        <w:rPr>
          <w:rFonts w:ascii="Arial" w:hAnsi="Arial" w:cs="Arial"/>
          <w:b/>
          <w:bCs/>
          <w:i w:val="0"/>
          <w:color w:val="auto"/>
          <w:u w:val="single"/>
        </w:rPr>
        <w:t>CAPÍTULO V</w:t>
      </w:r>
      <w:r w:rsidR="009F2D0A" w:rsidRPr="00CD637F">
        <w:rPr>
          <w:rFonts w:ascii="Arial" w:hAnsi="Arial" w:cs="Arial"/>
          <w:b/>
          <w:bCs/>
          <w:i w:val="0"/>
          <w:color w:val="auto"/>
          <w:u w:val="single"/>
        </w:rPr>
        <w:t>I</w:t>
      </w:r>
      <w:r w:rsidRPr="00CD637F">
        <w:rPr>
          <w:rFonts w:ascii="Arial" w:hAnsi="Arial" w:cs="Arial"/>
          <w:b/>
          <w:bCs/>
          <w:i w:val="0"/>
          <w:color w:val="auto"/>
          <w:u w:val="single"/>
        </w:rPr>
        <w:t>. MEDIOS DE PRUEBA</w:t>
      </w:r>
    </w:p>
    <w:p w14:paraId="4F23A3F8" w14:textId="77777777" w:rsidR="001762ED" w:rsidRPr="00CD637F" w:rsidRDefault="001762ED" w:rsidP="00CD637F">
      <w:pPr>
        <w:pStyle w:val="Sinespaciado"/>
        <w:spacing w:line="312" w:lineRule="auto"/>
        <w:ind w:left="0" w:right="0"/>
        <w:rPr>
          <w:rFonts w:ascii="Arial" w:hAnsi="Arial" w:cs="Arial"/>
          <w:color w:val="auto"/>
        </w:rPr>
      </w:pPr>
    </w:p>
    <w:p w14:paraId="4BF3737F" w14:textId="77777777" w:rsidR="00517330" w:rsidRPr="00CD637F" w:rsidRDefault="00517330" w:rsidP="00CD637F">
      <w:pPr>
        <w:pStyle w:val="Sinespaciado"/>
        <w:spacing w:line="312" w:lineRule="auto"/>
        <w:ind w:left="0" w:right="0"/>
        <w:rPr>
          <w:rFonts w:ascii="Arial" w:hAnsi="Arial" w:cs="Arial"/>
          <w:color w:val="auto"/>
        </w:rPr>
      </w:pPr>
    </w:p>
    <w:p w14:paraId="255648CC" w14:textId="77777777" w:rsidR="001762ED" w:rsidRPr="00CD637F" w:rsidRDefault="001762ED" w:rsidP="00CD637F">
      <w:pPr>
        <w:spacing w:after="0" w:line="312" w:lineRule="auto"/>
        <w:jc w:val="both"/>
        <w:rPr>
          <w:rFonts w:ascii="Arial" w:hAnsi="Arial" w:cs="Arial"/>
          <w:bCs/>
          <w:iCs/>
        </w:rPr>
      </w:pPr>
      <w:r w:rsidRPr="00CD637F">
        <w:rPr>
          <w:rFonts w:ascii="Arial" w:hAnsi="Arial" w:cs="Arial"/>
          <w:bCs/>
          <w:iCs/>
        </w:rPr>
        <w:t xml:space="preserve">Solicito respetuosamente se decreten como pruebas las siguientes: </w:t>
      </w:r>
    </w:p>
    <w:p w14:paraId="7A337C91" w14:textId="77777777" w:rsidR="001762ED" w:rsidRPr="00CD637F" w:rsidRDefault="001762ED" w:rsidP="00CD637F">
      <w:pPr>
        <w:pStyle w:val="Sinespaciado"/>
        <w:spacing w:line="312" w:lineRule="auto"/>
        <w:ind w:left="0" w:right="0"/>
        <w:rPr>
          <w:rFonts w:ascii="Arial" w:hAnsi="Arial" w:cs="Arial"/>
          <w:color w:val="auto"/>
        </w:rPr>
      </w:pPr>
    </w:p>
    <w:p w14:paraId="243ECB4D" w14:textId="77777777" w:rsidR="001762ED" w:rsidRPr="00CD637F" w:rsidRDefault="001762ED" w:rsidP="00CD637F">
      <w:pPr>
        <w:numPr>
          <w:ilvl w:val="0"/>
          <w:numId w:val="1"/>
        </w:numPr>
        <w:shd w:val="clear" w:color="auto" w:fill="FFFFFF" w:themeFill="background1"/>
        <w:spacing w:after="0" w:line="312" w:lineRule="auto"/>
        <w:ind w:left="567" w:hanging="283"/>
        <w:jc w:val="both"/>
        <w:rPr>
          <w:rFonts w:ascii="Arial" w:hAnsi="Arial" w:cs="Arial"/>
          <w:b/>
          <w:iCs/>
        </w:rPr>
      </w:pPr>
      <w:r w:rsidRPr="00CD637F">
        <w:rPr>
          <w:rFonts w:ascii="Arial" w:hAnsi="Arial" w:cs="Arial"/>
          <w:b/>
          <w:iCs/>
        </w:rPr>
        <w:t>DOCUMENTALES</w:t>
      </w:r>
    </w:p>
    <w:p w14:paraId="180A0FEF" w14:textId="77777777" w:rsidR="001762ED" w:rsidRPr="00CD637F" w:rsidRDefault="001762ED" w:rsidP="00CD637F">
      <w:pPr>
        <w:pStyle w:val="Prrafodelista"/>
        <w:shd w:val="clear" w:color="auto" w:fill="FFFFFF" w:themeFill="background1"/>
        <w:spacing w:after="0" w:line="312" w:lineRule="auto"/>
        <w:ind w:left="0"/>
        <w:rPr>
          <w:bCs/>
          <w:iCs/>
          <w:color w:val="auto"/>
        </w:rPr>
      </w:pPr>
    </w:p>
    <w:p w14:paraId="1AF3DE17" w14:textId="284B56CA" w:rsidR="001D34C6" w:rsidRPr="00CD637F" w:rsidRDefault="00576842" w:rsidP="00CD637F">
      <w:pPr>
        <w:pStyle w:val="Prrafodelista"/>
        <w:numPr>
          <w:ilvl w:val="3"/>
          <w:numId w:val="3"/>
        </w:numPr>
        <w:spacing w:after="0" w:line="312" w:lineRule="auto"/>
        <w:ind w:left="284" w:hanging="284"/>
        <w:rPr>
          <w:b/>
          <w:bCs/>
        </w:rPr>
      </w:pPr>
      <w:r w:rsidRPr="00CD637F">
        <w:t xml:space="preserve">Poder </w:t>
      </w:r>
      <w:r w:rsidR="001D34C6" w:rsidRPr="00CD637F">
        <w:t xml:space="preserve">especial </w:t>
      </w:r>
      <w:r w:rsidR="001762ED" w:rsidRPr="00CD637F">
        <w:t xml:space="preserve">que me faculta para actuar como apoderado </w:t>
      </w:r>
      <w:r w:rsidR="001D34C6" w:rsidRPr="00CD637F">
        <w:t xml:space="preserve">especial de </w:t>
      </w:r>
      <w:bookmarkStart w:id="25" w:name="_Hlk170923529"/>
      <w:r w:rsidR="001D34C6" w:rsidRPr="00CD637F">
        <w:rPr>
          <w:b/>
          <w:bCs/>
        </w:rPr>
        <w:t>SEGUROS GENERALES SURAMERICANA S.A.</w:t>
      </w:r>
    </w:p>
    <w:bookmarkEnd w:id="25"/>
    <w:p w14:paraId="50B44BAD" w14:textId="77777777" w:rsidR="001D34C6" w:rsidRPr="00CD637F" w:rsidRDefault="001762ED" w:rsidP="00CD637F">
      <w:pPr>
        <w:pStyle w:val="Prrafodelista"/>
        <w:numPr>
          <w:ilvl w:val="3"/>
          <w:numId w:val="3"/>
        </w:numPr>
        <w:spacing w:after="0" w:line="312" w:lineRule="auto"/>
        <w:ind w:left="284" w:hanging="284"/>
        <w:rPr>
          <w:b/>
          <w:bCs/>
          <w:bdr w:val="none" w:sz="0" w:space="0" w:color="auto" w:frame="1"/>
          <w:shd w:val="clear" w:color="auto" w:fill="FFFFFF"/>
        </w:rPr>
      </w:pPr>
      <w:r w:rsidRPr="00CD637F">
        <w:rPr>
          <w:iCs/>
        </w:rPr>
        <w:t xml:space="preserve">Certificado de existencia y representación legal de </w:t>
      </w:r>
      <w:r w:rsidR="001D34C6" w:rsidRPr="00CD637F">
        <w:rPr>
          <w:b/>
          <w:bCs/>
        </w:rPr>
        <w:t>SEGUROS GENERALES SURAMERICANA S.A.</w:t>
      </w:r>
    </w:p>
    <w:p w14:paraId="0AD984E7" w14:textId="77777777" w:rsidR="00786702" w:rsidRPr="00CD637F" w:rsidRDefault="00786702" w:rsidP="00CD637F">
      <w:pPr>
        <w:pStyle w:val="Sinespaciado"/>
        <w:spacing w:line="312" w:lineRule="auto"/>
        <w:ind w:left="0" w:right="0" w:firstLine="0"/>
        <w:rPr>
          <w:rFonts w:ascii="Arial" w:hAnsi="Arial" w:cs="Arial"/>
          <w:b/>
          <w:bCs/>
          <w:lang w:val="es-ES"/>
        </w:rPr>
      </w:pPr>
    </w:p>
    <w:p w14:paraId="63E3A1C3" w14:textId="0816E903" w:rsidR="00B30284" w:rsidRPr="00CD637F" w:rsidRDefault="001762ED" w:rsidP="00CD637F">
      <w:pPr>
        <w:pStyle w:val="Prrafodelista"/>
        <w:numPr>
          <w:ilvl w:val="3"/>
          <w:numId w:val="3"/>
        </w:numPr>
        <w:spacing w:after="0" w:line="312" w:lineRule="auto"/>
        <w:ind w:left="284" w:hanging="284"/>
        <w:rPr>
          <w:b/>
          <w:bCs/>
          <w:lang w:val="es-ES"/>
        </w:rPr>
      </w:pPr>
      <w:r w:rsidRPr="00CD637F">
        <w:rPr>
          <w:iCs/>
        </w:rPr>
        <w:t>Copia de la carátula, el condicionado particular y general de</w:t>
      </w:r>
      <w:r w:rsidR="00095D6B" w:rsidRPr="00CD637F">
        <w:rPr>
          <w:iCs/>
        </w:rPr>
        <w:t xml:space="preserve"> la</w:t>
      </w:r>
      <w:r w:rsidR="00C94328" w:rsidRPr="00CD637F">
        <w:rPr>
          <w:iCs/>
        </w:rPr>
        <w:t xml:space="preserve"> </w:t>
      </w:r>
      <w:r w:rsidR="00095D6B" w:rsidRPr="00CD637F">
        <w:rPr>
          <w:shd w:val="clear" w:color="auto" w:fill="FFFFFF"/>
        </w:rPr>
        <w:t>P</w:t>
      </w:r>
      <w:r w:rsidR="001D34C6" w:rsidRPr="00CD637F">
        <w:rPr>
          <w:rFonts w:eastAsia="Times New Roman"/>
          <w:bdr w:val="none" w:sz="0" w:space="0" w:color="auto" w:frame="1"/>
        </w:rPr>
        <w:t xml:space="preserve">óliza de Responsabilidad Civil Extracontractual No. 0302199-3 y No. </w:t>
      </w:r>
      <w:r w:rsidR="001D34C6" w:rsidRPr="00CD637F">
        <w:t>0777123-2</w:t>
      </w:r>
    </w:p>
    <w:p w14:paraId="763A1003" w14:textId="77777777" w:rsidR="001D34C6" w:rsidRPr="00CD637F" w:rsidRDefault="001D34C6" w:rsidP="00CD637F">
      <w:pPr>
        <w:spacing w:after="0" w:line="312" w:lineRule="auto"/>
        <w:rPr>
          <w:rFonts w:ascii="Arial" w:hAnsi="Arial" w:cs="Arial"/>
          <w:b/>
          <w:bCs/>
          <w:lang w:val="es-ES"/>
        </w:rPr>
      </w:pPr>
    </w:p>
    <w:p w14:paraId="4A406722" w14:textId="0BA7E0E2" w:rsidR="00FC0C6A" w:rsidRPr="00CD637F" w:rsidRDefault="00FC0C6A" w:rsidP="00CD637F">
      <w:pPr>
        <w:pStyle w:val="Prrafodelista"/>
        <w:numPr>
          <w:ilvl w:val="0"/>
          <w:numId w:val="4"/>
        </w:numPr>
        <w:shd w:val="clear" w:color="auto" w:fill="FFFFFF" w:themeFill="background1"/>
        <w:spacing w:after="0" w:line="312" w:lineRule="auto"/>
        <w:ind w:left="567" w:hanging="284"/>
        <w:rPr>
          <w:b/>
          <w:bCs/>
          <w:iCs/>
          <w:color w:val="auto"/>
        </w:rPr>
      </w:pPr>
      <w:r w:rsidRPr="00CD637F">
        <w:rPr>
          <w:b/>
          <w:bCs/>
          <w:iCs/>
          <w:color w:val="auto"/>
        </w:rPr>
        <w:t>INTERROGATORIO DE PARTE</w:t>
      </w:r>
    </w:p>
    <w:p w14:paraId="23C15699" w14:textId="426AE464" w:rsidR="00FC0C6A" w:rsidRPr="00CD637F" w:rsidRDefault="00FC0C6A" w:rsidP="00CD637F">
      <w:pPr>
        <w:shd w:val="clear" w:color="auto" w:fill="FFFFFF" w:themeFill="background1"/>
        <w:spacing w:after="0" w:line="312" w:lineRule="auto"/>
        <w:jc w:val="both"/>
        <w:rPr>
          <w:rFonts w:ascii="Arial" w:hAnsi="Arial" w:cs="Arial"/>
          <w:iCs/>
        </w:rPr>
      </w:pPr>
    </w:p>
    <w:p w14:paraId="6C81CA72" w14:textId="0A7B0091" w:rsidR="00FC0C6A" w:rsidRPr="00CD637F" w:rsidRDefault="00FC0C6A" w:rsidP="00CD637F">
      <w:pPr>
        <w:spacing w:after="0" w:line="312" w:lineRule="auto"/>
        <w:jc w:val="both"/>
        <w:rPr>
          <w:rFonts w:ascii="Arial" w:eastAsia="Times New Roman" w:hAnsi="Arial" w:cs="Arial"/>
          <w:bCs/>
          <w:lang w:eastAsia="es-ES"/>
        </w:rPr>
      </w:pPr>
      <w:r w:rsidRPr="00CD637F">
        <w:rPr>
          <w:rFonts w:ascii="Arial" w:eastAsia="Times New Roman" w:hAnsi="Arial" w:cs="Arial"/>
          <w:bCs/>
          <w:lang w:eastAsia="es-ES"/>
        </w:rPr>
        <w:t xml:space="preserve">Respetuosamente solicito ordenar y hacer comparecer a su despacho </w:t>
      </w:r>
      <w:r w:rsidR="00095D6B" w:rsidRPr="00CD637F">
        <w:rPr>
          <w:rFonts w:ascii="Arial" w:eastAsia="Times New Roman" w:hAnsi="Arial" w:cs="Arial"/>
          <w:bCs/>
          <w:lang w:eastAsia="es-ES"/>
        </w:rPr>
        <w:t xml:space="preserve">al demandante, el señor </w:t>
      </w:r>
      <w:bookmarkStart w:id="26" w:name="_Hlk170934975"/>
      <w:r w:rsidR="00095D6B" w:rsidRPr="00CD637F">
        <w:rPr>
          <w:rFonts w:ascii="Arial" w:hAnsi="Arial" w:cs="Arial"/>
          <w:b/>
          <w:bCs/>
        </w:rPr>
        <w:t>ALFONSO HEBERTO VELASCO PARDO</w:t>
      </w:r>
      <w:bookmarkEnd w:id="26"/>
      <w:r w:rsidR="00095D6B" w:rsidRPr="00CD637F">
        <w:rPr>
          <w:rFonts w:ascii="Arial" w:hAnsi="Arial" w:cs="Arial"/>
          <w:b/>
          <w:bCs/>
        </w:rPr>
        <w:t xml:space="preserve"> </w:t>
      </w:r>
      <w:r w:rsidRPr="00CD637F">
        <w:rPr>
          <w:rFonts w:ascii="Arial" w:hAnsi="Arial" w:cs="Arial"/>
        </w:rPr>
        <w:t>p</w:t>
      </w:r>
      <w:r w:rsidRPr="00CD637F">
        <w:rPr>
          <w:rFonts w:ascii="Arial" w:eastAsia="Times New Roman" w:hAnsi="Arial" w:cs="Arial"/>
          <w:lang w:eastAsia="es-ES"/>
        </w:rPr>
        <w:t>ara</w:t>
      </w:r>
      <w:r w:rsidRPr="00CD637F">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79450320" w14:textId="77777777" w:rsidR="00126D87" w:rsidRPr="00CD637F" w:rsidRDefault="00126D87" w:rsidP="00CD637F">
      <w:pPr>
        <w:spacing w:after="0" w:line="312" w:lineRule="auto"/>
        <w:jc w:val="both"/>
        <w:rPr>
          <w:rFonts w:ascii="Arial" w:eastAsia="Times New Roman" w:hAnsi="Arial" w:cs="Arial"/>
          <w:bCs/>
          <w:lang w:eastAsia="es-ES"/>
        </w:rPr>
      </w:pPr>
    </w:p>
    <w:p w14:paraId="7C065284" w14:textId="0380AC92" w:rsidR="00126D87" w:rsidRPr="00CD637F" w:rsidRDefault="00126D87" w:rsidP="00CD637F">
      <w:pPr>
        <w:pStyle w:val="Prrafodelista"/>
        <w:numPr>
          <w:ilvl w:val="0"/>
          <w:numId w:val="4"/>
        </w:numPr>
        <w:spacing w:after="0" w:line="312" w:lineRule="auto"/>
        <w:ind w:left="567" w:hanging="283"/>
        <w:rPr>
          <w:rFonts w:eastAsia="Times New Roman"/>
          <w:b/>
          <w:bCs/>
          <w:bdr w:val="none" w:sz="0" w:space="0" w:color="auto" w:frame="1"/>
        </w:rPr>
      </w:pPr>
      <w:r w:rsidRPr="00CD637F">
        <w:rPr>
          <w:rFonts w:eastAsia="Times New Roman"/>
          <w:b/>
          <w:bCs/>
          <w:bdr w:val="none" w:sz="0" w:space="0" w:color="auto" w:frame="1"/>
        </w:rPr>
        <w:t>SOLICITUD DE CONTRADICCIÓ</w:t>
      </w:r>
      <w:r w:rsidR="00517330" w:rsidRPr="00CD637F">
        <w:rPr>
          <w:rFonts w:eastAsia="Times New Roman"/>
          <w:b/>
          <w:bCs/>
          <w:bdr w:val="none" w:sz="0" w:space="0" w:color="auto" w:frame="1"/>
        </w:rPr>
        <w:t>N DEL DICTAMEN</w:t>
      </w:r>
      <w:r w:rsidRPr="00CD637F">
        <w:rPr>
          <w:rFonts w:eastAsia="Times New Roman"/>
          <w:b/>
          <w:bCs/>
          <w:bdr w:val="none" w:sz="0" w:space="0" w:color="auto" w:frame="1"/>
        </w:rPr>
        <w:t xml:space="preserve"> – “</w:t>
      </w:r>
      <w:r w:rsidRPr="00CD637F">
        <w:rPr>
          <w:b/>
          <w:bCs/>
        </w:rPr>
        <w:t>Informe visita de verificación y valoración de daños ambientales.”</w:t>
      </w:r>
    </w:p>
    <w:p w14:paraId="0C662FD9" w14:textId="77777777" w:rsidR="00126D87" w:rsidRPr="00CD637F" w:rsidRDefault="00126D87" w:rsidP="00CD637F">
      <w:pPr>
        <w:spacing w:after="0" w:line="312" w:lineRule="auto"/>
        <w:rPr>
          <w:rFonts w:ascii="Arial" w:eastAsia="Times New Roman" w:hAnsi="Arial" w:cs="Arial"/>
          <w:b/>
          <w:bCs/>
          <w:bdr w:val="none" w:sz="0" w:space="0" w:color="auto" w:frame="1"/>
        </w:rPr>
      </w:pPr>
    </w:p>
    <w:p w14:paraId="1FCD1C15" w14:textId="5C080CFB" w:rsidR="00126D87" w:rsidRPr="00CD637F" w:rsidRDefault="00126D87" w:rsidP="00CD637F">
      <w:pPr>
        <w:spacing w:after="0" w:line="312" w:lineRule="auto"/>
        <w:jc w:val="both"/>
        <w:rPr>
          <w:rFonts w:ascii="Arial" w:eastAsia="Times New Roman" w:hAnsi="Arial" w:cs="Arial"/>
          <w:bdr w:val="none" w:sz="0" w:space="0" w:color="auto" w:frame="1"/>
        </w:rPr>
      </w:pPr>
      <w:r w:rsidRPr="00CD637F">
        <w:rPr>
          <w:rFonts w:ascii="Arial" w:eastAsia="Times New Roman" w:hAnsi="Arial" w:cs="Arial"/>
          <w:bdr w:val="none" w:sz="0" w:space="0" w:color="auto" w:frame="1"/>
        </w:rPr>
        <w:t xml:space="preserve">Respetuosamente solicito al despacho citar al ingeniero forestal el señor </w:t>
      </w:r>
      <w:r w:rsidRPr="00CD637F">
        <w:rPr>
          <w:rFonts w:ascii="Arial" w:eastAsia="Times New Roman" w:hAnsi="Arial" w:cs="Arial"/>
          <w:b/>
          <w:bCs/>
          <w:bdr w:val="none" w:sz="0" w:space="0" w:color="auto" w:frame="1"/>
        </w:rPr>
        <w:t>CARLOS GONZÁLEZ RODRÍGUEZ</w:t>
      </w:r>
      <w:r w:rsidRPr="00CD637F">
        <w:rPr>
          <w:rFonts w:ascii="Arial" w:eastAsia="Times New Roman" w:hAnsi="Arial" w:cs="Arial"/>
          <w:bdr w:val="none" w:sz="0" w:space="0" w:color="auto" w:frame="1"/>
        </w:rPr>
        <w:t xml:space="preserve"> con el fin de realizar la contradicción del informe</w:t>
      </w:r>
      <w:r w:rsidRPr="00CD637F">
        <w:rPr>
          <w:rFonts w:ascii="Arial" w:hAnsi="Arial" w:cs="Arial"/>
        </w:rPr>
        <w:t xml:space="preserve"> visita de verificación y valoración de daños ambientales realizado por este. </w:t>
      </w:r>
      <w:r w:rsidR="0024545A" w:rsidRPr="00CD637F">
        <w:rPr>
          <w:rFonts w:ascii="Arial" w:hAnsi="Arial" w:cs="Arial"/>
        </w:rPr>
        <w:t xml:space="preserve">Lo anterior de conformidad con lo señalado en el artículo 219 de la Ley 1437 de 2011 modificado por la Ley 2080 de 2021. </w:t>
      </w:r>
    </w:p>
    <w:p w14:paraId="138E2489" w14:textId="77777777" w:rsidR="00467748" w:rsidRPr="00CD637F" w:rsidRDefault="00467748" w:rsidP="00CD637F">
      <w:pPr>
        <w:spacing w:after="0" w:line="312" w:lineRule="auto"/>
        <w:rPr>
          <w:rFonts w:ascii="Arial" w:hAnsi="Arial" w:cs="Arial"/>
          <w:b/>
          <w:bCs/>
          <w:iCs/>
        </w:rPr>
      </w:pPr>
    </w:p>
    <w:p w14:paraId="45051338" w14:textId="77777777" w:rsidR="001762ED" w:rsidRPr="00CD637F" w:rsidRDefault="001762ED" w:rsidP="00CD637F">
      <w:pPr>
        <w:pStyle w:val="Prrafodelista"/>
        <w:numPr>
          <w:ilvl w:val="0"/>
          <w:numId w:val="1"/>
        </w:numPr>
        <w:shd w:val="clear" w:color="auto" w:fill="FFFFFF" w:themeFill="background1"/>
        <w:spacing w:after="0" w:line="312" w:lineRule="auto"/>
        <w:ind w:left="567" w:hanging="283"/>
        <w:rPr>
          <w:b/>
          <w:bCs/>
          <w:iCs/>
          <w:color w:val="auto"/>
        </w:rPr>
      </w:pPr>
      <w:r w:rsidRPr="00CD637F">
        <w:rPr>
          <w:b/>
          <w:bCs/>
          <w:iCs/>
          <w:color w:val="auto"/>
        </w:rPr>
        <w:t xml:space="preserve">TESTIMONIALES. </w:t>
      </w:r>
    </w:p>
    <w:p w14:paraId="6EBF2781" w14:textId="77777777" w:rsidR="001762ED" w:rsidRPr="00CD637F" w:rsidRDefault="001762ED" w:rsidP="00CD637F">
      <w:pPr>
        <w:pStyle w:val="Encabezado"/>
        <w:tabs>
          <w:tab w:val="left" w:pos="2268"/>
        </w:tabs>
        <w:spacing w:after="0" w:line="312" w:lineRule="auto"/>
        <w:ind w:left="360"/>
        <w:jc w:val="both"/>
        <w:rPr>
          <w:rFonts w:ascii="Arial" w:hAnsi="Arial" w:cs="Arial"/>
        </w:rPr>
      </w:pPr>
    </w:p>
    <w:p w14:paraId="5194F819" w14:textId="3D13D191" w:rsidR="007E5672" w:rsidRPr="00CD637F" w:rsidRDefault="001762ED" w:rsidP="00CD637F">
      <w:pPr>
        <w:spacing w:after="0" w:line="312" w:lineRule="auto"/>
        <w:jc w:val="both"/>
        <w:rPr>
          <w:rFonts w:ascii="Arial" w:hAnsi="Arial" w:cs="Arial"/>
          <w:lang w:val="es-ES" w:eastAsia="es-ES"/>
        </w:rPr>
      </w:pPr>
      <w:r w:rsidRPr="00CD637F">
        <w:rPr>
          <w:rFonts w:ascii="Arial" w:hAnsi="Arial" w:cs="Arial"/>
        </w:rPr>
        <w:t xml:space="preserve">Respetuosamente, solicito a este Despacho decretar el testimonio </w:t>
      </w:r>
      <w:r w:rsidR="007E5672" w:rsidRPr="00CD637F">
        <w:rPr>
          <w:rFonts w:ascii="Arial" w:hAnsi="Arial" w:cs="Arial"/>
        </w:rPr>
        <w:t xml:space="preserve">del Doctor </w:t>
      </w:r>
      <w:r w:rsidR="007E5672" w:rsidRPr="00CD637F">
        <w:rPr>
          <w:rFonts w:ascii="Arial" w:hAnsi="Arial" w:cs="Arial"/>
          <w:b/>
          <w:bCs/>
        </w:rPr>
        <w:t>NICOLÁS LOAIZA SEGURA</w:t>
      </w:r>
      <w:r w:rsidR="007E5672" w:rsidRPr="00CD637F">
        <w:rPr>
          <w:rFonts w:ascii="Arial" w:hAnsi="Arial" w:cs="Arial"/>
        </w:rPr>
        <w:t xml:space="preserve"> identificado con la cédula de ciudadanía No. 1.107.101.497 de Cali, mayor de edad, domiciliada y residente en la ciudad Cali, asesor externo de la compañía de seguros que represento, </w:t>
      </w:r>
      <w:r w:rsidR="00095D6B" w:rsidRPr="00CD637F">
        <w:rPr>
          <w:rFonts w:ascii="Arial" w:hAnsi="Arial" w:cs="Arial"/>
          <w:b/>
          <w:bCs/>
        </w:rPr>
        <w:t xml:space="preserve">SEGUROS GENERALES SURAMERICANA S.A. </w:t>
      </w:r>
      <w:r w:rsidR="007E5672" w:rsidRPr="00CD637F">
        <w:rPr>
          <w:rFonts w:ascii="Arial" w:hAnsi="Arial" w:cs="Arial"/>
        </w:rPr>
        <w:t xml:space="preserve">quien podrá citarse al correo electrónico </w:t>
      </w:r>
      <w:hyperlink r:id="rId38" w:history="1">
        <w:r w:rsidR="007E5672" w:rsidRPr="00CD637F">
          <w:rPr>
            <w:rStyle w:val="Hipervnculo"/>
            <w:rFonts w:ascii="Arial" w:hAnsi="Arial" w:cs="Arial"/>
          </w:rPr>
          <w:t>nicolas.1719@hotmail.com</w:t>
        </w:r>
      </w:hyperlink>
      <w:r w:rsidR="007E5672" w:rsidRPr="00CD637F">
        <w:rPr>
          <w:rStyle w:val="Hipervnculo"/>
          <w:rFonts w:ascii="Arial" w:hAnsi="Arial" w:cs="Arial"/>
        </w:rPr>
        <w:t xml:space="preserve"> </w:t>
      </w:r>
      <w:r w:rsidR="007E5672" w:rsidRPr="00CD637F">
        <w:rPr>
          <w:rFonts w:ascii="Arial" w:hAnsi="Arial" w:cs="Arial"/>
          <w:lang w:val="es-ES" w:eastAsia="es-ES"/>
        </w:rPr>
        <w:t>con el objeto de que se pronuncie sobre los hechos en que se fundamentan las excepciones propuestas, y en especial para que deponga sobre las condiciones particulares y generales de las pólizas expedidas por mi prohijada y vinculadas en este proceso.</w:t>
      </w:r>
    </w:p>
    <w:p w14:paraId="5C0592D2" w14:textId="77777777" w:rsidR="00517330" w:rsidRPr="00CD637F" w:rsidRDefault="00517330" w:rsidP="00CD637F">
      <w:pPr>
        <w:spacing w:after="0" w:line="312" w:lineRule="auto"/>
        <w:jc w:val="both"/>
        <w:rPr>
          <w:rFonts w:ascii="Arial" w:hAnsi="Arial" w:cs="Arial"/>
          <w:b/>
          <w:bCs/>
        </w:rPr>
      </w:pPr>
    </w:p>
    <w:p w14:paraId="21761097" w14:textId="77777777" w:rsidR="00095D6B" w:rsidRPr="00CD637F" w:rsidRDefault="00095D6B" w:rsidP="00CD637F">
      <w:pPr>
        <w:spacing w:after="0" w:line="312" w:lineRule="auto"/>
        <w:jc w:val="both"/>
        <w:rPr>
          <w:rFonts w:ascii="Arial" w:hAnsi="Arial" w:cs="Arial"/>
          <w:b/>
          <w:bCs/>
        </w:rPr>
      </w:pPr>
    </w:p>
    <w:p w14:paraId="14F343AD" w14:textId="1EDCC08D" w:rsidR="001762ED" w:rsidRPr="00CD637F" w:rsidRDefault="001762ED" w:rsidP="00CD637F">
      <w:pPr>
        <w:pStyle w:val="Ttulo4"/>
        <w:spacing w:before="0" w:line="312" w:lineRule="auto"/>
        <w:jc w:val="center"/>
        <w:rPr>
          <w:rFonts w:ascii="Arial" w:hAnsi="Arial" w:cs="Arial"/>
          <w:b/>
          <w:bCs/>
          <w:i w:val="0"/>
          <w:color w:val="auto"/>
          <w:u w:val="single"/>
        </w:rPr>
      </w:pPr>
      <w:r w:rsidRPr="00CD637F">
        <w:rPr>
          <w:rFonts w:ascii="Arial" w:hAnsi="Arial" w:cs="Arial"/>
          <w:b/>
          <w:bCs/>
          <w:i w:val="0"/>
          <w:color w:val="auto"/>
          <w:u w:val="single"/>
        </w:rPr>
        <w:lastRenderedPageBreak/>
        <w:t>CAPÍTULO VI</w:t>
      </w:r>
      <w:r w:rsidR="009F2D0A" w:rsidRPr="00CD637F">
        <w:rPr>
          <w:rFonts w:ascii="Arial" w:hAnsi="Arial" w:cs="Arial"/>
          <w:b/>
          <w:bCs/>
          <w:i w:val="0"/>
          <w:color w:val="auto"/>
          <w:u w:val="single"/>
        </w:rPr>
        <w:t>I</w:t>
      </w:r>
      <w:r w:rsidR="00E37535" w:rsidRPr="00CD637F">
        <w:rPr>
          <w:rFonts w:ascii="Arial" w:hAnsi="Arial" w:cs="Arial"/>
          <w:b/>
          <w:bCs/>
          <w:i w:val="0"/>
          <w:color w:val="auto"/>
          <w:u w:val="single"/>
        </w:rPr>
        <w:t>I</w:t>
      </w:r>
      <w:r w:rsidRPr="00CD637F">
        <w:rPr>
          <w:rFonts w:ascii="Arial" w:hAnsi="Arial" w:cs="Arial"/>
          <w:b/>
          <w:bCs/>
          <w:i w:val="0"/>
          <w:color w:val="auto"/>
          <w:u w:val="single"/>
        </w:rPr>
        <w:t>. NOTIFICACIONES</w:t>
      </w:r>
    </w:p>
    <w:p w14:paraId="41598876" w14:textId="77777777" w:rsidR="001653D2" w:rsidRPr="00CD637F" w:rsidRDefault="001653D2" w:rsidP="00CD637F">
      <w:pPr>
        <w:spacing w:after="0" w:line="312" w:lineRule="auto"/>
        <w:jc w:val="both"/>
        <w:rPr>
          <w:rFonts w:ascii="Arial" w:hAnsi="Arial" w:cs="Arial"/>
        </w:rPr>
      </w:pPr>
    </w:p>
    <w:p w14:paraId="5579D449" w14:textId="4E878DD8" w:rsidR="001762ED" w:rsidRPr="00CD637F" w:rsidRDefault="001762ED" w:rsidP="00CD637F">
      <w:pPr>
        <w:spacing w:after="0" w:line="312" w:lineRule="auto"/>
        <w:jc w:val="both"/>
        <w:rPr>
          <w:rFonts w:ascii="Arial" w:hAnsi="Arial" w:cs="Arial"/>
        </w:rPr>
      </w:pPr>
      <w:r w:rsidRPr="00CD637F">
        <w:rPr>
          <w:rFonts w:ascii="Arial" w:hAnsi="Arial" w:cs="Arial"/>
        </w:rPr>
        <w:t xml:space="preserve">Al suscrito en la Avenida 6 A Bis No. 35N–100 Oficina 212 de la ciudad de Cali (V); correo electrónico: </w:t>
      </w:r>
      <w:hyperlink r:id="rId39" w:history="1">
        <w:r w:rsidRPr="00CD637F">
          <w:rPr>
            <w:rStyle w:val="Hipervnculo"/>
            <w:rFonts w:ascii="Arial" w:hAnsi="Arial" w:cs="Arial"/>
          </w:rPr>
          <w:t>notificaciones@gha.com.co</w:t>
        </w:r>
      </w:hyperlink>
    </w:p>
    <w:p w14:paraId="3DD1D51A" w14:textId="77777777" w:rsidR="001762ED" w:rsidRPr="00CD637F" w:rsidRDefault="001762ED" w:rsidP="00CD637F">
      <w:pPr>
        <w:spacing w:after="0" w:line="312" w:lineRule="auto"/>
        <w:jc w:val="both"/>
        <w:rPr>
          <w:rFonts w:ascii="Arial" w:hAnsi="Arial" w:cs="Arial"/>
        </w:rPr>
      </w:pPr>
      <w:r w:rsidRPr="00CD637F">
        <w:rPr>
          <w:rFonts w:ascii="Arial" w:hAnsi="Arial" w:cs="Arial"/>
          <w:noProof/>
        </w:rPr>
        <w:drawing>
          <wp:anchor distT="0" distB="0" distL="114300" distR="114300" simplePos="0" relativeHeight="251652096" behindDoc="1" locked="0" layoutInCell="1" allowOverlap="0" wp14:anchorId="4EE959FA" wp14:editId="692DA85B">
            <wp:simplePos x="0" y="0"/>
            <wp:positionH relativeFrom="column">
              <wp:posOffset>-28575</wp:posOffset>
            </wp:positionH>
            <wp:positionV relativeFrom="paragraph">
              <wp:posOffset>1270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35E92575" w14:textId="77777777" w:rsidR="001762ED" w:rsidRPr="00CD637F" w:rsidRDefault="001762ED" w:rsidP="00CD637F">
      <w:pPr>
        <w:spacing w:after="0" w:line="312" w:lineRule="auto"/>
        <w:jc w:val="both"/>
        <w:rPr>
          <w:rFonts w:ascii="Arial" w:hAnsi="Arial" w:cs="Arial"/>
        </w:rPr>
      </w:pPr>
      <w:r w:rsidRPr="00CD637F">
        <w:rPr>
          <w:rFonts w:ascii="Arial" w:hAnsi="Arial" w:cs="Arial"/>
        </w:rPr>
        <w:t>Cordialmente,</w:t>
      </w:r>
    </w:p>
    <w:p w14:paraId="4C4EB944" w14:textId="77777777" w:rsidR="001762ED" w:rsidRPr="00CD637F" w:rsidRDefault="001762ED" w:rsidP="00CD637F">
      <w:pPr>
        <w:spacing w:after="0" w:line="312" w:lineRule="auto"/>
        <w:jc w:val="both"/>
        <w:rPr>
          <w:rFonts w:ascii="Arial" w:hAnsi="Arial" w:cs="Arial"/>
        </w:rPr>
      </w:pPr>
    </w:p>
    <w:p w14:paraId="032655A6" w14:textId="77777777" w:rsidR="001762ED" w:rsidRPr="00CD637F" w:rsidRDefault="001762ED" w:rsidP="00CD637F">
      <w:pPr>
        <w:spacing w:after="0" w:line="312" w:lineRule="auto"/>
        <w:jc w:val="both"/>
        <w:rPr>
          <w:rFonts w:ascii="Arial" w:hAnsi="Arial" w:cs="Arial"/>
          <w:b/>
        </w:rPr>
      </w:pPr>
    </w:p>
    <w:p w14:paraId="3E9F15C2" w14:textId="77777777" w:rsidR="001762ED" w:rsidRPr="00CD637F" w:rsidRDefault="001762ED" w:rsidP="00CD637F">
      <w:pPr>
        <w:spacing w:after="0" w:line="312" w:lineRule="auto"/>
        <w:jc w:val="both"/>
        <w:rPr>
          <w:rFonts w:ascii="Arial" w:hAnsi="Arial" w:cs="Arial"/>
        </w:rPr>
      </w:pPr>
      <w:r w:rsidRPr="00CD637F">
        <w:rPr>
          <w:rFonts w:ascii="Arial" w:hAnsi="Arial" w:cs="Arial"/>
          <w:b/>
        </w:rPr>
        <w:t xml:space="preserve">GUSTAVO ALBERTO HERRERA ÁVILA </w:t>
      </w:r>
    </w:p>
    <w:p w14:paraId="78129435" w14:textId="77777777" w:rsidR="001762ED" w:rsidRPr="00CD637F" w:rsidRDefault="001762ED" w:rsidP="00CD637F">
      <w:pPr>
        <w:spacing w:after="0" w:line="312" w:lineRule="auto"/>
        <w:jc w:val="both"/>
        <w:rPr>
          <w:rFonts w:ascii="Arial" w:hAnsi="Arial" w:cs="Arial"/>
        </w:rPr>
      </w:pPr>
      <w:r w:rsidRPr="00CD637F">
        <w:rPr>
          <w:rFonts w:ascii="Arial" w:hAnsi="Arial" w:cs="Arial"/>
        </w:rPr>
        <w:t xml:space="preserve">C.C.  No. 19.395.114 de Bogotá </w:t>
      </w:r>
    </w:p>
    <w:p w14:paraId="5FC1A32B" w14:textId="4C9EB621" w:rsidR="00194DAC" w:rsidRPr="00CD637F" w:rsidRDefault="001762ED" w:rsidP="00CD637F">
      <w:pPr>
        <w:spacing w:after="0" w:line="312" w:lineRule="auto"/>
        <w:jc w:val="both"/>
        <w:rPr>
          <w:rFonts w:ascii="Arial" w:hAnsi="Arial" w:cs="Arial"/>
        </w:rPr>
      </w:pPr>
      <w:r w:rsidRPr="00CD637F">
        <w:rPr>
          <w:rFonts w:ascii="Arial" w:hAnsi="Arial" w:cs="Arial"/>
        </w:rPr>
        <w:t>T.P. No. 39.116 del C. S. de la J.</w:t>
      </w:r>
      <w:bookmarkEnd w:id="2"/>
    </w:p>
    <w:sectPr w:rsidR="00194DAC" w:rsidRPr="00CD637F" w:rsidSect="00DF65B5">
      <w:headerReference w:type="default" r:id="rId41"/>
      <w:footerReference w:type="default" r:id="rId4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D5DDC" w14:textId="77777777" w:rsidR="005611B4" w:rsidRDefault="005611B4" w:rsidP="0025591F">
      <w:r>
        <w:separator/>
      </w:r>
    </w:p>
  </w:endnote>
  <w:endnote w:type="continuationSeparator" w:id="0">
    <w:p w14:paraId="082AB90A" w14:textId="77777777" w:rsidR="005611B4" w:rsidRDefault="005611B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D60D" w14:textId="63C473A9" w:rsidR="004A356B" w:rsidRDefault="001762ED"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03395BB7" wp14:editId="5147164F">
          <wp:simplePos x="0" y="0"/>
          <wp:positionH relativeFrom="column">
            <wp:posOffset>4444365</wp:posOffset>
          </wp:positionH>
          <wp:positionV relativeFrom="margin">
            <wp:posOffset>9769475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58240" behindDoc="1" locked="0" layoutInCell="1" allowOverlap="1" wp14:anchorId="55032A4B" wp14:editId="4921257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416F84" w:rsidRDefault="00416F84" w:rsidP="00416F84">
    <w:pPr>
      <w:ind w:left="7080" w:firstLine="708"/>
      <w:rPr>
        <w:color w:val="222A35" w:themeColor="text2" w:themeShade="80"/>
      </w:rPr>
    </w:pPr>
  </w:p>
  <w:p w14:paraId="334011ED" w14:textId="02960A44" w:rsidR="00416F84" w:rsidRDefault="001762ED"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8B953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8B953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BFC8E3C" w14:textId="5CE50DB2" w:rsidR="00416F84" w:rsidRDefault="001762ED"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416F84" w:rsidRPr="001762ED" w:rsidRDefault="001762ED"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2E9652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EDB068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28727" w14:textId="77777777" w:rsidR="005611B4" w:rsidRDefault="005611B4" w:rsidP="0025591F">
      <w:r>
        <w:separator/>
      </w:r>
    </w:p>
  </w:footnote>
  <w:footnote w:type="continuationSeparator" w:id="0">
    <w:p w14:paraId="500C069F" w14:textId="77777777" w:rsidR="005611B4" w:rsidRDefault="005611B4" w:rsidP="0025591F">
      <w:r>
        <w:continuationSeparator/>
      </w:r>
    </w:p>
  </w:footnote>
  <w:footnote w:id="1">
    <w:p w14:paraId="201BE3EA" w14:textId="77777777" w:rsidR="00D43BCD" w:rsidRPr="00BE5161" w:rsidRDefault="00D43BCD" w:rsidP="00D43BCD">
      <w:pPr>
        <w:pStyle w:val="Textonotapie"/>
        <w:rPr>
          <w:sz w:val="16"/>
          <w:szCs w:val="16"/>
        </w:rPr>
      </w:pPr>
      <w:r w:rsidRPr="00BE5161">
        <w:rPr>
          <w:rStyle w:val="Refdenotaalpie"/>
          <w:sz w:val="16"/>
          <w:szCs w:val="16"/>
        </w:rPr>
        <w:footnoteRef/>
      </w:r>
      <w:r w:rsidRPr="00BE5161">
        <w:rPr>
          <w:sz w:val="16"/>
          <w:szCs w:val="16"/>
        </w:rPr>
        <w:t xml:space="preserve"> Consejo de Estado. Sec. Tercera, Sentencia del 27 de noviembre de 2019, C.P. Martin Bermúdez Muñoz</w:t>
      </w:r>
    </w:p>
    <w:p w14:paraId="69034FDD" w14:textId="77777777" w:rsidR="00D43BCD" w:rsidRDefault="00D43BCD" w:rsidP="00D43BCD">
      <w:pPr>
        <w:pStyle w:val="Textonotapie"/>
      </w:pPr>
    </w:p>
  </w:footnote>
  <w:footnote w:id="2">
    <w:p w14:paraId="30E34809" w14:textId="77777777" w:rsidR="00E0520E" w:rsidRPr="00D10B11" w:rsidRDefault="00E0520E" w:rsidP="00E0520E">
      <w:pPr>
        <w:pStyle w:val="Default"/>
        <w:jc w:val="both"/>
        <w:rPr>
          <w:rFonts w:eastAsiaTheme="minorHAnsi"/>
          <w:lang w:eastAsia="en-US"/>
        </w:rPr>
      </w:pPr>
      <w:r>
        <w:rPr>
          <w:rStyle w:val="Refdenotaalpie"/>
        </w:rPr>
        <w:footnoteRef/>
      </w:r>
      <w:r>
        <w:t xml:space="preserve"> </w:t>
      </w:r>
      <w:r w:rsidRPr="00D10B11">
        <w:rPr>
          <w:sz w:val="18"/>
          <w:szCs w:val="18"/>
          <w:lang w:val="es-ES"/>
        </w:rPr>
        <w:t xml:space="preserve">Sentencia del 18 de diciembre de 2020. Juzgado primer Administrativo del Circuito de Medellín. Radicado: </w:t>
      </w:r>
      <w:r w:rsidRPr="00D10B11">
        <w:rPr>
          <w:sz w:val="18"/>
          <w:szCs w:val="18"/>
        </w:rPr>
        <w:t>05001-31-03-001-2019-00403-00</w:t>
      </w:r>
    </w:p>
    <w:p w14:paraId="1A4F598A" w14:textId="77777777" w:rsidR="00E0520E" w:rsidRPr="0051783F" w:rsidRDefault="00E0520E" w:rsidP="00E0520E">
      <w:pPr>
        <w:pStyle w:val="Textonotapie"/>
        <w:rPr>
          <w:lang w:val="es-ES"/>
        </w:rPr>
      </w:pPr>
    </w:p>
  </w:footnote>
  <w:footnote w:id="3">
    <w:p w14:paraId="039EFB0F" w14:textId="77777777" w:rsidR="00E95E55" w:rsidRPr="00D779BE" w:rsidRDefault="00E95E55" w:rsidP="00E95E55">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 w:id="4">
    <w:p w14:paraId="3E7B0F14" w14:textId="77777777" w:rsidR="00E95E55" w:rsidRPr="007D01B8" w:rsidRDefault="00E95E55" w:rsidP="00E95E55">
      <w:pPr>
        <w:pStyle w:val="Textonotapie"/>
        <w:rPr>
          <w:rFonts w:ascii="Arial" w:hAnsi="Arial" w:cs="Arial"/>
        </w:rPr>
      </w:pPr>
      <w:r w:rsidRPr="007D01B8">
        <w:rPr>
          <w:rStyle w:val="Refdenotaalpie"/>
          <w:rFonts w:ascii="Arial" w:hAnsi="Arial" w:cs="Arial"/>
        </w:rPr>
        <w:footnoteRef/>
      </w:r>
      <w:r w:rsidRPr="007D01B8">
        <w:rPr>
          <w:rFonts w:ascii="Arial" w:hAnsi="Arial" w:cs="Arial"/>
        </w:rPr>
        <w:t xml:space="preserve"> Sentencia del Consejo de Estado. Sección tercera- subsección B. Rad</w:t>
      </w:r>
      <w:r>
        <w:rPr>
          <w:rFonts w:ascii="Arial" w:hAnsi="Arial" w:cs="Arial"/>
        </w:rPr>
        <w:t>icado</w:t>
      </w:r>
      <w:r w:rsidRPr="007D01B8">
        <w:rPr>
          <w:rFonts w:ascii="Arial" w:hAnsi="Arial" w:cs="Arial"/>
        </w:rPr>
        <w:t xml:space="preserve"> número: 11001-03-26-000-2008-00108-00(36220). Del 26 de junio de 2014. </w:t>
      </w:r>
    </w:p>
  </w:footnote>
  <w:footnote w:id="5">
    <w:p w14:paraId="58735DC4" w14:textId="77777777" w:rsidR="005D3565" w:rsidRPr="003D7101" w:rsidRDefault="005D3565" w:rsidP="005D3565">
      <w:pPr>
        <w:pStyle w:val="Textonotapie"/>
        <w:jc w:val="both"/>
        <w:rPr>
          <w:rFonts w:ascii="Arial" w:hAnsi="Arial" w:cs="Arial"/>
          <w:sz w:val="16"/>
          <w:szCs w:val="16"/>
          <w:lang w:val="es-ES"/>
        </w:rPr>
      </w:pPr>
      <w:r w:rsidRPr="003D7101">
        <w:rPr>
          <w:rStyle w:val="Refdenotaalpie"/>
          <w:rFonts w:ascii="Arial" w:hAnsi="Arial" w:cs="Arial"/>
          <w:sz w:val="16"/>
          <w:szCs w:val="16"/>
        </w:rPr>
        <w:footnoteRef/>
      </w:r>
      <w:r w:rsidRPr="003D7101">
        <w:rPr>
          <w:rFonts w:ascii="Arial" w:hAnsi="Arial" w:cs="Arial"/>
          <w:sz w:val="16"/>
          <w:szCs w:val="16"/>
        </w:rPr>
        <w:t xml:space="preserve"> </w:t>
      </w:r>
      <w:r w:rsidRPr="003D7101">
        <w:rPr>
          <w:rFonts w:ascii="Arial" w:hAnsi="Arial" w:cs="Arial"/>
          <w:sz w:val="16"/>
          <w:szCs w:val="16"/>
          <w:lang w:val="es-ES"/>
        </w:rPr>
        <w:t xml:space="preserve">Consejo de Estado. Sala de lo Contencioso Administrativo. Sección tercera. Radicado: </w:t>
      </w:r>
      <w:r w:rsidRPr="003D7101">
        <w:rPr>
          <w:rFonts w:ascii="Arial" w:hAnsi="Arial" w:cs="Arial"/>
          <w:sz w:val="16"/>
          <w:szCs w:val="16"/>
        </w:rPr>
        <w:t>73001-23-31-000-1999-00265-01(19548)</w:t>
      </w:r>
    </w:p>
  </w:footnote>
  <w:footnote w:id="6">
    <w:p w14:paraId="61FC79B3" w14:textId="77777777" w:rsidR="00251424" w:rsidRDefault="00251424" w:rsidP="00251424">
      <w:pPr>
        <w:pStyle w:val="Textonotapie"/>
        <w:rPr>
          <w:lang w:val="es-ES"/>
        </w:rPr>
      </w:pPr>
      <w:r>
        <w:rPr>
          <w:rStyle w:val="Refdenotaalpie"/>
          <w:rFonts w:ascii="Arial" w:hAnsi="Arial" w:cs="Arial"/>
          <w:sz w:val="18"/>
          <w:szCs w:val="18"/>
        </w:rPr>
        <w:footnoteRef/>
      </w:r>
      <w:r>
        <w:rPr>
          <w:rFonts w:ascii="Arial" w:hAnsi="Arial" w:cs="Arial"/>
          <w:sz w:val="18"/>
          <w:szCs w:val="18"/>
        </w:rPr>
        <w:t>Sentencia Consejo de Estado. Sección Tercera – Subsección B. 29 de octubre de 2012. Radicado: 13001-23-31-000-1992-08522-01(21429)</w:t>
      </w:r>
    </w:p>
  </w:footnote>
  <w:footnote w:id="7">
    <w:p w14:paraId="7C5ECB01" w14:textId="479E703D" w:rsidR="00A27FFE" w:rsidRPr="007D01B8" w:rsidRDefault="00A27FFE">
      <w:pPr>
        <w:pStyle w:val="Textonotapie"/>
        <w:rPr>
          <w:rFonts w:ascii="Arial" w:hAnsi="Arial" w:cs="Arial"/>
        </w:rPr>
      </w:pPr>
      <w:r w:rsidRPr="007D01B8">
        <w:rPr>
          <w:rStyle w:val="Refdenotaalpie"/>
          <w:rFonts w:ascii="Arial" w:hAnsi="Arial" w:cs="Arial"/>
        </w:rPr>
        <w:footnoteRef/>
      </w:r>
      <w:r w:rsidRPr="007D01B8">
        <w:rPr>
          <w:rFonts w:ascii="Arial" w:hAnsi="Arial" w:cs="Arial"/>
        </w:rPr>
        <w:t xml:space="preserve"> Sentencia del Consejo de Estado. </w:t>
      </w:r>
      <w:r w:rsidR="007D01B8" w:rsidRPr="007D01B8">
        <w:rPr>
          <w:rFonts w:ascii="Arial" w:hAnsi="Arial" w:cs="Arial"/>
        </w:rPr>
        <w:t>Sección tercera- subsección B. Rad</w:t>
      </w:r>
      <w:r w:rsidR="007D01B8">
        <w:rPr>
          <w:rFonts w:ascii="Arial" w:hAnsi="Arial" w:cs="Arial"/>
        </w:rPr>
        <w:t>icado</w:t>
      </w:r>
      <w:r w:rsidR="007D01B8" w:rsidRPr="007D01B8">
        <w:rPr>
          <w:rFonts w:ascii="Arial" w:hAnsi="Arial" w:cs="Arial"/>
        </w:rPr>
        <w:t xml:space="preserve"> número: 11001-03-26-000-2008-00108-00(36220). Del 26 de junio de 2014. </w:t>
      </w:r>
    </w:p>
  </w:footnote>
  <w:footnote w:id="8">
    <w:p w14:paraId="2ADF6C7F" w14:textId="77777777" w:rsidR="00EC3E28" w:rsidRPr="00D779BE" w:rsidRDefault="00EC3E28" w:rsidP="00EC3E28">
      <w:pPr>
        <w:pStyle w:val="Textonotapie"/>
        <w:rPr>
          <w:rFonts w:ascii="Arial" w:hAnsi="Arial" w:cs="Arial"/>
        </w:rPr>
      </w:pPr>
      <w:r w:rsidRPr="00D779BE">
        <w:rPr>
          <w:rStyle w:val="Refdenotaalpie"/>
          <w:rFonts w:ascii="Arial" w:hAnsi="Arial" w:cs="Arial"/>
          <w:sz w:val="18"/>
          <w:szCs w:val="18"/>
        </w:rPr>
        <w:footnoteRef/>
      </w:r>
      <w:r w:rsidRPr="00D779BE">
        <w:rPr>
          <w:rFonts w:ascii="Arial" w:hAnsi="Arial" w:cs="Arial"/>
          <w:sz w:val="18"/>
          <w:szCs w:val="18"/>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B3EA"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7687A"/>
    <w:multiLevelType w:val="hybridMultilevel"/>
    <w:tmpl w:val="61FA23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2" w15:restartNumberingAfterBreak="0">
    <w:nsid w:val="157F6C4D"/>
    <w:multiLevelType w:val="hybridMultilevel"/>
    <w:tmpl w:val="43DCB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 w15:restartNumberingAfterBreak="0">
    <w:nsid w:val="177525EC"/>
    <w:multiLevelType w:val="hybridMultilevel"/>
    <w:tmpl w:val="2968C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BE3468"/>
    <w:multiLevelType w:val="hybridMultilevel"/>
    <w:tmpl w:val="A00091CE"/>
    <w:lvl w:ilvl="0" w:tplc="0F3A7C2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746584"/>
    <w:multiLevelType w:val="hybridMultilevel"/>
    <w:tmpl w:val="50DC98DA"/>
    <w:lvl w:ilvl="0" w:tplc="73E81A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78549E3"/>
    <w:multiLevelType w:val="hybridMultilevel"/>
    <w:tmpl w:val="CA244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57005F"/>
    <w:multiLevelType w:val="hybridMultilevel"/>
    <w:tmpl w:val="D108B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1C5611E"/>
    <w:multiLevelType w:val="hybridMultilevel"/>
    <w:tmpl w:val="A3BCDFA0"/>
    <w:lvl w:ilvl="0" w:tplc="9C805F10">
      <w:start w:val="1"/>
      <w:numFmt w:val="upperLetter"/>
      <w:lvlText w:val="%1."/>
      <w:lvlJc w:val="left"/>
      <w:pPr>
        <w:ind w:left="720" w:hanging="360"/>
      </w:pPr>
      <w:rPr>
        <w:rFonts w:hint="default"/>
        <w:b/>
        <w:bCs/>
        <w:sz w:val="22"/>
        <w:szCs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B3E43AC"/>
    <w:multiLevelType w:val="hybridMultilevel"/>
    <w:tmpl w:val="DA080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1C87F83"/>
    <w:multiLevelType w:val="multilevel"/>
    <w:tmpl w:val="551202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E240DC"/>
    <w:multiLevelType w:val="hybridMultilevel"/>
    <w:tmpl w:val="6D223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751505B8"/>
    <w:multiLevelType w:val="hybridMultilevel"/>
    <w:tmpl w:val="903CCFF2"/>
    <w:lvl w:ilvl="0" w:tplc="F5CE9D1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73E628A"/>
    <w:multiLevelType w:val="hybridMultilevel"/>
    <w:tmpl w:val="2F180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99353EA"/>
    <w:multiLevelType w:val="multilevel"/>
    <w:tmpl w:val="899EFF54"/>
    <w:lvl w:ilvl="0">
      <w:start w:val="1"/>
      <w:numFmt w:val="decimal"/>
      <w:lvlText w:val="%1."/>
      <w:lvlJc w:val="left"/>
      <w:pPr>
        <w:ind w:left="720" w:hanging="360"/>
      </w:pPr>
      <w:rPr>
        <w:rFonts w:hint="default"/>
        <w:b/>
        <w:bCs/>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55386161">
    <w:abstractNumId w:val="11"/>
  </w:num>
  <w:num w:numId="2" w16cid:durableId="1207453453">
    <w:abstractNumId w:val="12"/>
  </w:num>
  <w:num w:numId="3" w16cid:durableId="20213811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263191">
    <w:abstractNumId w:val="15"/>
  </w:num>
  <w:num w:numId="5" w16cid:durableId="1654336712">
    <w:abstractNumId w:val="6"/>
  </w:num>
  <w:num w:numId="6" w16cid:durableId="21789992">
    <w:abstractNumId w:val="3"/>
  </w:num>
  <w:num w:numId="7" w16cid:durableId="1967194903">
    <w:abstractNumId w:val="10"/>
  </w:num>
  <w:num w:numId="8" w16cid:durableId="1982736018">
    <w:abstractNumId w:val="17"/>
  </w:num>
  <w:num w:numId="9" w16cid:durableId="1631209741">
    <w:abstractNumId w:val="8"/>
  </w:num>
  <w:num w:numId="10" w16cid:durableId="1274287687">
    <w:abstractNumId w:val="9"/>
  </w:num>
  <w:num w:numId="11" w16cid:durableId="908419227">
    <w:abstractNumId w:val="13"/>
  </w:num>
  <w:num w:numId="12" w16cid:durableId="221987217">
    <w:abstractNumId w:val="7"/>
  </w:num>
  <w:num w:numId="13" w16cid:durableId="1770009606">
    <w:abstractNumId w:val="4"/>
  </w:num>
  <w:num w:numId="14" w16cid:durableId="1876845799">
    <w:abstractNumId w:val="16"/>
  </w:num>
  <w:num w:numId="15" w16cid:durableId="620453967">
    <w:abstractNumId w:val="18"/>
  </w:num>
  <w:num w:numId="16" w16cid:durableId="857163957">
    <w:abstractNumId w:val="1"/>
  </w:num>
  <w:num w:numId="17" w16cid:durableId="1820801481">
    <w:abstractNumId w:val="2"/>
  </w:num>
  <w:num w:numId="18" w16cid:durableId="1746106200">
    <w:abstractNumId w:val="14"/>
  </w:num>
  <w:num w:numId="19" w16cid:durableId="1089153527">
    <w:abstractNumId w:val="0"/>
  </w:num>
  <w:num w:numId="20" w16cid:durableId="44769689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ED"/>
    <w:rsid w:val="00002E56"/>
    <w:rsid w:val="00003240"/>
    <w:rsid w:val="00003D9D"/>
    <w:rsid w:val="00005F69"/>
    <w:rsid w:val="000101B2"/>
    <w:rsid w:val="000107E3"/>
    <w:rsid w:val="00013764"/>
    <w:rsid w:val="000217A6"/>
    <w:rsid w:val="00022082"/>
    <w:rsid w:val="00024983"/>
    <w:rsid w:val="0002795F"/>
    <w:rsid w:val="0003111F"/>
    <w:rsid w:val="000413EE"/>
    <w:rsid w:val="00042AC8"/>
    <w:rsid w:val="00046D63"/>
    <w:rsid w:val="00050B05"/>
    <w:rsid w:val="0005433E"/>
    <w:rsid w:val="00056AED"/>
    <w:rsid w:val="000602D2"/>
    <w:rsid w:val="00061934"/>
    <w:rsid w:val="00062AAA"/>
    <w:rsid w:val="00064059"/>
    <w:rsid w:val="000714F3"/>
    <w:rsid w:val="00072A66"/>
    <w:rsid w:val="00076C29"/>
    <w:rsid w:val="00083D79"/>
    <w:rsid w:val="00093984"/>
    <w:rsid w:val="000951B7"/>
    <w:rsid w:val="00095D6B"/>
    <w:rsid w:val="00096410"/>
    <w:rsid w:val="00096D82"/>
    <w:rsid w:val="000B3DA3"/>
    <w:rsid w:val="000B5D08"/>
    <w:rsid w:val="000B634B"/>
    <w:rsid w:val="000C2815"/>
    <w:rsid w:val="000C2B6E"/>
    <w:rsid w:val="000C2FE3"/>
    <w:rsid w:val="000C52F3"/>
    <w:rsid w:val="000D0353"/>
    <w:rsid w:val="000D197E"/>
    <w:rsid w:val="000D5B8D"/>
    <w:rsid w:val="000D64E6"/>
    <w:rsid w:val="000E0212"/>
    <w:rsid w:val="000E3587"/>
    <w:rsid w:val="000E3CEE"/>
    <w:rsid w:val="000E4766"/>
    <w:rsid w:val="000E6EBB"/>
    <w:rsid w:val="000E72CA"/>
    <w:rsid w:val="000E7A1E"/>
    <w:rsid w:val="000F21E8"/>
    <w:rsid w:val="000F4B60"/>
    <w:rsid w:val="000F7E0D"/>
    <w:rsid w:val="00100DDA"/>
    <w:rsid w:val="00104936"/>
    <w:rsid w:val="00104C39"/>
    <w:rsid w:val="001050C0"/>
    <w:rsid w:val="0010511A"/>
    <w:rsid w:val="001052E7"/>
    <w:rsid w:val="00111FE6"/>
    <w:rsid w:val="001127F1"/>
    <w:rsid w:val="00112D73"/>
    <w:rsid w:val="001143B8"/>
    <w:rsid w:val="00116C69"/>
    <w:rsid w:val="00121086"/>
    <w:rsid w:val="001214BC"/>
    <w:rsid w:val="001237BB"/>
    <w:rsid w:val="001243B2"/>
    <w:rsid w:val="00124AC9"/>
    <w:rsid w:val="00126D87"/>
    <w:rsid w:val="00132FE2"/>
    <w:rsid w:val="001343CF"/>
    <w:rsid w:val="001354A8"/>
    <w:rsid w:val="00136042"/>
    <w:rsid w:val="0014068A"/>
    <w:rsid w:val="0014200D"/>
    <w:rsid w:val="001518E0"/>
    <w:rsid w:val="00151AE5"/>
    <w:rsid w:val="0015362E"/>
    <w:rsid w:val="00153DD0"/>
    <w:rsid w:val="0015555C"/>
    <w:rsid w:val="0015601B"/>
    <w:rsid w:val="001561A8"/>
    <w:rsid w:val="001576C8"/>
    <w:rsid w:val="00160597"/>
    <w:rsid w:val="001624D4"/>
    <w:rsid w:val="00162BBE"/>
    <w:rsid w:val="00163482"/>
    <w:rsid w:val="00163BDB"/>
    <w:rsid w:val="00163C29"/>
    <w:rsid w:val="00164F3E"/>
    <w:rsid w:val="001653D2"/>
    <w:rsid w:val="00170D97"/>
    <w:rsid w:val="001718EF"/>
    <w:rsid w:val="00172E5E"/>
    <w:rsid w:val="00172EE0"/>
    <w:rsid w:val="00175E7E"/>
    <w:rsid w:val="001762ED"/>
    <w:rsid w:val="001778E4"/>
    <w:rsid w:val="00180D03"/>
    <w:rsid w:val="0018391F"/>
    <w:rsid w:val="00183B48"/>
    <w:rsid w:val="00184CE8"/>
    <w:rsid w:val="001861DC"/>
    <w:rsid w:val="0019020F"/>
    <w:rsid w:val="001925A0"/>
    <w:rsid w:val="00194DAC"/>
    <w:rsid w:val="00197D12"/>
    <w:rsid w:val="001A070D"/>
    <w:rsid w:val="001A2098"/>
    <w:rsid w:val="001A32C5"/>
    <w:rsid w:val="001A3B06"/>
    <w:rsid w:val="001A3BA6"/>
    <w:rsid w:val="001A4620"/>
    <w:rsid w:val="001A5EBB"/>
    <w:rsid w:val="001A6A76"/>
    <w:rsid w:val="001B28DF"/>
    <w:rsid w:val="001B39D3"/>
    <w:rsid w:val="001B3D13"/>
    <w:rsid w:val="001B4B41"/>
    <w:rsid w:val="001B4EDA"/>
    <w:rsid w:val="001B52C2"/>
    <w:rsid w:val="001B6F13"/>
    <w:rsid w:val="001B7D70"/>
    <w:rsid w:val="001C251D"/>
    <w:rsid w:val="001C5CC6"/>
    <w:rsid w:val="001C7893"/>
    <w:rsid w:val="001D04A3"/>
    <w:rsid w:val="001D06BF"/>
    <w:rsid w:val="001D0D9C"/>
    <w:rsid w:val="001D17E0"/>
    <w:rsid w:val="001D2065"/>
    <w:rsid w:val="001D34C6"/>
    <w:rsid w:val="001D421D"/>
    <w:rsid w:val="001D4AB5"/>
    <w:rsid w:val="001D4D4F"/>
    <w:rsid w:val="001D6286"/>
    <w:rsid w:val="001D784F"/>
    <w:rsid w:val="001E01C6"/>
    <w:rsid w:val="001E1622"/>
    <w:rsid w:val="001E1AB4"/>
    <w:rsid w:val="001E426B"/>
    <w:rsid w:val="001E79D5"/>
    <w:rsid w:val="001F32E8"/>
    <w:rsid w:val="001F38A1"/>
    <w:rsid w:val="001F3900"/>
    <w:rsid w:val="0020021B"/>
    <w:rsid w:val="00200DFB"/>
    <w:rsid w:val="002010D4"/>
    <w:rsid w:val="00204ADC"/>
    <w:rsid w:val="00206289"/>
    <w:rsid w:val="00207D69"/>
    <w:rsid w:val="00211BE7"/>
    <w:rsid w:val="00212D96"/>
    <w:rsid w:val="0021317A"/>
    <w:rsid w:val="0021336A"/>
    <w:rsid w:val="00217CC6"/>
    <w:rsid w:val="00224636"/>
    <w:rsid w:val="002252B0"/>
    <w:rsid w:val="00227619"/>
    <w:rsid w:val="002301A7"/>
    <w:rsid w:val="00231172"/>
    <w:rsid w:val="00232077"/>
    <w:rsid w:val="0023386A"/>
    <w:rsid w:val="00234F3F"/>
    <w:rsid w:val="00235BE5"/>
    <w:rsid w:val="002364D5"/>
    <w:rsid w:val="002370A9"/>
    <w:rsid w:val="00237A10"/>
    <w:rsid w:val="0024063E"/>
    <w:rsid w:val="00240899"/>
    <w:rsid w:val="002419C4"/>
    <w:rsid w:val="00244DC9"/>
    <w:rsid w:val="0024545A"/>
    <w:rsid w:val="0024766B"/>
    <w:rsid w:val="00247B32"/>
    <w:rsid w:val="00250BDE"/>
    <w:rsid w:val="00251424"/>
    <w:rsid w:val="00252A7D"/>
    <w:rsid w:val="00252C12"/>
    <w:rsid w:val="00253B88"/>
    <w:rsid w:val="00254E27"/>
    <w:rsid w:val="00254F39"/>
    <w:rsid w:val="00255612"/>
    <w:rsid w:val="0025591F"/>
    <w:rsid w:val="002572DA"/>
    <w:rsid w:val="0025781F"/>
    <w:rsid w:val="00266A7C"/>
    <w:rsid w:val="002675BB"/>
    <w:rsid w:val="00267DDC"/>
    <w:rsid w:val="00270894"/>
    <w:rsid w:val="00271194"/>
    <w:rsid w:val="00271982"/>
    <w:rsid w:val="002733A2"/>
    <w:rsid w:val="00273D69"/>
    <w:rsid w:val="00276669"/>
    <w:rsid w:val="00281D90"/>
    <w:rsid w:val="0028430B"/>
    <w:rsid w:val="00285A0A"/>
    <w:rsid w:val="00286426"/>
    <w:rsid w:val="00287479"/>
    <w:rsid w:val="00287684"/>
    <w:rsid w:val="002927B4"/>
    <w:rsid w:val="002933A8"/>
    <w:rsid w:val="002977FF"/>
    <w:rsid w:val="002A2223"/>
    <w:rsid w:val="002A3037"/>
    <w:rsid w:val="002A3AA1"/>
    <w:rsid w:val="002A478F"/>
    <w:rsid w:val="002B0EDB"/>
    <w:rsid w:val="002B2C17"/>
    <w:rsid w:val="002B526A"/>
    <w:rsid w:val="002B5E76"/>
    <w:rsid w:val="002B6795"/>
    <w:rsid w:val="002C13A0"/>
    <w:rsid w:val="002C579B"/>
    <w:rsid w:val="002C6074"/>
    <w:rsid w:val="002D3171"/>
    <w:rsid w:val="002D3DCE"/>
    <w:rsid w:val="002E1BBF"/>
    <w:rsid w:val="002E28C7"/>
    <w:rsid w:val="002E3C98"/>
    <w:rsid w:val="002E44BE"/>
    <w:rsid w:val="002E7EFB"/>
    <w:rsid w:val="002F1069"/>
    <w:rsid w:val="002F3EBF"/>
    <w:rsid w:val="002F7E0D"/>
    <w:rsid w:val="003019C6"/>
    <w:rsid w:val="00302105"/>
    <w:rsid w:val="0030216E"/>
    <w:rsid w:val="00306E3D"/>
    <w:rsid w:val="003103D9"/>
    <w:rsid w:val="003116A1"/>
    <w:rsid w:val="00312358"/>
    <w:rsid w:val="0031461B"/>
    <w:rsid w:val="00320140"/>
    <w:rsid w:val="0032056A"/>
    <w:rsid w:val="00323680"/>
    <w:rsid w:val="00323769"/>
    <w:rsid w:val="003304C4"/>
    <w:rsid w:val="00342EA7"/>
    <w:rsid w:val="00345111"/>
    <w:rsid w:val="00346DAB"/>
    <w:rsid w:val="00347DF7"/>
    <w:rsid w:val="00347E87"/>
    <w:rsid w:val="00351A7E"/>
    <w:rsid w:val="0035341B"/>
    <w:rsid w:val="00356AB2"/>
    <w:rsid w:val="0036263B"/>
    <w:rsid w:val="003639A0"/>
    <w:rsid w:val="00363FAA"/>
    <w:rsid w:val="003648F6"/>
    <w:rsid w:val="00367357"/>
    <w:rsid w:val="00367CBC"/>
    <w:rsid w:val="00370021"/>
    <w:rsid w:val="00371701"/>
    <w:rsid w:val="003727E0"/>
    <w:rsid w:val="00373B7B"/>
    <w:rsid w:val="00374360"/>
    <w:rsid w:val="00374386"/>
    <w:rsid w:val="00375AFE"/>
    <w:rsid w:val="00392229"/>
    <w:rsid w:val="00393450"/>
    <w:rsid w:val="00397938"/>
    <w:rsid w:val="003A0BE0"/>
    <w:rsid w:val="003A442B"/>
    <w:rsid w:val="003A5BCF"/>
    <w:rsid w:val="003A693E"/>
    <w:rsid w:val="003A770B"/>
    <w:rsid w:val="003B0705"/>
    <w:rsid w:val="003B2260"/>
    <w:rsid w:val="003B5BFE"/>
    <w:rsid w:val="003B7041"/>
    <w:rsid w:val="003B7191"/>
    <w:rsid w:val="003B7B3F"/>
    <w:rsid w:val="003C0C97"/>
    <w:rsid w:val="003C3366"/>
    <w:rsid w:val="003C3622"/>
    <w:rsid w:val="003C5BCE"/>
    <w:rsid w:val="003C618C"/>
    <w:rsid w:val="003C61CA"/>
    <w:rsid w:val="003C6476"/>
    <w:rsid w:val="003C650C"/>
    <w:rsid w:val="003C74EA"/>
    <w:rsid w:val="003C75F8"/>
    <w:rsid w:val="003C78C6"/>
    <w:rsid w:val="003C7E5C"/>
    <w:rsid w:val="003D0043"/>
    <w:rsid w:val="003D065D"/>
    <w:rsid w:val="003D09EC"/>
    <w:rsid w:val="003D3128"/>
    <w:rsid w:val="003E5033"/>
    <w:rsid w:val="003F26B0"/>
    <w:rsid w:val="003F3538"/>
    <w:rsid w:val="003F4515"/>
    <w:rsid w:val="003F502C"/>
    <w:rsid w:val="0040015C"/>
    <w:rsid w:val="00400E0C"/>
    <w:rsid w:val="0040120C"/>
    <w:rsid w:val="00402E45"/>
    <w:rsid w:val="00403465"/>
    <w:rsid w:val="00403B06"/>
    <w:rsid w:val="0040459D"/>
    <w:rsid w:val="00405687"/>
    <w:rsid w:val="00406643"/>
    <w:rsid w:val="004071CC"/>
    <w:rsid w:val="004072C7"/>
    <w:rsid w:val="00416F84"/>
    <w:rsid w:val="00417610"/>
    <w:rsid w:val="00420EEB"/>
    <w:rsid w:val="004219A6"/>
    <w:rsid w:val="00423E39"/>
    <w:rsid w:val="0042497F"/>
    <w:rsid w:val="00424A27"/>
    <w:rsid w:val="00424B46"/>
    <w:rsid w:val="00425418"/>
    <w:rsid w:val="004256AC"/>
    <w:rsid w:val="004256AF"/>
    <w:rsid w:val="0042747B"/>
    <w:rsid w:val="00427570"/>
    <w:rsid w:val="0043003F"/>
    <w:rsid w:val="00430316"/>
    <w:rsid w:val="00430882"/>
    <w:rsid w:val="00434413"/>
    <w:rsid w:val="00436A5E"/>
    <w:rsid w:val="00440133"/>
    <w:rsid w:val="00442EC0"/>
    <w:rsid w:val="00444BA0"/>
    <w:rsid w:val="0044662C"/>
    <w:rsid w:val="00446CDA"/>
    <w:rsid w:val="00450E0B"/>
    <w:rsid w:val="00450EA7"/>
    <w:rsid w:val="00451822"/>
    <w:rsid w:val="004534BB"/>
    <w:rsid w:val="00456622"/>
    <w:rsid w:val="0045781F"/>
    <w:rsid w:val="0046158E"/>
    <w:rsid w:val="00463862"/>
    <w:rsid w:val="004644A5"/>
    <w:rsid w:val="00465E21"/>
    <w:rsid w:val="00467748"/>
    <w:rsid w:val="00470810"/>
    <w:rsid w:val="00471A04"/>
    <w:rsid w:val="0047350F"/>
    <w:rsid w:val="00473BFA"/>
    <w:rsid w:val="00474326"/>
    <w:rsid w:val="00474663"/>
    <w:rsid w:val="0047762E"/>
    <w:rsid w:val="00483B86"/>
    <w:rsid w:val="004852B1"/>
    <w:rsid w:val="00490F5F"/>
    <w:rsid w:val="00493AE9"/>
    <w:rsid w:val="00493AFF"/>
    <w:rsid w:val="00494B1D"/>
    <w:rsid w:val="00495E1D"/>
    <w:rsid w:val="004A22FC"/>
    <w:rsid w:val="004A2F45"/>
    <w:rsid w:val="004A356B"/>
    <w:rsid w:val="004A3715"/>
    <w:rsid w:val="004A7AC4"/>
    <w:rsid w:val="004B0015"/>
    <w:rsid w:val="004B223A"/>
    <w:rsid w:val="004B5A55"/>
    <w:rsid w:val="004B6420"/>
    <w:rsid w:val="004B716C"/>
    <w:rsid w:val="004C01CE"/>
    <w:rsid w:val="004C30F7"/>
    <w:rsid w:val="004C3921"/>
    <w:rsid w:val="004C62BF"/>
    <w:rsid w:val="004C7963"/>
    <w:rsid w:val="004D4B23"/>
    <w:rsid w:val="004D54A5"/>
    <w:rsid w:val="004D55E2"/>
    <w:rsid w:val="004E1AE3"/>
    <w:rsid w:val="004E3134"/>
    <w:rsid w:val="004E56D2"/>
    <w:rsid w:val="004E6F54"/>
    <w:rsid w:val="004F01DE"/>
    <w:rsid w:val="004F3216"/>
    <w:rsid w:val="004F6B87"/>
    <w:rsid w:val="004F77B5"/>
    <w:rsid w:val="00500DB0"/>
    <w:rsid w:val="00500E0F"/>
    <w:rsid w:val="00503FC6"/>
    <w:rsid w:val="00505E09"/>
    <w:rsid w:val="00505F3C"/>
    <w:rsid w:val="00507132"/>
    <w:rsid w:val="0051305F"/>
    <w:rsid w:val="005154C1"/>
    <w:rsid w:val="005162D3"/>
    <w:rsid w:val="0051679C"/>
    <w:rsid w:val="00516860"/>
    <w:rsid w:val="00517330"/>
    <w:rsid w:val="00521B20"/>
    <w:rsid w:val="005231CA"/>
    <w:rsid w:val="005251A7"/>
    <w:rsid w:val="005256EE"/>
    <w:rsid w:val="005269B9"/>
    <w:rsid w:val="005275F9"/>
    <w:rsid w:val="005323C7"/>
    <w:rsid w:val="0053358B"/>
    <w:rsid w:val="0053794C"/>
    <w:rsid w:val="00540076"/>
    <w:rsid w:val="00540282"/>
    <w:rsid w:val="0054298E"/>
    <w:rsid w:val="00543F6F"/>
    <w:rsid w:val="005508A9"/>
    <w:rsid w:val="00553C4B"/>
    <w:rsid w:val="00555AED"/>
    <w:rsid w:val="0056108C"/>
    <w:rsid w:val="005611B4"/>
    <w:rsid w:val="005642EA"/>
    <w:rsid w:val="0056669C"/>
    <w:rsid w:val="005675E0"/>
    <w:rsid w:val="00570775"/>
    <w:rsid w:val="00571DD9"/>
    <w:rsid w:val="005739CC"/>
    <w:rsid w:val="00576842"/>
    <w:rsid w:val="00583746"/>
    <w:rsid w:val="00590502"/>
    <w:rsid w:val="00591EE5"/>
    <w:rsid w:val="00592098"/>
    <w:rsid w:val="00593776"/>
    <w:rsid w:val="005938E5"/>
    <w:rsid w:val="005A14C9"/>
    <w:rsid w:val="005A291C"/>
    <w:rsid w:val="005A312F"/>
    <w:rsid w:val="005A3F2C"/>
    <w:rsid w:val="005A4C71"/>
    <w:rsid w:val="005A59E3"/>
    <w:rsid w:val="005A6C5A"/>
    <w:rsid w:val="005A739B"/>
    <w:rsid w:val="005B03CC"/>
    <w:rsid w:val="005B3BE9"/>
    <w:rsid w:val="005B6767"/>
    <w:rsid w:val="005B68C2"/>
    <w:rsid w:val="005B783E"/>
    <w:rsid w:val="005C01B2"/>
    <w:rsid w:val="005C1999"/>
    <w:rsid w:val="005C1C5C"/>
    <w:rsid w:val="005C291E"/>
    <w:rsid w:val="005C5B4A"/>
    <w:rsid w:val="005C72CD"/>
    <w:rsid w:val="005D00E9"/>
    <w:rsid w:val="005D036C"/>
    <w:rsid w:val="005D0971"/>
    <w:rsid w:val="005D13F9"/>
    <w:rsid w:val="005D3565"/>
    <w:rsid w:val="005D48FB"/>
    <w:rsid w:val="005D4A1D"/>
    <w:rsid w:val="005D4D30"/>
    <w:rsid w:val="005D7117"/>
    <w:rsid w:val="005E521E"/>
    <w:rsid w:val="005F20A1"/>
    <w:rsid w:val="005F2CC9"/>
    <w:rsid w:val="005F316C"/>
    <w:rsid w:val="00600DC6"/>
    <w:rsid w:val="00602EFC"/>
    <w:rsid w:val="00602FAF"/>
    <w:rsid w:val="00611950"/>
    <w:rsid w:val="00615188"/>
    <w:rsid w:val="00616175"/>
    <w:rsid w:val="00616554"/>
    <w:rsid w:val="006172BD"/>
    <w:rsid w:val="0061784D"/>
    <w:rsid w:val="00621361"/>
    <w:rsid w:val="00621B80"/>
    <w:rsid w:val="006231CC"/>
    <w:rsid w:val="006269DE"/>
    <w:rsid w:val="0063110D"/>
    <w:rsid w:val="00634CDA"/>
    <w:rsid w:val="00636286"/>
    <w:rsid w:val="00637020"/>
    <w:rsid w:val="0064050B"/>
    <w:rsid w:val="006406C1"/>
    <w:rsid w:val="00641693"/>
    <w:rsid w:val="00644691"/>
    <w:rsid w:val="00644CAE"/>
    <w:rsid w:val="006528E6"/>
    <w:rsid w:val="006554A5"/>
    <w:rsid w:val="00655BFB"/>
    <w:rsid w:val="0066276F"/>
    <w:rsid w:val="00662D20"/>
    <w:rsid w:val="00666925"/>
    <w:rsid w:val="00666B8C"/>
    <w:rsid w:val="00670D92"/>
    <w:rsid w:val="006719A0"/>
    <w:rsid w:val="00671E56"/>
    <w:rsid w:val="006726C7"/>
    <w:rsid w:val="00674BCC"/>
    <w:rsid w:val="00680076"/>
    <w:rsid w:val="00680AD4"/>
    <w:rsid w:val="00682787"/>
    <w:rsid w:val="00683731"/>
    <w:rsid w:val="0068460E"/>
    <w:rsid w:val="00685C45"/>
    <w:rsid w:val="006879AC"/>
    <w:rsid w:val="006946ED"/>
    <w:rsid w:val="006953A2"/>
    <w:rsid w:val="006A4434"/>
    <w:rsid w:val="006A6E98"/>
    <w:rsid w:val="006A7409"/>
    <w:rsid w:val="006A76EB"/>
    <w:rsid w:val="006C01E5"/>
    <w:rsid w:val="006C08DB"/>
    <w:rsid w:val="006C4D92"/>
    <w:rsid w:val="006C6123"/>
    <w:rsid w:val="006C7083"/>
    <w:rsid w:val="006D14CE"/>
    <w:rsid w:val="006D2A27"/>
    <w:rsid w:val="006D44C6"/>
    <w:rsid w:val="006D58EF"/>
    <w:rsid w:val="006D620C"/>
    <w:rsid w:val="006E045C"/>
    <w:rsid w:val="006E2797"/>
    <w:rsid w:val="006E47E6"/>
    <w:rsid w:val="006E4CEF"/>
    <w:rsid w:val="006E70CE"/>
    <w:rsid w:val="006E777A"/>
    <w:rsid w:val="006E7F3F"/>
    <w:rsid w:val="006F0D57"/>
    <w:rsid w:val="006F23C7"/>
    <w:rsid w:val="006F26E2"/>
    <w:rsid w:val="006F3F7B"/>
    <w:rsid w:val="006F6215"/>
    <w:rsid w:val="006F7F2D"/>
    <w:rsid w:val="007122EC"/>
    <w:rsid w:val="007129DD"/>
    <w:rsid w:val="007133F1"/>
    <w:rsid w:val="007148B8"/>
    <w:rsid w:val="00714E38"/>
    <w:rsid w:val="007178EA"/>
    <w:rsid w:val="0072003E"/>
    <w:rsid w:val="00730780"/>
    <w:rsid w:val="007317B4"/>
    <w:rsid w:val="0073460E"/>
    <w:rsid w:val="00736509"/>
    <w:rsid w:val="007452D0"/>
    <w:rsid w:val="007469D1"/>
    <w:rsid w:val="00746D4B"/>
    <w:rsid w:val="00752AB6"/>
    <w:rsid w:val="00755252"/>
    <w:rsid w:val="007557AE"/>
    <w:rsid w:val="00756D2B"/>
    <w:rsid w:val="00756F82"/>
    <w:rsid w:val="00756FEA"/>
    <w:rsid w:val="00757A6D"/>
    <w:rsid w:val="007608B2"/>
    <w:rsid w:val="00766ACC"/>
    <w:rsid w:val="00767EDB"/>
    <w:rsid w:val="00773450"/>
    <w:rsid w:val="007763F3"/>
    <w:rsid w:val="0077757D"/>
    <w:rsid w:val="00777AC7"/>
    <w:rsid w:val="007802DA"/>
    <w:rsid w:val="00786702"/>
    <w:rsid w:val="00786F1A"/>
    <w:rsid w:val="007872A0"/>
    <w:rsid w:val="00787E2F"/>
    <w:rsid w:val="00790894"/>
    <w:rsid w:val="0079356B"/>
    <w:rsid w:val="00793C8E"/>
    <w:rsid w:val="007970C4"/>
    <w:rsid w:val="007A0349"/>
    <w:rsid w:val="007B15A9"/>
    <w:rsid w:val="007B1A3A"/>
    <w:rsid w:val="007B3976"/>
    <w:rsid w:val="007B4249"/>
    <w:rsid w:val="007B6666"/>
    <w:rsid w:val="007B7736"/>
    <w:rsid w:val="007C056E"/>
    <w:rsid w:val="007C1A65"/>
    <w:rsid w:val="007C35E3"/>
    <w:rsid w:val="007C734E"/>
    <w:rsid w:val="007D01B8"/>
    <w:rsid w:val="007D63C1"/>
    <w:rsid w:val="007E0F20"/>
    <w:rsid w:val="007E1332"/>
    <w:rsid w:val="007E1608"/>
    <w:rsid w:val="007E2DED"/>
    <w:rsid w:val="007E4B56"/>
    <w:rsid w:val="007E5672"/>
    <w:rsid w:val="007E591A"/>
    <w:rsid w:val="007E62EE"/>
    <w:rsid w:val="007F44C0"/>
    <w:rsid w:val="007F5A10"/>
    <w:rsid w:val="007F632D"/>
    <w:rsid w:val="007F6419"/>
    <w:rsid w:val="007F674B"/>
    <w:rsid w:val="007F6A39"/>
    <w:rsid w:val="007F6CA6"/>
    <w:rsid w:val="007F76E8"/>
    <w:rsid w:val="00800CB1"/>
    <w:rsid w:val="00801B1C"/>
    <w:rsid w:val="008027C6"/>
    <w:rsid w:val="0080336E"/>
    <w:rsid w:val="008040E1"/>
    <w:rsid w:val="008070FE"/>
    <w:rsid w:val="008112A6"/>
    <w:rsid w:val="0081703E"/>
    <w:rsid w:val="00820718"/>
    <w:rsid w:val="0082284E"/>
    <w:rsid w:val="008325D7"/>
    <w:rsid w:val="00832EA8"/>
    <w:rsid w:val="008333FC"/>
    <w:rsid w:val="00833A53"/>
    <w:rsid w:val="00835389"/>
    <w:rsid w:val="00843958"/>
    <w:rsid w:val="00845469"/>
    <w:rsid w:val="00851653"/>
    <w:rsid w:val="00854FF1"/>
    <w:rsid w:val="00855BE3"/>
    <w:rsid w:val="00855C50"/>
    <w:rsid w:val="00860653"/>
    <w:rsid w:val="0086256C"/>
    <w:rsid w:val="0086563A"/>
    <w:rsid w:val="00866E32"/>
    <w:rsid w:val="00867DE6"/>
    <w:rsid w:val="00871E33"/>
    <w:rsid w:val="0087282F"/>
    <w:rsid w:val="008733BE"/>
    <w:rsid w:val="00873496"/>
    <w:rsid w:val="0087706F"/>
    <w:rsid w:val="008772CD"/>
    <w:rsid w:val="008820F1"/>
    <w:rsid w:val="008830A7"/>
    <w:rsid w:val="008838D0"/>
    <w:rsid w:val="00883AE0"/>
    <w:rsid w:val="00883B31"/>
    <w:rsid w:val="00883F43"/>
    <w:rsid w:val="00884F9E"/>
    <w:rsid w:val="00885DE5"/>
    <w:rsid w:val="00887AF2"/>
    <w:rsid w:val="00887D65"/>
    <w:rsid w:val="00893337"/>
    <w:rsid w:val="00893C4B"/>
    <w:rsid w:val="00895E05"/>
    <w:rsid w:val="00897342"/>
    <w:rsid w:val="008A0514"/>
    <w:rsid w:val="008A38DD"/>
    <w:rsid w:val="008A3EE5"/>
    <w:rsid w:val="008A4D80"/>
    <w:rsid w:val="008A54CF"/>
    <w:rsid w:val="008B23D6"/>
    <w:rsid w:val="008B3E0F"/>
    <w:rsid w:val="008B42AC"/>
    <w:rsid w:val="008B5D8C"/>
    <w:rsid w:val="008B7FDB"/>
    <w:rsid w:val="008C1E25"/>
    <w:rsid w:val="008C50E1"/>
    <w:rsid w:val="008C65F1"/>
    <w:rsid w:val="008C7035"/>
    <w:rsid w:val="008C7510"/>
    <w:rsid w:val="008D1143"/>
    <w:rsid w:val="008D68A7"/>
    <w:rsid w:val="008E4E08"/>
    <w:rsid w:val="008E5CB7"/>
    <w:rsid w:val="008E67AD"/>
    <w:rsid w:val="008E7979"/>
    <w:rsid w:val="008E7E59"/>
    <w:rsid w:val="008E7EC3"/>
    <w:rsid w:val="008F1E2F"/>
    <w:rsid w:val="008F3037"/>
    <w:rsid w:val="008F350A"/>
    <w:rsid w:val="008F499B"/>
    <w:rsid w:val="008F54A8"/>
    <w:rsid w:val="008F649C"/>
    <w:rsid w:val="008F6EC5"/>
    <w:rsid w:val="00900367"/>
    <w:rsid w:val="00902086"/>
    <w:rsid w:val="00904CE7"/>
    <w:rsid w:val="00905698"/>
    <w:rsid w:val="00907BA3"/>
    <w:rsid w:val="0091132D"/>
    <w:rsid w:val="0091163E"/>
    <w:rsid w:val="00911D9F"/>
    <w:rsid w:val="00913609"/>
    <w:rsid w:val="00913746"/>
    <w:rsid w:val="00920D85"/>
    <w:rsid w:val="00920DFD"/>
    <w:rsid w:val="009216D1"/>
    <w:rsid w:val="0092295E"/>
    <w:rsid w:val="00922973"/>
    <w:rsid w:val="00923141"/>
    <w:rsid w:val="00924104"/>
    <w:rsid w:val="009305E2"/>
    <w:rsid w:val="00930635"/>
    <w:rsid w:val="00932116"/>
    <w:rsid w:val="009327A7"/>
    <w:rsid w:val="00934A73"/>
    <w:rsid w:val="00935ED8"/>
    <w:rsid w:val="00936C98"/>
    <w:rsid w:val="00936FFF"/>
    <w:rsid w:val="009376BF"/>
    <w:rsid w:val="009378AA"/>
    <w:rsid w:val="00946B8E"/>
    <w:rsid w:val="00947EF2"/>
    <w:rsid w:val="0095263E"/>
    <w:rsid w:val="00955129"/>
    <w:rsid w:val="00956DFC"/>
    <w:rsid w:val="009601DA"/>
    <w:rsid w:val="009628C1"/>
    <w:rsid w:val="00962AB2"/>
    <w:rsid w:val="00966AE3"/>
    <w:rsid w:val="00970B29"/>
    <w:rsid w:val="009813E7"/>
    <w:rsid w:val="0098141C"/>
    <w:rsid w:val="00981636"/>
    <w:rsid w:val="009845E0"/>
    <w:rsid w:val="0099024B"/>
    <w:rsid w:val="009917C9"/>
    <w:rsid w:val="0099186C"/>
    <w:rsid w:val="00993F21"/>
    <w:rsid w:val="00994ACF"/>
    <w:rsid w:val="009967D2"/>
    <w:rsid w:val="00997C0E"/>
    <w:rsid w:val="009A1934"/>
    <w:rsid w:val="009A225E"/>
    <w:rsid w:val="009A24CE"/>
    <w:rsid w:val="009A3655"/>
    <w:rsid w:val="009A4A2A"/>
    <w:rsid w:val="009B072F"/>
    <w:rsid w:val="009B2191"/>
    <w:rsid w:val="009B426C"/>
    <w:rsid w:val="009C1854"/>
    <w:rsid w:val="009C1D24"/>
    <w:rsid w:val="009C5F25"/>
    <w:rsid w:val="009C71AC"/>
    <w:rsid w:val="009D045F"/>
    <w:rsid w:val="009D04C6"/>
    <w:rsid w:val="009D1CAB"/>
    <w:rsid w:val="009D4700"/>
    <w:rsid w:val="009D486B"/>
    <w:rsid w:val="009D76F6"/>
    <w:rsid w:val="009D7B1B"/>
    <w:rsid w:val="009E0546"/>
    <w:rsid w:val="009E0D43"/>
    <w:rsid w:val="009E15C1"/>
    <w:rsid w:val="009E4D2F"/>
    <w:rsid w:val="009F2D0A"/>
    <w:rsid w:val="009F59EC"/>
    <w:rsid w:val="00A02C3C"/>
    <w:rsid w:val="00A03A6C"/>
    <w:rsid w:val="00A03C3F"/>
    <w:rsid w:val="00A03D32"/>
    <w:rsid w:val="00A04999"/>
    <w:rsid w:val="00A0558E"/>
    <w:rsid w:val="00A060E0"/>
    <w:rsid w:val="00A06C54"/>
    <w:rsid w:val="00A06F5A"/>
    <w:rsid w:val="00A15061"/>
    <w:rsid w:val="00A1683A"/>
    <w:rsid w:val="00A1754E"/>
    <w:rsid w:val="00A233B2"/>
    <w:rsid w:val="00A24943"/>
    <w:rsid w:val="00A266E3"/>
    <w:rsid w:val="00A2737F"/>
    <w:rsid w:val="00A273F0"/>
    <w:rsid w:val="00A2744F"/>
    <w:rsid w:val="00A27FFE"/>
    <w:rsid w:val="00A3299C"/>
    <w:rsid w:val="00A3319B"/>
    <w:rsid w:val="00A334ED"/>
    <w:rsid w:val="00A36B35"/>
    <w:rsid w:val="00A375ED"/>
    <w:rsid w:val="00A405E5"/>
    <w:rsid w:val="00A447E7"/>
    <w:rsid w:val="00A4509B"/>
    <w:rsid w:val="00A47F68"/>
    <w:rsid w:val="00A50A12"/>
    <w:rsid w:val="00A51DB5"/>
    <w:rsid w:val="00A5222C"/>
    <w:rsid w:val="00A53E01"/>
    <w:rsid w:val="00A54627"/>
    <w:rsid w:val="00A56883"/>
    <w:rsid w:val="00A574DE"/>
    <w:rsid w:val="00A6747E"/>
    <w:rsid w:val="00A7105A"/>
    <w:rsid w:val="00A725D4"/>
    <w:rsid w:val="00A73981"/>
    <w:rsid w:val="00A7529F"/>
    <w:rsid w:val="00A75F60"/>
    <w:rsid w:val="00A76D02"/>
    <w:rsid w:val="00A772C0"/>
    <w:rsid w:val="00A80944"/>
    <w:rsid w:val="00A85FF3"/>
    <w:rsid w:val="00A86EA0"/>
    <w:rsid w:val="00A8755D"/>
    <w:rsid w:val="00A87654"/>
    <w:rsid w:val="00A877E6"/>
    <w:rsid w:val="00A92049"/>
    <w:rsid w:val="00A927F5"/>
    <w:rsid w:val="00A934E5"/>
    <w:rsid w:val="00A93982"/>
    <w:rsid w:val="00A951DF"/>
    <w:rsid w:val="00A95437"/>
    <w:rsid w:val="00AA0327"/>
    <w:rsid w:val="00AA0614"/>
    <w:rsid w:val="00AA1AAD"/>
    <w:rsid w:val="00AA226F"/>
    <w:rsid w:val="00AA28C2"/>
    <w:rsid w:val="00AA36EF"/>
    <w:rsid w:val="00AB0782"/>
    <w:rsid w:val="00AB1DDE"/>
    <w:rsid w:val="00AB3A2C"/>
    <w:rsid w:val="00AB5BF2"/>
    <w:rsid w:val="00AC089F"/>
    <w:rsid w:val="00AC451B"/>
    <w:rsid w:val="00AD03AA"/>
    <w:rsid w:val="00AD1648"/>
    <w:rsid w:val="00AD1B6C"/>
    <w:rsid w:val="00AD1C99"/>
    <w:rsid w:val="00AD2481"/>
    <w:rsid w:val="00AD3030"/>
    <w:rsid w:val="00AD5071"/>
    <w:rsid w:val="00AD68BD"/>
    <w:rsid w:val="00AD71D9"/>
    <w:rsid w:val="00AE12CC"/>
    <w:rsid w:val="00AE2904"/>
    <w:rsid w:val="00AE2983"/>
    <w:rsid w:val="00AE504D"/>
    <w:rsid w:val="00AE5E81"/>
    <w:rsid w:val="00AE6365"/>
    <w:rsid w:val="00AF1A9A"/>
    <w:rsid w:val="00AF3A56"/>
    <w:rsid w:val="00AF41FA"/>
    <w:rsid w:val="00AF4875"/>
    <w:rsid w:val="00AF7B59"/>
    <w:rsid w:val="00B0009F"/>
    <w:rsid w:val="00B01F6B"/>
    <w:rsid w:val="00B0578E"/>
    <w:rsid w:val="00B102CA"/>
    <w:rsid w:val="00B10ECC"/>
    <w:rsid w:val="00B111F9"/>
    <w:rsid w:val="00B1248D"/>
    <w:rsid w:val="00B151A1"/>
    <w:rsid w:val="00B157EB"/>
    <w:rsid w:val="00B1786B"/>
    <w:rsid w:val="00B17A74"/>
    <w:rsid w:val="00B20189"/>
    <w:rsid w:val="00B2139E"/>
    <w:rsid w:val="00B21A24"/>
    <w:rsid w:val="00B23472"/>
    <w:rsid w:val="00B24004"/>
    <w:rsid w:val="00B301D2"/>
    <w:rsid w:val="00B30284"/>
    <w:rsid w:val="00B31605"/>
    <w:rsid w:val="00B31B87"/>
    <w:rsid w:val="00B3318D"/>
    <w:rsid w:val="00B47480"/>
    <w:rsid w:val="00B50306"/>
    <w:rsid w:val="00B54DCC"/>
    <w:rsid w:val="00B555A1"/>
    <w:rsid w:val="00B60827"/>
    <w:rsid w:val="00B610E4"/>
    <w:rsid w:val="00B6598A"/>
    <w:rsid w:val="00B664D3"/>
    <w:rsid w:val="00B66C59"/>
    <w:rsid w:val="00B67D8C"/>
    <w:rsid w:val="00B7023D"/>
    <w:rsid w:val="00B748DD"/>
    <w:rsid w:val="00B801E7"/>
    <w:rsid w:val="00B8124E"/>
    <w:rsid w:val="00B81DA0"/>
    <w:rsid w:val="00B82C54"/>
    <w:rsid w:val="00B836F7"/>
    <w:rsid w:val="00B83BEC"/>
    <w:rsid w:val="00B84EEF"/>
    <w:rsid w:val="00B91BBE"/>
    <w:rsid w:val="00B9211F"/>
    <w:rsid w:val="00B9559A"/>
    <w:rsid w:val="00BA2789"/>
    <w:rsid w:val="00BA32A5"/>
    <w:rsid w:val="00BA33E1"/>
    <w:rsid w:val="00BB0AAB"/>
    <w:rsid w:val="00BB3C35"/>
    <w:rsid w:val="00BB3CB9"/>
    <w:rsid w:val="00BB482E"/>
    <w:rsid w:val="00BB7105"/>
    <w:rsid w:val="00BB7939"/>
    <w:rsid w:val="00BB7C04"/>
    <w:rsid w:val="00BC244C"/>
    <w:rsid w:val="00BC2D8A"/>
    <w:rsid w:val="00BC389D"/>
    <w:rsid w:val="00BC4CA8"/>
    <w:rsid w:val="00BC5E10"/>
    <w:rsid w:val="00BC61E1"/>
    <w:rsid w:val="00BD0FC5"/>
    <w:rsid w:val="00BD1D41"/>
    <w:rsid w:val="00BD3059"/>
    <w:rsid w:val="00BD3404"/>
    <w:rsid w:val="00BD6107"/>
    <w:rsid w:val="00BE027A"/>
    <w:rsid w:val="00BE20C6"/>
    <w:rsid w:val="00BE3CE4"/>
    <w:rsid w:val="00BE6214"/>
    <w:rsid w:val="00BE7902"/>
    <w:rsid w:val="00BF1A79"/>
    <w:rsid w:val="00BF1A90"/>
    <w:rsid w:val="00BF7355"/>
    <w:rsid w:val="00C1167C"/>
    <w:rsid w:val="00C13130"/>
    <w:rsid w:val="00C273CA"/>
    <w:rsid w:val="00C301C3"/>
    <w:rsid w:val="00C30E66"/>
    <w:rsid w:val="00C330EA"/>
    <w:rsid w:val="00C3409B"/>
    <w:rsid w:val="00C36674"/>
    <w:rsid w:val="00C3684B"/>
    <w:rsid w:val="00C36E8B"/>
    <w:rsid w:val="00C41C21"/>
    <w:rsid w:val="00C429A8"/>
    <w:rsid w:val="00C43584"/>
    <w:rsid w:val="00C47CF7"/>
    <w:rsid w:val="00C53500"/>
    <w:rsid w:val="00C577B8"/>
    <w:rsid w:val="00C603F4"/>
    <w:rsid w:val="00C638B7"/>
    <w:rsid w:val="00C6426E"/>
    <w:rsid w:val="00C645D3"/>
    <w:rsid w:val="00C646AB"/>
    <w:rsid w:val="00C649E3"/>
    <w:rsid w:val="00C64A18"/>
    <w:rsid w:val="00C65CEE"/>
    <w:rsid w:val="00C70FF5"/>
    <w:rsid w:val="00C714CD"/>
    <w:rsid w:val="00C74212"/>
    <w:rsid w:val="00C75A53"/>
    <w:rsid w:val="00C81486"/>
    <w:rsid w:val="00C81B1C"/>
    <w:rsid w:val="00C83828"/>
    <w:rsid w:val="00C84345"/>
    <w:rsid w:val="00C86ABA"/>
    <w:rsid w:val="00C90614"/>
    <w:rsid w:val="00C91408"/>
    <w:rsid w:val="00C937DA"/>
    <w:rsid w:val="00C94328"/>
    <w:rsid w:val="00C94611"/>
    <w:rsid w:val="00C96E1D"/>
    <w:rsid w:val="00CA049A"/>
    <w:rsid w:val="00CA3C7C"/>
    <w:rsid w:val="00CA4BCB"/>
    <w:rsid w:val="00CA53D2"/>
    <w:rsid w:val="00CA5425"/>
    <w:rsid w:val="00CA5926"/>
    <w:rsid w:val="00CA5FE8"/>
    <w:rsid w:val="00CA66F9"/>
    <w:rsid w:val="00CA70FE"/>
    <w:rsid w:val="00CB390C"/>
    <w:rsid w:val="00CB3B95"/>
    <w:rsid w:val="00CB430E"/>
    <w:rsid w:val="00CB611E"/>
    <w:rsid w:val="00CB77A3"/>
    <w:rsid w:val="00CB7B8B"/>
    <w:rsid w:val="00CC3983"/>
    <w:rsid w:val="00CC5DF2"/>
    <w:rsid w:val="00CD0D7E"/>
    <w:rsid w:val="00CD1A4E"/>
    <w:rsid w:val="00CD2167"/>
    <w:rsid w:val="00CD3667"/>
    <w:rsid w:val="00CD53A2"/>
    <w:rsid w:val="00CD637F"/>
    <w:rsid w:val="00CD7984"/>
    <w:rsid w:val="00CD7C14"/>
    <w:rsid w:val="00CE0134"/>
    <w:rsid w:val="00CE2021"/>
    <w:rsid w:val="00CE6886"/>
    <w:rsid w:val="00CE6918"/>
    <w:rsid w:val="00CF501D"/>
    <w:rsid w:val="00CF5A6D"/>
    <w:rsid w:val="00D010A6"/>
    <w:rsid w:val="00D057A8"/>
    <w:rsid w:val="00D06C36"/>
    <w:rsid w:val="00D07F37"/>
    <w:rsid w:val="00D108AA"/>
    <w:rsid w:val="00D108F1"/>
    <w:rsid w:val="00D11CCD"/>
    <w:rsid w:val="00D12106"/>
    <w:rsid w:val="00D12150"/>
    <w:rsid w:val="00D1256E"/>
    <w:rsid w:val="00D14C14"/>
    <w:rsid w:val="00D17B1D"/>
    <w:rsid w:val="00D21D11"/>
    <w:rsid w:val="00D231C4"/>
    <w:rsid w:val="00D23A48"/>
    <w:rsid w:val="00D23F9D"/>
    <w:rsid w:val="00D24CFA"/>
    <w:rsid w:val="00D24E10"/>
    <w:rsid w:val="00D25020"/>
    <w:rsid w:val="00D26B7D"/>
    <w:rsid w:val="00D3104C"/>
    <w:rsid w:val="00D31D84"/>
    <w:rsid w:val="00D35955"/>
    <w:rsid w:val="00D40508"/>
    <w:rsid w:val="00D41C6D"/>
    <w:rsid w:val="00D425D1"/>
    <w:rsid w:val="00D42F5E"/>
    <w:rsid w:val="00D43BCD"/>
    <w:rsid w:val="00D44A89"/>
    <w:rsid w:val="00D45A1B"/>
    <w:rsid w:val="00D4626E"/>
    <w:rsid w:val="00D55B9B"/>
    <w:rsid w:val="00D56F33"/>
    <w:rsid w:val="00D6023A"/>
    <w:rsid w:val="00D63228"/>
    <w:rsid w:val="00D678B1"/>
    <w:rsid w:val="00D71D7A"/>
    <w:rsid w:val="00D71E68"/>
    <w:rsid w:val="00D7331F"/>
    <w:rsid w:val="00D7411C"/>
    <w:rsid w:val="00D774B1"/>
    <w:rsid w:val="00D81726"/>
    <w:rsid w:val="00D83AE0"/>
    <w:rsid w:val="00D83E82"/>
    <w:rsid w:val="00D84664"/>
    <w:rsid w:val="00D90CF5"/>
    <w:rsid w:val="00D919C4"/>
    <w:rsid w:val="00D92576"/>
    <w:rsid w:val="00DA00D0"/>
    <w:rsid w:val="00DA0222"/>
    <w:rsid w:val="00DA05BC"/>
    <w:rsid w:val="00DA0DBD"/>
    <w:rsid w:val="00DA0F49"/>
    <w:rsid w:val="00DA2B39"/>
    <w:rsid w:val="00DA309E"/>
    <w:rsid w:val="00DA4413"/>
    <w:rsid w:val="00DA4A9D"/>
    <w:rsid w:val="00DA7B65"/>
    <w:rsid w:val="00DB2925"/>
    <w:rsid w:val="00DB4249"/>
    <w:rsid w:val="00DB6E9F"/>
    <w:rsid w:val="00DB71EB"/>
    <w:rsid w:val="00DC215A"/>
    <w:rsid w:val="00DC6AC0"/>
    <w:rsid w:val="00DC7A9D"/>
    <w:rsid w:val="00DC7C57"/>
    <w:rsid w:val="00DD0319"/>
    <w:rsid w:val="00DD59BA"/>
    <w:rsid w:val="00DD632F"/>
    <w:rsid w:val="00DD66AA"/>
    <w:rsid w:val="00DD673A"/>
    <w:rsid w:val="00DD6FAB"/>
    <w:rsid w:val="00DE0087"/>
    <w:rsid w:val="00DE4A94"/>
    <w:rsid w:val="00DE6AA7"/>
    <w:rsid w:val="00DF0261"/>
    <w:rsid w:val="00DF070D"/>
    <w:rsid w:val="00DF0955"/>
    <w:rsid w:val="00DF19B1"/>
    <w:rsid w:val="00DF231F"/>
    <w:rsid w:val="00DF3487"/>
    <w:rsid w:val="00DF387E"/>
    <w:rsid w:val="00DF65B5"/>
    <w:rsid w:val="00DF6AF6"/>
    <w:rsid w:val="00DF7813"/>
    <w:rsid w:val="00E0520E"/>
    <w:rsid w:val="00E06779"/>
    <w:rsid w:val="00E07301"/>
    <w:rsid w:val="00E12471"/>
    <w:rsid w:val="00E13926"/>
    <w:rsid w:val="00E16575"/>
    <w:rsid w:val="00E175C8"/>
    <w:rsid w:val="00E20E91"/>
    <w:rsid w:val="00E231E1"/>
    <w:rsid w:val="00E23DED"/>
    <w:rsid w:val="00E24116"/>
    <w:rsid w:val="00E26EC7"/>
    <w:rsid w:val="00E270C7"/>
    <w:rsid w:val="00E27180"/>
    <w:rsid w:val="00E30E60"/>
    <w:rsid w:val="00E37535"/>
    <w:rsid w:val="00E43BA7"/>
    <w:rsid w:val="00E448DD"/>
    <w:rsid w:val="00E45538"/>
    <w:rsid w:val="00E46B11"/>
    <w:rsid w:val="00E46B77"/>
    <w:rsid w:val="00E47E60"/>
    <w:rsid w:val="00E5157D"/>
    <w:rsid w:val="00E515E2"/>
    <w:rsid w:val="00E549DC"/>
    <w:rsid w:val="00E551AD"/>
    <w:rsid w:val="00E55371"/>
    <w:rsid w:val="00E555EC"/>
    <w:rsid w:val="00E61819"/>
    <w:rsid w:val="00E635A3"/>
    <w:rsid w:val="00E63665"/>
    <w:rsid w:val="00E63CC0"/>
    <w:rsid w:val="00E64BBD"/>
    <w:rsid w:val="00E65CBE"/>
    <w:rsid w:val="00E7107A"/>
    <w:rsid w:val="00E714F2"/>
    <w:rsid w:val="00E727E4"/>
    <w:rsid w:val="00E7407C"/>
    <w:rsid w:val="00E755A3"/>
    <w:rsid w:val="00E85B36"/>
    <w:rsid w:val="00E87635"/>
    <w:rsid w:val="00E90EF9"/>
    <w:rsid w:val="00E916D1"/>
    <w:rsid w:val="00E923F6"/>
    <w:rsid w:val="00E94444"/>
    <w:rsid w:val="00E957AA"/>
    <w:rsid w:val="00E95E55"/>
    <w:rsid w:val="00E96240"/>
    <w:rsid w:val="00EA1A84"/>
    <w:rsid w:val="00EA37EC"/>
    <w:rsid w:val="00EA45B4"/>
    <w:rsid w:val="00EA779C"/>
    <w:rsid w:val="00EB06B6"/>
    <w:rsid w:val="00EB0A35"/>
    <w:rsid w:val="00EB21DC"/>
    <w:rsid w:val="00EB37B0"/>
    <w:rsid w:val="00EB72BE"/>
    <w:rsid w:val="00EB7886"/>
    <w:rsid w:val="00EB7FD1"/>
    <w:rsid w:val="00EC3AFF"/>
    <w:rsid w:val="00EC3D0B"/>
    <w:rsid w:val="00EC3E28"/>
    <w:rsid w:val="00EC434B"/>
    <w:rsid w:val="00EC56D4"/>
    <w:rsid w:val="00EC7EA8"/>
    <w:rsid w:val="00ED47EE"/>
    <w:rsid w:val="00ED4D73"/>
    <w:rsid w:val="00ED52E9"/>
    <w:rsid w:val="00ED742D"/>
    <w:rsid w:val="00EE40E3"/>
    <w:rsid w:val="00EE6A14"/>
    <w:rsid w:val="00EF09AC"/>
    <w:rsid w:val="00EF44DB"/>
    <w:rsid w:val="00EF5386"/>
    <w:rsid w:val="00EF53C5"/>
    <w:rsid w:val="00EF7024"/>
    <w:rsid w:val="00F0254C"/>
    <w:rsid w:val="00F036FB"/>
    <w:rsid w:val="00F07013"/>
    <w:rsid w:val="00F100AA"/>
    <w:rsid w:val="00F17DFF"/>
    <w:rsid w:val="00F20113"/>
    <w:rsid w:val="00F219FF"/>
    <w:rsid w:val="00F23A15"/>
    <w:rsid w:val="00F23CA2"/>
    <w:rsid w:val="00F23ED8"/>
    <w:rsid w:val="00F23FB9"/>
    <w:rsid w:val="00F2507D"/>
    <w:rsid w:val="00F250D9"/>
    <w:rsid w:val="00F2517E"/>
    <w:rsid w:val="00F263D5"/>
    <w:rsid w:val="00F3036F"/>
    <w:rsid w:val="00F30FB6"/>
    <w:rsid w:val="00F31DB1"/>
    <w:rsid w:val="00F32CA1"/>
    <w:rsid w:val="00F350F5"/>
    <w:rsid w:val="00F357DE"/>
    <w:rsid w:val="00F37709"/>
    <w:rsid w:val="00F402D9"/>
    <w:rsid w:val="00F418CE"/>
    <w:rsid w:val="00F438AF"/>
    <w:rsid w:val="00F47CFB"/>
    <w:rsid w:val="00F5076F"/>
    <w:rsid w:val="00F50D59"/>
    <w:rsid w:val="00F524F9"/>
    <w:rsid w:val="00F52722"/>
    <w:rsid w:val="00F5375F"/>
    <w:rsid w:val="00F54910"/>
    <w:rsid w:val="00F55115"/>
    <w:rsid w:val="00F56C37"/>
    <w:rsid w:val="00F5727B"/>
    <w:rsid w:val="00F6024F"/>
    <w:rsid w:val="00F63810"/>
    <w:rsid w:val="00F63F49"/>
    <w:rsid w:val="00F64D52"/>
    <w:rsid w:val="00F650BA"/>
    <w:rsid w:val="00F652F4"/>
    <w:rsid w:val="00F70641"/>
    <w:rsid w:val="00F71F94"/>
    <w:rsid w:val="00F72F8D"/>
    <w:rsid w:val="00F7609C"/>
    <w:rsid w:val="00F76EAE"/>
    <w:rsid w:val="00F77FFE"/>
    <w:rsid w:val="00F80B55"/>
    <w:rsid w:val="00F811D4"/>
    <w:rsid w:val="00F839F1"/>
    <w:rsid w:val="00F848B6"/>
    <w:rsid w:val="00F87CF3"/>
    <w:rsid w:val="00F91985"/>
    <w:rsid w:val="00F91FF5"/>
    <w:rsid w:val="00F947EA"/>
    <w:rsid w:val="00F94B9E"/>
    <w:rsid w:val="00F95354"/>
    <w:rsid w:val="00F95631"/>
    <w:rsid w:val="00F965B8"/>
    <w:rsid w:val="00F96662"/>
    <w:rsid w:val="00F96C7F"/>
    <w:rsid w:val="00FA1093"/>
    <w:rsid w:val="00FA180D"/>
    <w:rsid w:val="00FA33D1"/>
    <w:rsid w:val="00FA4FFB"/>
    <w:rsid w:val="00FA7F3B"/>
    <w:rsid w:val="00FB207B"/>
    <w:rsid w:val="00FB356F"/>
    <w:rsid w:val="00FB4164"/>
    <w:rsid w:val="00FB5F05"/>
    <w:rsid w:val="00FB701D"/>
    <w:rsid w:val="00FC0C6A"/>
    <w:rsid w:val="00FC2836"/>
    <w:rsid w:val="00FC33DF"/>
    <w:rsid w:val="00FC45A7"/>
    <w:rsid w:val="00FC54B9"/>
    <w:rsid w:val="00FC5764"/>
    <w:rsid w:val="00FC5ED0"/>
    <w:rsid w:val="00FD35F5"/>
    <w:rsid w:val="00FD39C9"/>
    <w:rsid w:val="00FD6B57"/>
    <w:rsid w:val="00FE0505"/>
    <w:rsid w:val="00FE069D"/>
    <w:rsid w:val="00FE10B5"/>
    <w:rsid w:val="00FE1300"/>
    <w:rsid w:val="00FE1540"/>
    <w:rsid w:val="00FE3F28"/>
    <w:rsid w:val="00FE5518"/>
    <w:rsid w:val="00FE5E2E"/>
    <w:rsid w:val="00FF523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37F"/>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paragraph" w:customStyle="1" w:styleId="pf0">
    <w:name w:val="pf0"/>
    <w:basedOn w:val="Normal"/>
    <w:rsid w:val="00D71E6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D71E68"/>
    <w:rPr>
      <w:rFonts w:ascii="Segoe UI" w:hAnsi="Segoe UI" w:cs="Segoe UI" w:hint="default"/>
      <w:sz w:val="18"/>
      <w:szCs w:val="18"/>
    </w:rPr>
  </w:style>
  <w:style w:type="character" w:customStyle="1" w:styleId="markk4qs3ynmb">
    <w:name w:val="markk4qs3ynmb"/>
    <w:basedOn w:val="Fuentedeprrafopredeter"/>
    <w:rsid w:val="00636286"/>
  </w:style>
  <w:style w:type="character" w:customStyle="1" w:styleId="markvisxhh675">
    <w:name w:val="markvisxhh675"/>
    <w:basedOn w:val="Fuentedeprrafopredeter"/>
    <w:rsid w:val="004C7963"/>
  </w:style>
  <w:style w:type="character" w:customStyle="1" w:styleId="markxvice9ih3">
    <w:name w:val="markxvice9ih3"/>
    <w:basedOn w:val="Fuentedeprrafopredeter"/>
    <w:rsid w:val="004C7963"/>
  </w:style>
  <w:style w:type="character" w:customStyle="1" w:styleId="mark5jujh5a8i">
    <w:name w:val="mark5jujh5a8i"/>
    <w:basedOn w:val="Fuentedeprrafopredeter"/>
    <w:rsid w:val="004C7963"/>
  </w:style>
  <w:style w:type="character" w:customStyle="1" w:styleId="markm4u06jre4">
    <w:name w:val="markm4u06jre4"/>
    <w:basedOn w:val="Fuentedeprrafopredeter"/>
    <w:rsid w:val="000E0212"/>
  </w:style>
  <w:style w:type="paragraph" w:styleId="NormalWeb">
    <w:name w:val="Normal (Web)"/>
    <w:basedOn w:val="Normal"/>
    <w:uiPriority w:val="99"/>
    <w:unhideWhenUsed/>
    <w:qFormat/>
    <w:rsid w:val="00EA37EC"/>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0367">
      <w:bodyDiv w:val="1"/>
      <w:marLeft w:val="0"/>
      <w:marRight w:val="0"/>
      <w:marTop w:val="0"/>
      <w:marBottom w:val="0"/>
      <w:divBdr>
        <w:top w:val="none" w:sz="0" w:space="0" w:color="auto"/>
        <w:left w:val="none" w:sz="0" w:space="0" w:color="auto"/>
        <w:bottom w:val="none" w:sz="0" w:space="0" w:color="auto"/>
        <w:right w:val="none" w:sz="0" w:space="0" w:color="auto"/>
      </w:divBdr>
    </w:div>
    <w:div w:id="18750861">
      <w:bodyDiv w:val="1"/>
      <w:marLeft w:val="0"/>
      <w:marRight w:val="0"/>
      <w:marTop w:val="0"/>
      <w:marBottom w:val="0"/>
      <w:divBdr>
        <w:top w:val="none" w:sz="0" w:space="0" w:color="auto"/>
        <w:left w:val="none" w:sz="0" w:space="0" w:color="auto"/>
        <w:bottom w:val="none" w:sz="0" w:space="0" w:color="auto"/>
        <w:right w:val="none" w:sz="0" w:space="0" w:color="auto"/>
      </w:divBdr>
    </w:div>
    <w:div w:id="26027395">
      <w:bodyDiv w:val="1"/>
      <w:marLeft w:val="0"/>
      <w:marRight w:val="0"/>
      <w:marTop w:val="0"/>
      <w:marBottom w:val="0"/>
      <w:divBdr>
        <w:top w:val="none" w:sz="0" w:space="0" w:color="auto"/>
        <w:left w:val="none" w:sz="0" w:space="0" w:color="auto"/>
        <w:bottom w:val="none" w:sz="0" w:space="0" w:color="auto"/>
        <w:right w:val="none" w:sz="0" w:space="0" w:color="auto"/>
      </w:divBdr>
    </w:div>
    <w:div w:id="28577635">
      <w:bodyDiv w:val="1"/>
      <w:marLeft w:val="0"/>
      <w:marRight w:val="0"/>
      <w:marTop w:val="0"/>
      <w:marBottom w:val="0"/>
      <w:divBdr>
        <w:top w:val="none" w:sz="0" w:space="0" w:color="auto"/>
        <w:left w:val="none" w:sz="0" w:space="0" w:color="auto"/>
        <w:bottom w:val="none" w:sz="0" w:space="0" w:color="auto"/>
        <w:right w:val="none" w:sz="0" w:space="0" w:color="auto"/>
      </w:divBdr>
    </w:div>
    <w:div w:id="33429455">
      <w:bodyDiv w:val="1"/>
      <w:marLeft w:val="0"/>
      <w:marRight w:val="0"/>
      <w:marTop w:val="0"/>
      <w:marBottom w:val="0"/>
      <w:divBdr>
        <w:top w:val="none" w:sz="0" w:space="0" w:color="auto"/>
        <w:left w:val="none" w:sz="0" w:space="0" w:color="auto"/>
        <w:bottom w:val="none" w:sz="0" w:space="0" w:color="auto"/>
        <w:right w:val="none" w:sz="0" w:space="0" w:color="auto"/>
      </w:divBdr>
    </w:div>
    <w:div w:id="42949911">
      <w:bodyDiv w:val="1"/>
      <w:marLeft w:val="0"/>
      <w:marRight w:val="0"/>
      <w:marTop w:val="0"/>
      <w:marBottom w:val="0"/>
      <w:divBdr>
        <w:top w:val="none" w:sz="0" w:space="0" w:color="auto"/>
        <w:left w:val="none" w:sz="0" w:space="0" w:color="auto"/>
        <w:bottom w:val="none" w:sz="0" w:space="0" w:color="auto"/>
        <w:right w:val="none" w:sz="0" w:space="0" w:color="auto"/>
      </w:divBdr>
    </w:div>
    <w:div w:id="62653579">
      <w:bodyDiv w:val="1"/>
      <w:marLeft w:val="0"/>
      <w:marRight w:val="0"/>
      <w:marTop w:val="0"/>
      <w:marBottom w:val="0"/>
      <w:divBdr>
        <w:top w:val="none" w:sz="0" w:space="0" w:color="auto"/>
        <w:left w:val="none" w:sz="0" w:space="0" w:color="auto"/>
        <w:bottom w:val="none" w:sz="0" w:space="0" w:color="auto"/>
        <w:right w:val="none" w:sz="0" w:space="0" w:color="auto"/>
      </w:divBdr>
    </w:div>
    <w:div w:id="142698275">
      <w:bodyDiv w:val="1"/>
      <w:marLeft w:val="0"/>
      <w:marRight w:val="0"/>
      <w:marTop w:val="0"/>
      <w:marBottom w:val="0"/>
      <w:divBdr>
        <w:top w:val="none" w:sz="0" w:space="0" w:color="auto"/>
        <w:left w:val="none" w:sz="0" w:space="0" w:color="auto"/>
        <w:bottom w:val="none" w:sz="0" w:space="0" w:color="auto"/>
        <w:right w:val="none" w:sz="0" w:space="0" w:color="auto"/>
      </w:divBdr>
    </w:div>
    <w:div w:id="189031602">
      <w:bodyDiv w:val="1"/>
      <w:marLeft w:val="0"/>
      <w:marRight w:val="0"/>
      <w:marTop w:val="0"/>
      <w:marBottom w:val="0"/>
      <w:divBdr>
        <w:top w:val="none" w:sz="0" w:space="0" w:color="auto"/>
        <w:left w:val="none" w:sz="0" w:space="0" w:color="auto"/>
        <w:bottom w:val="none" w:sz="0" w:space="0" w:color="auto"/>
        <w:right w:val="none" w:sz="0" w:space="0" w:color="auto"/>
      </w:divBdr>
    </w:div>
    <w:div w:id="203955244">
      <w:bodyDiv w:val="1"/>
      <w:marLeft w:val="0"/>
      <w:marRight w:val="0"/>
      <w:marTop w:val="0"/>
      <w:marBottom w:val="0"/>
      <w:divBdr>
        <w:top w:val="none" w:sz="0" w:space="0" w:color="auto"/>
        <w:left w:val="none" w:sz="0" w:space="0" w:color="auto"/>
        <w:bottom w:val="none" w:sz="0" w:space="0" w:color="auto"/>
        <w:right w:val="none" w:sz="0" w:space="0" w:color="auto"/>
      </w:divBdr>
    </w:div>
    <w:div w:id="222912491">
      <w:bodyDiv w:val="1"/>
      <w:marLeft w:val="0"/>
      <w:marRight w:val="0"/>
      <w:marTop w:val="0"/>
      <w:marBottom w:val="0"/>
      <w:divBdr>
        <w:top w:val="none" w:sz="0" w:space="0" w:color="auto"/>
        <w:left w:val="none" w:sz="0" w:space="0" w:color="auto"/>
        <w:bottom w:val="none" w:sz="0" w:space="0" w:color="auto"/>
        <w:right w:val="none" w:sz="0" w:space="0" w:color="auto"/>
      </w:divBdr>
    </w:div>
    <w:div w:id="235213011">
      <w:bodyDiv w:val="1"/>
      <w:marLeft w:val="0"/>
      <w:marRight w:val="0"/>
      <w:marTop w:val="0"/>
      <w:marBottom w:val="0"/>
      <w:divBdr>
        <w:top w:val="none" w:sz="0" w:space="0" w:color="auto"/>
        <w:left w:val="none" w:sz="0" w:space="0" w:color="auto"/>
        <w:bottom w:val="none" w:sz="0" w:space="0" w:color="auto"/>
        <w:right w:val="none" w:sz="0" w:space="0" w:color="auto"/>
      </w:divBdr>
    </w:div>
    <w:div w:id="269094636">
      <w:bodyDiv w:val="1"/>
      <w:marLeft w:val="0"/>
      <w:marRight w:val="0"/>
      <w:marTop w:val="0"/>
      <w:marBottom w:val="0"/>
      <w:divBdr>
        <w:top w:val="none" w:sz="0" w:space="0" w:color="auto"/>
        <w:left w:val="none" w:sz="0" w:space="0" w:color="auto"/>
        <w:bottom w:val="none" w:sz="0" w:space="0" w:color="auto"/>
        <w:right w:val="none" w:sz="0" w:space="0" w:color="auto"/>
      </w:divBdr>
    </w:div>
    <w:div w:id="272518979">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70691591">
      <w:bodyDiv w:val="1"/>
      <w:marLeft w:val="0"/>
      <w:marRight w:val="0"/>
      <w:marTop w:val="0"/>
      <w:marBottom w:val="0"/>
      <w:divBdr>
        <w:top w:val="none" w:sz="0" w:space="0" w:color="auto"/>
        <w:left w:val="none" w:sz="0" w:space="0" w:color="auto"/>
        <w:bottom w:val="none" w:sz="0" w:space="0" w:color="auto"/>
        <w:right w:val="none" w:sz="0" w:space="0" w:color="auto"/>
      </w:divBdr>
    </w:div>
    <w:div w:id="413161744">
      <w:bodyDiv w:val="1"/>
      <w:marLeft w:val="0"/>
      <w:marRight w:val="0"/>
      <w:marTop w:val="0"/>
      <w:marBottom w:val="0"/>
      <w:divBdr>
        <w:top w:val="none" w:sz="0" w:space="0" w:color="auto"/>
        <w:left w:val="none" w:sz="0" w:space="0" w:color="auto"/>
        <w:bottom w:val="none" w:sz="0" w:space="0" w:color="auto"/>
        <w:right w:val="none" w:sz="0" w:space="0" w:color="auto"/>
      </w:divBdr>
    </w:div>
    <w:div w:id="422726448">
      <w:bodyDiv w:val="1"/>
      <w:marLeft w:val="0"/>
      <w:marRight w:val="0"/>
      <w:marTop w:val="0"/>
      <w:marBottom w:val="0"/>
      <w:divBdr>
        <w:top w:val="none" w:sz="0" w:space="0" w:color="auto"/>
        <w:left w:val="none" w:sz="0" w:space="0" w:color="auto"/>
        <w:bottom w:val="none" w:sz="0" w:space="0" w:color="auto"/>
        <w:right w:val="none" w:sz="0" w:space="0" w:color="auto"/>
      </w:divBdr>
    </w:div>
    <w:div w:id="479542072">
      <w:bodyDiv w:val="1"/>
      <w:marLeft w:val="0"/>
      <w:marRight w:val="0"/>
      <w:marTop w:val="0"/>
      <w:marBottom w:val="0"/>
      <w:divBdr>
        <w:top w:val="none" w:sz="0" w:space="0" w:color="auto"/>
        <w:left w:val="none" w:sz="0" w:space="0" w:color="auto"/>
        <w:bottom w:val="none" w:sz="0" w:space="0" w:color="auto"/>
        <w:right w:val="none" w:sz="0" w:space="0" w:color="auto"/>
      </w:divBdr>
    </w:div>
    <w:div w:id="491026769">
      <w:bodyDiv w:val="1"/>
      <w:marLeft w:val="0"/>
      <w:marRight w:val="0"/>
      <w:marTop w:val="0"/>
      <w:marBottom w:val="0"/>
      <w:divBdr>
        <w:top w:val="none" w:sz="0" w:space="0" w:color="auto"/>
        <w:left w:val="none" w:sz="0" w:space="0" w:color="auto"/>
        <w:bottom w:val="none" w:sz="0" w:space="0" w:color="auto"/>
        <w:right w:val="none" w:sz="0" w:space="0" w:color="auto"/>
      </w:divBdr>
    </w:div>
    <w:div w:id="492111968">
      <w:bodyDiv w:val="1"/>
      <w:marLeft w:val="0"/>
      <w:marRight w:val="0"/>
      <w:marTop w:val="0"/>
      <w:marBottom w:val="0"/>
      <w:divBdr>
        <w:top w:val="none" w:sz="0" w:space="0" w:color="auto"/>
        <w:left w:val="none" w:sz="0" w:space="0" w:color="auto"/>
        <w:bottom w:val="none" w:sz="0" w:space="0" w:color="auto"/>
        <w:right w:val="none" w:sz="0" w:space="0" w:color="auto"/>
      </w:divBdr>
    </w:div>
    <w:div w:id="512110026">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41283797">
      <w:bodyDiv w:val="1"/>
      <w:marLeft w:val="0"/>
      <w:marRight w:val="0"/>
      <w:marTop w:val="0"/>
      <w:marBottom w:val="0"/>
      <w:divBdr>
        <w:top w:val="none" w:sz="0" w:space="0" w:color="auto"/>
        <w:left w:val="none" w:sz="0" w:space="0" w:color="auto"/>
        <w:bottom w:val="none" w:sz="0" w:space="0" w:color="auto"/>
        <w:right w:val="none" w:sz="0" w:space="0" w:color="auto"/>
      </w:divBdr>
    </w:div>
    <w:div w:id="576017587">
      <w:bodyDiv w:val="1"/>
      <w:marLeft w:val="0"/>
      <w:marRight w:val="0"/>
      <w:marTop w:val="0"/>
      <w:marBottom w:val="0"/>
      <w:divBdr>
        <w:top w:val="none" w:sz="0" w:space="0" w:color="auto"/>
        <w:left w:val="none" w:sz="0" w:space="0" w:color="auto"/>
        <w:bottom w:val="none" w:sz="0" w:space="0" w:color="auto"/>
        <w:right w:val="none" w:sz="0" w:space="0" w:color="auto"/>
      </w:divBdr>
    </w:div>
    <w:div w:id="627004716">
      <w:bodyDiv w:val="1"/>
      <w:marLeft w:val="0"/>
      <w:marRight w:val="0"/>
      <w:marTop w:val="0"/>
      <w:marBottom w:val="0"/>
      <w:divBdr>
        <w:top w:val="none" w:sz="0" w:space="0" w:color="auto"/>
        <w:left w:val="none" w:sz="0" w:space="0" w:color="auto"/>
        <w:bottom w:val="none" w:sz="0" w:space="0" w:color="auto"/>
        <w:right w:val="none" w:sz="0" w:space="0" w:color="auto"/>
      </w:divBdr>
    </w:div>
    <w:div w:id="640498401">
      <w:bodyDiv w:val="1"/>
      <w:marLeft w:val="0"/>
      <w:marRight w:val="0"/>
      <w:marTop w:val="0"/>
      <w:marBottom w:val="0"/>
      <w:divBdr>
        <w:top w:val="none" w:sz="0" w:space="0" w:color="auto"/>
        <w:left w:val="none" w:sz="0" w:space="0" w:color="auto"/>
        <w:bottom w:val="none" w:sz="0" w:space="0" w:color="auto"/>
        <w:right w:val="none" w:sz="0" w:space="0" w:color="auto"/>
      </w:divBdr>
    </w:div>
    <w:div w:id="662666317">
      <w:bodyDiv w:val="1"/>
      <w:marLeft w:val="0"/>
      <w:marRight w:val="0"/>
      <w:marTop w:val="0"/>
      <w:marBottom w:val="0"/>
      <w:divBdr>
        <w:top w:val="none" w:sz="0" w:space="0" w:color="auto"/>
        <w:left w:val="none" w:sz="0" w:space="0" w:color="auto"/>
        <w:bottom w:val="none" w:sz="0" w:space="0" w:color="auto"/>
        <w:right w:val="none" w:sz="0" w:space="0" w:color="auto"/>
      </w:divBdr>
    </w:div>
    <w:div w:id="665010490">
      <w:bodyDiv w:val="1"/>
      <w:marLeft w:val="0"/>
      <w:marRight w:val="0"/>
      <w:marTop w:val="0"/>
      <w:marBottom w:val="0"/>
      <w:divBdr>
        <w:top w:val="none" w:sz="0" w:space="0" w:color="auto"/>
        <w:left w:val="none" w:sz="0" w:space="0" w:color="auto"/>
        <w:bottom w:val="none" w:sz="0" w:space="0" w:color="auto"/>
        <w:right w:val="none" w:sz="0" w:space="0" w:color="auto"/>
      </w:divBdr>
    </w:div>
    <w:div w:id="705369258">
      <w:bodyDiv w:val="1"/>
      <w:marLeft w:val="0"/>
      <w:marRight w:val="0"/>
      <w:marTop w:val="0"/>
      <w:marBottom w:val="0"/>
      <w:divBdr>
        <w:top w:val="none" w:sz="0" w:space="0" w:color="auto"/>
        <w:left w:val="none" w:sz="0" w:space="0" w:color="auto"/>
        <w:bottom w:val="none" w:sz="0" w:space="0" w:color="auto"/>
        <w:right w:val="none" w:sz="0" w:space="0" w:color="auto"/>
      </w:divBdr>
    </w:div>
    <w:div w:id="715356297">
      <w:bodyDiv w:val="1"/>
      <w:marLeft w:val="0"/>
      <w:marRight w:val="0"/>
      <w:marTop w:val="0"/>
      <w:marBottom w:val="0"/>
      <w:divBdr>
        <w:top w:val="none" w:sz="0" w:space="0" w:color="auto"/>
        <w:left w:val="none" w:sz="0" w:space="0" w:color="auto"/>
        <w:bottom w:val="none" w:sz="0" w:space="0" w:color="auto"/>
        <w:right w:val="none" w:sz="0" w:space="0" w:color="auto"/>
      </w:divBdr>
    </w:div>
    <w:div w:id="742065624">
      <w:bodyDiv w:val="1"/>
      <w:marLeft w:val="0"/>
      <w:marRight w:val="0"/>
      <w:marTop w:val="0"/>
      <w:marBottom w:val="0"/>
      <w:divBdr>
        <w:top w:val="none" w:sz="0" w:space="0" w:color="auto"/>
        <w:left w:val="none" w:sz="0" w:space="0" w:color="auto"/>
        <w:bottom w:val="none" w:sz="0" w:space="0" w:color="auto"/>
        <w:right w:val="none" w:sz="0" w:space="0" w:color="auto"/>
      </w:divBdr>
    </w:div>
    <w:div w:id="743919386">
      <w:bodyDiv w:val="1"/>
      <w:marLeft w:val="0"/>
      <w:marRight w:val="0"/>
      <w:marTop w:val="0"/>
      <w:marBottom w:val="0"/>
      <w:divBdr>
        <w:top w:val="none" w:sz="0" w:space="0" w:color="auto"/>
        <w:left w:val="none" w:sz="0" w:space="0" w:color="auto"/>
        <w:bottom w:val="none" w:sz="0" w:space="0" w:color="auto"/>
        <w:right w:val="none" w:sz="0" w:space="0" w:color="auto"/>
      </w:divBdr>
    </w:div>
    <w:div w:id="797644024">
      <w:bodyDiv w:val="1"/>
      <w:marLeft w:val="0"/>
      <w:marRight w:val="0"/>
      <w:marTop w:val="0"/>
      <w:marBottom w:val="0"/>
      <w:divBdr>
        <w:top w:val="none" w:sz="0" w:space="0" w:color="auto"/>
        <w:left w:val="none" w:sz="0" w:space="0" w:color="auto"/>
        <w:bottom w:val="none" w:sz="0" w:space="0" w:color="auto"/>
        <w:right w:val="none" w:sz="0" w:space="0" w:color="auto"/>
      </w:divBdr>
    </w:div>
    <w:div w:id="820535207">
      <w:bodyDiv w:val="1"/>
      <w:marLeft w:val="0"/>
      <w:marRight w:val="0"/>
      <w:marTop w:val="0"/>
      <w:marBottom w:val="0"/>
      <w:divBdr>
        <w:top w:val="none" w:sz="0" w:space="0" w:color="auto"/>
        <w:left w:val="none" w:sz="0" w:space="0" w:color="auto"/>
        <w:bottom w:val="none" w:sz="0" w:space="0" w:color="auto"/>
        <w:right w:val="none" w:sz="0" w:space="0" w:color="auto"/>
      </w:divBdr>
    </w:div>
    <w:div w:id="842085931">
      <w:bodyDiv w:val="1"/>
      <w:marLeft w:val="0"/>
      <w:marRight w:val="0"/>
      <w:marTop w:val="0"/>
      <w:marBottom w:val="0"/>
      <w:divBdr>
        <w:top w:val="none" w:sz="0" w:space="0" w:color="auto"/>
        <w:left w:val="none" w:sz="0" w:space="0" w:color="auto"/>
        <w:bottom w:val="none" w:sz="0" w:space="0" w:color="auto"/>
        <w:right w:val="none" w:sz="0" w:space="0" w:color="auto"/>
      </w:divBdr>
    </w:div>
    <w:div w:id="846822691">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893853136">
      <w:bodyDiv w:val="1"/>
      <w:marLeft w:val="0"/>
      <w:marRight w:val="0"/>
      <w:marTop w:val="0"/>
      <w:marBottom w:val="0"/>
      <w:divBdr>
        <w:top w:val="none" w:sz="0" w:space="0" w:color="auto"/>
        <w:left w:val="none" w:sz="0" w:space="0" w:color="auto"/>
        <w:bottom w:val="none" w:sz="0" w:space="0" w:color="auto"/>
        <w:right w:val="none" w:sz="0" w:space="0" w:color="auto"/>
      </w:divBdr>
    </w:div>
    <w:div w:id="912276184">
      <w:bodyDiv w:val="1"/>
      <w:marLeft w:val="0"/>
      <w:marRight w:val="0"/>
      <w:marTop w:val="0"/>
      <w:marBottom w:val="0"/>
      <w:divBdr>
        <w:top w:val="none" w:sz="0" w:space="0" w:color="auto"/>
        <w:left w:val="none" w:sz="0" w:space="0" w:color="auto"/>
        <w:bottom w:val="none" w:sz="0" w:space="0" w:color="auto"/>
        <w:right w:val="none" w:sz="0" w:space="0" w:color="auto"/>
      </w:divBdr>
    </w:div>
    <w:div w:id="931737494">
      <w:bodyDiv w:val="1"/>
      <w:marLeft w:val="0"/>
      <w:marRight w:val="0"/>
      <w:marTop w:val="0"/>
      <w:marBottom w:val="0"/>
      <w:divBdr>
        <w:top w:val="none" w:sz="0" w:space="0" w:color="auto"/>
        <w:left w:val="none" w:sz="0" w:space="0" w:color="auto"/>
        <w:bottom w:val="none" w:sz="0" w:space="0" w:color="auto"/>
        <w:right w:val="none" w:sz="0" w:space="0" w:color="auto"/>
      </w:divBdr>
    </w:div>
    <w:div w:id="959796346">
      <w:bodyDiv w:val="1"/>
      <w:marLeft w:val="0"/>
      <w:marRight w:val="0"/>
      <w:marTop w:val="0"/>
      <w:marBottom w:val="0"/>
      <w:divBdr>
        <w:top w:val="none" w:sz="0" w:space="0" w:color="auto"/>
        <w:left w:val="none" w:sz="0" w:space="0" w:color="auto"/>
        <w:bottom w:val="none" w:sz="0" w:space="0" w:color="auto"/>
        <w:right w:val="none" w:sz="0" w:space="0" w:color="auto"/>
      </w:divBdr>
    </w:div>
    <w:div w:id="1019354266">
      <w:bodyDiv w:val="1"/>
      <w:marLeft w:val="0"/>
      <w:marRight w:val="0"/>
      <w:marTop w:val="0"/>
      <w:marBottom w:val="0"/>
      <w:divBdr>
        <w:top w:val="none" w:sz="0" w:space="0" w:color="auto"/>
        <w:left w:val="none" w:sz="0" w:space="0" w:color="auto"/>
        <w:bottom w:val="none" w:sz="0" w:space="0" w:color="auto"/>
        <w:right w:val="none" w:sz="0" w:space="0" w:color="auto"/>
      </w:divBdr>
    </w:div>
    <w:div w:id="1022242327">
      <w:bodyDiv w:val="1"/>
      <w:marLeft w:val="0"/>
      <w:marRight w:val="0"/>
      <w:marTop w:val="0"/>
      <w:marBottom w:val="0"/>
      <w:divBdr>
        <w:top w:val="none" w:sz="0" w:space="0" w:color="auto"/>
        <w:left w:val="none" w:sz="0" w:space="0" w:color="auto"/>
        <w:bottom w:val="none" w:sz="0" w:space="0" w:color="auto"/>
        <w:right w:val="none" w:sz="0" w:space="0" w:color="auto"/>
      </w:divBdr>
    </w:div>
    <w:div w:id="1025248021">
      <w:bodyDiv w:val="1"/>
      <w:marLeft w:val="0"/>
      <w:marRight w:val="0"/>
      <w:marTop w:val="0"/>
      <w:marBottom w:val="0"/>
      <w:divBdr>
        <w:top w:val="none" w:sz="0" w:space="0" w:color="auto"/>
        <w:left w:val="none" w:sz="0" w:space="0" w:color="auto"/>
        <w:bottom w:val="none" w:sz="0" w:space="0" w:color="auto"/>
        <w:right w:val="none" w:sz="0" w:space="0" w:color="auto"/>
      </w:divBdr>
    </w:div>
    <w:div w:id="1025907912">
      <w:bodyDiv w:val="1"/>
      <w:marLeft w:val="0"/>
      <w:marRight w:val="0"/>
      <w:marTop w:val="0"/>
      <w:marBottom w:val="0"/>
      <w:divBdr>
        <w:top w:val="none" w:sz="0" w:space="0" w:color="auto"/>
        <w:left w:val="none" w:sz="0" w:space="0" w:color="auto"/>
        <w:bottom w:val="none" w:sz="0" w:space="0" w:color="auto"/>
        <w:right w:val="none" w:sz="0" w:space="0" w:color="auto"/>
      </w:divBdr>
    </w:div>
    <w:div w:id="1056708722">
      <w:bodyDiv w:val="1"/>
      <w:marLeft w:val="0"/>
      <w:marRight w:val="0"/>
      <w:marTop w:val="0"/>
      <w:marBottom w:val="0"/>
      <w:divBdr>
        <w:top w:val="none" w:sz="0" w:space="0" w:color="auto"/>
        <w:left w:val="none" w:sz="0" w:space="0" w:color="auto"/>
        <w:bottom w:val="none" w:sz="0" w:space="0" w:color="auto"/>
        <w:right w:val="none" w:sz="0" w:space="0" w:color="auto"/>
      </w:divBdr>
    </w:div>
    <w:div w:id="1062749461">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90934751">
      <w:bodyDiv w:val="1"/>
      <w:marLeft w:val="0"/>
      <w:marRight w:val="0"/>
      <w:marTop w:val="0"/>
      <w:marBottom w:val="0"/>
      <w:divBdr>
        <w:top w:val="none" w:sz="0" w:space="0" w:color="auto"/>
        <w:left w:val="none" w:sz="0" w:space="0" w:color="auto"/>
        <w:bottom w:val="none" w:sz="0" w:space="0" w:color="auto"/>
        <w:right w:val="none" w:sz="0" w:space="0" w:color="auto"/>
      </w:divBdr>
    </w:div>
    <w:div w:id="1133642737">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86141224">
      <w:bodyDiv w:val="1"/>
      <w:marLeft w:val="0"/>
      <w:marRight w:val="0"/>
      <w:marTop w:val="0"/>
      <w:marBottom w:val="0"/>
      <w:divBdr>
        <w:top w:val="none" w:sz="0" w:space="0" w:color="auto"/>
        <w:left w:val="none" w:sz="0" w:space="0" w:color="auto"/>
        <w:bottom w:val="none" w:sz="0" w:space="0" w:color="auto"/>
        <w:right w:val="none" w:sz="0" w:space="0" w:color="auto"/>
      </w:divBdr>
    </w:div>
    <w:div w:id="1284267617">
      <w:bodyDiv w:val="1"/>
      <w:marLeft w:val="0"/>
      <w:marRight w:val="0"/>
      <w:marTop w:val="0"/>
      <w:marBottom w:val="0"/>
      <w:divBdr>
        <w:top w:val="none" w:sz="0" w:space="0" w:color="auto"/>
        <w:left w:val="none" w:sz="0" w:space="0" w:color="auto"/>
        <w:bottom w:val="none" w:sz="0" w:space="0" w:color="auto"/>
        <w:right w:val="none" w:sz="0" w:space="0" w:color="auto"/>
      </w:divBdr>
    </w:div>
    <w:div w:id="1299993595">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26085444">
      <w:bodyDiv w:val="1"/>
      <w:marLeft w:val="0"/>
      <w:marRight w:val="0"/>
      <w:marTop w:val="0"/>
      <w:marBottom w:val="0"/>
      <w:divBdr>
        <w:top w:val="none" w:sz="0" w:space="0" w:color="auto"/>
        <w:left w:val="none" w:sz="0" w:space="0" w:color="auto"/>
        <w:bottom w:val="none" w:sz="0" w:space="0" w:color="auto"/>
        <w:right w:val="none" w:sz="0" w:space="0" w:color="auto"/>
      </w:divBdr>
    </w:div>
    <w:div w:id="1333223231">
      <w:bodyDiv w:val="1"/>
      <w:marLeft w:val="0"/>
      <w:marRight w:val="0"/>
      <w:marTop w:val="0"/>
      <w:marBottom w:val="0"/>
      <w:divBdr>
        <w:top w:val="none" w:sz="0" w:space="0" w:color="auto"/>
        <w:left w:val="none" w:sz="0" w:space="0" w:color="auto"/>
        <w:bottom w:val="none" w:sz="0" w:space="0" w:color="auto"/>
        <w:right w:val="none" w:sz="0" w:space="0" w:color="auto"/>
      </w:divBdr>
    </w:div>
    <w:div w:id="1333489569">
      <w:bodyDiv w:val="1"/>
      <w:marLeft w:val="0"/>
      <w:marRight w:val="0"/>
      <w:marTop w:val="0"/>
      <w:marBottom w:val="0"/>
      <w:divBdr>
        <w:top w:val="none" w:sz="0" w:space="0" w:color="auto"/>
        <w:left w:val="none" w:sz="0" w:space="0" w:color="auto"/>
        <w:bottom w:val="none" w:sz="0" w:space="0" w:color="auto"/>
        <w:right w:val="none" w:sz="0" w:space="0" w:color="auto"/>
      </w:divBdr>
    </w:div>
    <w:div w:id="1334408598">
      <w:bodyDiv w:val="1"/>
      <w:marLeft w:val="0"/>
      <w:marRight w:val="0"/>
      <w:marTop w:val="0"/>
      <w:marBottom w:val="0"/>
      <w:divBdr>
        <w:top w:val="none" w:sz="0" w:space="0" w:color="auto"/>
        <w:left w:val="none" w:sz="0" w:space="0" w:color="auto"/>
        <w:bottom w:val="none" w:sz="0" w:space="0" w:color="auto"/>
        <w:right w:val="none" w:sz="0" w:space="0" w:color="auto"/>
      </w:divBdr>
    </w:div>
    <w:div w:id="1421022454">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62384362">
      <w:bodyDiv w:val="1"/>
      <w:marLeft w:val="0"/>
      <w:marRight w:val="0"/>
      <w:marTop w:val="0"/>
      <w:marBottom w:val="0"/>
      <w:divBdr>
        <w:top w:val="none" w:sz="0" w:space="0" w:color="auto"/>
        <w:left w:val="none" w:sz="0" w:space="0" w:color="auto"/>
        <w:bottom w:val="none" w:sz="0" w:space="0" w:color="auto"/>
        <w:right w:val="none" w:sz="0" w:space="0" w:color="auto"/>
      </w:divBdr>
    </w:div>
    <w:div w:id="1490706996">
      <w:bodyDiv w:val="1"/>
      <w:marLeft w:val="0"/>
      <w:marRight w:val="0"/>
      <w:marTop w:val="0"/>
      <w:marBottom w:val="0"/>
      <w:divBdr>
        <w:top w:val="none" w:sz="0" w:space="0" w:color="auto"/>
        <w:left w:val="none" w:sz="0" w:space="0" w:color="auto"/>
        <w:bottom w:val="none" w:sz="0" w:space="0" w:color="auto"/>
        <w:right w:val="none" w:sz="0" w:space="0" w:color="auto"/>
      </w:divBdr>
    </w:div>
    <w:div w:id="1568343284">
      <w:bodyDiv w:val="1"/>
      <w:marLeft w:val="0"/>
      <w:marRight w:val="0"/>
      <w:marTop w:val="0"/>
      <w:marBottom w:val="0"/>
      <w:divBdr>
        <w:top w:val="none" w:sz="0" w:space="0" w:color="auto"/>
        <w:left w:val="none" w:sz="0" w:space="0" w:color="auto"/>
        <w:bottom w:val="none" w:sz="0" w:space="0" w:color="auto"/>
        <w:right w:val="none" w:sz="0" w:space="0" w:color="auto"/>
      </w:divBdr>
    </w:div>
    <w:div w:id="1608198740">
      <w:bodyDiv w:val="1"/>
      <w:marLeft w:val="0"/>
      <w:marRight w:val="0"/>
      <w:marTop w:val="0"/>
      <w:marBottom w:val="0"/>
      <w:divBdr>
        <w:top w:val="none" w:sz="0" w:space="0" w:color="auto"/>
        <w:left w:val="none" w:sz="0" w:space="0" w:color="auto"/>
        <w:bottom w:val="none" w:sz="0" w:space="0" w:color="auto"/>
        <w:right w:val="none" w:sz="0" w:space="0" w:color="auto"/>
      </w:divBdr>
    </w:div>
    <w:div w:id="1638803393">
      <w:bodyDiv w:val="1"/>
      <w:marLeft w:val="0"/>
      <w:marRight w:val="0"/>
      <w:marTop w:val="0"/>
      <w:marBottom w:val="0"/>
      <w:divBdr>
        <w:top w:val="none" w:sz="0" w:space="0" w:color="auto"/>
        <w:left w:val="none" w:sz="0" w:space="0" w:color="auto"/>
        <w:bottom w:val="none" w:sz="0" w:space="0" w:color="auto"/>
        <w:right w:val="none" w:sz="0" w:space="0" w:color="auto"/>
      </w:divBdr>
    </w:div>
    <w:div w:id="1647542082">
      <w:bodyDiv w:val="1"/>
      <w:marLeft w:val="0"/>
      <w:marRight w:val="0"/>
      <w:marTop w:val="0"/>
      <w:marBottom w:val="0"/>
      <w:divBdr>
        <w:top w:val="none" w:sz="0" w:space="0" w:color="auto"/>
        <w:left w:val="none" w:sz="0" w:space="0" w:color="auto"/>
        <w:bottom w:val="none" w:sz="0" w:space="0" w:color="auto"/>
        <w:right w:val="none" w:sz="0" w:space="0" w:color="auto"/>
      </w:divBdr>
    </w:div>
    <w:div w:id="1657687085">
      <w:bodyDiv w:val="1"/>
      <w:marLeft w:val="0"/>
      <w:marRight w:val="0"/>
      <w:marTop w:val="0"/>
      <w:marBottom w:val="0"/>
      <w:divBdr>
        <w:top w:val="none" w:sz="0" w:space="0" w:color="auto"/>
        <w:left w:val="none" w:sz="0" w:space="0" w:color="auto"/>
        <w:bottom w:val="none" w:sz="0" w:space="0" w:color="auto"/>
        <w:right w:val="none" w:sz="0" w:space="0" w:color="auto"/>
      </w:divBdr>
    </w:div>
    <w:div w:id="1663503371">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710298066">
      <w:bodyDiv w:val="1"/>
      <w:marLeft w:val="0"/>
      <w:marRight w:val="0"/>
      <w:marTop w:val="0"/>
      <w:marBottom w:val="0"/>
      <w:divBdr>
        <w:top w:val="none" w:sz="0" w:space="0" w:color="auto"/>
        <w:left w:val="none" w:sz="0" w:space="0" w:color="auto"/>
        <w:bottom w:val="none" w:sz="0" w:space="0" w:color="auto"/>
        <w:right w:val="none" w:sz="0" w:space="0" w:color="auto"/>
      </w:divBdr>
    </w:div>
    <w:div w:id="1831752976">
      <w:bodyDiv w:val="1"/>
      <w:marLeft w:val="0"/>
      <w:marRight w:val="0"/>
      <w:marTop w:val="0"/>
      <w:marBottom w:val="0"/>
      <w:divBdr>
        <w:top w:val="none" w:sz="0" w:space="0" w:color="auto"/>
        <w:left w:val="none" w:sz="0" w:space="0" w:color="auto"/>
        <w:bottom w:val="none" w:sz="0" w:space="0" w:color="auto"/>
        <w:right w:val="none" w:sz="0" w:space="0" w:color="auto"/>
      </w:divBdr>
    </w:div>
    <w:div w:id="1832985901">
      <w:bodyDiv w:val="1"/>
      <w:marLeft w:val="0"/>
      <w:marRight w:val="0"/>
      <w:marTop w:val="0"/>
      <w:marBottom w:val="0"/>
      <w:divBdr>
        <w:top w:val="none" w:sz="0" w:space="0" w:color="auto"/>
        <w:left w:val="none" w:sz="0" w:space="0" w:color="auto"/>
        <w:bottom w:val="none" w:sz="0" w:space="0" w:color="auto"/>
        <w:right w:val="none" w:sz="0" w:space="0" w:color="auto"/>
      </w:divBdr>
    </w:div>
    <w:div w:id="1863744659">
      <w:bodyDiv w:val="1"/>
      <w:marLeft w:val="0"/>
      <w:marRight w:val="0"/>
      <w:marTop w:val="0"/>
      <w:marBottom w:val="0"/>
      <w:divBdr>
        <w:top w:val="none" w:sz="0" w:space="0" w:color="auto"/>
        <w:left w:val="none" w:sz="0" w:space="0" w:color="auto"/>
        <w:bottom w:val="none" w:sz="0" w:space="0" w:color="auto"/>
        <w:right w:val="none" w:sz="0" w:space="0" w:color="auto"/>
      </w:divBdr>
    </w:div>
    <w:div w:id="1868909397">
      <w:bodyDiv w:val="1"/>
      <w:marLeft w:val="0"/>
      <w:marRight w:val="0"/>
      <w:marTop w:val="0"/>
      <w:marBottom w:val="0"/>
      <w:divBdr>
        <w:top w:val="none" w:sz="0" w:space="0" w:color="auto"/>
        <w:left w:val="none" w:sz="0" w:space="0" w:color="auto"/>
        <w:bottom w:val="none" w:sz="0" w:space="0" w:color="auto"/>
        <w:right w:val="none" w:sz="0" w:space="0" w:color="auto"/>
      </w:divBdr>
    </w:div>
    <w:div w:id="18973517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06525296">
      <w:bodyDiv w:val="1"/>
      <w:marLeft w:val="0"/>
      <w:marRight w:val="0"/>
      <w:marTop w:val="0"/>
      <w:marBottom w:val="0"/>
      <w:divBdr>
        <w:top w:val="none" w:sz="0" w:space="0" w:color="auto"/>
        <w:left w:val="none" w:sz="0" w:space="0" w:color="auto"/>
        <w:bottom w:val="none" w:sz="0" w:space="0" w:color="auto"/>
        <w:right w:val="none" w:sz="0" w:space="0" w:color="auto"/>
      </w:divBdr>
    </w:div>
    <w:div w:id="1946422825">
      <w:bodyDiv w:val="1"/>
      <w:marLeft w:val="0"/>
      <w:marRight w:val="0"/>
      <w:marTop w:val="0"/>
      <w:marBottom w:val="0"/>
      <w:divBdr>
        <w:top w:val="none" w:sz="0" w:space="0" w:color="auto"/>
        <w:left w:val="none" w:sz="0" w:space="0" w:color="auto"/>
        <w:bottom w:val="none" w:sz="0" w:space="0" w:color="auto"/>
        <w:right w:val="none" w:sz="0" w:space="0" w:color="auto"/>
      </w:divBdr>
    </w:div>
    <w:div w:id="1951810892">
      <w:bodyDiv w:val="1"/>
      <w:marLeft w:val="0"/>
      <w:marRight w:val="0"/>
      <w:marTop w:val="0"/>
      <w:marBottom w:val="0"/>
      <w:divBdr>
        <w:top w:val="none" w:sz="0" w:space="0" w:color="auto"/>
        <w:left w:val="none" w:sz="0" w:space="0" w:color="auto"/>
        <w:bottom w:val="none" w:sz="0" w:space="0" w:color="auto"/>
        <w:right w:val="none" w:sz="0" w:space="0" w:color="auto"/>
      </w:divBdr>
    </w:div>
    <w:div w:id="1971739748">
      <w:bodyDiv w:val="1"/>
      <w:marLeft w:val="0"/>
      <w:marRight w:val="0"/>
      <w:marTop w:val="0"/>
      <w:marBottom w:val="0"/>
      <w:divBdr>
        <w:top w:val="none" w:sz="0" w:space="0" w:color="auto"/>
        <w:left w:val="none" w:sz="0" w:space="0" w:color="auto"/>
        <w:bottom w:val="none" w:sz="0" w:space="0" w:color="auto"/>
        <w:right w:val="none" w:sz="0" w:space="0" w:color="auto"/>
      </w:divBdr>
    </w:div>
    <w:div w:id="2058046962">
      <w:bodyDiv w:val="1"/>
      <w:marLeft w:val="0"/>
      <w:marRight w:val="0"/>
      <w:marTop w:val="0"/>
      <w:marBottom w:val="0"/>
      <w:divBdr>
        <w:top w:val="none" w:sz="0" w:space="0" w:color="auto"/>
        <w:left w:val="none" w:sz="0" w:space="0" w:color="auto"/>
        <w:bottom w:val="none" w:sz="0" w:space="0" w:color="auto"/>
        <w:right w:val="none" w:sz="0" w:space="0" w:color="auto"/>
      </w:divBdr>
    </w:div>
    <w:div w:id="2065567765">
      <w:bodyDiv w:val="1"/>
      <w:marLeft w:val="0"/>
      <w:marRight w:val="0"/>
      <w:marTop w:val="0"/>
      <w:marBottom w:val="0"/>
      <w:divBdr>
        <w:top w:val="none" w:sz="0" w:space="0" w:color="auto"/>
        <w:left w:val="none" w:sz="0" w:space="0" w:color="auto"/>
        <w:bottom w:val="none" w:sz="0" w:space="0" w:color="auto"/>
        <w:right w:val="none" w:sz="0" w:space="0" w:color="auto"/>
      </w:divBdr>
    </w:div>
    <w:div w:id="2067490795">
      <w:bodyDiv w:val="1"/>
      <w:marLeft w:val="0"/>
      <w:marRight w:val="0"/>
      <w:marTop w:val="0"/>
      <w:marBottom w:val="0"/>
      <w:divBdr>
        <w:top w:val="none" w:sz="0" w:space="0" w:color="auto"/>
        <w:left w:val="none" w:sz="0" w:space="0" w:color="auto"/>
        <w:bottom w:val="none" w:sz="0" w:space="0" w:color="auto"/>
        <w:right w:val="none" w:sz="0" w:space="0" w:color="auto"/>
      </w:divBdr>
    </w:div>
    <w:div w:id="2070566215">
      <w:bodyDiv w:val="1"/>
      <w:marLeft w:val="0"/>
      <w:marRight w:val="0"/>
      <w:marTop w:val="0"/>
      <w:marBottom w:val="0"/>
      <w:divBdr>
        <w:top w:val="none" w:sz="0" w:space="0" w:color="auto"/>
        <w:left w:val="none" w:sz="0" w:space="0" w:color="auto"/>
        <w:bottom w:val="none" w:sz="0" w:space="0" w:color="auto"/>
        <w:right w:val="none" w:sz="0" w:space="0" w:color="auto"/>
      </w:divBdr>
    </w:div>
    <w:div w:id="2080639381">
      <w:bodyDiv w:val="1"/>
      <w:marLeft w:val="0"/>
      <w:marRight w:val="0"/>
      <w:marTop w:val="0"/>
      <w:marBottom w:val="0"/>
      <w:divBdr>
        <w:top w:val="none" w:sz="0" w:space="0" w:color="auto"/>
        <w:left w:val="none" w:sz="0" w:space="0" w:color="auto"/>
        <w:bottom w:val="none" w:sz="0" w:space="0" w:color="auto"/>
        <w:right w:val="none" w:sz="0" w:space="0" w:color="auto"/>
      </w:divBdr>
    </w:div>
    <w:div w:id="2099861668">
      <w:bodyDiv w:val="1"/>
      <w:marLeft w:val="0"/>
      <w:marRight w:val="0"/>
      <w:marTop w:val="0"/>
      <w:marBottom w:val="0"/>
      <w:divBdr>
        <w:top w:val="none" w:sz="0" w:space="0" w:color="auto"/>
        <w:left w:val="none" w:sz="0" w:space="0" w:color="auto"/>
        <w:bottom w:val="none" w:sz="0" w:space="0" w:color="auto"/>
        <w:right w:val="none" w:sz="0" w:space="0" w:color="auto"/>
      </w:divBdr>
    </w:div>
    <w:div w:id="2101365730">
      <w:bodyDiv w:val="1"/>
      <w:marLeft w:val="0"/>
      <w:marRight w:val="0"/>
      <w:marTop w:val="0"/>
      <w:marBottom w:val="0"/>
      <w:divBdr>
        <w:top w:val="none" w:sz="0" w:space="0" w:color="auto"/>
        <w:left w:val="none" w:sz="0" w:space="0" w:color="auto"/>
        <w:bottom w:val="none" w:sz="0" w:space="0" w:color="auto"/>
        <w:right w:val="none" w:sz="0" w:space="0" w:color="auto"/>
      </w:divBdr>
    </w:div>
    <w:div w:id="212495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slacion.vlex.com.co/vid/estatuto-organico-sistema-financiero-58473679"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notificaciones@gha.com.co" TargetMode="External"/><Relationship Id="rId21" Type="http://schemas.openxmlformats.org/officeDocument/2006/relationships/image" Target="media/image10.emf"/><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yperlink" Target="https://legislacion.vlex.com.co/vid/estatuto-organico-sistema-financiero-58473679"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com.co/sites/default/files/2023-10/Sentencia%20SC328%20del%2021%20de%20septiembre%20de%202023.pdf" TargetMode="External"/><Relationship Id="rId24" Type="http://schemas.openxmlformats.org/officeDocument/2006/relationships/image" Target="media/image13.png"/><Relationship Id="rId32" Type="http://schemas.openxmlformats.org/officeDocument/2006/relationships/hyperlink" Target="https://legislacion.vlex.com.co/vid/estatuto-organico-sistema-financiero-58473679" TargetMode="External"/><Relationship Id="rId37" Type="http://schemas.openxmlformats.org/officeDocument/2006/relationships/image" Target="media/image20.pn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legislacion.vlex.com.co/vid/estatuto-organico-sistema-financiero-58473679"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bu.com.co/sites/default/files/2023-10/Sentencia%20SC328%20del%2021%20de%20septiembre%20de%202023.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islacion.vlex.com.co/vid/estatuto-organico-sistema-financiero-58473679"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bu.com.co/sites/default/files/2023-10/Sentencia%20SC328%20del%2021%20de%20septiembre%20de%202023.pdf" TargetMode="Externa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u.com.co/sites/default/files/2023-10/Sentencia%20SC328%20del%2021%20de%20septiembre%20de%202023.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legislacion.vlex.com.co/vid/estatuto-organico-sistema-financiero-58473679" TargetMode="External"/><Relationship Id="rId38" Type="http://schemas.openxmlformats.org/officeDocument/2006/relationships/hyperlink" Target="mailto:nicolas.1719@hotmail.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1</TotalTime>
  <Pages>46</Pages>
  <Words>17450</Words>
  <Characters>95978</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3</cp:revision>
  <cp:lastPrinted>2024-07-04T19:50:00Z</cp:lastPrinted>
  <dcterms:created xsi:type="dcterms:W3CDTF">2024-07-04T19:49:00Z</dcterms:created>
  <dcterms:modified xsi:type="dcterms:W3CDTF">2024-07-04T19:50:00Z</dcterms:modified>
</cp:coreProperties>
</file>