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5C729" w14:textId="77777777" w:rsidR="008D2989" w:rsidRDefault="004079A5">
      <w:pPr>
        <w:spacing w:after="127"/>
        <w:ind w:left="3991"/>
      </w:pPr>
      <w:r>
        <w:rPr>
          <w:noProof/>
        </w:rPr>
        <w:drawing>
          <wp:inline distT="0" distB="0" distL="0" distR="0" wp14:anchorId="634D180D" wp14:editId="1FA08D8E">
            <wp:extent cx="1074526" cy="1079027"/>
            <wp:effectExtent l="0" t="0" r="0" b="0"/>
            <wp:docPr id="79302" name="Picture 79302"/>
            <wp:cNvGraphicFramePr/>
            <a:graphic xmlns:a="http://schemas.openxmlformats.org/drawingml/2006/main">
              <a:graphicData uri="http://schemas.openxmlformats.org/drawingml/2006/picture">
                <pic:pic xmlns:pic="http://schemas.openxmlformats.org/drawingml/2006/picture">
                  <pic:nvPicPr>
                    <pic:cNvPr id="79302" name="Picture 79302"/>
                    <pic:cNvPicPr/>
                  </pic:nvPicPr>
                  <pic:blipFill>
                    <a:blip r:embed="rId6"/>
                    <a:stretch>
                      <a:fillRect/>
                    </a:stretch>
                  </pic:blipFill>
                  <pic:spPr>
                    <a:xfrm>
                      <a:off x="0" y="0"/>
                      <a:ext cx="1074526" cy="1079027"/>
                    </a:xfrm>
                    <a:prstGeom prst="rect">
                      <a:avLst/>
                    </a:prstGeom>
                  </pic:spPr>
                </pic:pic>
              </a:graphicData>
            </a:graphic>
          </wp:inline>
        </w:drawing>
      </w:r>
    </w:p>
    <w:p w14:paraId="1F365AE5" w14:textId="77777777" w:rsidR="008D2989" w:rsidRDefault="004079A5">
      <w:pPr>
        <w:spacing w:after="88" w:line="255" w:lineRule="auto"/>
        <w:ind w:left="3821" w:right="3413" w:firstLine="162"/>
      </w:pPr>
      <w:r>
        <w:rPr>
          <w:sz w:val="18"/>
        </w:rPr>
        <w:t xml:space="preserve">República de Colombia </w:t>
      </w:r>
      <w:proofErr w:type="spellStart"/>
      <w:r>
        <w:rPr>
          <w:sz w:val="18"/>
        </w:rPr>
        <w:t>Tibunal</w:t>
      </w:r>
      <w:proofErr w:type="spellEnd"/>
      <w:r>
        <w:rPr>
          <w:sz w:val="18"/>
        </w:rPr>
        <w:t xml:space="preserve"> </w:t>
      </w:r>
      <w:proofErr w:type="spellStart"/>
      <w:r>
        <w:rPr>
          <w:sz w:val="18"/>
        </w:rPr>
        <w:t>Superlu</w:t>
      </w:r>
      <w:proofErr w:type="spellEnd"/>
      <w:r>
        <w:rPr>
          <w:sz w:val="18"/>
        </w:rPr>
        <w:t xml:space="preserve"> de</w:t>
      </w:r>
      <w:r>
        <w:rPr>
          <w:noProof/>
        </w:rPr>
        <w:drawing>
          <wp:inline distT="0" distB="0" distL="0" distR="0" wp14:anchorId="6D634A76" wp14:editId="152C94D2">
            <wp:extent cx="299972" cy="107455"/>
            <wp:effectExtent l="0" t="0" r="0" b="0"/>
            <wp:docPr id="172095" name="Picture 172095"/>
            <wp:cNvGraphicFramePr/>
            <a:graphic xmlns:a="http://schemas.openxmlformats.org/drawingml/2006/main">
              <a:graphicData uri="http://schemas.openxmlformats.org/drawingml/2006/picture">
                <pic:pic xmlns:pic="http://schemas.openxmlformats.org/drawingml/2006/picture">
                  <pic:nvPicPr>
                    <pic:cNvPr id="172095" name="Picture 172095"/>
                    <pic:cNvPicPr/>
                  </pic:nvPicPr>
                  <pic:blipFill>
                    <a:blip r:embed="rId7"/>
                    <a:stretch>
                      <a:fillRect/>
                    </a:stretch>
                  </pic:blipFill>
                  <pic:spPr>
                    <a:xfrm>
                      <a:off x="0" y="0"/>
                      <a:ext cx="299972" cy="107455"/>
                    </a:xfrm>
                    <a:prstGeom prst="rect">
                      <a:avLst/>
                    </a:prstGeom>
                  </pic:spPr>
                </pic:pic>
              </a:graphicData>
            </a:graphic>
          </wp:inline>
        </w:drawing>
      </w:r>
    </w:p>
    <w:p w14:paraId="0349C55B" w14:textId="77777777" w:rsidR="008D2989" w:rsidRDefault="004079A5">
      <w:pPr>
        <w:tabs>
          <w:tab w:val="center" w:pos="4322"/>
          <w:tab w:val="center" w:pos="5570"/>
        </w:tabs>
        <w:spacing w:after="835"/>
      </w:pPr>
      <w:r>
        <w:rPr>
          <w:sz w:val="16"/>
        </w:rPr>
        <w:tab/>
        <w:t xml:space="preserve">-ala </w:t>
      </w:r>
      <w:proofErr w:type="spellStart"/>
      <w:r>
        <w:rPr>
          <w:sz w:val="16"/>
        </w:rPr>
        <w:t>unda</w:t>
      </w:r>
      <w:proofErr w:type="spellEnd"/>
      <w:r>
        <w:rPr>
          <w:sz w:val="16"/>
        </w:rPr>
        <w:t xml:space="preserve"> de </w:t>
      </w:r>
      <w:r>
        <w:rPr>
          <w:sz w:val="16"/>
        </w:rPr>
        <w:tab/>
      </w:r>
      <w:proofErr w:type="spellStart"/>
      <w:r>
        <w:rPr>
          <w:sz w:val="16"/>
        </w:rPr>
        <w:t>l"rai</w:t>
      </w:r>
      <w:proofErr w:type="spellEnd"/>
    </w:p>
    <w:p w14:paraId="4024F672" w14:textId="77777777" w:rsidR="008D2989" w:rsidRDefault="004079A5">
      <w:pPr>
        <w:spacing w:after="3"/>
        <w:ind w:left="88" w:right="21" w:hanging="10"/>
        <w:jc w:val="center"/>
      </w:pPr>
      <w:r>
        <w:rPr>
          <w:rFonts w:ascii="Courier New" w:eastAsia="Courier New" w:hAnsi="Courier New" w:cs="Courier New"/>
          <w:sz w:val="36"/>
        </w:rPr>
        <w:t>DAVID A. J. CORREA STEER</w:t>
      </w:r>
    </w:p>
    <w:p w14:paraId="650F4AB5" w14:textId="77777777" w:rsidR="008D2989" w:rsidRDefault="004079A5">
      <w:pPr>
        <w:spacing w:after="313" w:line="265" w:lineRule="auto"/>
        <w:ind w:left="81" w:right="35" w:hanging="10"/>
        <w:jc w:val="center"/>
      </w:pPr>
      <w:r>
        <w:rPr>
          <w:rFonts w:ascii="Courier New" w:eastAsia="Courier New" w:hAnsi="Courier New" w:cs="Courier New"/>
          <w:sz w:val="36"/>
        </w:rPr>
        <w:t>Magistrado Ponente</w:t>
      </w:r>
    </w:p>
    <w:p w14:paraId="16B1E3B0" w14:textId="77777777" w:rsidR="008D2989" w:rsidRDefault="004079A5">
      <w:pPr>
        <w:spacing w:after="371" w:line="249" w:lineRule="auto"/>
        <w:ind w:left="94" w:right="20" w:hanging="10"/>
        <w:jc w:val="both"/>
      </w:pPr>
      <w:r>
        <w:rPr>
          <w:rFonts w:ascii="Courier New" w:eastAsia="Courier New" w:hAnsi="Courier New" w:cs="Courier New"/>
          <w:sz w:val="36"/>
        </w:rPr>
        <w:t>PROCESO ORDINARIO LABORAL promovido por LUIS ERASMO SARAY NOVOA contra PROSEGUR LTDA., A.R.L. SEGUROS LA EQUIDAD, COLPENSIONES y la E.P.S. CRUZ BLANCA</w:t>
      </w:r>
    </w:p>
    <w:p w14:paraId="417899EC" w14:textId="77777777" w:rsidR="008D2989" w:rsidRDefault="004079A5">
      <w:pPr>
        <w:spacing w:after="329" w:line="270" w:lineRule="auto"/>
        <w:ind w:left="84" w:firstLine="4"/>
        <w:jc w:val="both"/>
      </w:pPr>
      <w:r>
        <w:rPr>
          <w:rFonts w:ascii="Courier New" w:eastAsia="Courier New" w:hAnsi="Courier New" w:cs="Courier New"/>
          <w:sz w:val="34"/>
        </w:rPr>
        <w:t>EXP. 11001 31 05 019 2015 00035 01</w:t>
      </w:r>
    </w:p>
    <w:p w14:paraId="4AB5DB69" w14:textId="77777777" w:rsidR="008D2989" w:rsidRDefault="004079A5">
      <w:pPr>
        <w:spacing w:after="686" w:line="302" w:lineRule="auto"/>
        <w:ind w:left="34" w:right="48" w:firstLine="702"/>
        <w:jc w:val="both"/>
      </w:pPr>
      <w:r>
        <w:rPr>
          <w:rFonts w:ascii="Courier New" w:eastAsia="Courier New" w:hAnsi="Courier New" w:cs="Courier New"/>
          <w:sz w:val="24"/>
        </w:rPr>
        <w:t>Bogotá D.C., veintiocho (28) de febrero de dos mil veintidós (2022).</w:t>
      </w:r>
    </w:p>
    <w:p w14:paraId="3DAF1B78" w14:textId="77777777" w:rsidR="008D2989" w:rsidRDefault="004079A5">
      <w:pPr>
        <w:spacing w:after="0" w:line="303" w:lineRule="auto"/>
        <w:ind w:left="41" w:right="56" w:firstLine="702"/>
        <w:jc w:val="both"/>
      </w:pPr>
      <w:r>
        <w:rPr>
          <w:rFonts w:ascii="Courier New" w:eastAsia="Courier New" w:hAnsi="Courier New" w:cs="Courier New"/>
          <w:sz w:val="36"/>
        </w:rPr>
        <w:t xml:space="preserve">En la fecha arriba señalada y en cumplimiento de lo dispuesto en el artículo 15 del Decreto n. </w:t>
      </w:r>
      <w:r>
        <w:rPr>
          <w:rFonts w:ascii="Courier New" w:eastAsia="Courier New" w:hAnsi="Courier New" w:cs="Courier New"/>
          <w:sz w:val="36"/>
          <w:vertAlign w:val="superscript"/>
        </w:rPr>
        <w:t xml:space="preserve">0 </w:t>
      </w:r>
      <w:r>
        <w:rPr>
          <w:rFonts w:ascii="Courier New" w:eastAsia="Courier New" w:hAnsi="Courier New" w:cs="Courier New"/>
          <w:sz w:val="36"/>
        </w:rPr>
        <w:t>806 de 2020, se reunió la Sala Segunda de Decisión Laboral del Tribunal Superior del Distrito</w:t>
      </w:r>
    </w:p>
    <w:p w14:paraId="01BD99A6" w14:textId="77777777" w:rsidR="008D2989" w:rsidRDefault="004079A5">
      <w:pPr>
        <w:spacing w:after="3" w:line="314" w:lineRule="auto"/>
        <w:ind w:left="70" w:right="13" w:firstLine="4"/>
        <w:jc w:val="both"/>
      </w:pPr>
      <w:r>
        <w:rPr>
          <w:rFonts w:ascii="Courier New" w:eastAsia="Courier New" w:hAnsi="Courier New" w:cs="Courier New"/>
          <w:sz w:val="26"/>
        </w:rPr>
        <w:t>Judicial de Bogotá D.C., integrada por los Magistrados ALEJANDRA MARÍA HENAO PALACIO, MARCELIANO CHÁVEZ ÁVILA y DAVID A. J. CORREA STEER, quien actúa como ponente, con la finalidad de resolver los recursos de apelación interpuestos contra la sentencia proferida el 7 de octubre de 2020, por el Juzgado 19 Laboral del</w:t>
      </w:r>
    </w:p>
    <w:p w14:paraId="61BC1A9E" w14:textId="77777777" w:rsidR="008D2989" w:rsidRDefault="004079A5">
      <w:pPr>
        <w:spacing w:after="452" w:line="303" w:lineRule="auto"/>
        <w:ind w:left="41" w:right="56"/>
        <w:jc w:val="both"/>
      </w:pPr>
      <w:r>
        <w:rPr>
          <w:rFonts w:ascii="Courier New" w:eastAsia="Courier New" w:hAnsi="Courier New" w:cs="Courier New"/>
          <w:sz w:val="36"/>
        </w:rPr>
        <w:t>Circuito de Bogotá D.C., y dictar la siguiente,</w:t>
      </w:r>
    </w:p>
    <w:p w14:paraId="08560AC7" w14:textId="77777777" w:rsidR="008D2989" w:rsidRDefault="004079A5">
      <w:pPr>
        <w:pStyle w:val="Ttulo2"/>
        <w:spacing w:after="571"/>
        <w:ind w:left="186" w:right="233"/>
      </w:pPr>
      <w:r>
        <w:lastRenderedPageBreak/>
        <w:t>SENTENCIA 1. ANTECEDENTES</w:t>
      </w:r>
    </w:p>
    <w:p w14:paraId="67E82392" w14:textId="77777777" w:rsidR="008D2989" w:rsidRDefault="004079A5">
      <w:pPr>
        <w:spacing w:after="452" w:line="303" w:lineRule="auto"/>
        <w:ind w:left="41" w:right="56" w:firstLine="702"/>
        <w:jc w:val="both"/>
      </w:pPr>
      <w:r>
        <w:rPr>
          <w:rFonts w:ascii="Courier New" w:eastAsia="Courier New" w:hAnsi="Courier New" w:cs="Courier New"/>
          <w:sz w:val="36"/>
        </w:rPr>
        <w:t xml:space="preserve">Pretendió el demandante, que se condene a los demandados al pago de los salarios adeudados desde el mes de abril de 2014, la prima de servicio y vacaciones desde el 1. </w:t>
      </w:r>
      <w:r>
        <w:rPr>
          <w:rFonts w:ascii="Courier New" w:eastAsia="Courier New" w:hAnsi="Courier New" w:cs="Courier New"/>
          <w:sz w:val="36"/>
          <w:vertAlign w:val="superscript"/>
        </w:rPr>
        <w:t xml:space="preserve">0 </w:t>
      </w:r>
      <w:r>
        <w:rPr>
          <w:rFonts w:ascii="Courier New" w:eastAsia="Courier New" w:hAnsi="Courier New" w:cs="Courier New"/>
          <w:sz w:val="36"/>
        </w:rPr>
        <w:t>de enero de ese mismo año</w:t>
      </w:r>
    </w:p>
    <w:p w14:paraId="4FA9897B" w14:textId="77777777" w:rsidR="008D2989" w:rsidRDefault="004079A5">
      <w:pPr>
        <w:spacing w:after="627" w:line="287" w:lineRule="auto"/>
        <w:ind w:left="87" w:right="141" w:hanging="10"/>
        <w:jc w:val="both"/>
      </w:pPr>
      <w:r>
        <w:rPr>
          <w:sz w:val="34"/>
        </w:rPr>
        <w:t>y la sanción moratoria de los artículos 64 y 65 del Código Sustantivo del Trabajo, así mismo solicitó el reconocimiento de la pensión por invalidez con la indexación de las sumas a las que sean condenadas las demandadas.</w:t>
      </w:r>
    </w:p>
    <w:p w14:paraId="360C0DAC" w14:textId="77777777" w:rsidR="008D2989" w:rsidRDefault="004079A5">
      <w:pPr>
        <w:spacing w:after="510" w:line="303" w:lineRule="auto"/>
        <w:ind w:left="41" w:right="120" w:firstLine="702"/>
        <w:jc w:val="both"/>
      </w:pPr>
      <w:r>
        <w:rPr>
          <w:sz w:val="36"/>
        </w:rPr>
        <w:t xml:space="preserve">Sustentó sus pretensiones, en que el 9 de mayo de </w:t>
      </w:r>
      <w:proofErr w:type="gramStart"/>
      <w:r>
        <w:rPr>
          <w:sz w:val="36"/>
        </w:rPr>
        <w:t>2009 ,</w:t>
      </w:r>
      <w:proofErr w:type="gramEnd"/>
      <w:r>
        <w:rPr>
          <w:sz w:val="36"/>
        </w:rPr>
        <w:t xml:space="preserve"> ingresó a trabajar como vigilante a la empresa </w:t>
      </w:r>
      <w:proofErr w:type="spellStart"/>
      <w:r>
        <w:rPr>
          <w:sz w:val="36"/>
        </w:rPr>
        <w:t>Virmaco</w:t>
      </w:r>
      <w:proofErr w:type="spellEnd"/>
      <w:r>
        <w:rPr>
          <w:sz w:val="36"/>
        </w:rPr>
        <w:t xml:space="preserve"> Ltda., empresa que cambió de razón social a Prosegur Ltda.; trabajó eventualmente en tumos nocturnos; percibió $800.000 como último salario; el 1 . </w:t>
      </w:r>
      <w:r>
        <w:rPr>
          <w:sz w:val="36"/>
          <w:vertAlign w:val="superscript"/>
        </w:rPr>
        <w:t xml:space="preserve">0 </w:t>
      </w:r>
      <w:r>
        <w:rPr>
          <w:sz w:val="36"/>
        </w:rPr>
        <w:t xml:space="preserve">de agosto de 2012, en un traslado de puesto de trabajo ordenado por la empresa, tuvo un accidente de tránsito mientras su Supervisor lo llevaba en moto al puesto de trabajo; el Supervisor iba conduciendo muy rápido, y la moto fue impactada por un vehículo a la altura de la camera 38 con calle 26; fue trasladado en una </w:t>
      </w:r>
      <w:proofErr w:type="spellStart"/>
      <w:r>
        <w:rPr>
          <w:sz w:val="36"/>
        </w:rPr>
        <w:t>carnioneta</w:t>
      </w:r>
      <w:proofErr w:type="spellEnd"/>
      <w:r>
        <w:rPr>
          <w:sz w:val="36"/>
        </w:rPr>
        <w:t xml:space="preserve"> de la empresa Prosegur Ltda. hasta la Clínica Los Fundadores en donde fue hospitalizado y luego remitido a accidentes laborales, y a partir de ese momento ha permanecido incapacitado.</w:t>
      </w:r>
    </w:p>
    <w:p w14:paraId="07755F19" w14:textId="77777777" w:rsidR="008D2989" w:rsidRDefault="004079A5">
      <w:pPr>
        <w:spacing w:after="33" w:line="314" w:lineRule="auto"/>
        <w:ind w:left="70" w:right="13" w:firstLine="698"/>
        <w:jc w:val="both"/>
      </w:pPr>
      <w:r>
        <w:rPr>
          <w:sz w:val="26"/>
        </w:rPr>
        <w:t>Indicó, que la empresa Prosegur Ltda. canceló su sueldo hasta marzo de 2014, y no ha obtenido el reconocimiento de una pensión</w:t>
      </w:r>
    </w:p>
    <w:p w14:paraId="3CCDECDE" w14:textId="77777777" w:rsidR="008D2989" w:rsidRDefault="004079A5">
      <w:pPr>
        <w:spacing w:after="642"/>
        <w:ind w:left="78"/>
      </w:pPr>
      <w:r>
        <w:rPr>
          <w:noProof/>
        </w:rPr>
        <w:drawing>
          <wp:inline distT="0" distB="0" distL="0" distR="0" wp14:anchorId="6A55EAD1" wp14:editId="7D1E4C68">
            <wp:extent cx="680533" cy="174614"/>
            <wp:effectExtent l="0" t="0" r="0" b="0"/>
            <wp:docPr id="81073" name="Picture 81073"/>
            <wp:cNvGraphicFramePr/>
            <a:graphic xmlns:a="http://schemas.openxmlformats.org/drawingml/2006/main">
              <a:graphicData uri="http://schemas.openxmlformats.org/drawingml/2006/picture">
                <pic:pic xmlns:pic="http://schemas.openxmlformats.org/drawingml/2006/picture">
                  <pic:nvPicPr>
                    <pic:cNvPr id="81073" name="Picture 81073"/>
                    <pic:cNvPicPr/>
                  </pic:nvPicPr>
                  <pic:blipFill>
                    <a:blip r:embed="rId8"/>
                    <a:stretch>
                      <a:fillRect/>
                    </a:stretch>
                  </pic:blipFill>
                  <pic:spPr>
                    <a:xfrm>
                      <a:off x="0" y="0"/>
                      <a:ext cx="680533" cy="174614"/>
                    </a:xfrm>
                    <a:prstGeom prst="rect">
                      <a:avLst/>
                    </a:prstGeom>
                  </pic:spPr>
                </pic:pic>
              </a:graphicData>
            </a:graphic>
          </wp:inline>
        </w:drawing>
      </w:r>
    </w:p>
    <w:p w14:paraId="4304CF9F" w14:textId="77777777" w:rsidR="008D2989" w:rsidRDefault="004079A5">
      <w:pPr>
        <w:pStyle w:val="Ttulo2"/>
        <w:spacing w:after="542"/>
        <w:ind w:left="186" w:right="169"/>
      </w:pPr>
      <w:r>
        <w:rPr>
          <w:rFonts w:ascii="Times New Roman" w:eastAsia="Times New Roman" w:hAnsi="Times New Roman" w:cs="Times New Roman"/>
        </w:rPr>
        <w:lastRenderedPageBreak/>
        <w:t>11. CONTESTACIÓN DE LA DEMANDA</w:t>
      </w:r>
    </w:p>
    <w:p w14:paraId="2A9DF1D6" w14:textId="77777777" w:rsidR="008D2989" w:rsidRDefault="004079A5">
      <w:pPr>
        <w:spacing w:after="425" w:line="302" w:lineRule="auto"/>
        <w:ind w:left="34" w:right="48" w:firstLine="702"/>
        <w:jc w:val="both"/>
      </w:pPr>
      <w:r>
        <w:rPr>
          <w:sz w:val="24"/>
        </w:rPr>
        <w:t xml:space="preserve">Previa subsanación, la demanda fue admitida el 25 de marzo de 2015, ordenándose la notificación y traslado a las demandadas (f. </w:t>
      </w:r>
      <w:r>
        <w:rPr>
          <w:sz w:val="24"/>
          <w:vertAlign w:val="superscript"/>
        </w:rPr>
        <w:t xml:space="preserve">0 </w:t>
      </w:r>
      <w:r>
        <w:rPr>
          <w:sz w:val="24"/>
        </w:rPr>
        <w:t>106).</w:t>
      </w:r>
    </w:p>
    <w:p w14:paraId="085367E0" w14:textId="77777777" w:rsidR="008D2989" w:rsidRDefault="004079A5">
      <w:pPr>
        <w:spacing w:after="440" w:line="287" w:lineRule="auto"/>
        <w:ind w:left="77" w:right="13" w:firstLine="698"/>
        <w:jc w:val="both"/>
      </w:pPr>
      <w:r>
        <w:rPr>
          <w:sz w:val="34"/>
        </w:rPr>
        <w:t>LA EQUIDAD SEGUROS DE VIDA, contestó oponiéndose de manera concreta al reconocimiento y pago de la pensión de sobrevivientes, y propuso como excepciones de mérito las de falta de legitimación en la causa por pasiva y por activa, ausencia de cobertura por parte del sistema de riesgos profesionales de contingencias que tengan un origen común, inexistencia de obligación</w:t>
      </w:r>
    </w:p>
    <w:p w14:paraId="02C4BAA5" w14:textId="77777777" w:rsidR="008D2989" w:rsidRDefault="004079A5">
      <w:pPr>
        <w:spacing w:after="493" w:line="560" w:lineRule="auto"/>
        <w:ind w:left="4861" w:hanging="10"/>
        <w:jc w:val="center"/>
      </w:pPr>
      <w:r>
        <w:rPr>
          <w:rFonts w:ascii="Courier New" w:eastAsia="Courier New" w:hAnsi="Courier New" w:cs="Courier New"/>
          <w:sz w:val="12"/>
        </w:rPr>
        <w:t xml:space="preserve">11. </w:t>
      </w:r>
      <w:r>
        <w:rPr>
          <w:rFonts w:ascii="Courier New" w:eastAsia="Courier New" w:hAnsi="Courier New" w:cs="Courier New"/>
          <w:sz w:val="12"/>
          <w:vertAlign w:val="superscript"/>
        </w:rPr>
        <w:t xml:space="preserve">0 </w:t>
      </w:r>
    </w:p>
    <w:p w14:paraId="5038FD3E" w14:textId="77777777" w:rsidR="008D2989" w:rsidRDefault="004079A5">
      <w:pPr>
        <w:spacing w:after="502" w:line="314" w:lineRule="auto"/>
        <w:ind w:left="70" w:right="13" w:firstLine="4"/>
        <w:jc w:val="both"/>
      </w:pPr>
      <w:r>
        <w:rPr>
          <w:rFonts w:ascii="Courier New" w:eastAsia="Courier New" w:hAnsi="Courier New" w:cs="Courier New"/>
          <w:sz w:val="26"/>
        </w:rPr>
        <w:t xml:space="preserve">a cargo de la aseguradora, inexistencia de obligación a cargo de la aseguradora por cuanto ha cumplido con sus obligaciones conforme a lo que le correspondía como aseguradora de riesgos laborales especialmente las de prestación de servicios asistenciales y el pago de las incapacidades temporales aquí reclamadas, pago, no se ha acreditado el cumplimiento de los requisitos legales para acceder a la pensión de invalidez y enriquecimiento sin causa (f. </w:t>
      </w:r>
      <w:r>
        <w:rPr>
          <w:rFonts w:ascii="Courier New" w:eastAsia="Courier New" w:hAnsi="Courier New" w:cs="Courier New"/>
          <w:sz w:val="26"/>
          <w:vertAlign w:val="superscript"/>
        </w:rPr>
        <w:t xml:space="preserve">0 </w:t>
      </w:r>
      <w:r>
        <w:rPr>
          <w:rFonts w:ascii="Courier New" w:eastAsia="Courier New" w:hAnsi="Courier New" w:cs="Courier New"/>
          <w:sz w:val="26"/>
        </w:rPr>
        <w:t>120-123).</w:t>
      </w:r>
    </w:p>
    <w:p w14:paraId="3558214C" w14:textId="77777777" w:rsidR="008D2989" w:rsidRDefault="004079A5">
      <w:pPr>
        <w:spacing w:after="528" w:line="303" w:lineRule="auto"/>
        <w:ind w:left="41" w:right="56" w:firstLine="702"/>
        <w:jc w:val="both"/>
      </w:pPr>
      <w:r>
        <w:rPr>
          <w:rFonts w:ascii="Courier New" w:eastAsia="Courier New" w:hAnsi="Courier New" w:cs="Courier New"/>
          <w:sz w:val="36"/>
        </w:rPr>
        <w:t xml:space="preserve">COLPENSIONES, en su contestación, propuso la excepción previa de falta de reclamación administrativa, la cual se declaró probada en la audiencia del artículo 77 del Código Procesal del Trabajo y de la Seguridad Social, por lo que se declaró terminado el proceso en su contra (f. </w:t>
      </w:r>
      <w:r>
        <w:rPr>
          <w:rFonts w:ascii="Courier New" w:eastAsia="Courier New" w:hAnsi="Courier New" w:cs="Courier New"/>
          <w:sz w:val="36"/>
          <w:vertAlign w:val="superscript"/>
        </w:rPr>
        <w:t xml:space="preserve">0 </w:t>
      </w:r>
      <w:r>
        <w:rPr>
          <w:rFonts w:ascii="Courier New" w:eastAsia="Courier New" w:hAnsi="Courier New" w:cs="Courier New"/>
          <w:sz w:val="36"/>
        </w:rPr>
        <w:t>205-207).</w:t>
      </w:r>
    </w:p>
    <w:p w14:paraId="11022F10" w14:textId="77777777" w:rsidR="008D2989" w:rsidRDefault="004079A5">
      <w:pPr>
        <w:spacing w:after="494" w:line="302" w:lineRule="auto"/>
        <w:ind w:left="34" w:right="48" w:firstLine="702"/>
        <w:jc w:val="both"/>
      </w:pPr>
      <w:r>
        <w:rPr>
          <w:rFonts w:ascii="Courier New" w:eastAsia="Courier New" w:hAnsi="Courier New" w:cs="Courier New"/>
          <w:sz w:val="24"/>
        </w:rPr>
        <w:t xml:space="preserve">PROSEGUR VIGILANCIA Y SEGURIDAD PRIVADA LTDA., se opuso a la totalidad de las pretensiones, y propuso como excepciones de fondo las de cobro de lo no debido, inexistencia de las obligaciones pretendidas, ausencia de título y de causa en las pretensiones del demandante y ausencia de obligación en la demandada (f. </w:t>
      </w:r>
      <w:r>
        <w:rPr>
          <w:rFonts w:ascii="Courier New" w:eastAsia="Courier New" w:hAnsi="Courier New" w:cs="Courier New"/>
          <w:sz w:val="24"/>
          <w:vertAlign w:val="superscript"/>
        </w:rPr>
        <w:t xml:space="preserve">0 </w:t>
      </w:r>
      <w:r>
        <w:rPr>
          <w:rFonts w:ascii="Courier New" w:eastAsia="Courier New" w:hAnsi="Courier New" w:cs="Courier New"/>
          <w:sz w:val="24"/>
        </w:rPr>
        <w:t>225</w:t>
      </w:r>
      <w:proofErr w:type="gramStart"/>
      <w:r>
        <w:rPr>
          <w:rFonts w:ascii="Courier New" w:eastAsia="Courier New" w:hAnsi="Courier New" w:cs="Courier New"/>
          <w:sz w:val="24"/>
        </w:rPr>
        <w:t>) .</w:t>
      </w:r>
      <w:proofErr w:type="gramEnd"/>
    </w:p>
    <w:p w14:paraId="1BD4331C" w14:textId="77777777" w:rsidR="008D2989" w:rsidRDefault="004079A5">
      <w:pPr>
        <w:spacing w:after="464" w:line="302" w:lineRule="auto"/>
        <w:ind w:left="34" w:right="48" w:firstLine="702"/>
        <w:jc w:val="both"/>
      </w:pPr>
      <w:r>
        <w:rPr>
          <w:rFonts w:ascii="Courier New" w:eastAsia="Courier New" w:hAnsi="Courier New" w:cs="Courier New"/>
          <w:sz w:val="36"/>
        </w:rPr>
        <w:lastRenderedPageBreak/>
        <w:t xml:space="preserve">LA </w:t>
      </w:r>
      <w:proofErr w:type="gramStart"/>
      <w:r>
        <w:rPr>
          <w:rFonts w:ascii="Courier New" w:eastAsia="Courier New" w:hAnsi="Courier New" w:cs="Courier New"/>
          <w:sz w:val="36"/>
        </w:rPr>
        <w:t>E.P,S.</w:t>
      </w:r>
      <w:proofErr w:type="gramEnd"/>
      <w:r>
        <w:rPr>
          <w:rFonts w:ascii="Courier New" w:eastAsia="Courier New" w:hAnsi="Courier New" w:cs="Courier New"/>
          <w:sz w:val="36"/>
        </w:rPr>
        <w:t xml:space="preserve"> CRUZ BLANCA, contestó con oposición a todas las pretensiones del líbelo y propuso como excepciones las de falta de legitimación en la causa por pasiva, prescripción y las demás que aparezcan demostradas dentro del proceso y que por no requerir formulación expresa se deban declarar de oficio (f. </w:t>
      </w:r>
      <w:r>
        <w:rPr>
          <w:rFonts w:ascii="Courier New" w:eastAsia="Courier New" w:hAnsi="Courier New" w:cs="Courier New"/>
          <w:sz w:val="36"/>
          <w:vertAlign w:val="superscript"/>
        </w:rPr>
        <w:t xml:space="preserve">0 </w:t>
      </w:r>
      <w:r>
        <w:rPr>
          <w:rFonts w:ascii="Courier New" w:eastAsia="Courier New" w:hAnsi="Courier New" w:cs="Courier New"/>
          <w:sz w:val="36"/>
        </w:rPr>
        <w:t>308-309).</w:t>
      </w:r>
    </w:p>
    <w:p w14:paraId="36B978C9" w14:textId="77777777" w:rsidR="008D2989" w:rsidRDefault="004079A5">
      <w:pPr>
        <w:pStyle w:val="Ttulo2"/>
        <w:ind w:left="186" w:right="360"/>
      </w:pPr>
      <w:r>
        <w:t>111. SENTENCIA DE PRIMERA INSTANCIA</w:t>
      </w:r>
    </w:p>
    <w:p w14:paraId="045B9908" w14:textId="77777777" w:rsidR="008D2989" w:rsidRDefault="004079A5">
      <w:pPr>
        <w:spacing w:after="452" w:line="303" w:lineRule="auto"/>
        <w:ind w:left="41" w:right="127" w:firstLine="702"/>
        <w:jc w:val="both"/>
      </w:pPr>
      <w:r>
        <w:rPr>
          <w:rFonts w:ascii="Courier New" w:eastAsia="Courier New" w:hAnsi="Courier New" w:cs="Courier New"/>
          <w:sz w:val="36"/>
        </w:rPr>
        <w:t>El Juzgado 19 Laboral del Circuito de Bogotá D.C., en sentencia del 7 de octubre de 2020, declaró la existencia de un contrato de trabajo entre el demandante y Prosegur Ltda., vigente entre el 20 de mayo de 2009 y el 23 de febrero de 2020, en el que el primero se desempeñó como vigilante, con una remuneración mensual equivalente al salario mínimo; condenó a la empresa a pagar la suma</w:t>
      </w:r>
    </w:p>
    <w:p w14:paraId="490A6B7F" w14:textId="77777777" w:rsidR="008D2989" w:rsidRDefault="008D2989">
      <w:pPr>
        <w:sectPr w:rsidR="008D2989">
          <w:headerReference w:type="even" r:id="rId9"/>
          <w:headerReference w:type="default" r:id="rId10"/>
          <w:footerReference w:type="even" r:id="rId11"/>
          <w:footerReference w:type="default" r:id="rId12"/>
          <w:headerReference w:type="first" r:id="rId13"/>
          <w:footerReference w:type="first" r:id="rId14"/>
          <w:pgSz w:w="12240" w:h="18720"/>
          <w:pgMar w:top="726" w:right="966" w:bottom="1249" w:left="1692" w:header="720" w:footer="720" w:gutter="0"/>
          <w:pgNumType w:start="1"/>
          <w:cols w:space="720"/>
          <w:titlePg/>
        </w:sectPr>
      </w:pPr>
    </w:p>
    <w:p w14:paraId="2FCACBB1" w14:textId="77777777" w:rsidR="008D2989" w:rsidRDefault="004079A5">
      <w:pPr>
        <w:spacing w:after="493" w:line="560" w:lineRule="auto"/>
        <w:ind w:left="4861" w:right="63" w:hanging="10"/>
        <w:jc w:val="center"/>
      </w:pPr>
      <w:r>
        <w:rPr>
          <w:rFonts w:ascii="Courier New" w:eastAsia="Courier New" w:hAnsi="Courier New" w:cs="Courier New"/>
          <w:sz w:val="12"/>
        </w:rPr>
        <w:lastRenderedPageBreak/>
        <w:t>*1.</w:t>
      </w:r>
      <w:r>
        <w:rPr>
          <w:rFonts w:ascii="Courier New" w:eastAsia="Courier New" w:hAnsi="Courier New" w:cs="Courier New"/>
          <w:sz w:val="12"/>
          <w:vertAlign w:val="superscript"/>
        </w:rPr>
        <w:t xml:space="preserve">0 </w:t>
      </w:r>
    </w:p>
    <w:p w14:paraId="11F51600" w14:textId="77777777" w:rsidR="008D2989" w:rsidRDefault="004079A5">
      <w:pPr>
        <w:spacing w:after="486" w:line="314" w:lineRule="auto"/>
        <w:ind w:left="70" w:right="92" w:firstLine="4"/>
        <w:jc w:val="both"/>
      </w:pPr>
      <w:r>
        <w:rPr>
          <w:rFonts w:ascii="Courier New" w:eastAsia="Courier New" w:hAnsi="Courier New" w:cs="Courier New"/>
          <w:sz w:val="26"/>
        </w:rPr>
        <w:t xml:space="preserve">de $3.925.169, por concepto de primas de servicio causadas para el primer semestre de 2014, y del </w:t>
      </w:r>
      <w:proofErr w:type="gramStart"/>
      <w:r>
        <w:rPr>
          <w:rFonts w:ascii="Courier New" w:eastAsia="Courier New" w:hAnsi="Courier New" w:cs="Courier New"/>
          <w:sz w:val="26"/>
        </w:rPr>
        <w:t>1 .</w:t>
      </w:r>
      <w:proofErr w:type="gramEnd"/>
      <w:r>
        <w:rPr>
          <w:rFonts w:ascii="Courier New" w:eastAsia="Courier New" w:hAnsi="Courier New" w:cs="Courier New"/>
          <w:sz w:val="26"/>
        </w:rPr>
        <w:t xml:space="preserve"> </w:t>
      </w:r>
      <w:r>
        <w:rPr>
          <w:rFonts w:ascii="Courier New" w:eastAsia="Courier New" w:hAnsi="Courier New" w:cs="Courier New"/>
          <w:sz w:val="26"/>
          <w:vertAlign w:val="superscript"/>
        </w:rPr>
        <w:t xml:space="preserve">0 </w:t>
      </w:r>
      <w:r>
        <w:rPr>
          <w:rFonts w:ascii="Courier New" w:eastAsia="Courier New" w:hAnsi="Courier New" w:cs="Courier New"/>
          <w:sz w:val="26"/>
        </w:rPr>
        <w:t xml:space="preserve">de julio de 2015 al 23 de febrero de 2020, $2.698.025 por vacaciones desde el </w:t>
      </w:r>
      <w:proofErr w:type="gramStart"/>
      <w:r>
        <w:rPr>
          <w:rFonts w:ascii="Courier New" w:eastAsia="Courier New" w:hAnsi="Courier New" w:cs="Courier New"/>
          <w:sz w:val="26"/>
        </w:rPr>
        <w:t>1 .</w:t>
      </w:r>
      <w:proofErr w:type="gramEnd"/>
      <w:r>
        <w:rPr>
          <w:rFonts w:ascii="Courier New" w:eastAsia="Courier New" w:hAnsi="Courier New" w:cs="Courier New"/>
          <w:sz w:val="26"/>
        </w:rPr>
        <w:t xml:space="preserve"> </w:t>
      </w:r>
      <w:r>
        <w:rPr>
          <w:rFonts w:ascii="Courier New" w:eastAsia="Courier New" w:hAnsi="Courier New" w:cs="Courier New"/>
          <w:sz w:val="26"/>
          <w:vertAlign w:val="superscript"/>
        </w:rPr>
        <w:t xml:space="preserve">0 </w:t>
      </w:r>
      <w:r>
        <w:rPr>
          <w:rFonts w:ascii="Courier New" w:eastAsia="Courier New" w:hAnsi="Courier New" w:cs="Courier New"/>
          <w:sz w:val="26"/>
        </w:rPr>
        <w:t>de enero de 2014, y $29.260 diarios desde el 24 de febrero de 2020 hasta por 24 meses y a partir del mes 25 intereses moratorios a la tasa máxima de créditos de libre asignación certificados por la superintendencia financiera sobre las sumas adeudadas y hasta que se efectúe el pago, por concepto de indemnización moratoria del artículo 65 del Código sustantivo del Trabajo, y absolvió a Cruz Blanca E.P.S. y a La Equidad Seguros de Vida, de todas las pretensiones formuladas en su contra.</w:t>
      </w:r>
    </w:p>
    <w:p w14:paraId="0259C988" w14:textId="77777777" w:rsidR="008D2989" w:rsidRDefault="004079A5">
      <w:pPr>
        <w:spacing w:after="452" w:line="303" w:lineRule="auto"/>
        <w:ind w:left="41" w:right="56" w:firstLine="702"/>
        <w:jc w:val="both"/>
      </w:pPr>
      <w:r>
        <w:rPr>
          <w:rFonts w:ascii="Courier New" w:eastAsia="Courier New" w:hAnsi="Courier New" w:cs="Courier New"/>
          <w:sz w:val="36"/>
        </w:rPr>
        <w:t>Señaló, que la carga de acreditar el pago de salarios, prestaciones sociales y vacaciones corresponde a la demandada, quien no cumplió con su carga de probar los pagos realizados por primas y vacaciones. Frente a los salarios reclamados, indicó que como después del 2014, el actor se encontraba incapacitado, procedía el subsidio por incapacidad, obligación que no está a cargo del empleador.</w:t>
      </w:r>
    </w:p>
    <w:p w14:paraId="49951D7A" w14:textId="77777777" w:rsidR="008D2989" w:rsidRDefault="004079A5">
      <w:pPr>
        <w:spacing w:after="404" w:line="303" w:lineRule="auto"/>
        <w:ind w:left="41" w:right="56" w:firstLine="702"/>
        <w:jc w:val="both"/>
      </w:pPr>
      <w:r>
        <w:rPr>
          <w:rFonts w:ascii="Courier New" w:eastAsia="Courier New" w:hAnsi="Courier New" w:cs="Courier New"/>
          <w:sz w:val="36"/>
        </w:rPr>
        <w:t xml:space="preserve">En lo que respecta a la indemnización del artículo 64 del Código Sustantivo del Trabajo, refirió que la misma no se causa por la renuncia voluntaria del trabajador, como aquí ocurrió, y en cambio, la indemnización moratoria del artículo 65 ibídem, si resulta procedente por no estar acreditada la justificación de la empleadora para no </w:t>
      </w:r>
      <w:r>
        <w:rPr>
          <w:rFonts w:ascii="Courier New" w:eastAsia="Courier New" w:hAnsi="Courier New" w:cs="Courier New"/>
          <w:sz w:val="36"/>
        </w:rPr>
        <w:lastRenderedPageBreak/>
        <w:t>realizar los pagos a los cuales tenía derecho el demandante.</w:t>
      </w:r>
    </w:p>
    <w:p w14:paraId="7898BE91" w14:textId="77777777" w:rsidR="008D2989" w:rsidRDefault="004079A5">
      <w:pPr>
        <w:spacing w:after="346" w:line="303" w:lineRule="auto"/>
        <w:ind w:left="106" w:right="56" w:firstLine="702"/>
        <w:jc w:val="both"/>
      </w:pPr>
      <w:r>
        <w:rPr>
          <w:rFonts w:ascii="Courier New" w:eastAsia="Courier New" w:hAnsi="Courier New" w:cs="Courier New"/>
          <w:sz w:val="36"/>
        </w:rPr>
        <w:t xml:space="preserve">En cuanto a la pensión de invalidez, dijo que la calificación de la pérdida de capacidad laboral es de origen común, y en un 41%, por lo que habiendo sido desvinculada Colpensiones, no es posible </w:t>
      </w:r>
      <w:proofErr w:type="spellStart"/>
      <w:r>
        <w:rPr>
          <w:rFonts w:ascii="Courier New" w:eastAsia="Courier New" w:hAnsi="Courier New" w:cs="Courier New"/>
          <w:sz w:val="36"/>
        </w:rPr>
        <w:t>emiür</w:t>
      </w:r>
      <w:proofErr w:type="spellEnd"/>
      <w:r>
        <w:rPr>
          <w:rFonts w:ascii="Courier New" w:eastAsia="Courier New" w:hAnsi="Courier New" w:cs="Courier New"/>
          <w:sz w:val="36"/>
        </w:rPr>
        <w:t xml:space="preserve"> condena alguna.</w:t>
      </w:r>
    </w:p>
    <w:p w14:paraId="16D3AB14" w14:textId="77777777" w:rsidR="008D2989" w:rsidRDefault="004079A5">
      <w:pPr>
        <w:pStyle w:val="Ttulo2"/>
        <w:ind w:left="186" w:right="169"/>
      </w:pPr>
      <w:r>
        <w:rPr>
          <w:noProof/>
        </w:rPr>
        <w:drawing>
          <wp:inline distT="0" distB="0" distL="0" distR="0" wp14:anchorId="0E6634FC" wp14:editId="020B5D20">
            <wp:extent cx="259677" cy="120887"/>
            <wp:effectExtent l="0" t="0" r="0" b="0"/>
            <wp:docPr id="172098" name="Picture 172098"/>
            <wp:cNvGraphicFramePr/>
            <a:graphic xmlns:a="http://schemas.openxmlformats.org/drawingml/2006/main">
              <a:graphicData uri="http://schemas.openxmlformats.org/drawingml/2006/picture">
                <pic:pic xmlns:pic="http://schemas.openxmlformats.org/drawingml/2006/picture">
                  <pic:nvPicPr>
                    <pic:cNvPr id="172098" name="Picture 172098"/>
                    <pic:cNvPicPr/>
                  </pic:nvPicPr>
                  <pic:blipFill>
                    <a:blip r:embed="rId15"/>
                    <a:stretch>
                      <a:fillRect/>
                    </a:stretch>
                  </pic:blipFill>
                  <pic:spPr>
                    <a:xfrm>
                      <a:off x="0" y="0"/>
                      <a:ext cx="259677" cy="120887"/>
                    </a:xfrm>
                    <a:prstGeom prst="rect">
                      <a:avLst/>
                    </a:prstGeom>
                  </pic:spPr>
                </pic:pic>
              </a:graphicData>
            </a:graphic>
          </wp:inline>
        </w:drawing>
      </w:r>
      <w:r>
        <w:t>RECURSO DE APELACIÓN</w:t>
      </w:r>
    </w:p>
    <w:p w14:paraId="5156CF0B" w14:textId="77777777" w:rsidR="008D2989" w:rsidRDefault="004079A5">
      <w:pPr>
        <w:spacing w:after="570" w:line="314" w:lineRule="auto"/>
        <w:ind w:left="70" w:right="13" w:firstLine="712"/>
        <w:jc w:val="both"/>
      </w:pPr>
      <w:r>
        <w:rPr>
          <w:rFonts w:ascii="Courier New" w:eastAsia="Courier New" w:hAnsi="Courier New" w:cs="Courier New"/>
          <w:sz w:val="26"/>
        </w:rPr>
        <w:t>El demandante, manifestó que se encuentra plenamente demostrada la afectación de su salud como consecuencia del accidente ocurrido en un accidente de tránsito, mientras se desplazaba a cubrir otro puesto de trabajo en el aeropuerto, por lo que se trata de un accidente de trabajo; en consecuencia, solicita que se le indemnice y se acceda a la pensión de invalidez, ya que por razones económicas no puede sufragar los gastos de otro reconocimiento médico.</w:t>
      </w:r>
    </w:p>
    <w:p w14:paraId="0A51BC5B" w14:textId="77777777" w:rsidR="008D2989" w:rsidRDefault="004079A5">
      <w:pPr>
        <w:spacing w:after="447" w:line="314" w:lineRule="auto"/>
        <w:ind w:left="70" w:right="13" w:firstLine="733"/>
        <w:jc w:val="both"/>
      </w:pPr>
      <w:r>
        <w:rPr>
          <w:rFonts w:ascii="Courier New" w:eastAsia="Courier New" w:hAnsi="Courier New" w:cs="Courier New"/>
          <w:sz w:val="26"/>
        </w:rPr>
        <w:t>Prosegur Ltda., recurrió lo correspondiente a las condenas al pago de primas y cesantías de los años 2014 y 2015, para lo cual arguyó que se demostró que la empresa realizó el pago de dichas prestaciones sociales, como se acredita en los comprobantes de nómina. Adicionalmente, cuestiona que se haya emitido condena al pago de prestaciones sociales de años posteriores a aquél en que fue trabada la Litis, incluso el año 2020, pues como ya se había iniciado el proceso, no podía la demandada cada mes, semestre o cada 14 de febrero, aportar los pagos a fin de evitar la condena. Por lo que, teniendo en cuenta que el proceso es del año 2016 0 2017, fue hasta ese año que realizó el pago de las prestaciones sociales tomándose como base el salario mínimo legal mensual.</w:t>
      </w:r>
    </w:p>
    <w:p w14:paraId="7CB39CFC" w14:textId="77777777" w:rsidR="008D2989" w:rsidRDefault="004079A5">
      <w:pPr>
        <w:spacing w:after="452" w:line="303" w:lineRule="auto"/>
        <w:ind w:left="41" w:right="56" w:firstLine="702"/>
        <w:jc w:val="both"/>
      </w:pPr>
      <w:r>
        <w:rPr>
          <w:rFonts w:ascii="Courier New" w:eastAsia="Courier New" w:hAnsi="Courier New" w:cs="Courier New"/>
          <w:sz w:val="36"/>
        </w:rPr>
        <w:t xml:space="preserve">Frente a las vacaciones, indicó </w:t>
      </w:r>
      <w:proofErr w:type="gramStart"/>
      <w:r>
        <w:rPr>
          <w:rFonts w:ascii="Courier New" w:eastAsia="Courier New" w:hAnsi="Courier New" w:cs="Courier New"/>
          <w:sz w:val="36"/>
        </w:rPr>
        <w:t>que</w:t>
      </w:r>
      <w:proofErr w:type="gramEnd"/>
      <w:r>
        <w:rPr>
          <w:rFonts w:ascii="Courier New" w:eastAsia="Courier New" w:hAnsi="Courier New" w:cs="Courier New"/>
          <w:sz w:val="36"/>
        </w:rPr>
        <w:t xml:space="preserve"> si bien no había podido realizar el pago por no </w:t>
      </w:r>
      <w:r>
        <w:rPr>
          <w:rFonts w:ascii="Courier New" w:eastAsia="Courier New" w:hAnsi="Courier New" w:cs="Courier New"/>
          <w:sz w:val="36"/>
        </w:rPr>
        <w:lastRenderedPageBreak/>
        <w:t xml:space="preserve">poderse ejecutar en razón a que por su naturaleza misma, no se logra ejecutar mientras el trabajador esté incapacitado, y se está condenando hasta el año 2020, cuando ya la Litis se había trabado. Afirmó, </w:t>
      </w:r>
      <w:proofErr w:type="gramStart"/>
      <w:r>
        <w:rPr>
          <w:rFonts w:ascii="Courier New" w:eastAsia="Courier New" w:hAnsi="Courier New" w:cs="Courier New"/>
          <w:sz w:val="36"/>
        </w:rPr>
        <w:t>que</w:t>
      </w:r>
      <w:proofErr w:type="gramEnd"/>
      <w:r>
        <w:rPr>
          <w:rFonts w:ascii="Courier New" w:eastAsia="Courier New" w:hAnsi="Courier New" w:cs="Courier New"/>
          <w:sz w:val="36"/>
        </w:rPr>
        <w:t xml:space="preserve"> de manera sorpresiva y voluntaria, en febrero de 2020, el demandante renunció, por lo que la empresa inició el trámite para el pago de la liquidación final de acreencias laborales, y allí se incluyeron todas las prestaciones y salarios que eventualmente se debiesen. Así, alegó que el despacho no tuvo oportunidad de conocer que el demandado realizó el pago inmediato, por tratarse de un hecho sobreviniente </w:t>
      </w:r>
      <w:proofErr w:type="spellStart"/>
      <w:r>
        <w:rPr>
          <w:rFonts w:ascii="Courier New" w:eastAsia="Courier New" w:hAnsi="Courier New" w:cs="Courier New"/>
          <w:sz w:val="36"/>
        </w:rPr>
        <w:t>a.l</w:t>
      </w:r>
      <w:proofErr w:type="spellEnd"/>
      <w:r>
        <w:rPr>
          <w:rFonts w:ascii="Courier New" w:eastAsia="Courier New" w:hAnsi="Courier New" w:cs="Courier New"/>
          <w:sz w:val="36"/>
        </w:rPr>
        <w:t xml:space="preserve"> trámite procesal.</w:t>
      </w:r>
    </w:p>
    <w:p w14:paraId="119A7D04" w14:textId="77777777" w:rsidR="008D2989" w:rsidRDefault="004079A5">
      <w:pPr>
        <w:spacing w:after="584" w:line="304" w:lineRule="auto"/>
        <w:ind w:left="4748" w:hanging="10"/>
        <w:jc w:val="center"/>
      </w:pPr>
      <w:r>
        <w:rPr>
          <w:rFonts w:ascii="Courier New" w:eastAsia="Courier New" w:hAnsi="Courier New" w:cs="Courier New"/>
          <w:sz w:val="18"/>
        </w:rPr>
        <w:t xml:space="preserve">n.' </w:t>
      </w:r>
    </w:p>
    <w:p w14:paraId="6EBAB387" w14:textId="77777777" w:rsidR="008D2989" w:rsidRDefault="004079A5">
      <w:pPr>
        <w:pStyle w:val="Ttulo2"/>
        <w:spacing w:after="581"/>
        <w:ind w:left="186" w:right="219"/>
      </w:pPr>
      <w:r>
        <w:t>V. CONSIDERACIONES</w:t>
      </w:r>
    </w:p>
    <w:p w14:paraId="0B864146" w14:textId="77777777" w:rsidR="008D2989" w:rsidRDefault="004079A5">
      <w:pPr>
        <w:spacing w:after="533" w:line="303" w:lineRule="auto"/>
        <w:ind w:left="41" w:right="134" w:firstLine="702"/>
        <w:jc w:val="both"/>
      </w:pPr>
      <w:r>
        <w:rPr>
          <w:rFonts w:ascii="Courier New" w:eastAsia="Courier New" w:hAnsi="Courier New" w:cs="Courier New"/>
          <w:sz w:val="36"/>
        </w:rPr>
        <w:t xml:space="preserve">De conformidad con lo consagrado en el artículo 66A del Código Procesal del Trabajo y de la Seguridad Social, la Sala verificará en el presente caso, por cuestiones de método, si hay lugar a condenar al pago de prestaciones y vacaciones no pagadas, y hasta qué fecha, teniéndose en cuenta que el contrato de trabajo finalizó con posterioridad al inicio de este proceso, y si, en consecuencia, procede la sanción moratoria del artículo 65 del Código </w:t>
      </w:r>
      <w:r>
        <w:rPr>
          <w:rFonts w:ascii="Courier New" w:eastAsia="Courier New" w:hAnsi="Courier New" w:cs="Courier New"/>
          <w:sz w:val="36"/>
        </w:rPr>
        <w:lastRenderedPageBreak/>
        <w:t>Sustantivo del Trabajo; no sin antes determinar, si al demandante le asiste o no, el derecho a la pensión de invalidez que reclama.</w:t>
      </w:r>
    </w:p>
    <w:p w14:paraId="3882DE64" w14:textId="77777777" w:rsidR="008D2989" w:rsidRDefault="004079A5">
      <w:pPr>
        <w:spacing w:after="452" w:line="360" w:lineRule="auto"/>
        <w:ind w:left="41" w:right="120" w:firstLine="702"/>
        <w:jc w:val="both"/>
      </w:pPr>
      <w:r>
        <w:rPr>
          <w:rFonts w:ascii="Courier New" w:eastAsia="Courier New" w:hAnsi="Courier New" w:cs="Courier New"/>
          <w:sz w:val="36"/>
        </w:rPr>
        <w:t>En lo atinente a la pensión de invalidez, la Sala observa dos situaciones que hacen imposible emitir un pronunciamiento en favor del demandante.</w:t>
      </w:r>
    </w:p>
    <w:p w14:paraId="0F9A7281" w14:textId="77777777" w:rsidR="008D2989" w:rsidRDefault="004079A5">
      <w:pPr>
        <w:spacing w:after="545" w:line="303" w:lineRule="auto"/>
        <w:ind w:left="41" w:right="56" w:firstLine="702"/>
        <w:jc w:val="both"/>
      </w:pPr>
      <w:r>
        <w:rPr>
          <w:rFonts w:ascii="Courier New" w:eastAsia="Courier New" w:hAnsi="Courier New" w:cs="Courier New"/>
          <w:sz w:val="36"/>
        </w:rPr>
        <w:t xml:space="preserve">En primer lugar, según las disposiciones del artículo 38 de la Ley 100 de 1993, se considera inválida la persona que hubiere perdido el 50% o más de su capacidad laboral, no obstante, el dictamen n. </w:t>
      </w:r>
      <w:r>
        <w:rPr>
          <w:rFonts w:ascii="Courier New" w:eastAsia="Courier New" w:hAnsi="Courier New" w:cs="Courier New"/>
          <w:sz w:val="36"/>
          <w:vertAlign w:val="superscript"/>
        </w:rPr>
        <w:t xml:space="preserve">0 </w:t>
      </w:r>
      <w:r>
        <w:rPr>
          <w:rFonts w:ascii="Courier New" w:eastAsia="Courier New" w:hAnsi="Courier New" w:cs="Courier New"/>
          <w:sz w:val="36"/>
        </w:rPr>
        <w:t xml:space="preserve">3015781 del 4 de abril de 2019 (f. </w:t>
      </w:r>
      <w:r>
        <w:rPr>
          <w:rFonts w:ascii="Courier New" w:eastAsia="Courier New" w:hAnsi="Courier New" w:cs="Courier New"/>
          <w:sz w:val="36"/>
          <w:vertAlign w:val="superscript"/>
        </w:rPr>
        <w:t xml:space="preserve">0 </w:t>
      </w:r>
      <w:r>
        <w:rPr>
          <w:rFonts w:ascii="Courier New" w:eastAsia="Courier New" w:hAnsi="Courier New" w:cs="Courier New"/>
          <w:sz w:val="36"/>
        </w:rPr>
        <w:t>367-370) estableció una pérdida de capacidad laboral del actor equivalente al 41 ,09%, es decir, inferior al porcentaje establecido por la ley para acceder a una pensión por invalidez.</w:t>
      </w:r>
    </w:p>
    <w:p w14:paraId="33277FFA" w14:textId="77777777" w:rsidR="008D2989" w:rsidRDefault="004079A5">
      <w:pPr>
        <w:spacing w:after="494" w:line="303" w:lineRule="auto"/>
        <w:ind w:left="41" w:right="56" w:firstLine="702"/>
        <w:jc w:val="both"/>
      </w:pPr>
      <w:r>
        <w:rPr>
          <w:rFonts w:ascii="Courier New" w:eastAsia="Courier New" w:hAnsi="Courier New" w:cs="Courier New"/>
          <w:sz w:val="36"/>
        </w:rPr>
        <w:t xml:space="preserve">En segundo lugar, el referido dictamen, emitido por la Junta Regional de Calificación de Invalidez de Bogotá y Cundinamarca, indicó que el origen de la pérdida de capacidad laboral es de origen común. En consecuencia, de existir algún derecho pensional, no estaría a cargo del sistema de riesgos laborales, sino del sistema pensional, y teniendo en cuenta que en la audiencia </w:t>
      </w:r>
      <w:r>
        <w:rPr>
          <w:rFonts w:ascii="Courier New" w:eastAsia="Courier New" w:hAnsi="Courier New" w:cs="Courier New"/>
          <w:sz w:val="36"/>
        </w:rPr>
        <w:lastRenderedPageBreak/>
        <w:t xml:space="preserve">llevada a cabo el 13 de septiembre de </w:t>
      </w:r>
      <w:proofErr w:type="gramStart"/>
      <w:r>
        <w:rPr>
          <w:rFonts w:ascii="Courier New" w:eastAsia="Courier New" w:hAnsi="Courier New" w:cs="Courier New"/>
          <w:sz w:val="36"/>
        </w:rPr>
        <w:t>2017 ,</w:t>
      </w:r>
      <w:proofErr w:type="gramEnd"/>
      <w:r>
        <w:rPr>
          <w:rFonts w:ascii="Courier New" w:eastAsia="Courier New" w:hAnsi="Courier New" w:cs="Courier New"/>
          <w:sz w:val="36"/>
        </w:rPr>
        <w:t xml:space="preserve"> se declaró probada la excepción previa de falta de reclamación administrativa, por lo tanto, se terminó el proceso frente a Colpensiones, por lo que no sería posible en este trámite, emitir algún pronunciamiento que pueda afectar los intereses de dicha entidad.</w:t>
      </w:r>
    </w:p>
    <w:p w14:paraId="0D656DBE" w14:textId="77777777" w:rsidR="008D2989" w:rsidRDefault="004079A5">
      <w:pPr>
        <w:spacing w:after="409" w:line="314" w:lineRule="auto"/>
        <w:ind w:left="70" w:right="13" w:firstLine="712"/>
        <w:jc w:val="both"/>
      </w:pPr>
      <w:r>
        <w:rPr>
          <w:rFonts w:ascii="Courier New" w:eastAsia="Courier New" w:hAnsi="Courier New" w:cs="Courier New"/>
          <w:sz w:val="36"/>
        </w:rPr>
        <w:t>Adicional a ello, el demandante en su apelación, solicitó que se le indemnice dada la afectación de salud que padece; sin embargo, ello resulta ser una pretensión nueva frente a la cual, la Sala no estaría jurídicamente habilitada para emitir pronunciamiento alguno, en aras de garantizar los derechos fundamentales al debido proceso, de contradicción y defensa, teniendo en cuenta que las demandadas no han tenido la oportunidad de ejercer su defensa frente a este nuevo pedimento; en todo caso, las facultades ultra y extra petita no están permitidas para esta Colegiatura, conforme lo establece el artículo 50 del Código Procesal del Trabajo y de la Seguridad Social, porque carece de competencia funcional para decidir sobre hechos que no fueron sustento de las pretensiones de la demanda, y que no se discutieron en la primera audiencia de trámite (CSJ SL8716-2014).</w:t>
      </w:r>
    </w:p>
    <w:p w14:paraId="072FD649" w14:textId="77777777" w:rsidR="008D2989" w:rsidRDefault="004079A5">
      <w:pPr>
        <w:spacing w:after="0" w:line="303" w:lineRule="auto"/>
        <w:ind w:left="41" w:right="56" w:firstLine="702"/>
        <w:jc w:val="both"/>
      </w:pPr>
      <w:r>
        <w:rPr>
          <w:rFonts w:ascii="Courier New" w:eastAsia="Courier New" w:hAnsi="Courier New" w:cs="Courier New"/>
          <w:sz w:val="36"/>
        </w:rPr>
        <w:lastRenderedPageBreak/>
        <w:t>Ahora bien, respecto de la inconformidad de Prosegur Vigilancia y Seguridad Ltda., en torno a que el a quo emitió condenas con posterioridad a la fecha en que se trabó la litis, es preciso resaltar, que en el momento de fijación del litigio se determinaron los problemas jurídicos sin limitarlos a un lapso en particular, frente a lo cual el apoderado de la empresa no emitió ninguna manifestación.</w:t>
      </w:r>
    </w:p>
    <w:p w14:paraId="513C7434" w14:textId="77777777" w:rsidR="008D2989" w:rsidRDefault="004079A5">
      <w:pPr>
        <w:spacing w:after="452" w:line="303" w:lineRule="auto"/>
        <w:ind w:left="41" w:right="56" w:firstLine="702"/>
        <w:jc w:val="both"/>
      </w:pPr>
      <w:r>
        <w:rPr>
          <w:rFonts w:ascii="Courier New" w:eastAsia="Courier New" w:hAnsi="Courier New" w:cs="Courier New"/>
          <w:sz w:val="36"/>
        </w:rPr>
        <w:t>Adicionalmente, siendo los eventuales pagos realizados con posterioridad a que se entrabara la litis con hechos sobrevinientes, como lo manifestó el recurrente, es claro que sí era posible aportar las respectivas constancias, tal como se anexó el escrito de la renuncia del demandante, por lo que no se comprende la razón para no haber allegado al expediente, la liquidación final de prestaciones sociales, si como lo indicó el representante legal en interrogatorio de parte, para ese momento ya se había efectuado, aunque no hubiese sido pagada al demandante, quien no la habría cobrado a pesar de habérsele informado de la misma.</w:t>
      </w:r>
    </w:p>
    <w:p w14:paraId="1742C5E3" w14:textId="77777777" w:rsidR="008D2989" w:rsidRDefault="008D2989">
      <w:pPr>
        <w:sectPr w:rsidR="008D2989">
          <w:headerReference w:type="even" r:id="rId16"/>
          <w:headerReference w:type="default" r:id="rId17"/>
          <w:footerReference w:type="even" r:id="rId18"/>
          <w:footerReference w:type="default" r:id="rId19"/>
          <w:headerReference w:type="first" r:id="rId20"/>
          <w:footerReference w:type="first" r:id="rId21"/>
          <w:pgSz w:w="12240" w:h="18720"/>
          <w:pgMar w:top="628" w:right="966" w:bottom="1781" w:left="1706" w:header="529" w:footer="1107" w:gutter="0"/>
          <w:cols w:space="720"/>
        </w:sectPr>
      </w:pPr>
    </w:p>
    <w:p w14:paraId="77AE4484" w14:textId="77777777" w:rsidR="008D2989" w:rsidRDefault="004079A5">
      <w:pPr>
        <w:spacing w:after="464" w:line="354" w:lineRule="auto"/>
        <w:ind w:left="4840" w:right="71" w:hanging="10"/>
        <w:jc w:val="center"/>
      </w:pPr>
      <w:r>
        <w:rPr>
          <w:rFonts w:ascii="Courier New" w:eastAsia="Courier New" w:hAnsi="Courier New" w:cs="Courier New"/>
        </w:rPr>
        <w:lastRenderedPageBreak/>
        <w:t>n.</w:t>
      </w:r>
      <w:r>
        <w:rPr>
          <w:rFonts w:ascii="Courier New" w:eastAsia="Courier New" w:hAnsi="Courier New" w:cs="Courier New"/>
          <w:vertAlign w:val="superscript"/>
        </w:rPr>
        <w:t xml:space="preserve">0 </w:t>
      </w:r>
    </w:p>
    <w:p w14:paraId="73877EDA" w14:textId="77777777" w:rsidR="008D2989" w:rsidRDefault="004079A5">
      <w:pPr>
        <w:spacing w:after="473" w:line="291" w:lineRule="auto"/>
        <w:ind w:left="34" w:right="27" w:firstLine="702"/>
        <w:jc w:val="both"/>
      </w:pPr>
      <w:r>
        <w:rPr>
          <w:rFonts w:ascii="Courier New" w:eastAsia="Courier New" w:hAnsi="Courier New" w:cs="Courier New"/>
          <w:sz w:val="36"/>
        </w:rPr>
        <w:t>Sin embargo, y a pesar de no haber sido puestas en conocimiento del juez de primera instancia, la liquidación y comprobantes de pago aportados al proceso junto con el escrito visible a folio 462 y siguientes, con excepción de los comprobantes de aportes a seguridad social por no ser conducentes para acreditar el pago de prestaciones sociales, serán valorados en aras de acercamos a la verdad, y teniendo en cuenta que se trata de medios probatorios sobrevinientes, idóneos, útiles y conducentes para resolver el problema jurídico, con la aclaración de que serán considerados únicamente en lo que refiere a los periodos posteriores al 27 de octubre de 2015, fecha en que se trabó la litis, por lo que para acreditar hechos previos a ella, el demandado recurrente contaba con los momentos procesales establecidos para la solicitud y aportación de pruebas dentro del término respectivo.</w:t>
      </w:r>
    </w:p>
    <w:p w14:paraId="301A57A0" w14:textId="77777777" w:rsidR="008D2989" w:rsidRDefault="004079A5">
      <w:pPr>
        <w:spacing w:after="473" w:line="291" w:lineRule="auto"/>
        <w:ind w:left="34" w:right="27" w:firstLine="702"/>
        <w:jc w:val="both"/>
      </w:pPr>
      <w:r>
        <w:rPr>
          <w:rFonts w:ascii="Courier New" w:eastAsia="Courier New" w:hAnsi="Courier New" w:cs="Courier New"/>
          <w:sz w:val="36"/>
        </w:rPr>
        <w:t xml:space="preserve">Respecto de las primas de servicio de los años 2014 y 2015, por las que se emitió condena, se observa que a folio 250 a 252, reposan los comprobantes de nómina por las primas correspondientes al segundo semestre del año 2014, y los dos semestres del 2015. Se extraña aún, lo correspondiente al primer periodo del 2014, la cual no fue aportada constancia de pago de dicha prestación por </w:t>
      </w:r>
      <w:r>
        <w:rPr>
          <w:rFonts w:ascii="Courier New" w:eastAsia="Courier New" w:hAnsi="Courier New" w:cs="Courier New"/>
          <w:sz w:val="36"/>
        </w:rPr>
        <w:lastRenderedPageBreak/>
        <w:t xml:space="preserve">los años subsiguientes, pues la prima que aparece en la liquidación final, cuya constancia de pago se ve a folio 472, y solamente, incluye el periodo comprendido entre el </w:t>
      </w:r>
      <w:proofErr w:type="gramStart"/>
      <w:r>
        <w:rPr>
          <w:rFonts w:ascii="Courier New" w:eastAsia="Courier New" w:hAnsi="Courier New" w:cs="Courier New"/>
          <w:sz w:val="36"/>
        </w:rPr>
        <w:t>1 .</w:t>
      </w:r>
      <w:proofErr w:type="gramEnd"/>
      <w:r>
        <w:rPr>
          <w:rFonts w:ascii="Courier New" w:eastAsia="Courier New" w:hAnsi="Courier New" w:cs="Courier New"/>
          <w:sz w:val="36"/>
        </w:rPr>
        <w:t xml:space="preserve"> </w:t>
      </w:r>
      <w:r>
        <w:rPr>
          <w:rFonts w:ascii="Courier New" w:eastAsia="Courier New" w:hAnsi="Courier New" w:cs="Courier New"/>
          <w:sz w:val="36"/>
          <w:vertAlign w:val="superscript"/>
        </w:rPr>
        <w:t xml:space="preserve">0 </w:t>
      </w:r>
      <w:r>
        <w:rPr>
          <w:rFonts w:ascii="Courier New" w:eastAsia="Courier New" w:hAnsi="Courier New" w:cs="Courier New"/>
          <w:sz w:val="36"/>
        </w:rPr>
        <w:t xml:space="preserve">y el 31 enero de 2020, pues se tienen en cuenta tan solo 31 días, haciendo falta por liquidar y pagar lo correspondiente al lapso comprendido entre el </w:t>
      </w:r>
      <w:proofErr w:type="gramStart"/>
      <w:r>
        <w:rPr>
          <w:rFonts w:ascii="Courier New" w:eastAsia="Courier New" w:hAnsi="Courier New" w:cs="Courier New"/>
          <w:sz w:val="36"/>
        </w:rPr>
        <w:t>1 .</w:t>
      </w:r>
      <w:proofErr w:type="gramEnd"/>
      <w:r>
        <w:rPr>
          <w:rFonts w:ascii="Courier New" w:eastAsia="Courier New" w:hAnsi="Courier New" w:cs="Courier New"/>
          <w:sz w:val="36"/>
        </w:rPr>
        <w:t xml:space="preserve"> </w:t>
      </w:r>
      <w:r>
        <w:rPr>
          <w:rFonts w:ascii="Courier New" w:eastAsia="Courier New" w:hAnsi="Courier New" w:cs="Courier New"/>
          <w:sz w:val="36"/>
          <w:vertAlign w:val="superscript"/>
        </w:rPr>
        <w:t xml:space="preserve">0 </w:t>
      </w:r>
      <w:r>
        <w:rPr>
          <w:rFonts w:ascii="Courier New" w:eastAsia="Courier New" w:hAnsi="Courier New" w:cs="Courier New"/>
          <w:sz w:val="36"/>
        </w:rPr>
        <w:t xml:space="preserve">de enero de 2016 y el 31 de diciembre de 2019, y los últimos días de febrero de 2020 laborado, pues de conformidad con la carta de renuncia aportada al proceso (f. </w:t>
      </w:r>
      <w:r>
        <w:rPr>
          <w:rFonts w:ascii="Courier New" w:eastAsia="Courier New" w:hAnsi="Courier New" w:cs="Courier New"/>
          <w:sz w:val="36"/>
          <w:vertAlign w:val="superscript"/>
        </w:rPr>
        <w:t xml:space="preserve">0 </w:t>
      </w:r>
      <w:r>
        <w:rPr>
          <w:rFonts w:ascii="Courier New" w:eastAsia="Courier New" w:hAnsi="Courier New" w:cs="Courier New"/>
          <w:sz w:val="36"/>
        </w:rPr>
        <w:t>448) esta se dio el 24 de febrero de esa anualidad.</w:t>
      </w:r>
    </w:p>
    <w:p w14:paraId="7DA05449" w14:textId="77777777" w:rsidR="008D2989" w:rsidRDefault="004079A5">
      <w:pPr>
        <w:spacing w:after="473" w:line="291" w:lineRule="auto"/>
        <w:ind w:left="99" w:right="27" w:firstLine="702"/>
        <w:jc w:val="both"/>
      </w:pPr>
      <w:r>
        <w:rPr>
          <w:rFonts w:ascii="Courier New" w:eastAsia="Courier New" w:hAnsi="Courier New" w:cs="Courier New"/>
          <w:sz w:val="36"/>
        </w:rPr>
        <w:t xml:space="preserve">Por lo anterior, la condena en este aspecto se reducirá y modificará a fin de ordenar el pago de la prima atinente a los periodos comprendidos entre el </w:t>
      </w:r>
      <w:proofErr w:type="gramStart"/>
      <w:r>
        <w:rPr>
          <w:rFonts w:ascii="Courier New" w:eastAsia="Courier New" w:hAnsi="Courier New" w:cs="Courier New"/>
          <w:sz w:val="36"/>
        </w:rPr>
        <w:t>1 .</w:t>
      </w:r>
      <w:proofErr w:type="gramEnd"/>
      <w:r>
        <w:rPr>
          <w:rFonts w:ascii="Courier New" w:eastAsia="Courier New" w:hAnsi="Courier New" w:cs="Courier New"/>
          <w:sz w:val="36"/>
        </w:rPr>
        <w:t xml:space="preserve"> </w:t>
      </w:r>
      <w:r>
        <w:rPr>
          <w:rFonts w:ascii="Courier New" w:eastAsia="Courier New" w:hAnsi="Courier New" w:cs="Courier New"/>
          <w:sz w:val="36"/>
          <w:vertAlign w:val="superscript"/>
        </w:rPr>
        <w:t xml:space="preserve">0 </w:t>
      </w:r>
      <w:r>
        <w:rPr>
          <w:rFonts w:ascii="Courier New" w:eastAsia="Courier New" w:hAnsi="Courier New" w:cs="Courier New"/>
          <w:sz w:val="36"/>
        </w:rPr>
        <w:t xml:space="preserve">de enero al 30 de junio de 2014, del </w:t>
      </w:r>
      <w:proofErr w:type="gramStart"/>
      <w:r>
        <w:rPr>
          <w:rFonts w:ascii="Courier New" w:eastAsia="Courier New" w:hAnsi="Courier New" w:cs="Courier New"/>
          <w:sz w:val="36"/>
        </w:rPr>
        <w:t>1 .</w:t>
      </w:r>
      <w:proofErr w:type="gramEnd"/>
      <w:r>
        <w:rPr>
          <w:rFonts w:ascii="Courier New" w:eastAsia="Courier New" w:hAnsi="Courier New" w:cs="Courier New"/>
          <w:sz w:val="36"/>
        </w:rPr>
        <w:t xml:space="preserve"> </w:t>
      </w:r>
      <w:r>
        <w:rPr>
          <w:rFonts w:ascii="Courier New" w:eastAsia="Courier New" w:hAnsi="Courier New" w:cs="Courier New"/>
          <w:sz w:val="36"/>
          <w:vertAlign w:val="superscript"/>
        </w:rPr>
        <w:t xml:space="preserve">0 </w:t>
      </w:r>
      <w:r>
        <w:rPr>
          <w:rFonts w:ascii="Courier New" w:eastAsia="Courier New" w:hAnsi="Courier New" w:cs="Courier New"/>
          <w:sz w:val="36"/>
        </w:rPr>
        <w:t xml:space="preserve">de enero de 2016 al 31 de diciembre de 2019, y del </w:t>
      </w:r>
      <w:proofErr w:type="gramStart"/>
      <w:r>
        <w:rPr>
          <w:rFonts w:ascii="Courier New" w:eastAsia="Courier New" w:hAnsi="Courier New" w:cs="Courier New"/>
          <w:sz w:val="36"/>
        </w:rPr>
        <w:t>1 .</w:t>
      </w:r>
      <w:proofErr w:type="gramEnd"/>
      <w:r>
        <w:rPr>
          <w:rFonts w:ascii="Courier New" w:eastAsia="Courier New" w:hAnsi="Courier New" w:cs="Courier New"/>
          <w:sz w:val="36"/>
        </w:rPr>
        <w:t xml:space="preserve"> </w:t>
      </w:r>
      <w:r>
        <w:rPr>
          <w:rFonts w:ascii="Courier New" w:eastAsia="Courier New" w:hAnsi="Courier New" w:cs="Courier New"/>
          <w:sz w:val="36"/>
          <w:vertAlign w:val="superscript"/>
        </w:rPr>
        <w:t xml:space="preserve">0 </w:t>
      </w:r>
      <w:r>
        <w:rPr>
          <w:rFonts w:ascii="Courier New" w:eastAsia="Courier New" w:hAnsi="Courier New" w:cs="Courier New"/>
          <w:sz w:val="36"/>
        </w:rPr>
        <w:t>al 24 de febrero de 2020, por un valor de $3.529.964.</w:t>
      </w:r>
    </w:p>
    <w:p w14:paraId="0ACE7972" w14:textId="77777777" w:rsidR="008D2989" w:rsidRDefault="004079A5">
      <w:pPr>
        <w:spacing w:after="411" w:line="319" w:lineRule="auto"/>
        <w:ind w:left="48" w:firstLine="712"/>
        <w:jc w:val="both"/>
      </w:pPr>
      <w:r>
        <w:rPr>
          <w:rFonts w:ascii="Courier New" w:eastAsia="Courier New" w:hAnsi="Courier New" w:cs="Courier New"/>
          <w:sz w:val="26"/>
        </w:rPr>
        <w:t xml:space="preserve">En tomo al no pago de las vacaciones, de lo cual existe confesión del representante legal de Prosegur Ltda., se observa que, en la liquidación final de prestaciones sociales, se incluyó el valor de las vacaciones causadas desde octubre de 2013, por un valor de $2.928.351 (f. </w:t>
      </w:r>
      <w:r>
        <w:rPr>
          <w:rFonts w:ascii="Courier New" w:eastAsia="Courier New" w:hAnsi="Courier New" w:cs="Courier New"/>
          <w:sz w:val="26"/>
          <w:vertAlign w:val="superscript"/>
        </w:rPr>
        <w:t xml:space="preserve">0 </w:t>
      </w:r>
      <w:r>
        <w:rPr>
          <w:rFonts w:ascii="Courier New" w:eastAsia="Courier New" w:hAnsi="Courier New" w:cs="Courier New"/>
          <w:sz w:val="26"/>
        </w:rPr>
        <w:t xml:space="preserve">468-469), razón por la cual se revocará la decisión en torno a este rubro, </w:t>
      </w:r>
      <w:proofErr w:type="gramStart"/>
      <w:r>
        <w:rPr>
          <w:rFonts w:ascii="Courier New" w:eastAsia="Courier New" w:hAnsi="Courier New" w:cs="Courier New"/>
          <w:sz w:val="26"/>
        </w:rPr>
        <w:t>pues</w:t>
      </w:r>
      <w:proofErr w:type="gramEnd"/>
      <w:r>
        <w:rPr>
          <w:rFonts w:ascii="Courier New" w:eastAsia="Courier New" w:hAnsi="Courier New" w:cs="Courier New"/>
          <w:sz w:val="26"/>
        </w:rPr>
        <w:t xml:space="preserve"> además, se aportó la constancia de la respectiva transferencia electrónica,</w:t>
      </w:r>
    </w:p>
    <w:p w14:paraId="2E15C6E2" w14:textId="77777777" w:rsidR="008D2989" w:rsidRDefault="004079A5">
      <w:pPr>
        <w:spacing w:after="49" w:line="291" w:lineRule="auto"/>
        <w:ind w:left="34" w:right="27" w:firstLine="702"/>
        <w:jc w:val="both"/>
      </w:pPr>
      <w:r>
        <w:rPr>
          <w:rFonts w:ascii="Courier New" w:eastAsia="Courier New" w:hAnsi="Courier New" w:cs="Courier New"/>
          <w:sz w:val="36"/>
        </w:rPr>
        <w:t xml:space="preserve">Ahora bien, teniendo en consideración que existen aún prestaciones pendientes de pago y que era obligación del empleador </w:t>
      </w:r>
      <w:r>
        <w:rPr>
          <w:rFonts w:ascii="Courier New" w:eastAsia="Courier New" w:hAnsi="Courier New" w:cs="Courier New"/>
          <w:sz w:val="36"/>
        </w:rPr>
        <w:lastRenderedPageBreak/>
        <w:t>cancelarlas en tiempo al trabajador, la omisión de hacerlo permite inferir una mala fe en su actuación. Lo anterior, sumado a que la liquidación final de prestaciones sociales se realizó teniendo en cuenta solo el mes de enero de 2020, cuando lo cierto es, que la renuncia fue presentada el 24 de febrero de 2020, por lo que es acertada la decisión del a quo cuando impuso la sanción moratoria del artículo 65 del Código Sustantivo del Trabajo.</w:t>
      </w:r>
    </w:p>
    <w:p w14:paraId="147B95FC" w14:textId="77777777" w:rsidR="008D2989" w:rsidRDefault="004079A5">
      <w:pPr>
        <w:spacing w:after="634" w:line="291" w:lineRule="auto"/>
        <w:ind w:left="34" w:right="27" w:firstLine="702"/>
        <w:jc w:val="both"/>
      </w:pPr>
      <w:r>
        <w:rPr>
          <w:rFonts w:ascii="Courier New" w:eastAsia="Courier New" w:hAnsi="Courier New" w:cs="Courier New"/>
          <w:sz w:val="36"/>
        </w:rPr>
        <w:t>De conformidad con lo expuesto, se modificará el fallo apelado para condenar a Prosegur Ltda., únicamente al pago de $3.529.964 por concepto de primas adeudadas y $29.260, 1 0, diarios desde el 24 de febrero de 2020 hasta por 24 meses, y a partir del mes 25 intereses moratorios a la tasa máxima certificada por la superintendencia financiera hasta que se efectúe el pago, por concepto de sanción moratoria del artículo 65 del Código Sustantivo del Trabajo y la Seguridad Social.</w:t>
      </w:r>
    </w:p>
    <w:p w14:paraId="64359BC4" w14:textId="77777777" w:rsidR="008D2989" w:rsidRDefault="004079A5">
      <w:pPr>
        <w:spacing w:after="531" w:line="319" w:lineRule="auto"/>
        <w:ind w:left="715" w:hanging="3"/>
        <w:jc w:val="both"/>
      </w:pPr>
      <w:r>
        <w:rPr>
          <w:rFonts w:ascii="Courier New" w:eastAsia="Courier New" w:hAnsi="Courier New" w:cs="Courier New"/>
          <w:sz w:val="26"/>
        </w:rPr>
        <w:t>Sin costas en esta instancia.</w:t>
      </w:r>
    </w:p>
    <w:p w14:paraId="77A5A962" w14:textId="77777777" w:rsidR="008D2989" w:rsidRDefault="004079A5">
      <w:pPr>
        <w:spacing w:after="4" w:line="280" w:lineRule="auto"/>
        <w:ind w:firstLine="688"/>
        <w:jc w:val="both"/>
      </w:pPr>
      <w:r>
        <w:rPr>
          <w:rFonts w:ascii="Courier New" w:eastAsia="Courier New" w:hAnsi="Courier New" w:cs="Courier New"/>
          <w:sz w:val="24"/>
        </w:rPr>
        <w:t>En mérito de lo expuesto, la Sala Segunda de Decisión Laboral del TRIBUNAL SUPERIOR DEL DISTRITO JUDICIAL DE BOGOTÁ</w:t>
      </w:r>
    </w:p>
    <w:p w14:paraId="2960061F" w14:textId="77777777" w:rsidR="008D2989" w:rsidRDefault="004079A5">
      <w:pPr>
        <w:spacing w:after="499" w:line="268" w:lineRule="auto"/>
        <w:ind w:left="5016" w:right="219" w:hanging="10"/>
        <w:jc w:val="center"/>
      </w:pPr>
      <w:r>
        <w:rPr>
          <w:sz w:val="28"/>
        </w:rPr>
        <w:t xml:space="preserve">n: </w:t>
      </w:r>
    </w:p>
    <w:p w14:paraId="63D78DEE" w14:textId="77777777" w:rsidR="008D2989" w:rsidRDefault="004079A5">
      <w:pPr>
        <w:spacing w:after="452" w:line="303" w:lineRule="auto"/>
        <w:ind w:left="41" w:right="56" w:firstLine="14"/>
        <w:jc w:val="both"/>
      </w:pPr>
      <w:r>
        <w:rPr>
          <w:sz w:val="36"/>
        </w:rPr>
        <w:t>D.C., administrando justicia en nombre de la República de Colombia y por autoridad de la Ley,</w:t>
      </w:r>
    </w:p>
    <w:p w14:paraId="5F6CC5EA" w14:textId="77777777" w:rsidR="008D2989" w:rsidRDefault="004079A5">
      <w:pPr>
        <w:spacing w:after="561" w:line="265" w:lineRule="auto"/>
        <w:ind w:left="186" w:right="219" w:hanging="10"/>
        <w:jc w:val="center"/>
      </w:pPr>
      <w:r>
        <w:rPr>
          <w:sz w:val="34"/>
        </w:rPr>
        <w:lastRenderedPageBreak/>
        <w:t>RESUELVE:</w:t>
      </w:r>
    </w:p>
    <w:p w14:paraId="6AF195C5" w14:textId="77777777" w:rsidR="008D2989" w:rsidRDefault="004079A5">
      <w:pPr>
        <w:spacing w:after="521" w:line="303" w:lineRule="auto"/>
        <w:ind w:left="41" w:right="56"/>
        <w:jc w:val="both"/>
      </w:pPr>
      <w:r>
        <w:rPr>
          <w:sz w:val="36"/>
        </w:rPr>
        <w:t>PRIMERO: MODIFICAR el numeral segundo de la sentencia proferida el 7 de octubre de 2020, por el Juzgado 19 Laboral del Circuito de esta ciudad, en el presente asunto, el cual para efectos prácticos quedará así:</w:t>
      </w:r>
    </w:p>
    <w:p w14:paraId="510B98C2" w14:textId="77777777" w:rsidR="008D2989" w:rsidRDefault="004079A5">
      <w:pPr>
        <w:spacing w:after="44" w:line="302" w:lineRule="auto"/>
        <w:ind w:left="747" w:right="48" w:firstLine="28"/>
        <w:jc w:val="both"/>
      </w:pPr>
      <w:r>
        <w:rPr>
          <w:sz w:val="24"/>
        </w:rPr>
        <w:t xml:space="preserve">"CONDENAR a </w:t>
      </w:r>
      <w:proofErr w:type="spellStart"/>
      <w:r>
        <w:rPr>
          <w:sz w:val="24"/>
        </w:rPr>
        <w:t>Za</w:t>
      </w:r>
      <w:proofErr w:type="spellEnd"/>
      <w:r>
        <w:rPr>
          <w:sz w:val="24"/>
        </w:rPr>
        <w:t xml:space="preserve"> demandada VIRMACO LTDA. hoy PROSEGUR LTDA., identificada con Nit 890401802-0 a pagar a favor de LUIS ERASMO SARA Y NOVOA, las siguientes sumas de dinero:</w:t>
      </w:r>
    </w:p>
    <w:p w14:paraId="44F01D6C" w14:textId="77777777" w:rsidR="008D2989" w:rsidRDefault="004079A5">
      <w:pPr>
        <w:spacing w:after="1" w:line="289" w:lineRule="auto"/>
        <w:ind w:left="768" w:right="48" w:hanging="7"/>
        <w:jc w:val="both"/>
      </w:pPr>
      <w:r>
        <w:rPr>
          <w:sz w:val="30"/>
        </w:rPr>
        <w:t xml:space="preserve">-Tres millones quinientos veintinueve mil novecientos sesenta y cuatro pesos ($3.529.964) equivalente a las primas de servicios causadas en </w:t>
      </w:r>
      <w:proofErr w:type="spellStart"/>
      <w:r>
        <w:rPr>
          <w:sz w:val="30"/>
        </w:rPr>
        <w:t>Zos</w:t>
      </w:r>
      <w:proofErr w:type="spellEnd"/>
      <w:r>
        <w:rPr>
          <w:sz w:val="30"/>
        </w:rPr>
        <w:t xml:space="preserve"> periodos del 1. </w:t>
      </w:r>
      <w:r>
        <w:rPr>
          <w:sz w:val="30"/>
          <w:vertAlign w:val="superscript"/>
        </w:rPr>
        <w:t xml:space="preserve">0 </w:t>
      </w:r>
      <w:r>
        <w:rPr>
          <w:sz w:val="30"/>
        </w:rPr>
        <w:t xml:space="preserve">de enero al 30 de junio de 2014, del 1. </w:t>
      </w:r>
      <w:r>
        <w:rPr>
          <w:sz w:val="30"/>
          <w:vertAlign w:val="superscript"/>
        </w:rPr>
        <w:t xml:space="preserve">0 </w:t>
      </w:r>
      <w:r>
        <w:rPr>
          <w:sz w:val="30"/>
        </w:rPr>
        <w:t xml:space="preserve">de enero de 2016 al 31 de diciembre de 2019 y del 1. </w:t>
      </w:r>
      <w:r>
        <w:rPr>
          <w:sz w:val="30"/>
          <w:vertAlign w:val="superscript"/>
        </w:rPr>
        <w:t xml:space="preserve">0 </w:t>
      </w:r>
      <w:r>
        <w:rPr>
          <w:sz w:val="30"/>
        </w:rPr>
        <w:t>at 24 de febrero de 2020.</w:t>
      </w:r>
    </w:p>
    <w:p w14:paraId="4AA594FF" w14:textId="77777777" w:rsidR="008D2989" w:rsidRDefault="004079A5">
      <w:pPr>
        <w:spacing w:after="392" w:line="289" w:lineRule="auto"/>
        <w:ind w:left="733" w:right="48" w:firstLine="35"/>
        <w:jc w:val="both"/>
      </w:pPr>
      <w:r>
        <w:rPr>
          <w:sz w:val="30"/>
        </w:rPr>
        <w:t xml:space="preserve">-La suma de veintinueve mil doscientos sesenta pesos con diez centavos </w:t>
      </w:r>
      <w:proofErr w:type="spellStart"/>
      <w:r>
        <w:rPr>
          <w:sz w:val="30"/>
        </w:rPr>
        <w:t>mcte</w:t>
      </w:r>
      <w:proofErr w:type="spellEnd"/>
      <w:r>
        <w:rPr>
          <w:sz w:val="30"/>
        </w:rPr>
        <w:t>. (29.260, IO) diarios desde el 24 de febrero de 2020 hasta por veinticuatro meses; y a partir del mes 25 los intereses moratorios a la tasa máxima de créditos de libre asignación certificados por la superintendencia financiera sobre las sumas que aquí resultaron adeudadas y hasta la fecha en la que el demandado pague esta obligación por concepto de indemnización moratoria del artículo 65 del Código Sustantivo del Trabajo. '</w:t>
      </w:r>
      <w:r>
        <w:rPr>
          <w:noProof/>
        </w:rPr>
        <w:drawing>
          <wp:inline distT="0" distB="0" distL="0" distR="0" wp14:anchorId="0900433C" wp14:editId="6A200786">
            <wp:extent cx="22386" cy="40295"/>
            <wp:effectExtent l="0" t="0" r="0" b="0"/>
            <wp:docPr id="97665" name="Picture 97665"/>
            <wp:cNvGraphicFramePr/>
            <a:graphic xmlns:a="http://schemas.openxmlformats.org/drawingml/2006/main">
              <a:graphicData uri="http://schemas.openxmlformats.org/drawingml/2006/picture">
                <pic:pic xmlns:pic="http://schemas.openxmlformats.org/drawingml/2006/picture">
                  <pic:nvPicPr>
                    <pic:cNvPr id="97665" name="Picture 97665"/>
                    <pic:cNvPicPr/>
                  </pic:nvPicPr>
                  <pic:blipFill>
                    <a:blip r:embed="rId22"/>
                    <a:stretch>
                      <a:fillRect/>
                    </a:stretch>
                  </pic:blipFill>
                  <pic:spPr>
                    <a:xfrm>
                      <a:off x="0" y="0"/>
                      <a:ext cx="22386" cy="40295"/>
                    </a:xfrm>
                    <a:prstGeom prst="rect">
                      <a:avLst/>
                    </a:prstGeom>
                  </pic:spPr>
                </pic:pic>
              </a:graphicData>
            </a:graphic>
          </wp:inline>
        </w:drawing>
      </w:r>
    </w:p>
    <w:p w14:paraId="4D51CF88" w14:textId="77777777" w:rsidR="008D2989" w:rsidRDefault="004079A5">
      <w:pPr>
        <w:spacing w:after="521" w:line="314" w:lineRule="auto"/>
        <w:ind w:left="70" w:right="13" w:firstLine="4"/>
        <w:jc w:val="both"/>
      </w:pPr>
      <w:r>
        <w:rPr>
          <w:sz w:val="26"/>
        </w:rPr>
        <w:t>SEGUNDO; CONFIRMAR en todo 10 demás el fallo apelado.</w:t>
      </w:r>
    </w:p>
    <w:p w14:paraId="56936687" w14:textId="77777777" w:rsidR="008D2989" w:rsidRDefault="004079A5">
      <w:pPr>
        <w:spacing w:after="555" w:line="302" w:lineRule="auto"/>
        <w:ind w:left="34" w:right="48"/>
        <w:jc w:val="both"/>
      </w:pPr>
      <w:r>
        <w:rPr>
          <w:sz w:val="24"/>
        </w:rPr>
        <w:t>TERCERO: Sin costas en esta instancia.</w:t>
      </w:r>
    </w:p>
    <w:p w14:paraId="6FD125E0" w14:textId="77777777" w:rsidR="008D2989" w:rsidRDefault="004079A5">
      <w:pPr>
        <w:spacing w:after="475" w:line="287" w:lineRule="auto"/>
        <w:ind w:left="87" w:right="13" w:hanging="10"/>
        <w:jc w:val="both"/>
      </w:pPr>
      <w:r>
        <w:rPr>
          <w:sz w:val="34"/>
        </w:rPr>
        <w:t>CUARTO: Esta sentencia deberá ser notificada a través de EDICTO, atendiéndose los términos previstos en el artículo 41 del Código Procesal del Trabajo y de la Seguridad Social.</w:t>
      </w:r>
    </w:p>
    <w:p w14:paraId="45A7049A" w14:textId="77777777" w:rsidR="008D2989" w:rsidRDefault="004079A5">
      <w:pPr>
        <w:spacing w:after="455" w:line="265" w:lineRule="auto"/>
        <w:ind w:left="109" w:hanging="10"/>
      </w:pPr>
      <w:r>
        <w:rPr>
          <w:sz w:val="32"/>
        </w:rPr>
        <w:t>NOTIFÍQUESE Y CÚMPLASE.</w:t>
      </w:r>
    </w:p>
    <w:p w14:paraId="33685619" w14:textId="77777777" w:rsidR="008D2989" w:rsidRDefault="004079A5">
      <w:pPr>
        <w:spacing w:after="440" w:line="287" w:lineRule="auto"/>
        <w:ind w:left="87" w:right="13" w:hanging="10"/>
        <w:jc w:val="both"/>
      </w:pPr>
      <w:r>
        <w:rPr>
          <w:sz w:val="34"/>
        </w:rPr>
        <w:t>Los Magistrados,</w:t>
      </w:r>
    </w:p>
    <w:p w14:paraId="44BBC1DE" w14:textId="77777777" w:rsidR="008D2989" w:rsidRDefault="008D2989">
      <w:pPr>
        <w:sectPr w:rsidR="008D2989">
          <w:headerReference w:type="even" r:id="rId23"/>
          <w:headerReference w:type="default" r:id="rId24"/>
          <w:footerReference w:type="even" r:id="rId25"/>
          <w:footerReference w:type="default" r:id="rId26"/>
          <w:headerReference w:type="first" r:id="rId27"/>
          <w:footerReference w:type="first" r:id="rId28"/>
          <w:pgSz w:w="12240" w:h="18720"/>
          <w:pgMar w:top="550" w:right="1015" w:bottom="1375" w:left="1706" w:header="529" w:footer="1107" w:gutter="0"/>
          <w:cols w:space="720"/>
          <w:titlePg/>
        </w:sectPr>
      </w:pPr>
    </w:p>
    <w:p w14:paraId="720931BE" w14:textId="77777777" w:rsidR="008D2989" w:rsidRDefault="004079A5">
      <w:pPr>
        <w:spacing w:after="622"/>
        <w:ind w:right="1803"/>
        <w:jc w:val="right"/>
      </w:pPr>
      <w:r>
        <w:rPr>
          <w:rFonts w:ascii="Courier New" w:eastAsia="Courier New" w:hAnsi="Courier New" w:cs="Courier New"/>
          <w:sz w:val="16"/>
        </w:rPr>
        <w:lastRenderedPageBreak/>
        <w:t xml:space="preserve">n. </w:t>
      </w:r>
      <w:r>
        <w:rPr>
          <w:rFonts w:ascii="Courier New" w:eastAsia="Courier New" w:hAnsi="Courier New" w:cs="Courier New"/>
          <w:sz w:val="16"/>
          <w:vertAlign w:val="superscript"/>
        </w:rPr>
        <w:t xml:space="preserve">0 </w:t>
      </w:r>
    </w:p>
    <w:p w14:paraId="65C64CE4" w14:textId="77777777" w:rsidR="008D2989" w:rsidRDefault="004079A5">
      <w:pPr>
        <w:spacing w:after="783"/>
        <w:ind w:left="2403"/>
      </w:pPr>
      <w:r>
        <w:rPr>
          <w:noProof/>
        </w:rPr>
        <w:drawing>
          <wp:inline distT="0" distB="0" distL="0" distR="0" wp14:anchorId="69CD8F63" wp14:editId="0E02B337">
            <wp:extent cx="3098215" cy="899935"/>
            <wp:effectExtent l="0" t="0" r="0" b="0"/>
            <wp:docPr id="98718" name="Picture 98718"/>
            <wp:cNvGraphicFramePr/>
            <a:graphic xmlns:a="http://schemas.openxmlformats.org/drawingml/2006/main">
              <a:graphicData uri="http://schemas.openxmlformats.org/drawingml/2006/picture">
                <pic:pic xmlns:pic="http://schemas.openxmlformats.org/drawingml/2006/picture">
                  <pic:nvPicPr>
                    <pic:cNvPr id="98718" name="Picture 98718"/>
                    <pic:cNvPicPr/>
                  </pic:nvPicPr>
                  <pic:blipFill>
                    <a:blip r:embed="rId29"/>
                    <a:stretch>
                      <a:fillRect/>
                    </a:stretch>
                  </pic:blipFill>
                  <pic:spPr>
                    <a:xfrm>
                      <a:off x="0" y="0"/>
                      <a:ext cx="3098215" cy="899935"/>
                    </a:xfrm>
                    <a:prstGeom prst="rect">
                      <a:avLst/>
                    </a:prstGeom>
                  </pic:spPr>
                </pic:pic>
              </a:graphicData>
            </a:graphic>
          </wp:inline>
        </w:drawing>
      </w:r>
    </w:p>
    <w:p w14:paraId="0380C53C" w14:textId="77777777" w:rsidR="008D2989" w:rsidRDefault="004079A5">
      <w:pPr>
        <w:spacing w:after="298"/>
        <w:ind w:left="2720"/>
      </w:pPr>
      <w:r>
        <w:rPr>
          <w:noProof/>
        </w:rPr>
        <w:drawing>
          <wp:inline distT="0" distB="0" distL="0" distR="0" wp14:anchorId="18A20E30" wp14:editId="1C070CAC">
            <wp:extent cx="2184868" cy="725321"/>
            <wp:effectExtent l="0" t="0" r="0" b="0"/>
            <wp:docPr id="98717" name="Picture 98717"/>
            <wp:cNvGraphicFramePr/>
            <a:graphic xmlns:a="http://schemas.openxmlformats.org/drawingml/2006/main">
              <a:graphicData uri="http://schemas.openxmlformats.org/drawingml/2006/picture">
                <pic:pic xmlns:pic="http://schemas.openxmlformats.org/drawingml/2006/picture">
                  <pic:nvPicPr>
                    <pic:cNvPr id="98717" name="Picture 98717"/>
                    <pic:cNvPicPr/>
                  </pic:nvPicPr>
                  <pic:blipFill>
                    <a:blip r:embed="rId30"/>
                    <a:stretch>
                      <a:fillRect/>
                    </a:stretch>
                  </pic:blipFill>
                  <pic:spPr>
                    <a:xfrm>
                      <a:off x="0" y="0"/>
                      <a:ext cx="2184868" cy="725321"/>
                    </a:xfrm>
                    <a:prstGeom prst="rect">
                      <a:avLst/>
                    </a:prstGeom>
                  </pic:spPr>
                </pic:pic>
              </a:graphicData>
            </a:graphic>
          </wp:inline>
        </w:drawing>
      </w:r>
    </w:p>
    <w:p w14:paraId="7E1B52AE" w14:textId="77777777" w:rsidR="008D2989" w:rsidRDefault="004079A5">
      <w:pPr>
        <w:spacing w:after="49" w:line="270" w:lineRule="auto"/>
        <w:ind w:left="2226" w:firstLine="4"/>
        <w:jc w:val="both"/>
      </w:pPr>
      <w:r>
        <w:rPr>
          <w:rFonts w:ascii="Courier New" w:eastAsia="Courier New" w:hAnsi="Courier New" w:cs="Courier New"/>
          <w:sz w:val="34"/>
        </w:rPr>
        <w:t xml:space="preserve">ALEJANDRA </w:t>
      </w:r>
      <w:proofErr w:type="spellStart"/>
      <w:r>
        <w:rPr>
          <w:rFonts w:ascii="Courier New" w:eastAsia="Courier New" w:hAnsi="Courier New" w:cs="Courier New"/>
          <w:sz w:val="34"/>
        </w:rPr>
        <w:t>MARiA</w:t>
      </w:r>
      <w:proofErr w:type="spellEnd"/>
      <w:r>
        <w:rPr>
          <w:rFonts w:ascii="Courier New" w:eastAsia="Courier New" w:hAnsi="Courier New" w:cs="Courier New"/>
          <w:sz w:val="34"/>
        </w:rPr>
        <w:t xml:space="preserve"> HENAO PALACIO</w:t>
      </w:r>
    </w:p>
    <w:p w14:paraId="793FCCC7" w14:textId="77777777" w:rsidR="008D2989" w:rsidRDefault="004079A5">
      <w:pPr>
        <w:spacing w:after="0"/>
        <w:ind w:left="2819"/>
      </w:pPr>
      <w:r>
        <w:rPr>
          <w:rFonts w:ascii="Courier New" w:eastAsia="Courier New" w:hAnsi="Courier New" w:cs="Courier New"/>
          <w:sz w:val="38"/>
        </w:rPr>
        <w:t>MARC</w:t>
      </w:r>
      <w:r>
        <w:rPr>
          <w:noProof/>
        </w:rPr>
        <mc:AlternateContent>
          <mc:Choice Requires="wpg">
            <w:drawing>
              <wp:inline distT="0" distB="0" distL="0" distR="0" wp14:anchorId="557DF607" wp14:editId="5C5458B0">
                <wp:extent cx="2189346" cy="1101413"/>
                <wp:effectExtent l="0" t="0" r="0" b="0"/>
                <wp:docPr id="171025" name="Group 171025"/>
                <wp:cNvGraphicFramePr/>
                <a:graphic xmlns:a="http://schemas.openxmlformats.org/drawingml/2006/main">
                  <a:graphicData uri="http://schemas.microsoft.com/office/word/2010/wordprocessingGroup">
                    <wpg:wgp>
                      <wpg:cNvGrpSpPr/>
                      <wpg:grpSpPr>
                        <a:xfrm>
                          <a:off x="0" y="0"/>
                          <a:ext cx="2189346" cy="1101413"/>
                          <a:chOff x="0" y="0"/>
                          <a:chExt cx="2189346" cy="1101413"/>
                        </a:xfrm>
                      </wpg:grpSpPr>
                      <pic:pic xmlns:pic="http://schemas.openxmlformats.org/drawingml/2006/picture">
                        <pic:nvPicPr>
                          <pic:cNvPr id="172100" name="Picture 172100"/>
                          <pic:cNvPicPr/>
                        </pic:nvPicPr>
                        <pic:blipFill>
                          <a:blip r:embed="rId31"/>
                          <a:stretch>
                            <a:fillRect/>
                          </a:stretch>
                        </pic:blipFill>
                        <pic:spPr>
                          <a:xfrm>
                            <a:off x="0" y="0"/>
                            <a:ext cx="1571493" cy="1092459"/>
                          </a:xfrm>
                          <a:prstGeom prst="rect">
                            <a:avLst/>
                          </a:prstGeom>
                        </pic:spPr>
                      </pic:pic>
                      <wps:wsp>
                        <wps:cNvPr id="98080" name="Rectangle 98080"/>
                        <wps:cNvSpPr/>
                        <wps:spPr>
                          <a:xfrm>
                            <a:off x="783508" y="926799"/>
                            <a:ext cx="1083748" cy="232237"/>
                          </a:xfrm>
                          <a:prstGeom prst="rect">
                            <a:avLst/>
                          </a:prstGeom>
                          <a:ln>
                            <a:noFill/>
                          </a:ln>
                        </wps:spPr>
                        <wps:txbx>
                          <w:txbxContent>
                            <w:p w14:paraId="25AC1B1A" w14:textId="77777777" w:rsidR="008D2989" w:rsidRDefault="004079A5">
                              <w:r>
                                <w:rPr>
                                  <w:rFonts w:ascii="Courier New" w:eastAsia="Courier New" w:hAnsi="Courier New" w:cs="Courier New"/>
                                  <w:sz w:val="36"/>
                                </w:rPr>
                                <w:t xml:space="preserve">CHAVEZ </w:t>
                              </w:r>
                            </w:p>
                          </w:txbxContent>
                        </wps:txbx>
                        <wps:bodyPr horzOverflow="overflow" vert="horz" lIns="0" tIns="0" rIns="0" bIns="0" rtlCol="0">
                          <a:noAutofit/>
                        </wps:bodyPr>
                      </wps:wsp>
                      <wps:wsp>
                        <wps:cNvPr id="98081" name="Rectangle 98081"/>
                        <wps:cNvSpPr/>
                        <wps:spPr>
                          <a:xfrm>
                            <a:off x="1598356" y="926799"/>
                            <a:ext cx="786016" cy="232237"/>
                          </a:xfrm>
                          <a:prstGeom prst="rect">
                            <a:avLst/>
                          </a:prstGeom>
                          <a:ln>
                            <a:noFill/>
                          </a:ln>
                        </wps:spPr>
                        <wps:txbx>
                          <w:txbxContent>
                            <w:p w14:paraId="34BFC1E4" w14:textId="77777777" w:rsidR="008D2989" w:rsidRDefault="004079A5">
                              <w:r>
                                <w:rPr>
                                  <w:rFonts w:ascii="Courier New" w:eastAsia="Courier New" w:hAnsi="Courier New" w:cs="Courier New"/>
                                  <w:sz w:val="32"/>
                                </w:rPr>
                                <w:t>AVILA</w:t>
                              </w:r>
                            </w:p>
                          </w:txbxContent>
                        </wps:txbx>
                        <wps:bodyPr horzOverflow="overflow" vert="horz" lIns="0" tIns="0" rIns="0" bIns="0" rtlCol="0">
                          <a:noAutofit/>
                        </wps:bodyPr>
                      </wps:wsp>
                    </wpg:wgp>
                  </a:graphicData>
                </a:graphic>
              </wp:inline>
            </w:drawing>
          </mc:Choice>
          <mc:Fallback>
            <w:pict>
              <v:group w14:anchorId="557DF607" id="Group 171025" o:spid="_x0000_s1026" style="width:172.4pt;height:86.75pt;mso-position-horizontal-relative:char;mso-position-vertical-relative:line" coordsize="21893,1101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2100" o:spid="_x0000_s1027" type="#_x0000_t75" style="position:absolute;width:15714;height:10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">
                  <v:imagedata r:id="rId32" o:title=""/>
                </v:shape>
                <v:rect id="Rectangle 98080" o:spid="_x0000_s1028" style="position:absolute;left:7835;top:9267;width:10837;height:2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" filled="f" stroked="f">
                  <v:textbox inset="0,0,0,0">
                    <w:txbxContent>
                      <w:p w14:paraId="25AC1B1A" w14:textId="77777777" w:rsidR="008D2989" w:rsidRDefault="004079A5">
                        <w:r>
                          <w:rPr>
                            <w:rFonts w:ascii="Courier New" w:eastAsia="Courier New" w:hAnsi="Courier New" w:cs="Courier New"/>
                            <w:sz w:val="36"/>
                          </w:rPr>
                          <w:t xml:space="preserve">CHAVEZ </w:t>
                        </w:r>
                      </w:p>
                    </w:txbxContent>
                  </v:textbox>
                </v:rect>
                <v:rect id="Rectangle 98081" o:spid="_x0000_s1029" style="position:absolute;left:15983;top:9267;width:7860;height:2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" filled="f" stroked="f">
                  <v:textbox inset="0,0,0,0">
                    <w:txbxContent>
                      <w:p w14:paraId="34BFC1E4" w14:textId="77777777" w:rsidR="008D2989" w:rsidRDefault="004079A5">
                        <w:r>
                          <w:rPr>
                            <w:rFonts w:ascii="Courier New" w:eastAsia="Courier New" w:hAnsi="Courier New" w:cs="Courier New"/>
                            <w:sz w:val="32"/>
                          </w:rPr>
                          <w:t>AVILA</w:t>
                        </w:r>
                      </w:p>
                    </w:txbxContent>
                  </v:textbox>
                </v:rect>
                <w10:anchorlock/>
              </v:group>
            </w:pict>
          </mc:Fallback>
        </mc:AlternateContent>
      </w:r>
    </w:p>
    <w:sectPr w:rsidR="008D2989">
      <w:headerReference w:type="even" r:id="rId33"/>
      <w:headerReference w:type="default" r:id="rId34"/>
      <w:footerReference w:type="even" r:id="rId35"/>
      <w:footerReference w:type="default" r:id="rId36"/>
      <w:headerReference w:type="first" r:id="rId37"/>
      <w:footerReference w:type="first" r:id="rId38"/>
      <w:pgSz w:w="12240" w:h="18720"/>
      <w:pgMar w:top="1440" w:right="1440" w:bottom="1440" w:left="1440" w:header="529" w:footer="11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3E1BE" w14:textId="77777777" w:rsidR="00410C38" w:rsidRDefault="00410C38">
      <w:pPr>
        <w:spacing w:after="0" w:line="240" w:lineRule="auto"/>
      </w:pPr>
      <w:r>
        <w:separator/>
      </w:r>
    </w:p>
  </w:endnote>
  <w:endnote w:type="continuationSeparator" w:id="0">
    <w:p w14:paraId="4CE01F98" w14:textId="77777777" w:rsidR="00410C38" w:rsidRDefault="00410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3E19" w14:textId="77777777" w:rsidR="008D2989" w:rsidRDefault="004079A5">
    <w:pPr>
      <w:spacing w:after="0"/>
      <w:ind w:right="92"/>
      <w:jc w:val="right"/>
    </w:pPr>
    <w:r>
      <w:fldChar w:fldCharType="begin"/>
    </w:r>
    <w:r>
      <w:instrText xml:space="preserve"> PAGE   \* MERGEFORMAT </w:instrText>
    </w:r>
    <w:r>
      <w:fldChar w:fldCharType="separate"/>
    </w:r>
    <w: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F35F5" w14:textId="77777777" w:rsidR="008D2989" w:rsidRDefault="004079A5">
    <w:pPr>
      <w:spacing w:after="0"/>
      <w:ind w:right="-382"/>
      <w:jc w:val="right"/>
    </w:pPr>
    <w:r>
      <w:fldChar w:fldCharType="begin"/>
    </w:r>
    <w:r>
      <w:instrText xml:space="preserve"> PAGE   \* MERGEFORMAT </w:instrText>
    </w:r>
    <w:r>
      <w:fldChar w:fldCharType="separate"/>
    </w:r>
    <w:r>
      <w:t>2</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A380B" w14:textId="77777777" w:rsidR="008D2989" w:rsidRDefault="004079A5">
    <w:pPr>
      <w:spacing w:after="0"/>
      <w:ind w:right="-382"/>
      <w:jc w:val="right"/>
    </w:pPr>
    <w:r>
      <w:fldChar w:fldCharType="begin"/>
    </w:r>
    <w:r>
      <w:instrText xml:space="preserve"> PAGE   \* MERGEFORMAT </w:instrText>
    </w:r>
    <w:r>
      <w:fldChar w:fldCharType="separate"/>
    </w:r>
    <w:r>
      <w:t>2</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7D70" w14:textId="77777777" w:rsidR="008D2989" w:rsidRDefault="004079A5">
    <w:pPr>
      <w:spacing w:after="0"/>
      <w:ind w:right="-382"/>
      <w:jc w:val="right"/>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B3AD8" w14:textId="77777777" w:rsidR="008D2989" w:rsidRDefault="004079A5">
    <w:pPr>
      <w:spacing w:after="0"/>
      <w:ind w:right="92"/>
      <w:jc w:val="right"/>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9395" w14:textId="77777777" w:rsidR="008D2989" w:rsidRDefault="008D298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62409" w14:textId="77777777" w:rsidR="008D2989" w:rsidRDefault="004079A5">
    <w:pPr>
      <w:spacing w:after="0"/>
      <w:ind w:right="92"/>
      <w:jc w:val="right"/>
    </w:pPr>
    <w:r>
      <w:fldChar w:fldCharType="begin"/>
    </w:r>
    <w:r>
      <w:instrText xml:space="preserve"> PAGE   \* MERGEFORMAT </w:instrText>
    </w:r>
    <w:r>
      <w:fldChar w:fldCharType="separate"/>
    </w:r>
    <w: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B603" w14:textId="77777777" w:rsidR="008D2989" w:rsidRDefault="004079A5">
    <w:pPr>
      <w:spacing w:after="0"/>
      <w:ind w:right="92"/>
      <w:jc w:val="right"/>
    </w:pPr>
    <w:r>
      <w:fldChar w:fldCharType="begin"/>
    </w:r>
    <w:r>
      <w:instrText xml:space="preserve"> PAGE   \* MERGEFORMAT </w:instrText>
    </w:r>
    <w:r>
      <w:fldChar w:fldCharType="separate"/>
    </w:r>
    <w: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87F6" w14:textId="77777777" w:rsidR="008D2989" w:rsidRDefault="004079A5">
    <w:pPr>
      <w:spacing w:after="0"/>
      <w:ind w:right="92"/>
      <w:jc w:val="right"/>
    </w:pPr>
    <w:r>
      <w:fldChar w:fldCharType="begin"/>
    </w:r>
    <w:r>
      <w:instrText xml:space="preserve"> PAGE   \* MERGEFORMAT </w:instrText>
    </w:r>
    <w:r>
      <w:fldChar w:fldCharType="separate"/>
    </w:r>
    <w:r>
      <w:t>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5B04" w14:textId="77777777" w:rsidR="008D2989" w:rsidRDefault="004079A5">
    <w:pPr>
      <w:spacing w:after="0"/>
      <w:ind w:right="42"/>
      <w:jc w:val="right"/>
    </w:pPr>
    <w:r>
      <w:fldChar w:fldCharType="begin"/>
    </w:r>
    <w:r>
      <w:instrText xml:space="preserve"> PAGE   \* MERGEFORMAT </w:instrText>
    </w:r>
    <w:r>
      <w:fldChar w:fldCharType="separate"/>
    </w:r>
    <w:r>
      <w:t>2</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AD7FA" w14:textId="77777777" w:rsidR="008D2989" w:rsidRDefault="004079A5">
    <w:pPr>
      <w:spacing w:after="0"/>
      <w:ind w:right="42"/>
      <w:jc w:val="right"/>
    </w:pPr>
    <w:r>
      <w:fldChar w:fldCharType="begin"/>
    </w:r>
    <w:r>
      <w:instrText xml:space="preserve"> PAGE   \* MERGEFORMAT </w:instrText>
    </w:r>
    <w:r>
      <w:fldChar w:fldCharType="separate"/>
    </w:r>
    <w:r>
      <w:t>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0E52E" w14:textId="77777777" w:rsidR="008D2989" w:rsidRDefault="004079A5">
    <w:pPr>
      <w:spacing w:after="0"/>
      <w:ind w:right="42"/>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66324" w14:textId="77777777" w:rsidR="00410C38" w:rsidRDefault="00410C38">
      <w:pPr>
        <w:spacing w:after="0" w:line="240" w:lineRule="auto"/>
      </w:pPr>
      <w:r>
        <w:separator/>
      </w:r>
    </w:p>
  </w:footnote>
  <w:footnote w:type="continuationSeparator" w:id="0">
    <w:p w14:paraId="669AC986" w14:textId="77777777" w:rsidR="00410C38" w:rsidRDefault="00410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52107" w14:textId="77777777" w:rsidR="008D2989" w:rsidRDefault="004079A5">
    <w:pPr>
      <w:spacing w:after="0"/>
      <w:ind w:right="162"/>
      <w:jc w:val="right"/>
    </w:pPr>
    <w:r>
      <w:rPr>
        <w:sz w:val="24"/>
      </w:rPr>
      <w:t xml:space="preserve">ORD. </w:t>
    </w:r>
    <w:r>
      <w:rPr>
        <w:sz w:val="16"/>
      </w:rPr>
      <w:t xml:space="preserve">n.' </w:t>
    </w:r>
    <w:r>
      <w:rPr>
        <w:sz w:val="24"/>
      </w:rPr>
      <w:t>019 2015 00035 01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7F7D" w14:textId="77777777" w:rsidR="008D2989" w:rsidRDefault="004079A5">
    <w:pPr>
      <w:spacing w:after="0"/>
      <w:ind w:right="-347"/>
      <w:jc w:val="right"/>
    </w:pPr>
    <w:r>
      <w:rPr>
        <w:rFonts w:ascii="Courier New" w:eastAsia="Courier New" w:hAnsi="Courier New" w:cs="Courier New"/>
        <w:sz w:val="24"/>
      </w:rPr>
      <w:t xml:space="preserve">ORD. 019 2015 00035 </w:t>
    </w:r>
    <w:r>
      <w:rPr>
        <w:rFonts w:ascii="Courier New" w:eastAsia="Courier New" w:hAnsi="Courier New" w:cs="Courier New"/>
        <w:sz w:val="26"/>
      </w:rPr>
      <w:t>01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EFD72" w14:textId="77777777" w:rsidR="008D2989" w:rsidRDefault="004079A5">
    <w:pPr>
      <w:spacing w:after="0"/>
      <w:ind w:right="-347"/>
      <w:jc w:val="right"/>
    </w:pPr>
    <w:r>
      <w:rPr>
        <w:rFonts w:ascii="Courier New" w:eastAsia="Courier New" w:hAnsi="Courier New" w:cs="Courier New"/>
        <w:sz w:val="24"/>
      </w:rPr>
      <w:t xml:space="preserve">ORD. 019 2015 00035 </w:t>
    </w:r>
    <w:r>
      <w:rPr>
        <w:rFonts w:ascii="Courier New" w:eastAsia="Courier New" w:hAnsi="Courier New" w:cs="Courier New"/>
        <w:sz w:val="26"/>
      </w:rPr>
      <w:t>01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EAA4" w14:textId="77777777" w:rsidR="008D2989" w:rsidRDefault="004079A5">
    <w:pPr>
      <w:spacing w:after="0"/>
      <w:ind w:right="-347"/>
      <w:jc w:val="right"/>
    </w:pPr>
    <w:r>
      <w:rPr>
        <w:rFonts w:ascii="Courier New" w:eastAsia="Courier New" w:hAnsi="Courier New" w:cs="Courier New"/>
        <w:sz w:val="24"/>
      </w:rPr>
      <w:t xml:space="preserve">ORD. 019 2015 00035 </w:t>
    </w:r>
    <w:r>
      <w:rPr>
        <w:rFonts w:ascii="Courier New" w:eastAsia="Courier New" w:hAnsi="Courier New" w:cs="Courier New"/>
        <w:sz w:val="26"/>
      </w:rPr>
      <w:t>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0CBAD" w14:textId="77777777" w:rsidR="008D2989" w:rsidRDefault="004079A5">
    <w:pPr>
      <w:tabs>
        <w:tab w:val="center" w:pos="6716"/>
        <w:tab w:val="right" w:pos="9582"/>
      </w:tabs>
      <w:spacing w:after="0"/>
    </w:pPr>
    <w:r>
      <w:tab/>
    </w:r>
    <w:r>
      <w:rPr>
        <w:rFonts w:ascii="Courier New" w:eastAsia="Courier New" w:hAnsi="Courier New" w:cs="Courier New"/>
        <w:sz w:val="24"/>
      </w:rPr>
      <w:t xml:space="preserve">ORD. </w:t>
    </w:r>
    <w:r>
      <w:rPr>
        <w:rFonts w:ascii="Courier New" w:eastAsia="Courier New" w:hAnsi="Courier New" w:cs="Courier New"/>
        <w:sz w:val="24"/>
      </w:rPr>
      <w:tab/>
      <w:t>019 2015 0003501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529DF" w14:textId="77777777" w:rsidR="008D2989" w:rsidRDefault="008D298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B7115" w14:textId="77777777" w:rsidR="008D2989" w:rsidRDefault="004079A5">
    <w:pPr>
      <w:spacing w:after="0"/>
      <w:ind w:right="127"/>
      <w:jc w:val="right"/>
    </w:pPr>
    <w:r>
      <w:rPr>
        <w:rFonts w:ascii="Courier New" w:eastAsia="Courier New" w:hAnsi="Courier New" w:cs="Courier New"/>
        <w:sz w:val="24"/>
      </w:rPr>
      <w:t xml:space="preserve">ORD. 019 2015 00035 </w:t>
    </w:r>
    <w:r>
      <w:rPr>
        <w:rFonts w:ascii="Courier New" w:eastAsia="Courier New" w:hAnsi="Courier New" w:cs="Courier New"/>
        <w:sz w:val="26"/>
      </w:rPr>
      <w:t>01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4FDA5" w14:textId="77777777" w:rsidR="008D2989" w:rsidRDefault="004079A5">
    <w:pPr>
      <w:spacing w:after="0"/>
      <w:ind w:right="63"/>
      <w:jc w:val="right"/>
    </w:pPr>
    <w:r>
      <w:rPr>
        <w:sz w:val="26"/>
      </w:rPr>
      <w:t xml:space="preserve">ORD. </w:t>
    </w:r>
    <w:r>
      <w:rPr>
        <w:sz w:val="42"/>
      </w:rPr>
      <w:t xml:space="preserve">n: </w:t>
    </w:r>
    <w:r>
      <w:rPr>
        <w:sz w:val="28"/>
      </w:rPr>
      <w:t xml:space="preserve">019 2015 </w:t>
    </w:r>
    <w:r>
      <w:rPr>
        <w:sz w:val="26"/>
      </w:rPr>
      <w:t>00035 01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1A614" w14:textId="77777777" w:rsidR="008D2989" w:rsidRDefault="004079A5">
    <w:pPr>
      <w:spacing w:after="0"/>
      <w:ind w:right="127"/>
      <w:jc w:val="right"/>
    </w:pPr>
    <w:r>
      <w:rPr>
        <w:rFonts w:ascii="Courier New" w:eastAsia="Courier New" w:hAnsi="Courier New" w:cs="Courier New"/>
        <w:sz w:val="24"/>
      </w:rPr>
      <w:t xml:space="preserve">ORD. 019 2015 00035 </w:t>
    </w:r>
    <w:r>
      <w:rPr>
        <w:rFonts w:ascii="Courier New" w:eastAsia="Courier New" w:hAnsi="Courier New" w:cs="Courier New"/>
        <w:sz w:val="26"/>
      </w:rPr>
      <w:t>01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417AD" w14:textId="77777777" w:rsidR="008D2989" w:rsidRDefault="004079A5">
    <w:pPr>
      <w:spacing w:after="0"/>
      <w:ind w:right="78"/>
      <w:jc w:val="right"/>
    </w:pPr>
    <w:r>
      <w:rPr>
        <w:rFonts w:ascii="Courier New" w:eastAsia="Courier New" w:hAnsi="Courier New" w:cs="Courier New"/>
        <w:sz w:val="24"/>
      </w:rPr>
      <w:t xml:space="preserve">ORD. 019 2015 00035 </w:t>
    </w:r>
    <w:r>
      <w:rPr>
        <w:rFonts w:ascii="Courier New" w:eastAsia="Courier New" w:hAnsi="Courier New" w:cs="Courier New"/>
        <w:sz w:val="26"/>
      </w:rPr>
      <w:t>01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CA91C" w14:textId="77777777" w:rsidR="008D2989" w:rsidRDefault="004079A5">
    <w:pPr>
      <w:spacing w:after="0"/>
      <w:ind w:right="14"/>
      <w:jc w:val="right"/>
    </w:pPr>
    <w:r>
      <w:rPr>
        <w:sz w:val="26"/>
      </w:rPr>
      <w:t xml:space="preserve">ORD. </w:t>
    </w:r>
    <w:r>
      <w:rPr>
        <w:sz w:val="42"/>
      </w:rPr>
      <w:t xml:space="preserve">n: </w:t>
    </w:r>
    <w:r>
      <w:rPr>
        <w:sz w:val="28"/>
      </w:rPr>
      <w:t xml:space="preserve">019 2015 </w:t>
    </w:r>
    <w:r>
      <w:rPr>
        <w:sz w:val="26"/>
      </w:rPr>
      <w:t>00035 01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69A0" w14:textId="77777777" w:rsidR="008D2989" w:rsidRDefault="004079A5">
    <w:pPr>
      <w:tabs>
        <w:tab w:val="center" w:pos="6702"/>
        <w:tab w:val="right" w:pos="9518"/>
      </w:tabs>
      <w:spacing w:after="0"/>
    </w:pPr>
    <w:r>
      <w:tab/>
    </w:r>
    <w:r>
      <w:rPr>
        <w:rFonts w:ascii="Courier New" w:eastAsia="Courier New" w:hAnsi="Courier New" w:cs="Courier New"/>
        <w:sz w:val="24"/>
      </w:rPr>
      <w:t xml:space="preserve">ORD. </w:t>
    </w:r>
    <w:r>
      <w:rPr>
        <w:rFonts w:ascii="Courier New" w:eastAsia="Courier New" w:hAnsi="Courier New" w:cs="Courier New"/>
        <w:sz w:val="24"/>
      </w:rPr>
      <w:tab/>
      <w:t>019 2015 0003501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989"/>
    <w:rsid w:val="001E5F39"/>
    <w:rsid w:val="004079A5"/>
    <w:rsid w:val="00410C38"/>
    <w:rsid w:val="008D2989"/>
    <w:rsid w:val="008F1D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DB09B"/>
  <w15:docId w15:val="{5E55DB0E-4866-4C5A-9A1F-BE75815AD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rPr>
  </w:style>
  <w:style w:type="paragraph" w:styleId="Ttulo1">
    <w:name w:val="heading 1"/>
    <w:next w:val="Normal"/>
    <w:link w:val="Ttulo1Car"/>
    <w:uiPriority w:val="9"/>
    <w:qFormat/>
    <w:pPr>
      <w:keepNext/>
      <w:keepLines/>
      <w:spacing w:after="488" w:line="265" w:lineRule="auto"/>
      <w:ind w:left="38" w:hanging="10"/>
      <w:jc w:val="center"/>
      <w:outlineLvl w:val="0"/>
    </w:pPr>
    <w:rPr>
      <w:rFonts w:ascii="Courier New" w:eastAsia="Courier New" w:hAnsi="Courier New" w:cs="Courier New"/>
      <w:color w:val="000000"/>
      <w:sz w:val="34"/>
    </w:rPr>
  </w:style>
  <w:style w:type="paragraph" w:styleId="Ttulo2">
    <w:name w:val="heading 2"/>
    <w:next w:val="Normal"/>
    <w:link w:val="Ttulo2Car"/>
    <w:uiPriority w:val="9"/>
    <w:unhideWhenUsed/>
    <w:qFormat/>
    <w:pPr>
      <w:keepNext/>
      <w:keepLines/>
      <w:spacing w:after="488" w:line="265" w:lineRule="auto"/>
      <w:ind w:left="38" w:hanging="10"/>
      <w:jc w:val="center"/>
      <w:outlineLvl w:val="1"/>
    </w:pPr>
    <w:rPr>
      <w:rFonts w:ascii="Courier New" w:eastAsia="Courier New" w:hAnsi="Courier New" w:cs="Courier New"/>
      <w:color w:val="000000"/>
      <w:sz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ourier New" w:eastAsia="Courier New" w:hAnsi="Courier New" w:cs="Courier New"/>
      <w:color w:val="000000"/>
      <w:sz w:val="34"/>
    </w:rPr>
  </w:style>
  <w:style w:type="character" w:customStyle="1" w:styleId="Ttulo2Car">
    <w:name w:val="Título 2 Car"/>
    <w:link w:val="Ttulo2"/>
    <w:rPr>
      <w:rFonts w:ascii="Courier New" w:eastAsia="Courier New" w:hAnsi="Courier New" w:cs="Courier New"/>
      <w:color w:val="00000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footer" Target="footer6.xml"/><Relationship Id="rId34" Type="http://schemas.openxmlformats.org/officeDocument/2006/relationships/header" Target="header11.xml"/><Relationship Id="rId7" Type="http://schemas.openxmlformats.org/officeDocument/2006/relationships/image" Target="media/image2.jpg"/><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header" Target="header10.xml"/><Relationship Id="rId38" Type="http://schemas.openxmlformats.org/officeDocument/2006/relationships/footer" Target="footer12.xml"/><Relationship Id="rId2" Type="http://schemas.openxmlformats.org/officeDocument/2006/relationships/settings" Target="setting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6.jpg"/><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image" Target="media/image9.jpeg"/><Relationship Id="rId37" Type="http://schemas.openxmlformats.org/officeDocument/2006/relationships/header" Target="header12.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4.jpg"/><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image" Target="media/image8.jpg"/><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jpg"/><Relationship Id="rId27" Type="http://schemas.openxmlformats.org/officeDocument/2006/relationships/header" Target="header9.xml"/><Relationship Id="rId30" Type="http://schemas.openxmlformats.org/officeDocument/2006/relationships/image" Target="media/image7.jpg"/><Relationship Id="rId35" Type="http://schemas.openxmlformats.org/officeDocument/2006/relationships/footer" Target="footer10.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2686</Words>
  <Characters>14773</Characters>
  <Application>Microsoft Office Word</Application>
  <DocSecurity>0</DocSecurity>
  <Lines>123</Lines>
  <Paragraphs>34</Paragraphs>
  <ScaleCrop>false</ScaleCrop>
  <Company/>
  <LinksUpToDate>false</LinksUpToDate>
  <CharactersWithSpaces>17425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cp:lastModifiedBy>Gustavo Andres herrera Sierra</cp:lastModifiedBy>
  <cp:revision>2</cp:revision>
  <dcterms:created xsi:type="dcterms:W3CDTF">2022-04-06T12:42:00Z</dcterms:created>
  <dcterms:modified xsi:type="dcterms:W3CDTF">2022-04-06T12:42:00Z</dcterms:modified>
</cp:coreProperties>
</file>