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1C11" w14:textId="77777777" w:rsidR="00524DD1" w:rsidRPr="008A2082" w:rsidRDefault="00524DD1" w:rsidP="008A2082">
      <w:pPr>
        <w:spacing w:line="360" w:lineRule="auto"/>
        <w:jc w:val="both"/>
        <w:rPr>
          <w:rFonts w:ascii="Arial" w:hAnsi="Arial" w:cs="Arial"/>
        </w:rPr>
      </w:pPr>
    </w:p>
    <w:p w14:paraId="6B359415" w14:textId="3133E918" w:rsidR="00142266" w:rsidRPr="008A2082" w:rsidRDefault="001E5453" w:rsidP="00A83A0B">
      <w:pPr>
        <w:spacing w:line="276" w:lineRule="auto"/>
        <w:jc w:val="both"/>
        <w:rPr>
          <w:rFonts w:ascii="Arial" w:hAnsi="Arial" w:cs="Arial"/>
        </w:rPr>
      </w:pPr>
      <w:r w:rsidRPr="008A2082">
        <w:rPr>
          <w:rFonts w:ascii="Arial" w:hAnsi="Arial" w:cs="Arial"/>
        </w:rPr>
        <w:t xml:space="preserve">Señores: </w:t>
      </w:r>
    </w:p>
    <w:p w14:paraId="33E378B8" w14:textId="77777777" w:rsidR="0088206E" w:rsidRPr="008A2082" w:rsidRDefault="0088206E" w:rsidP="00A83A0B">
      <w:pPr>
        <w:spacing w:line="276" w:lineRule="auto"/>
        <w:jc w:val="both"/>
        <w:rPr>
          <w:rFonts w:ascii="Arial" w:hAnsi="Arial" w:cs="Arial"/>
          <w:b/>
          <w:bCs/>
        </w:rPr>
      </w:pPr>
      <w:r w:rsidRPr="008A2082">
        <w:rPr>
          <w:rFonts w:ascii="Arial" w:hAnsi="Arial" w:cs="Arial"/>
          <w:b/>
          <w:bCs/>
        </w:rPr>
        <w:t xml:space="preserve">CONTRALORIA GENERAL DE LA REPÚBLICA </w:t>
      </w:r>
    </w:p>
    <w:p w14:paraId="3AA0E3DF" w14:textId="29689A8D" w:rsidR="00BE04EE" w:rsidRDefault="00BE04EE" w:rsidP="00A83A0B">
      <w:pPr>
        <w:spacing w:line="276" w:lineRule="auto"/>
        <w:jc w:val="both"/>
        <w:rPr>
          <w:rFonts w:ascii="Arial" w:hAnsi="Arial" w:cs="Arial"/>
          <w:b/>
          <w:bCs/>
          <w:lang w:val="es-CO"/>
        </w:rPr>
      </w:pPr>
      <w:r w:rsidRPr="008A2082">
        <w:rPr>
          <w:rFonts w:ascii="Arial" w:hAnsi="Arial" w:cs="Arial"/>
          <w:b/>
          <w:bCs/>
          <w:lang w:val="es-CO"/>
        </w:rPr>
        <w:t xml:space="preserve">GERENCIA DEPARTAMENTAL COLEGIADA DE </w:t>
      </w:r>
      <w:r w:rsidR="00A83A0B">
        <w:rPr>
          <w:rFonts w:ascii="Arial" w:hAnsi="Arial" w:cs="Arial"/>
          <w:b/>
          <w:bCs/>
          <w:lang w:val="es-CO"/>
        </w:rPr>
        <w:t>META</w:t>
      </w:r>
      <w:r w:rsidRPr="008A2082">
        <w:rPr>
          <w:rFonts w:ascii="Arial" w:hAnsi="Arial" w:cs="Arial"/>
          <w:b/>
          <w:bCs/>
          <w:lang w:val="es-CO"/>
        </w:rPr>
        <w:t xml:space="preserve"> </w:t>
      </w:r>
    </w:p>
    <w:p w14:paraId="0B0B6C48" w14:textId="06AE4D27" w:rsidR="00C759CA" w:rsidRPr="00C759CA" w:rsidRDefault="00C759CA" w:rsidP="00A83A0B">
      <w:pPr>
        <w:spacing w:line="276" w:lineRule="auto"/>
        <w:jc w:val="both"/>
        <w:rPr>
          <w:rFonts w:ascii="Arial" w:hAnsi="Arial" w:cs="Arial"/>
          <w:lang w:val="es-CO"/>
        </w:rPr>
      </w:pPr>
      <w:hyperlink r:id="rId8" w:history="1">
        <w:r w:rsidRPr="00C759CA">
          <w:rPr>
            <w:rStyle w:val="Hipervnculo"/>
            <w:rFonts w:ascii="Arial" w:hAnsi="Arial" w:cs="Arial"/>
            <w:lang w:val="es-CO"/>
          </w:rPr>
          <w:t>luis.villalba@contraloria.gov.co</w:t>
        </w:r>
      </w:hyperlink>
      <w:r>
        <w:rPr>
          <w:rFonts w:ascii="Arial" w:hAnsi="Arial" w:cs="Arial"/>
          <w:lang w:val="es-CO"/>
        </w:rPr>
        <w:t xml:space="preserve">, </w:t>
      </w:r>
      <w:hyperlink r:id="rId9" w:history="1">
        <w:r w:rsidRPr="000966E5">
          <w:rPr>
            <w:rStyle w:val="Hipervnculo"/>
            <w:rFonts w:ascii="Arial" w:hAnsi="Arial" w:cs="Arial"/>
            <w:lang w:val="es-CO"/>
          </w:rPr>
          <w:t>cgr@contraloria.gov.co</w:t>
        </w:r>
      </w:hyperlink>
      <w:r>
        <w:rPr>
          <w:rFonts w:ascii="Arial" w:hAnsi="Arial" w:cs="Arial"/>
          <w:lang w:val="es-CO"/>
        </w:rPr>
        <w:t xml:space="preserve"> </w:t>
      </w:r>
    </w:p>
    <w:p w14:paraId="349E4692" w14:textId="723CF2C1" w:rsidR="0003560D" w:rsidRPr="008A2082" w:rsidRDefault="00C25AA3" w:rsidP="00A83A0B">
      <w:pPr>
        <w:spacing w:line="276" w:lineRule="auto"/>
        <w:jc w:val="both"/>
        <w:rPr>
          <w:rFonts w:ascii="Arial" w:hAnsi="Arial" w:cs="Arial"/>
        </w:rPr>
      </w:pPr>
      <w:r w:rsidRPr="008A2082">
        <w:rPr>
          <w:rFonts w:ascii="Arial" w:hAnsi="Arial" w:cs="Arial"/>
        </w:rPr>
        <w:t>E.</w:t>
      </w:r>
      <w:r w:rsidRPr="008A2082">
        <w:rPr>
          <w:rFonts w:ascii="Arial" w:hAnsi="Arial" w:cs="Arial"/>
        </w:rPr>
        <w:tab/>
        <w:t>S.</w:t>
      </w:r>
      <w:r w:rsidRPr="008A2082">
        <w:rPr>
          <w:rFonts w:ascii="Arial" w:hAnsi="Arial" w:cs="Arial"/>
        </w:rPr>
        <w:tab/>
        <w:t xml:space="preserve">D. </w:t>
      </w:r>
    </w:p>
    <w:p w14:paraId="54F941AF" w14:textId="77777777" w:rsidR="00E812E2" w:rsidRPr="008A2082" w:rsidRDefault="00E812E2" w:rsidP="008A2082">
      <w:pPr>
        <w:spacing w:line="360" w:lineRule="auto"/>
        <w:jc w:val="both"/>
        <w:rPr>
          <w:rFonts w:ascii="Arial" w:hAnsi="Arial" w:cs="Arial"/>
        </w:rPr>
      </w:pPr>
    </w:p>
    <w:p w14:paraId="027B110B" w14:textId="77777777" w:rsidR="00E812E2" w:rsidRPr="008A2082" w:rsidRDefault="00E812E2" w:rsidP="008A2082">
      <w:pPr>
        <w:spacing w:line="360" w:lineRule="auto"/>
        <w:jc w:val="both"/>
        <w:rPr>
          <w:rFonts w:ascii="Arial" w:hAnsi="Arial" w:cs="Arial"/>
        </w:rPr>
      </w:pPr>
    </w:p>
    <w:p w14:paraId="34E6B574" w14:textId="5F63C22A" w:rsidR="002A7A62" w:rsidRPr="002A7A62" w:rsidRDefault="002A7A62" w:rsidP="008A2082">
      <w:pPr>
        <w:spacing w:line="360" w:lineRule="auto"/>
        <w:jc w:val="both"/>
        <w:rPr>
          <w:rFonts w:ascii="Arial" w:hAnsi="Arial" w:cs="Arial"/>
        </w:rPr>
      </w:pPr>
      <w:r w:rsidRPr="002A7A62">
        <w:rPr>
          <w:rFonts w:ascii="Arial" w:hAnsi="Arial" w:cs="Arial"/>
          <w:b/>
          <w:bCs/>
        </w:rPr>
        <w:t xml:space="preserve">REFERENCIA: </w:t>
      </w:r>
      <w:r>
        <w:rPr>
          <w:rFonts w:ascii="Arial" w:hAnsi="Arial" w:cs="Arial"/>
          <w:b/>
          <w:bCs/>
        </w:rPr>
        <w:tab/>
      </w:r>
      <w:r>
        <w:rPr>
          <w:rFonts w:ascii="Arial" w:hAnsi="Arial" w:cs="Arial"/>
          <w:b/>
          <w:bCs/>
        </w:rPr>
        <w:tab/>
      </w:r>
      <w:r w:rsidRPr="002A7A62">
        <w:rPr>
          <w:rFonts w:ascii="Arial" w:hAnsi="Arial" w:cs="Arial"/>
        </w:rPr>
        <w:t xml:space="preserve">PROCESO ORDINARIO DE RESPONSABILIDAD FISCAL </w:t>
      </w:r>
    </w:p>
    <w:p w14:paraId="59D4996E" w14:textId="6F372EFB" w:rsidR="002A7A62" w:rsidRDefault="002A7A62" w:rsidP="008A2082">
      <w:pPr>
        <w:spacing w:line="360" w:lineRule="auto"/>
        <w:jc w:val="both"/>
        <w:rPr>
          <w:rFonts w:ascii="Arial" w:hAnsi="Arial" w:cs="Arial"/>
          <w:b/>
          <w:bCs/>
        </w:rPr>
      </w:pPr>
      <w:r w:rsidRPr="002A7A62">
        <w:rPr>
          <w:rFonts w:ascii="Arial" w:hAnsi="Arial" w:cs="Arial"/>
          <w:b/>
          <w:bCs/>
        </w:rPr>
        <w:t xml:space="preserve">RADICADO: </w:t>
      </w:r>
      <w:r>
        <w:rPr>
          <w:rFonts w:ascii="Arial" w:hAnsi="Arial" w:cs="Arial"/>
          <w:b/>
          <w:bCs/>
        </w:rPr>
        <w:tab/>
      </w:r>
      <w:r>
        <w:rPr>
          <w:rFonts w:ascii="Arial" w:hAnsi="Arial" w:cs="Arial"/>
          <w:b/>
          <w:bCs/>
        </w:rPr>
        <w:tab/>
      </w:r>
      <w:r>
        <w:rPr>
          <w:rFonts w:ascii="Arial" w:hAnsi="Arial" w:cs="Arial"/>
          <w:b/>
          <w:bCs/>
        </w:rPr>
        <w:tab/>
      </w:r>
      <w:r w:rsidRPr="002A7A62">
        <w:rPr>
          <w:rFonts w:ascii="Arial" w:hAnsi="Arial" w:cs="Arial"/>
        </w:rPr>
        <w:t>PRF-80503-2017-28946</w:t>
      </w:r>
      <w:r w:rsidRPr="002A7A62">
        <w:rPr>
          <w:rFonts w:ascii="Arial" w:hAnsi="Arial" w:cs="Arial"/>
          <w:b/>
          <w:bCs/>
        </w:rPr>
        <w:t xml:space="preserve"> </w:t>
      </w:r>
    </w:p>
    <w:p w14:paraId="77F5B6BB" w14:textId="33124813" w:rsidR="002A7A62" w:rsidRDefault="002A7A62" w:rsidP="008A2082">
      <w:pPr>
        <w:spacing w:line="360" w:lineRule="auto"/>
        <w:jc w:val="both"/>
        <w:rPr>
          <w:rFonts w:ascii="Arial" w:hAnsi="Arial" w:cs="Arial"/>
          <w:b/>
          <w:bCs/>
        </w:rPr>
      </w:pPr>
      <w:r w:rsidRPr="002A7A62">
        <w:rPr>
          <w:rFonts w:ascii="Arial" w:hAnsi="Arial" w:cs="Arial"/>
          <w:b/>
          <w:bCs/>
        </w:rPr>
        <w:t xml:space="preserve">ENTIDAD AFECTADA: </w:t>
      </w:r>
      <w:r>
        <w:rPr>
          <w:rFonts w:ascii="Arial" w:hAnsi="Arial" w:cs="Arial"/>
          <w:b/>
          <w:bCs/>
        </w:rPr>
        <w:tab/>
      </w:r>
      <w:r w:rsidRPr="002A7A62">
        <w:rPr>
          <w:rFonts w:ascii="Arial" w:hAnsi="Arial" w:cs="Arial"/>
        </w:rPr>
        <w:t>ECOPETROL S.A.</w:t>
      </w:r>
      <w:r w:rsidRPr="002A7A62">
        <w:rPr>
          <w:rFonts w:ascii="Arial" w:hAnsi="Arial" w:cs="Arial"/>
          <w:b/>
          <w:bCs/>
        </w:rPr>
        <w:t xml:space="preserve"> </w:t>
      </w:r>
    </w:p>
    <w:p w14:paraId="6EFC5D7E" w14:textId="1343E5EB" w:rsidR="002A7A62" w:rsidRDefault="002A7A62" w:rsidP="008A2082">
      <w:pPr>
        <w:spacing w:line="360" w:lineRule="auto"/>
        <w:jc w:val="both"/>
        <w:rPr>
          <w:rFonts w:ascii="Arial" w:hAnsi="Arial" w:cs="Arial"/>
          <w:b/>
          <w:bCs/>
        </w:rPr>
      </w:pPr>
      <w:r w:rsidRPr="002A7A62">
        <w:rPr>
          <w:rFonts w:ascii="Arial" w:hAnsi="Arial" w:cs="Arial"/>
          <w:b/>
          <w:bCs/>
        </w:rPr>
        <w:t xml:space="preserve">VINCULADOS: </w:t>
      </w:r>
      <w:r>
        <w:rPr>
          <w:rFonts w:ascii="Arial" w:hAnsi="Arial" w:cs="Arial"/>
          <w:b/>
          <w:bCs/>
        </w:rPr>
        <w:tab/>
      </w:r>
      <w:r>
        <w:rPr>
          <w:rFonts w:ascii="Arial" w:hAnsi="Arial" w:cs="Arial"/>
          <w:b/>
          <w:bCs/>
        </w:rPr>
        <w:tab/>
      </w:r>
      <w:r w:rsidRPr="002A7A62">
        <w:rPr>
          <w:rFonts w:ascii="Arial" w:hAnsi="Arial" w:cs="Arial"/>
        </w:rPr>
        <w:t>CORPORACIÓN RED PAÍS RURAL Y OTROS</w:t>
      </w:r>
      <w:r w:rsidRPr="002A7A62">
        <w:rPr>
          <w:rFonts w:ascii="Arial" w:hAnsi="Arial" w:cs="Arial"/>
          <w:b/>
          <w:bCs/>
        </w:rPr>
        <w:t xml:space="preserve"> </w:t>
      </w:r>
    </w:p>
    <w:p w14:paraId="4F78E9C0" w14:textId="34D2E02B" w:rsidR="00F9771B" w:rsidRPr="008A2082" w:rsidRDefault="00637AFD" w:rsidP="008A2082">
      <w:pPr>
        <w:spacing w:line="360" w:lineRule="auto"/>
        <w:jc w:val="both"/>
        <w:rPr>
          <w:rFonts w:ascii="Arial" w:hAnsi="Arial" w:cs="Arial"/>
        </w:rPr>
      </w:pPr>
      <w:r w:rsidRPr="001743C9">
        <w:rPr>
          <w:rFonts w:ascii="Arial" w:hAnsi="Arial" w:cs="Arial"/>
          <w:b/>
          <w:bCs/>
        </w:rPr>
        <w:t>TERCERO VINCULADO:</w:t>
      </w:r>
      <w:r>
        <w:rPr>
          <w:rFonts w:ascii="Arial" w:hAnsi="Arial" w:cs="Arial"/>
        </w:rPr>
        <w:tab/>
      </w:r>
      <w:r w:rsidR="009C443C">
        <w:rPr>
          <w:rFonts w:ascii="Arial" w:hAnsi="Arial" w:cs="Arial"/>
        </w:rPr>
        <w:t>AXA</w:t>
      </w:r>
      <w:r>
        <w:rPr>
          <w:rFonts w:ascii="Arial" w:hAnsi="Arial" w:cs="Arial"/>
        </w:rPr>
        <w:t xml:space="preserve"> COLPATRIA </w:t>
      </w:r>
      <w:r w:rsidR="00452381">
        <w:rPr>
          <w:rFonts w:ascii="Arial" w:hAnsi="Arial" w:cs="Arial"/>
        </w:rPr>
        <w:t xml:space="preserve">SEGUROS S.A </w:t>
      </w:r>
    </w:p>
    <w:p w14:paraId="6D925DE1" w14:textId="77777777" w:rsidR="002A2144" w:rsidRPr="008A2082" w:rsidRDefault="002A2144" w:rsidP="008A2082">
      <w:pPr>
        <w:spacing w:line="360" w:lineRule="auto"/>
        <w:jc w:val="both"/>
        <w:rPr>
          <w:rFonts w:ascii="Arial" w:hAnsi="Arial" w:cs="Arial"/>
          <w:b/>
          <w:bCs/>
        </w:rPr>
      </w:pPr>
    </w:p>
    <w:p w14:paraId="27AAC836" w14:textId="4ED2FD95" w:rsidR="00F9771B" w:rsidRPr="008A2082" w:rsidRDefault="00F9771B" w:rsidP="008A2082">
      <w:pPr>
        <w:spacing w:line="360" w:lineRule="auto"/>
        <w:jc w:val="both"/>
        <w:rPr>
          <w:rFonts w:ascii="Arial" w:hAnsi="Arial" w:cs="Arial"/>
        </w:rPr>
      </w:pPr>
      <w:r w:rsidRPr="008A2082">
        <w:rPr>
          <w:rFonts w:ascii="Arial" w:hAnsi="Arial" w:cs="Arial"/>
          <w:b/>
          <w:bCs/>
        </w:rPr>
        <w:t>ASUNTO:</w:t>
      </w:r>
      <w:r w:rsidRPr="008A2082">
        <w:rPr>
          <w:rFonts w:ascii="Arial" w:hAnsi="Arial" w:cs="Arial"/>
        </w:rPr>
        <w:t xml:space="preserve"> </w:t>
      </w:r>
      <w:r w:rsidRPr="008A2082">
        <w:rPr>
          <w:rFonts w:ascii="Arial" w:hAnsi="Arial" w:cs="Arial"/>
        </w:rPr>
        <w:tab/>
      </w:r>
      <w:r w:rsidRPr="008A2082">
        <w:rPr>
          <w:rFonts w:ascii="Arial" w:hAnsi="Arial" w:cs="Arial"/>
        </w:rPr>
        <w:tab/>
      </w:r>
      <w:r w:rsidRPr="008A2082">
        <w:rPr>
          <w:rFonts w:ascii="Arial" w:hAnsi="Arial" w:cs="Arial"/>
        </w:rPr>
        <w:tab/>
      </w:r>
      <w:r w:rsidR="00872CA3">
        <w:rPr>
          <w:rFonts w:ascii="Arial" w:hAnsi="Arial" w:cs="Arial"/>
        </w:rPr>
        <w:t>PRONUNCIAMIENTO FRENTE A</w:t>
      </w:r>
      <w:r w:rsidR="00974462" w:rsidRPr="008A2082">
        <w:rPr>
          <w:rFonts w:ascii="Arial" w:hAnsi="Arial" w:cs="Arial"/>
        </w:rPr>
        <w:t xml:space="preserve"> AUTO DE </w:t>
      </w:r>
      <w:r w:rsidR="00732035">
        <w:rPr>
          <w:rFonts w:ascii="Arial" w:hAnsi="Arial" w:cs="Arial"/>
        </w:rPr>
        <w:t xml:space="preserve">IMPUTACIÓN </w:t>
      </w:r>
      <w:r w:rsidR="00974462" w:rsidRPr="008A2082">
        <w:rPr>
          <w:rFonts w:ascii="Arial" w:hAnsi="Arial" w:cs="Arial"/>
        </w:rPr>
        <w:t xml:space="preserve"> </w:t>
      </w:r>
      <w:r w:rsidRPr="008A2082">
        <w:rPr>
          <w:rFonts w:ascii="Arial" w:hAnsi="Arial" w:cs="Arial"/>
        </w:rPr>
        <w:t xml:space="preserve"> </w:t>
      </w:r>
    </w:p>
    <w:p w14:paraId="422DD6B9" w14:textId="77777777" w:rsidR="00F26333" w:rsidRPr="008A2082" w:rsidRDefault="00F26333" w:rsidP="008A2082">
      <w:pPr>
        <w:spacing w:line="360" w:lineRule="auto"/>
        <w:jc w:val="both"/>
        <w:rPr>
          <w:rFonts w:ascii="Arial" w:hAnsi="Arial" w:cs="Arial"/>
        </w:rPr>
      </w:pPr>
    </w:p>
    <w:p w14:paraId="440AAA93" w14:textId="1565D45D" w:rsidR="00717F44" w:rsidRDefault="00A0685D" w:rsidP="00717F44">
      <w:pPr>
        <w:spacing w:line="360" w:lineRule="auto"/>
        <w:jc w:val="both"/>
        <w:rPr>
          <w:rFonts w:ascii="Arial" w:hAnsi="Arial" w:cs="Arial"/>
        </w:rPr>
      </w:pPr>
      <w:r w:rsidRPr="008A2082">
        <w:rPr>
          <w:rFonts w:ascii="Arial" w:hAnsi="Arial" w:cs="Arial"/>
          <w:b/>
          <w:bCs/>
        </w:rPr>
        <w:t>GUSTAVO ALBERTO HERRERA ÁVILA,</w:t>
      </w:r>
      <w:r w:rsidRPr="008A2082">
        <w:rPr>
          <w:rFonts w:ascii="Arial" w:hAnsi="Arial" w:cs="Arial"/>
        </w:rPr>
        <w:t xml:space="preserve"> mayor de edad, domiciliado en Bogotá D.C., identificado con cédula de ciudadanía No. 19.395.114 de Bogotá, abogado en ejercicio, portador de la tarjeta profesional No. 39.116 del Consejo Superior de la Judicatura, actuando en calidad de apoderado de </w:t>
      </w:r>
      <w:r w:rsidR="009C443C">
        <w:rPr>
          <w:rFonts w:ascii="Arial" w:hAnsi="Arial" w:cs="Arial"/>
          <w:b/>
          <w:bCs/>
        </w:rPr>
        <w:t>AXA</w:t>
      </w:r>
      <w:r w:rsidR="004C4145">
        <w:rPr>
          <w:rFonts w:ascii="Arial" w:hAnsi="Arial" w:cs="Arial"/>
          <w:b/>
          <w:bCs/>
        </w:rPr>
        <w:t xml:space="preserve"> COLPATRIA</w:t>
      </w:r>
      <w:r w:rsidR="00452381">
        <w:rPr>
          <w:rFonts w:ascii="Arial" w:hAnsi="Arial" w:cs="Arial"/>
          <w:b/>
          <w:bCs/>
        </w:rPr>
        <w:t xml:space="preserve"> SEGUROS S.A.</w:t>
      </w:r>
      <w:r w:rsidRPr="008A2082">
        <w:rPr>
          <w:rFonts w:ascii="Arial" w:hAnsi="Arial" w:cs="Arial"/>
        </w:rPr>
        <w:t xml:space="preserve">, identificada con el NIT </w:t>
      </w:r>
      <w:r w:rsidR="007327F6" w:rsidRPr="007327F6">
        <w:rPr>
          <w:rFonts w:ascii="Arial" w:hAnsi="Arial" w:cs="Arial"/>
        </w:rPr>
        <w:t>860.002.184-6</w:t>
      </w:r>
      <w:r w:rsidR="007327F6">
        <w:rPr>
          <w:rFonts w:ascii="Arial" w:hAnsi="Arial" w:cs="Arial"/>
        </w:rPr>
        <w:t xml:space="preserve">, </w:t>
      </w:r>
      <w:r w:rsidRPr="008A2082">
        <w:rPr>
          <w:rFonts w:ascii="Arial" w:hAnsi="Arial" w:cs="Arial"/>
        </w:rPr>
        <w:t xml:space="preserve">sociedad legalmente constituida, respetuosamente me permito rendir </w:t>
      </w:r>
      <w:r w:rsidR="000F2C71">
        <w:rPr>
          <w:rFonts w:ascii="Arial" w:hAnsi="Arial" w:cs="Arial"/>
          <w:b/>
          <w:bCs/>
        </w:rPr>
        <w:t xml:space="preserve">DESCARGOS </w:t>
      </w:r>
      <w:r w:rsidR="000F2C71">
        <w:rPr>
          <w:rFonts w:ascii="Arial" w:hAnsi="Arial" w:cs="Arial"/>
        </w:rPr>
        <w:t>correspondientes al</w:t>
      </w:r>
      <w:r w:rsidRPr="008A2082">
        <w:rPr>
          <w:rFonts w:ascii="Arial" w:hAnsi="Arial" w:cs="Arial"/>
        </w:rPr>
        <w:t xml:space="preserve"> </w:t>
      </w:r>
      <w:r w:rsidRPr="008A2082">
        <w:rPr>
          <w:rFonts w:ascii="Arial" w:hAnsi="Arial" w:cs="Arial"/>
          <w:b/>
          <w:bCs/>
        </w:rPr>
        <w:t xml:space="preserve">AUTO DE </w:t>
      </w:r>
      <w:r w:rsidR="00732035">
        <w:rPr>
          <w:rFonts w:ascii="Arial" w:hAnsi="Arial" w:cs="Arial"/>
          <w:b/>
          <w:bCs/>
        </w:rPr>
        <w:t>IMPUTACIÓN</w:t>
      </w:r>
      <w:r w:rsidRPr="008A2082">
        <w:rPr>
          <w:rFonts w:ascii="Arial" w:hAnsi="Arial" w:cs="Arial"/>
          <w:b/>
          <w:bCs/>
        </w:rPr>
        <w:t xml:space="preserve"> No. </w:t>
      </w:r>
      <w:r w:rsidR="00AC6611">
        <w:rPr>
          <w:rFonts w:ascii="Arial" w:hAnsi="Arial" w:cs="Arial"/>
          <w:b/>
          <w:bCs/>
        </w:rPr>
        <w:t xml:space="preserve">0392 </w:t>
      </w:r>
      <w:r w:rsidR="005D1C0F" w:rsidRPr="005D1C0F">
        <w:rPr>
          <w:rFonts w:ascii="Arial" w:hAnsi="Arial" w:cs="Arial"/>
        </w:rPr>
        <w:t xml:space="preserve">del </w:t>
      </w:r>
      <w:r w:rsidR="00663ECC">
        <w:rPr>
          <w:rFonts w:ascii="Arial" w:hAnsi="Arial" w:cs="Arial"/>
        </w:rPr>
        <w:t xml:space="preserve">15 </w:t>
      </w:r>
      <w:r w:rsidR="00192C6F">
        <w:rPr>
          <w:rFonts w:ascii="Arial" w:hAnsi="Arial" w:cs="Arial"/>
        </w:rPr>
        <w:t>de</w:t>
      </w:r>
      <w:r w:rsidR="00663ECC">
        <w:rPr>
          <w:rFonts w:ascii="Arial" w:hAnsi="Arial" w:cs="Arial"/>
        </w:rPr>
        <w:t xml:space="preserve"> noviembre </w:t>
      </w:r>
      <w:r w:rsidR="00192C6F">
        <w:rPr>
          <w:rFonts w:ascii="Arial" w:hAnsi="Arial" w:cs="Arial"/>
        </w:rPr>
        <w:t xml:space="preserve">del 2024, proferido </w:t>
      </w:r>
      <w:r w:rsidRPr="008A2082">
        <w:rPr>
          <w:rFonts w:ascii="Arial" w:hAnsi="Arial" w:cs="Arial"/>
        </w:rPr>
        <w:t xml:space="preserve">en el marco del </w:t>
      </w:r>
      <w:r w:rsidRPr="008A2082">
        <w:rPr>
          <w:rFonts w:ascii="Arial" w:hAnsi="Arial" w:cs="Arial"/>
          <w:b/>
          <w:bCs/>
        </w:rPr>
        <w:t xml:space="preserve">PROCESO DE RESPONSABILIDAD FISCAL No. </w:t>
      </w:r>
      <w:r w:rsidR="00663ECC" w:rsidRPr="00663ECC">
        <w:rPr>
          <w:rFonts w:ascii="Arial" w:hAnsi="Arial" w:cs="Arial"/>
          <w:b/>
          <w:bCs/>
        </w:rPr>
        <w:t>80503-2017-28946</w:t>
      </w:r>
      <w:r w:rsidRPr="008A2082">
        <w:rPr>
          <w:rFonts w:ascii="Arial" w:hAnsi="Arial" w:cs="Arial"/>
        </w:rPr>
        <w:t>, mediante el cual se</w:t>
      </w:r>
      <w:r w:rsidR="00513B57">
        <w:rPr>
          <w:rFonts w:ascii="Arial" w:hAnsi="Arial" w:cs="Arial"/>
        </w:rPr>
        <w:t xml:space="preserve"> mantuvo vinculada </w:t>
      </w:r>
      <w:r w:rsidRPr="008A2082">
        <w:rPr>
          <w:rFonts w:ascii="Arial" w:hAnsi="Arial" w:cs="Arial"/>
        </w:rPr>
        <w:t xml:space="preserve">a mi representada, en virtud del coaseguro contenido en la </w:t>
      </w:r>
      <w:r w:rsidR="00CF72BD">
        <w:rPr>
          <w:rFonts w:ascii="Arial" w:hAnsi="Arial" w:cs="Arial"/>
        </w:rPr>
        <w:t>P</w:t>
      </w:r>
      <w:r w:rsidRPr="008A2082">
        <w:rPr>
          <w:rFonts w:ascii="Arial" w:hAnsi="Arial" w:cs="Arial"/>
        </w:rPr>
        <w:t>óliza</w:t>
      </w:r>
      <w:r w:rsidR="00872CA3">
        <w:rPr>
          <w:rFonts w:ascii="Arial" w:hAnsi="Arial" w:cs="Arial"/>
        </w:rPr>
        <w:t xml:space="preserve"> </w:t>
      </w:r>
      <w:r w:rsidR="00CF72BD" w:rsidRPr="00CF72BD">
        <w:rPr>
          <w:rFonts w:ascii="Arial" w:hAnsi="Arial" w:cs="Arial"/>
        </w:rPr>
        <w:t>de Seguro de Manejo Global Bancario No. 30 – Tipo Infidelidad</w:t>
      </w:r>
      <w:r w:rsidR="00B27D1D">
        <w:rPr>
          <w:rFonts w:ascii="Arial" w:hAnsi="Arial" w:cs="Arial"/>
        </w:rPr>
        <w:t>. S</w:t>
      </w:r>
      <w:r w:rsidR="00C91F5B" w:rsidRPr="008A2082">
        <w:rPr>
          <w:rFonts w:ascii="Arial" w:hAnsi="Arial" w:cs="Arial"/>
        </w:rPr>
        <w:t xml:space="preserve">olicitando que desde ya sea exonerada de cualquier tipo de responsabilidad u obligación que pretenda endilgársele, y consecuentemente se proceda a resolver su desvinculación. Todo ello conforme a los argumentos fácticos y jurídicos que se exponen a continuación: </w:t>
      </w:r>
    </w:p>
    <w:p w14:paraId="2359B5E7" w14:textId="77777777" w:rsidR="00717F44" w:rsidRPr="00717F44" w:rsidRDefault="00717F44" w:rsidP="00717F44">
      <w:pPr>
        <w:spacing w:line="360" w:lineRule="auto"/>
        <w:jc w:val="both"/>
        <w:rPr>
          <w:rFonts w:ascii="Arial" w:hAnsi="Arial" w:cs="Arial"/>
        </w:rPr>
      </w:pPr>
    </w:p>
    <w:p w14:paraId="683E9A53" w14:textId="76ECDEF5" w:rsidR="00717F44" w:rsidRPr="00717F44" w:rsidRDefault="00717F44" w:rsidP="000107A5">
      <w:pPr>
        <w:pStyle w:val="Prrafodelista"/>
        <w:numPr>
          <w:ilvl w:val="0"/>
          <w:numId w:val="21"/>
        </w:numPr>
        <w:spacing w:line="360" w:lineRule="auto"/>
        <w:jc w:val="center"/>
        <w:rPr>
          <w:rFonts w:ascii="Arial" w:hAnsi="Arial" w:cs="Arial"/>
          <w:lang w:val="es-CO"/>
        </w:rPr>
      </w:pPr>
      <w:r w:rsidRPr="00717F44">
        <w:rPr>
          <w:rFonts w:ascii="Arial" w:hAnsi="Arial" w:cs="Arial"/>
          <w:b/>
          <w:bCs/>
          <w:lang w:val="es-CO"/>
        </w:rPr>
        <w:t>OPORTUNIDAD DEL ESCRITO</w:t>
      </w:r>
    </w:p>
    <w:p w14:paraId="16461185" w14:textId="77777777" w:rsidR="00717F44" w:rsidRPr="00717F44" w:rsidRDefault="00717F44" w:rsidP="00717F44">
      <w:pPr>
        <w:pStyle w:val="Prrafodelista"/>
        <w:spacing w:line="360" w:lineRule="auto"/>
        <w:ind w:left="1080"/>
        <w:jc w:val="both"/>
        <w:rPr>
          <w:rFonts w:ascii="Arial" w:hAnsi="Arial" w:cs="Arial"/>
          <w:lang w:val="es-CO"/>
        </w:rPr>
      </w:pPr>
    </w:p>
    <w:p w14:paraId="527EEF78" w14:textId="1276FE60" w:rsidR="00B628B6" w:rsidRDefault="00E07041" w:rsidP="008A2082">
      <w:pPr>
        <w:spacing w:line="360" w:lineRule="auto"/>
        <w:jc w:val="both"/>
        <w:rPr>
          <w:rFonts w:ascii="Arial" w:hAnsi="Arial" w:cs="Arial"/>
        </w:rPr>
      </w:pPr>
      <w:r w:rsidRPr="00234A3D">
        <w:rPr>
          <w:rFonts w:ascii="Arial" w:hAnsi="Arial" w:cs="Arial"/>
        </w:rPr>
        <w:t xml:space="preserve">En este caso, la notificación del </w:t>
      </w:r>
      <w:r w:rsidR="00460A31">
        <w:rPr>
          <w:rFonts w:ascii="Arial" w:hAnsi="Arial" w:cs="Arial"/>
        </w:rPr>
        <w:t>A</w:t>
      </w:r>
      <w:r w:rsidRPr="00234A3D">
        <w:rPr>
          <w:rFonts w:ascii="Arial" w:hAnsi="Arial" w:cs="Arial"/>
        </w:rPr>
        <w:t>uto</w:t>
      </w:r>
      <w:r w:rsidR="00234A3D">
        <w:rPr>
          <w:rFonts w:ascii="Arial" w:hAnsi="Arial" w:cs="Arial"/>
        </w:rPr>
        <w:t xml:space="preserve"> de </w:t>
      </w:r>
      <w:r w:rsidR="00460A31">
        <w:rPr>
          <w:rFonts w:ascii="Arial" w:hAnsi="Arial" w:cs="Arial"/>
        </w:rPr>
        <w:t>I</w:t>
      </w:r>
      <w:r w:rsidR="00234A3D">
        <w:rPr>
          <w:rFonts w:ascii="Arial" w:hAnsi="Arial" w:cs="Arial"/>
        </w:rPr>
        <w:t>mputación</w:t>
      </w:r>
      <w:r w:rsidR="00234A3D" w:rsidRPr="00234A3D">
        <w:rPr>
          <w:rFonts w:ascii="Arial" w:hAnsi="Arial" w:cs="Arial"/>
        </w:rPr>
        <w:t xml:space="preserve"> No. 0392 del 15 de noviembre del 2024</w:t>
      </w:r>
      <w:r w:rsidR="00D871BB">
        <w:rPr>
          <w:rFonts w:ascii="Arial" w:hAnsi="Arial" w:cs="Arial"/>
        </w:rPr>
        <w:t xml:space="preserve">, </w:t>
      </w:r>
      <w:r w:rsidRPr="00234A3D">
        <w:rPr>
          <w:rFonts w:ascii="Arial" w:hAnsi="Arial" w:cs="Arial"/>
        </w:rPr>
        <w:t xml:space="preserve">se efectuó mediante </w:t>
      </w:r>
      <w:r w:rsidR="001B2F27" w:rsidRPr="00234A3D">
        <w:rPr>
          <w:rFonts w:ascii="Arial" w:hAnsi="Arial" w:cs="Arial"/>
        </w:rPr>
        <w:t>correo electrónico el día 18 de diciembre de 2024</w:t>
      </w:r>
      <w:r w:rsidR="00D871BB">
        <w:rPr>
          <w:rFonts w:ascii="Arial" w:hAnsi="Arial" w:cs="Arial"/>
        </w:rPr>
        <w:t xml:space="preserve">. </w:t>
      </w:r>
      <w:r w:rsidRPr="00E07041">
        <w:rPr>
          <w:rFonts w:ascii="Arial" w:hAnsi="Arial" w:cs="Arial"/>
        </w:rPr>
        <w:t xml:space="preserve">Conforme al artículo 50 de la Ley 610 de 2000, los presuntos responsables fiscales disponen de un plazo de diez (10) días hábiles, contados a partir del día siguiente a la notificación del auto, para presentar sus argumentos de defensa frente a la imputación y para solicitar o aportar las pruebas que consideren pertinentes. Por lo tanto, el término de traslado se extiende del </w:t>
      </w:r>
      <w:r w:rsidR="006A5D0D">
        <w:rPr>
          <w:rFonts w:ascii="Arial" w:hAnsi="Arial" w:cs="Arial"/>
        </w:rPr>
        <w:t>19 de diciembre de 20</w:t>
      </w:r>
      <w:r w:rsidR="00154CF9">
        <w:rPr>
          <w:rFonts w:ascii="Arial" w:hAnsi="Arial" w:cs="Arial"/>
        </w:rPr>
        <w:t xml:space="preserve">24 hasta el 03 de enero del 2025, </w:t>
      </w:r>
      <w:r w:rsidRPr="00E07041">
        <w:rPr>
          <w:rFonts w:ascii="Arial" w:hAnsi="Arial" w:cs="Arial"/>
        </w:rPr>
        <w:t>motivo por el cual el presente escrito se radica dentro de la oportunidad procesal correspondiente, cumpliendo así con los plazos legales establecidos.</w:t>
      </w:r>
    </w:p>
    <w:p w14:paraId="40427F96" w14:textId="77777777" w:rsidR="000107A5" w:rsidRPr="008A2082" w:rsidRDefault="000107A5" w:rsidP="008A2082">
      <w:pPr>
        <w:spacing w:line="360" w:lineRule="auto"/>
        <w:jc w:val="both"/>
        <w:rPr>
          <w:rFonts w:ascii="Arial" w:eastAsia="Times New Roman" w:hAnsi="Arial" w:cs="Arial"/>
          <w:bCs/>
          <w:color w:val="000000" w:themeColor="text1"/>
          <w:lang w:eastAsia="es-ES"/>
        </w:rPr>
      </w:pPr>
    </w:p>
    <w:p w14:paraId="28E10371" w14:textId="77777777" w:rsidR="00B96C36" w:rsidRDefault="00B96C36" w:rsidP="008A2082">
      <w:pPr>
        <w:spacing w:line="360" w:lineRule="auto"/>
        <w:jc w:val="both"/>
        <w:rPr>
          <w:rFonts w:ascii="Arial" w:hAnsi="Arial" w:cs="Arial"/>
          <w:b/>
          <w:bCs/>
        </w:rPr>
      </w:pPr>
    </w:p>
    <w:p w14:paraId="67BD1DAB" w14:textId="77777777" w:rsidR="00196358" w:rsidRPr="008A2082" w:rsidRDefault="00196358" w:rsidP="008A2082">
      <w:pPr>
        <w:spacing w:line="360" w:lineRule="auto"/>
        <w:jc w:val="both"/>
        <w:rPr>
          <w:rFonts w:ascii="Arial" w:hAnsi="Arial" w:cs="Arial"/>
          <w:b/>
          <w:bCs/>
        </w:rPr>
      </w:pPr>
    </w:p>
    <w:p w14:paraId="36C5A643" w14:textId="058F86A8" w:rsidR="00B96C36" w:rsidRPr="000107A5" w:rsidRDefault="00B96C36" w:rsidP="000107A5">
      <w:pPr>
        <w:pStyle w:val="Prrafodelista"/>
        <w:widowControl/>
        <w:numPr>
          <w:ilvl w:val="0"/>
          <w:numId w:val="21"/>
        </w:numPr>
        <w:autoSpaceDE/>
        <w:autoSpaceDN/>
        <w:spacing w:line="360" w:lineRule="auto"/>
        <w:jc w:val="center"/>
        <w:rPr>
          <w:rFonts w:ascii="Arial" w:hAnsi="Arial" w:cs="Arial"/>
          <w:b/>
          <w:bCs/>
        </w:rPr>
      </w:pPr>
      <w:r w:rsidRPr="000107A5">
        <w:rPr>
          <w:rFonts w:ascii="Arial" w:hAnsi="Arial" w:cs="Arial"/>
          <w:b/>
          <w:bCs/>
        </w:rPr>
        <w:t>ANTECEDENTES DEL PROCESO DE RESPONSABILIDAD FISCAL</w:t>
      </w:r>
    </w:p>
    <w:p w14:paraId="578825F7" w14:textId="77777777" w:rsidR="00B96C36" w:rsidRPr="008A2082" w:rsidRDefault="00B96C36" w:rsidP="008A2082">
      <w:pPr>
        <w:spacing w:line="360" w:lineRule="auto"/>
        <w:jc w:val="both"/>
        <w:rPr>
          <w:rFonts w:ascii="Arial" w:hAnsi="Arial" w:cs="Arial"/>
          <w:b/>
          <w:u w:val="single"/>
        </w:rPr>
      </w:pPr>
    </w:p>
    <w:p w14:paraId="1D255577" w14:textId="736B4C11" w:rsidR="00B96C36" w:rsidRPr="008A2082" w:rsidRDefault="00B96C36" w:rsidP="008A2082">
      <w:pPr>
        <w:pStyle w:val="Prrafodelista"/>
        <w:numPr>
          <w:ilvl w:val="0"/>
          <w:numId w:val="2"/>
        </w:numPr>
        <w:spacing w:line="360" w:lineRule="auto"/>
        <w:jc w:val="both"/>
        <w:rPr>
          <w:rFonts w:ascii="Arial" w:hAnsi="Arial" w:cs="Arial"/>
          <w:i/>
        </w:rPr>
      </w:pPr>
      <w:r w:rsidRPr="008A2082">
        <w:rPr>
          <w:rFonts w:ascii="Arial" w:hAnsi="Arial" w:cs="Arial"/>
          <w:i/>
        </w:rPr>
        <w:t>Objeto de la Investigación Fiscal:</w:t>
      </w:r>
    </w:p>
    <w:p w14:paraId="4E2078B0" w14:textId="77777777" w:rsidR="008D2A9D" w:rsidRPr="008A2082" w:rsidRDefault="008D2A9D" w:rsidP="008A2082">
      <w:pPr>
        <w:spacing w:line="360" w:lineRule="auto"/>
        <w:jc w:val="both"/>
        <w:rPr>
          <w:rFonts w:ascii="Arial" w:hAnsi="Arial" w:cs="Arial"/>
          <w:i/>
        </w:rPr>
      </w:pPr>
    </w:p>
    <w:p w14:paraId="039B3E46" w14:textId="77777777" w:rsidR="00251CC3" w:rsidRDefault="00251CC3" w:rsidP="00251CC3">
      <w:pPr>
        <w:spacing w:line="360" w:lineRule="auto"/>
        <w:jc w:val="both"/>
        <w:rPr>
          <w:rFonts w:ascii="Arial" w:hAnsi="Arial" w:cs="Arial"/>
          <w:i/>
          <w:lang w:val="es-CO"/>
        </w:rPr>
      </w:pPr>
      <w:r w:rsidRPr="00251CC3">
        <w:rPr>
          <w:rFonts w:ascii="Arial" w:hAnsi="Arial" w:cs="Arial"/>
          <w:iCs/>
          <w:lang w:val="es-CO"/>
        </w:rPr>
        <w:t xml:space="preserve">El objeto de la investigación fiscal en el proceso de referencia consiste en determinar la responsabilidad fiscal por el presunto detrimento patrimonial causado a ECOPETROL S.A., derivado del Convenio de Colaboración No. 5211512 de 2012, celebrado con la Fundación RED PAÍS RURAL. El propósito del convenio era el </w:t>
      </w:r>
      <w:r w:rsidRPr="00251CC3">
        <w:rPr>
          <w:rFonts w:ascii="Arial" w:hAnsi="Arial" w:cs="Arial"/>
          <w:i/>
          <w:lang w:val="es-CO"/>
        </w:rPr>
        <w:t>“fortalecimiento de las capacidades productivas de las asociaciones y sectores productivos identificados como altamente competitivos, en el marco de los procesos y planes regionales de desarrollo desde una perspectiva de sostenibilidad y corresponsabilidad institucional”.</w:t>
      </w:r>
    </w:p>
    <w:p w14:paraId="171732CE" w14:textId="77777777" w:rsidR="00C74986" w:rsidRDefault="00C74986" w:rsidP="00251CC3">
      <w:pPr>
        <w:spacing w:line="360" w:lineRule="auto"/>
        <w:jc w:val="both"/>
        <w:rPr>
          <w:rFonts w:ascii="Arial" w:hAnsi="Arial" w:cs="Arial"/>
          <w:i/>
          <w:lang w:val="es-CO"/>
        </w:rPr>
      </w:pPr>
    </w:p>
    <w:p w14:paraId="30005AAD" w14:textId="77777777" w:rsidR="00714FD4" w:rsidRDefault="00C74986" w:rsidP="00714FD4">
      <w:pPr>
        <w:spacing w:line="360" w:lineRule="auto"/>
        <w:jc w:val="both"/>
        <w:rPr>
          <w:rFonts w:ascii="Arial" w:hAnsi="Arial" w:cs="Arial"/>
          <w:iCs/>
          <w:lang w:val="es-CO"/>
        </w:rPr>
      </w:pPr>
      <w:r w:rsidRPr="00C74986">
        <w:rPr>
          <w:rFonts w:ascii="Arial" w:hAnsi="Arial" w:cs="Arial"/>
          <w:iCs/>
          <w:lang w:val="es-CO"/>
        </w:rPr>
        <w:t>Los aportes iniciales para el desarrollo del convenio ascendieron a $3.375.000.000</w:t>
      </w:r>
      <w:r w:rsidR="00D75566">
        <w:rPr>
          <w:rFonts w:ascii="Arial" w:hAnsi="Arial" w:cs="Arial"/>
          <w:iCs/>
          <w:lang w:val="es-CO"/>
        </w:rPr>
        <w:t xml:space="preserve"> </w:t>
      </w:r>
      <w:r w:rsidRPr="00C74986">
        <w:rPr>
          <w:rFonts w:ascii="Arial" w:hAnsi="Arial" w:cs="Arial"/>
          <w:iCs/>
          <w:lang w:val="es-CO"/>
        </w:rPr>
        <w:t xml:space="preserve">por parte de ECOPETROL </w:t>
      </w:r>
      <w:r w:rsidR="00D75566">
        <w:rPr>
          <w:rFonts w:ascii="Arial" w:hAnsi="Arial" w:cs="Arial"/>
          <w:iCs/>
          <w:lang w:val="es-CO"/>
        </w:rPr>
        <w:t xml:space="preserve">y </w:t>
      </w:r>
      <w:r w:rsidRPr="00C74986">
        <w:rPr>
          <w:rFonts w:ascii="Arial" w:hAnsi="Arial" w:cs="Arial"/>
          <w:iCs/>
          <w:lang w:val="es-CO"/>
        </w:rPr>
        <w:t>($135.000) por parte de la Fundación RED PAÍS RURAL. Posteriormente, se realizaron adiciones presupuestales que incrementaron el monto total a $12.246.138.689, manteniendo el plazo original de 18 meses para su ejecución</w:t>
      </w:r>
      <w:r w:rsidR="004B6DDA">
        <w:rPr>
          <w:rFonts w:ascii="Arial" w:hAnsi="Arial" w:cs="Arial"/>
          <w:iCs/>
          <w:lang w:val="es-CO"/>
        </w:rPr>
        <w:t xml:space="preserve">. </w:t>
      </w:r>
    </w:p>
    <w:p w14:paraId="524B6A41" w14:textId="77777777" w:rsidR="00714FD4" w:rsidRDefault="00714FD4" w:rsidP="00714FD4">
      <w:pPr>
        <w:spacing w:line="360" w:lineRule="auto"/>
        <w:jc w:val="both"/>
        <w:rPr>
          <w:rFonts w:ascii="Arial" w:hAnsi="Arial" w:cs="Arial"/>
          <w:iCs/>
          <w:lang w:val="es-CO"/>
        </w:rPr>
      </w:pPr>
    </w:p>
    <w:p w14:paraId="07068C90" w14:textId="29A649A0" w:rsidR="00C74986" w:rsidRDefault="00714FD4" w:rsidP="00714FD4">
      <w:pPr>
        <w:spacing w:line="360" w:lineRule="auto"/>
        <w:jc w:val="both"/>
        <w:rPr>
          <w:rFonts w:ascii="Arial" w:hAnsi="Arial" w:cs="Arial"/>
          <w:iCs/>
          <w:lang w:val="es-CO"/>
        </w:rPr>
      </w:pPr>
      <w:r w:rsidRPr="00714FD4">
        <w:rPr>
          <w:rFonts w:ascii="Arial" w:hAnsi="Arial" w:cs="Arial"/>
          <w:iCs/>
          <w:lang w:val="es-CO"/>
        </w:rPr>
        <w:t>El 28 de abril de 2014, se suscribió el acta de finalización del convenio, marcando el cierre formal de las actividades pactadas. Sin embargo, en</w:t>
      </w:r>
      <w:r w:rsidR="00D17713">
        <w:rPr>
          <w:rFonts w:ascii="Arial" w:hAnsi="Arial" w:cs="Arial"/>
          <w:iCs/>
          <w:lang w:val="es-CO"/>
        </w:rPr>
        <w:t xml:space="preserve"> octubre de la misma anualidad,</w:t>
      </w:r>
      <w:r w:rsidR="003C38C3">
        <w:rPr>
          <w:rFonts w:ascii="Arial" w:hAnsi="Arial" w:cs="Arial"/>
          <w:iCs/>
          <w:lang w:val="es-CO"/>
        </w:rPr>
        <w:t xml:space="preserve"> se advirtió que debían realizarse pagos a los proveedores. </w:t>
      </w:r>
      <w:r w:rsidRPr="00714FD4">
        <w:rPr>
          <w:rFonts w:ascii="Arial" w:hAnsi="Arial" w:cs="Arial"/>
          <w:iCs/>
          <w:lang w:val="es-CO"/>
        </w:rPr>
        <w:t xml:space="preserve">Durante este proceso, se descubrió que la cuenta bancaria destinada </w:t>
      </w:r>
      <w:r w:rsidR="00063497">
        <w:rPr>
          <w:rFonts w:ascii="Arial" w:hAnsi="Arial" w:cs="Arial"/>
          <w:iCs/>
          <w:lang w:val="es-CO"/>
        </w:rPr>
        <w:t xml:space="preserve">para la administración de los recursos del convenio </w:t>
      </w:r>
      <w:r w:rsidRPr="00714FD4">
        <w:rPr>
          <w:rFonts w:ascii="Arial" w:hAnsi="Arial" w:cs="Arial"/>
          <w:iCs/>
          <w:lang w:val="es-CO"/>
        </w:rPr>
        <w:t xml:space="preserve">había sido embargada, </w:t>
      </w:r>
      <w:r w:rsidR="00063497">
        <w:rPr>
          <w:rFonts w:ascii="Arial" w:hAnsi="Arial" w:cs="Arial"/>
          <w:iCs/>
          <w:lang w:val="es-CO"/>
        </w:rPr>
        <w:t xml:space="preserve">comprometiendo los recursos </w:t>
      </w:r>
      <w:r w:rsidRPr="00714FD4">
        <w:rPr>
          <w:rFonts w:ascii="Arial" w:hAnsi="Arial" w:cs="Arial"/>
          <w:iCs/>
          <w:lang w:val="es-CO"/>
        </w:rPr>
        <w:t>consignados.</w:t>
      </w:r>
      <w:r>
        <w:rPr>
          <w:rFonts w:ascii="Arial" w:hAnsi="Arial" w:cs="Arial"/>
          <w:iCs/>
          <w:lang w:val="es-CO"/>
        </w:rPr>
        <w:t xml:space="preserve"> </w:t>
      </w:r>
      <w:r w:rsidRPr="00714FD4">
        <w:rPr>
          <w:rFonts w:ascii="Arial" w:hAnsi="Arial" w:cs="Arial"/>
          <w:iCs/>
          <w:lang w:val="es-CO"/>
        </w:rPr>
        <w:t>Al</w:t>
      </w:r>
      <w:r w:rsidR="00511F11">
        <w:rPr>
          <w:rFonts w:ascii="Arial" w:hAnsi="Arial" w:cs="Arial"/>
          <w:iCs/>
          <w:lang w:val="es-CO"/>
        </w:rPr>
        <w:t xml:space="preserve"> </w:t>
      </w:r>
      <w:r w:rsidRPr="00714FD4">
        <w:rPr>
          <w:rFonts w:ascii="Arial" w:hAnsi="Arial" w:cs="Arial"/>
          <w:iCs/>
          <w:lang w:val="es-CO"/>
        </w:rPr>
        <w:t xml:space="preserve">realizar una verificación con la DIAN, se constató que los fondos provenientes del convenio no se encontraban </w:t>
      </w:r>
      <w:r w:rsidR="00511F11">
        <w:rPr>
          <w:rFonts w:ascii="Arial" w:hAnsi="Arial" w:cs="Arial"/>
          <w:iCs/>
          <w:lang w:val="es-CO"/>
        </w:rPr>
        <w:t xml:space="preserve">en la cuenta destinada para su administración, y tampoco se encontraban dentro de las cuentas de ECOPETROL, </w:t>
      </w:r>
      <w:r w:rsidRPr="00714FD4">
        <w:rPr>
          <w:rFonts w:ascii="Arial" w:hAnsi="Arial" w:cs="Arial"/>
          <w:iCs/>
          <w:lang w:val="es-CO"/>
        </w:rPr>
        <w:t xml:space="preserve">lo que </w:t>
      </w:r>
      <w:r w:rsidR="0075671E">
        <w:rPr>
          <w:rFonts w:ascii="Arial" w:hAnsi="Arial" w:cs="Arial"/>
          <w:iCs/>
          <w:lang w:val="es-CO"/>
        </w:rPr>
        <w:t xml:space="preserve">presuntamente </w:t>
      </w:r>
      <w:r w:rsidRPr="00714FD4">
        <w:rPr>
          <w:rFonts w:ascii="Arial" w:hAnsi="Arial" w:cs="Arial"/>
          <w:iCs/>
          <w:lang w:val="es-CO"/>
        </w:rPr>
        <w:t>evidenció un manejo irregular de los recursos y una posible afectación a los objetivos del proyecto.</w:t>
      </w:r>
    </w:p>
    <w:p w14:paraId="4B2E3A95" w14:textId="77777777" w:rsidR="00E16DE9" w:rsidRPr="00E16DE9" w:rsidRDefault="00E16DE9" w:rsidP="00E16DE9">
      <w:pPr>
        <w:spacing w:line="360" w:lineRule="auto"/>
        <w:jc w:val="both"/>
        <w:rPr>
          <w:rFonts w:ascii="Arial" w:hAnsi="Arial" w:cs="Arial"/>
          <w:iCs/>
          <w:lang w:val="es-CO"/>
        </w:rPr>
      </w:pPr>
    </w:p>
    <w:p w14:paraId="3A68770B" w14:textId="7979955A" w:rsidR="00E16DE9" w:rsidRDefault="00E16DE9" w:rsidP="00E16DE9">
      <w:pPr>
        <w:spacing w:line="360" w:lineRule="auto"/>
        <w:jc w:val="both"/>
        <w:rPr>
          <w:rFonts w:ascii="Arial" w:hAnsi="Arial" w:cs="Arial"/>
        </w:rPr>
      </w:pPr>
      <w:r w:rsidRPr="00E16DE9">
        <w:rPr>
          <w:rFonts w:ascii="Arial" w:hAnsi="Arial" w:cs="Arial"/>
        </w:rPr>
        <w:t>El 27 de febrero de 2016 se realizó la liquidación formal del convenio. En el marco de este proceso, ECOPETROL presentó una reclamación a la Aseguradora Solidaria de Colombia</w:t>
      </w:r>
      <w:r w:rsidR="005E10A5">
        <w:rPr>
          <w:rFonts w:ascii="Arial" w:hAnsi="Arial" w:cs="Arial"/>
        </w:rPr>
        <w:t xml:space="preserve"> E.C.</w:t>
      </w:r>
      <w:r w:rsidRPr="00E16DE9">
        <w:rPr>
          <w:rFonts w:ascii="Arial" w:hAnsi="Arial" w:cs="Arial"/>
        </w:rPr>
        <w:t>, respaldada por la Póliza No. 905-470000000913, que garantizaba el cumplimiento del convenio. La aseguradora reconoció parcialmente el detrimento patrimonial, estimado en dos mil setecientos cincuenta y cinco millones doscientos setenta y dos mil ochocientos cuatro pesos ($2.755.272.804), pero objetó el valor restante de doscientos ochenta y ocho millones setecientos once mil setecientos catorce pesos ($288.711.714). Según la aseguradora, este saldo no reconocido correspondía a un giro directo al contratista en virtud de un adicional al convenio, que no fue depositado en la cuenta de la fiducia.</w:t>
      </w:r>
    </w:p>
    <w:p w14:paraId="3631F3D1" w14:textId="77777777" w:rsidR="00E127DB" w:rsidRDefault="00E127DB" w:rsidP="00E16DE9">
      <w:pPr>
        <w:spacing w:line="360" w:lineRule="auto"/>
        <w:jc w:val="both"/>
        <w:rPr>
          <w:rFonts w:ascii="Arial" w:hAnsi="Arial" w:cs="Arial"/>
        </w:rPr>
      </w:pPr>
    </w:p>
    <w:p w14:paraId="266F1352" w14:textId="0F953CF1" w:rsidR="003F2309" w:rsidRDefault="00E127DB" w:rsidP="008A2082">
      <w:pPr>
        <w:spacing w:line="360" w:lineRule="auto"/>
        <w:jc w:val="both"/>
        <w:rPr>
          <w:rFonts w:ascii="Arial" w:hAnsi="Arial" w:cs="Arial"/>
        </w:rPr>
      </w:pPr>
      <w:r>
        <w:rPr>
          <w:rFonts w:ascii="Arial" w:hAnsi="Arial" w:cs="Arial"/>
        </w:rPr>
        <w:t>De este modo, el ente de control competente en este caso, indica que los hallazgos dan cuenta de que el</w:t>
      </w:r>
      <w:r w:rsidR="00E16DE9" w:rsidRPr="00E16DE9">
        <w:rPr>
          <w:rFonts w:ascii="Arial" w:hAnsi="Arial" w:cs="Arial"/>
        </w:rPr>
        <w:t xml:space="preserve"> convenio no fue ejecutado de manera completa ni transparente. Persistieron irregularidades en el manejo de recursos, que derivaron en un detrimento patrimonial parcial y en un saldo a favor de ECOPETROL que aún no ha sido reintegrado al momento del traslado del hallazgo fiscal.</w:t>
      </w:r>
    </w:p>
    <w:p w14:paraId="6A55EF8C" w14:textId="77777777" w:rsidR="00C601D9" w:rsidRPr="00C601D9" w:rsidRDefault="00C601D9" w:rsidP="008A2082">
      <w:pPr>
        <w:spacing w:line="360" w:lineRule="auto"/>
        <w:jc w:val="both"/>
        <w:rPr>
          <w:rFonts w:ascii="Arial" w:hAnsi="Arial" w:cs="Arial"/>
        </w:rPr>
      </w:pPr>
    </w:p>
    <w:p w14:paraId="5ABB0D5C" w14:textId="3A1E3624" w:rsidR="00D7462C" w:rsidRPr="008A2082" w:rsidRDefault="00D7462C" w:rsidP="008A2082">
      <w:pPr>
        <w:spacing w:line="360" w:lineRule="auto"/>
        <w:jc w:val="both"/>
        <w:rPr>
          <w:rFonts w:ascii="Arial" w:hAnsi="Arial" w:cs="Arial"/>
          <w:iCs/>
          <w:lang w:val="es-CO"/>
        </w:rPr>
      </w:pPr>
      <w:r w:rsidRPr="008A2082">
        <w:rPr>
          <w:rFonts w:ascii="Arial" w:hAnsi="Arial" w:cs="Arial"/>
          <w:iCs/>
          <w:lang w:val="es-CO"/>
        </w:rPr>
        <w:t>Hasta esta etapa procesal, se consideran</w:t>
      </w:r>
      <w:r w:rsidR="002A6A08">
        <w:rPr>
          <w:rFonts w:ascii="Arial" w:hAnsi="Arial" w:cs="Arial"/>
          <w:iCs/>
          <w:lang w:val="es-CO"/>
        </w:rPr>
        <w:t xml:space="preserve"> como</w:t>
      </w:r>
      <w:r w:rsidRPr="008A2082">
        <w:rPr>
          <w:rFonts w:ascii="Arial" w:hAnsi="Arial" w:cs="Arial"/>
          <w:iCs/>
          <w:lang w:val="es-CO"/>
        </w:rPr>
        <w:t xml:space="preserve"> </w:t>
      </w:r>
      <w:r w:rsidR="00B00F35">
        <w:rPr>
          <w:rFonts w:ascii="Arial" w:hAnsi="Arial" w:cs="Arial"/>
          <w:iCs/>
          <w:lang w:val="es-CO"/>
        </w:rPr>
        <w:t>pr</w:t>
      </w:r>
      <w:r w:rsidRPr="008A2082">
        <w:rPr>
          <w:rFonts w:ascii="Arial" w:hAnsi="Arial" w:cs="Arial"/>
          <w:iCs/>
          <w:lang w:val="es-CO"/>
        </w:rPr>
        <w:t>esunto</w:t>
      </w:r>
      <w:r w:rsidR="002A6A08">
        <w:rPr>
          <w:rFonts w:ascii="Arial" w:hAnsi="Arial" w:cs="Arial"/>
          <w:iCs/>
          <w:lang w:val="es-CO"/>
        </w:rPr>
        <w:t>s</w:t>
      </w:r>
      <w:r w:rsidRPr="008A2082">
        <w:rPr>
          <w:rFonts w:ascii="Arial" w:hAnsi="Arial" w:cs="Arial"/>
          <w:iCs/>
          <w:lang w:val="es-CO"/>
        </w:rPr>
        <w:t xml:space="preserve"> responsables</w:t>
      </w:r>
      <w:r w:rsidR="002A6A08">
        <w:rPr>
          <w:rFonts w:ascii="Arial" w:hAnsi="Arial" w:cs="Arial"/>
          <w:iCs/>
          <w:lang w:val="es-CO"/>
        </w:rPr>
        <w:t xml:space="preserve"> fiscales</w:t>
      </w:r>
      <w:r w:rsidRPr="008A2082">
        <w:rPr>
          <w:rFonts w:ascii="Arial" w:hAnsi="Arial" w:cs="Arial"/>
          <w:iCs/>
          <w:lang w:val="es-CO"/>
        </w:rPr>
        <w:t xml:space="preserve"> los </w:t>
      </w:r>
      <w:r w:rsidR="00B00F35" w:rsidRPr="008A2082">
        <w:rPr>
          <w:rFonts w:ascii="Arial" w:hAnsi="Arial" w:cs="Arial"/>
          <w:iCs/>
          <w:lang w:val="es-CO"/>
        </w:rPr>
        <w:t>siguientes</w:t>
      </w:r>
      <w:r w:rsidRPr="008A2082">
        <w:rPr>
          <w:rFonts w:ascii="Arial" w:hAnsi="Arial" w:cs="Arial"/>
          <w:iCs/>
          <w:lang w:val="es-CO"/>
        </w:rPr>
        <w:t xml:space="preserve">: </w:t>
      </w:r>
    </w:p>
    <w:p w14:paraId="24E9D97E" w14:textId="77777777" w:rsidR="00391CFC" w:rsidRDefault="00391CFC" w:rsidP="00391CFC">
      <w:pPr>
        <w:spacing w:line="360" w:lineRule="auto"/>
        <w:jc w:val="both"/>
        <w:rPr>
          <w:rFonts w:ascii="Arial" w:hAnsi="Arial" w:cs="Arial"/>
          <w:iCs/>
          <w:lang w:val="es-CO"/>
        </w:rPr>
      </w:pPr>
    </w:p>
    <w:p w14:paraId="49B7F991" w14:textId="77777777" w:rsidR="00391CFC" w:rsidRDefault="00391CFC" w:rsidP="00391CFC">
      <w:pPr>
        <w:pStyle w:val="Prrafodelista"/>
        <w:numPr>
          <w:ilvl w:val="0"/>
          <w:numId w:val="24"/>
        </w:numPr>
        <w:spacing w:line="360" w:lineRule="auto"/>
        <w:jc w:val="both"/>
        <w:rPr>
          <w:rFonts w:ascii="Arial" w:hAnsi="Arial" w:cs="Arial"/>
          <w:iCs/>
          <w:lang w:val="es-CO"/>
        </w:rPr>
      </w:pPr>
      <w:r w:rsidRPr="00391CFC">
        <w:rPr>
          <w:rFonts w:ascii="Arial" w:hAnsi="Arial" w:cs="Arial"/>
          <w:iCs/>
          <w:lang w:val="es-CO"/>
        </w:rPr>
        <w:t xml:space="preserve">CORPORACIÓN RED PAÍS RURAL, identificada con Nit 830.131.208 y representada </w:t>
      </w:r>
      <w:r>
        <w:rPr>
          <w:rFonts w:ascii="Arial" w:hAnsi="Arial" w:cs="Arial"/>
          <w:iCs/>
          <w:lang w:val="es-CO"/>
        </w:rPr>
        <w:t xml:space="preserve"> </w:t>
      </w:r>
      <w:r w:rsidRPr="00391CFC">
        <w:rPr>
          <w:rFonts w:ascii="Arial" w:hAnsi="Arial" w:cs="Arial"/>
          <w:iCs/>
          <w:lang w:val="es-CO"/>
        </w:rPr>
        <w:t xml:space="preserve">legalmente por Fredy Antonio Vargas Ramírez o quien haga sus veces, en su calidad de </w:t>
      </w:r>
      <w:r>
        <w:rPr>
          <w:rFonts w:ascii="Arial" w:hAnsi="Arial" w:cs="Arial"/>
          <w:iCs/>
          <w:lang w:val="es-CO"/>
        </w:rPr>
        <w:t xml:space="preserve"> </w:t>
      </w:r>
      <w:r w:rsidRPr="00391CFC">
        <w:rPr>
          <w:rFonts w:ascii="Arial" w:hAnsi="Arial" w:cs="Arial"/>
          <w:iCs/>
          <w:lang w:val="es-CO"/>
        </w:rPr>
        <w:t>contratista o entidad ejecutora del Convenio 5211512.</w:t>
      </w:r>
    </w:p>
    <w:p w14:paraId="30284D54" w14:textId="77777777" w:rsidR="00391CFC" w:rsidRPr="0043505F" w:rsidRDefault="00391CFC" w:rsidP="0043505F">
      <w:pPr>
        <w:rPr>
          <w:rFonts w:ascii="Arial" w:hAnsi="Arial" w:cs="Arial"/>
          <w:iCs/>
          <w:lang w:val="es-CO"/>
        </w:rPr>
      </w:pPr>
    </w:p>
    <w:p w14:paraId="168BC306" w14:textId="77777777" w:rsidR="00391CFC" w:rsidRDefault="00391CFC" w:rsidP="00391CFC">
      <w:pPr>
        <w:pStyle w:val="Prrafodelista"/>
        <w:numPr>
          <w:ilvl w:val="0"/>
          <w:numId w:val="24"/>
        </w:numPr>
        <w:spacing w:line="360" w:lineRule="auto"/>
        <w:jc w:val="both"/>
        <w:rPr>
          <w:rFonts w:ascii="Arial" w:hAnsi="Arial" w:cs="Arial"/>
          <w:iCs/>
          <w:lang w:val="es-CO"/>
        </w:rPr>
      </w:pPr>
      <w:r w:rsidRPr="00391CFC">
        <w:rPr>
          <w:rFonts w:ascii="Arial" w:hAnsi="Arial" w:cs="Arial"/>
          <w:iCs/>
          <w:lang w:val="es-CO"/>
        </w:rPr>
        <w:t>ANA MILENA ESTUPIÑAN PINTO, identificada con C.C. No. 63.493.663, en su calidad de Gestora Técnica e Interventora por parte de ECOPETROL S.A. del Convenio 5211512.</w:t>
      </w:r>
    </w:p>
    <w:p w14:paraId="0AC57408" w14:textId="77777777" w:rsidR="00391CFC" w:rsidRPr="00391CFC" w:rsidRDefault="00391CFC" w:rsidP="00391CFC">
      <w:pPr>
        <w:pStyle w:val="Prrafodelista"/>
        <w:rPr>
          <w:rFonts w:ascii="Arial" w:hAnsi="Arial" w:cs="Arial"/>
          <w:iCs/>
          <w:lang w:val="es-CO"/>
        </w:rPr>
      </w:pPr>
    </w:p>
    <w:p w14:paraId="316F7535" w14:textId="038F062F" w:rsidR="002A6A08" w:rsidRDefault="00391CFC" w:rsidP="00391CFC">
      <w:pPr>
        <w:pStyle w:val="Prrafodelista"/>
        <w:numPr>
          <w:ilvl w:val="0"/>
          <w:numId w:val="24"/>
        </w:numPr>
        <w:spacing w:line="360" w:lineRule="auto"/>
        <w:jc w:val="both"/>
        <w:rPr>
          <w:rFonts w:ascii="Arial" w:hAnsi="Arial" w:cs="Arial"/>
          <w:iCs/>
          <w:lang w:val="es-CO"/>
        </w:rPr>
      </w:pPr>
      <w:r w:rsidRPr="00391CFC">
        <w:rPr>
          <w:rFonts w:ascii="Arial" w:hAnsi="Arial" w:cs="Arial"/>
          <w:iCs/>
          <w:lang w:val="es-CO"/>
        </w:rPr>
        <w:t>JULIO CESAR ZULETA FUENTES, identificado con C.C. No. 79.524.894, en su calidad de Líder Grupo Regional Gestión Social Meta – Vichada por parte de ECOPETROL S.A</w:t>
      </w:r>
      <w:r w:rsidR="007C131B">
        <w:rPr>
          <w:rFonts w:ascii="Arial" w:hAnsi="Arial" w:cs="Arial"/>
          <w:iCs/>
          <w:lang w:val="es-CO"/>
        </w:rPr>
        <w:t xml:space="preserve">. </w:t>
      </w:r>
    </w:p>
    <w:p w14:paraId="03DF3A2A" w14:textId="77777777" w:rsidR="007C131B" w:rsidRPr="007C131B" w:rsidRDefault="007C131B" w:rsidP="007C131B">
      <w:pPr>
        <w:pStyle w:val="Prrafodelista"/>
        <w:rPr>
          <w:rFonts w:ascii="Arial" w:hAnsi="Arial" w:cs="Arial"/>
          <w:iCs/>
          <w:lang w:val="es-CO"/>
        </w:rPr>
      </w:pPr>
    </w:p>
    <w:p w14:paraId="49C364B0" w14:textId="77777777" w:rsidR="001F0FF0" w:rsidRPr="008A2082" w:rsidRDefault="001F0FF0" w:rsidP="008A2082">
      <w:pPr>
        <w:spacing w:line="360" w:lineRule="auto"/>
        <w:jc w:val="both"/>
        <w:rPr>
          <w:rFonts w:ascii="Arial" w:hAnsi="Arial" w:cs="Arial"/>
          <w:iCs/>
          <w:lang w:val="es-CO"/>
        </w:rPr>
      </w:pPr>
    </w:p>
    <w:p w14:paraId="5DC851A2" w14:textId="100E5443" w:rsidR="00046AAD" w:rsidRPr="008A2082" w:rsidRDefault="00046AAD" w:rsidP="008A2082">
      <w:pPr>
        <w:pStyle w:val="Prrafodelista"/>
        <w:numPr>
          <w:ilvl w:val="0"/>
          <w:numId w:val="2"/>
        </w:numPr>
        <w:spacing w:line="360" w:lineRule="auto"/>
        <w:jc w:val="both"/>
        <w:rPr>
          <w:rFonts w:ascii="Arial" w:hAnsi="Arial" w:cs="Arial"/>
          <w:b/>
          <w:bCs/>
          <w:i/>
          <w:lang w:val="es-CO"/>
        </w:rPr>
      </w:pPr>
      <w:r w:rsidRPr="008A2082">
        <w:rPr>
          <w:rFonts w:ascii="Arial" w:hAnsi="Arial" w:cs="Arial"/>
          <w:b/>
          <w:bCs/>
          <w:i/>
          <w:lang w:val="es-CO"/>
        </w:rPr>
        <w:t>Vinculación de</w:t>
      </w:r>
      <w:r w:rsidR="00EF7F40" w:rsidRPr="008A2082">
        <w:rPr>
          <w:rFonts w:ascii="Arial" w:hAnsi="Arial" w:cs="Arial"/>
          <w:b/>
          <w:bCs/>
          <w:i/>
          <w:lang w:val="es-CO"/>
        </w:rPr>
        <w:t xml:space="preserve"> </w:t>
      </w:r>
      <w:r w:rsidR="009C443C">
        <w:rPr>
          <w:rFonts w:ascii="Arial" w:hAnsi="Arial" w:cs="Arial"/>
          <w:b/>
          <w:bCs/>
          <w:i/>
          <w:lang w:val="es-CO"/>
        </w:rPr>
        <w:t>AXA</w:t>
      </w:r>
      <w:r w:rsidR="00D847E0">
        <w:rPr>
          <w:rFonts w:ascii="Arial" w:hAnsi="Arial" w:cs="Arial"/>
          <w:b/>
          <w:bCs/>
          <w:i/>
          <w:lang w:val="es-CO"/>
        </w:rPr>
        <w:t xml:space="preserve"> COLPATRIA SEGUROS S.A.</w:t>
      </w:r>
      <w:r w:rsidR="00EF7F40" w:rsidRPr="008A2082">
        <w:rPr>
          <w:rFonts w:ascii="Arial" w:hAnsi="Arial" w:cs="Arial"/>
          <w:b/>
          <w:bCs/>
          <w:i/>
          <w:lang w:val="es-CO"/>
        </w:rPr>
        <w:t xml:space="preserve"> </w:t>
      </w:r>
      <w:r w:rsidRPr="008A2082">
        <w:rPr>
          <w:rFonts w:ascii="Arial" w:hAnsi="Arial" w:cs="Arial"/>
          <w:b/>
          <w:bCs/>
          <w:i/>
          <w:lang w:val="es-CO"/>
        </w:rPr>
        <w:t xml:space="preserve"> en calidad de tercero civilmente responsable: </w:t>
      </w:r>
    </w:p>
    <w:p w14:paraId="24D90EEE" w14:textId="77777777" w:rsidR="00DA6ECC" w:rsidRPr="008A2082" w:rsidRDefault="00DA6ECC" w:rsidP="008A2082">
      <w:pPr>
        <w:pStyle w:val="Prrafodelista"/>
        <w:spacing w:line="360" w:lineRule="auto"/>
        <w:jc w:val="both"/>
        <w:rPr>
          <w:rFonts w:ascii="Arial" w:hAnsi="Arial" w:cs="Arial"/>
          <w:i/>
          <w:lang w:val="es-CO"/>
        </w:rPr>
      </w:pPr>
    </w:p>
    <w:p w14:paraId="25DFB67D" w14:textId="74084543" w:rsidR="00727307" w:rsidRDefault="00AE6813" w:rsidP="008A2082">
      <w:pPr>
        <w:spacing w:line="360" w:lineRule="auto"/>
        <w:jc w:val="both"/>
        <w:rPr>
          <w:rFonts w:ascii="Arial" w:hAnsi="Arial" w:cs="Arial"/>
          <w:iCs/>
        </w:rPr>
      </w:pPr>
      <w:r w:rsidRPr="008A2082">
        <w:rPr>
          <w:rFonts w:ascii="Arial" w:hAnsi="Arial" w:cs="Arial"/>
          <w:iCs/>
        </w:rPr>
        <w:t>La vinculación de mi representada se llevó a cabo con base en la póliza de seguro que se detalla a contin</w:t>
      </w:r>
      <w:r w:rsidR="0036628B">
        <w:rPr>
          <w:rFonts w:ascii="Arial" w:hAnsi="Arial" w:cs="Arial"/>
          <w:iCs/>
        </w:rPr>
        <w:t xml:space="preserve">uación. Se trata de una Póliza </w:t>
      </w:r>
      <w:r w:rsidR="004803A8">
        <w:rPr>
          <w:rFonts w:ascii="Arial" w:hAnsi="Arial" w:cs="Arial"/>
          <w:iCs/>
        </w:rPr>
        <w:t xml:space="preserve">de </w:t>
      </w:r>
      <w:r w:rsidR="006B4E67" w:rsidRPr="006B4E67">
        <w:rPr>
          <w:rFonts w:ascii="Arial" w:hAnsi="Arial" w:cs="Arial"/>
          <w:iCs/>
        </w:rPr>
        <w:t>Seguro de Manejo Global Bancario No. 30 – Tipo infidelidad</w:t>
      </w:r>
      <w:r w:rsidR="00F91A6A">
        <w:rPr>
          <w:rFonts w:ascii="Arial" w:hAnsi="Arial" w:cs="Arial"/>
          <w:iCs/>
        </w:rPr>
        <w:t>. El valor asegurado</w:t>
      </w:r>
      <w:r w:rsidR="006B4E67" w:rsidRPr="006B4E67">
        <w:rPr>
          <w:rFonts w:ascii="Arial" w:hAnsi="Arial" w:cs="Arial"/>
          <w:iCs/>
        </w:rPr>
        <w:t xml:space="preserve"> asciende a la suma de $100.000.000 de dólares</w:t>
      </w:r>
      <w:r w:rsidR="000F0512">
        <w:rPr>
          <w:rFonts w:ascii="Arial" w:hAnsi="Arial" w:cs="Arial"/>
          <w:iCs/>
        </w:rPr>
        <w:t xml:space="preserve"> </w:t>
      </w:r>
      <w:r w:rsidR="00125282">
        <w:rPr>
          <w:rFonts w:ascii="Arial" w:hAnsi="Arial" w:cs="Arial"/>
          <w:iCs/>
        </w:rPr>
        <w:t xml:space="preserve">EE. UU, vigente del 15 de junio de 2013 al </w:t>
      </w:r>
      <w:r w:rsidR="006B4E67" w:rsidRPr="006B4E67">
        <w:rPr>
          <w:rFonts w:ascii="Arial" w:hAnsi="Arial" w:cs="Arial"/>
          <w:iCs/>
        </w:rPr>
        <w:t>15 de junio de 2014</w:t>
      </w:r>
      <w:r w:rsidR="00E67F86">
        <w:rPr>
          <w:rFonts w:ascii="Arial" w:hAnsi="Arial" w:cs="Arial"/>
          <w:iCs/>
        </w:rPr>
        <w:t xml:space="preserve">, </w:t>
      </w:r>
      <w:r w:rsidR="006B4E67" w:rsidRPr="006B4E67">
        <w:rPr>
          <w:rFonts w:ascii="Arial" w:hAnsi="Arial" w:cs="Arial"/>
          <w:iCs/>
        </w:rPr>
        <w:t xml:space="preserve">atendiendo a que los hechos objeto de reproche son, presuntamente, originados en conductas de funcionarios de ECOPETROL S.A. </w:t>
      </w:r>
    </w:p>
    <w:p w14:paraId="2B07F23E" w14:textId="77777777" w:rsidR="007F004B" w:rsidRDefault="007F004B" w:rsidP="008A2082">
      <w:pPr>
        <w:spacing w:line="360" w:lineRule="auto"/>
        <w:jc w:val="both"/>
        <w:rPr>
          <w:rFonts w:ascii="Arial" w:hAnsi="Arial" w:cs="Arial"/>
          <w:iCs/>
        </w:rPr>
      </w:pPr>
    </w:p>
    <w:p w14:paraId="3A2B1A2B" w14:textId="3022252F" w:rsidR="008F2210" w:rsidRPr="008F2210" w:rsidRDefault="008F2210" w:rsidP="008F2210">
      <w:pPr>
        <w:spacing w:line="360" w:lineRule="auto"/>
        <w:jc w:val="both"/>
        <w:rPr>
          <w:rFonts w:ascii="Arial" w:hAnsi="Arial" w:cs="Arial"/>
          <w:iCs/>
          <w:lang w:val="es-CO"/>
        </w:rPr>
      </w:pPr>
      <w:r w:rsidRPr="008F2210">
        <w:rPr>
          <w:rFonts w:ascii="Arial" w:hAnsi="Arial" w:cs="Arial"/>
          <w:iCs/>
          <w:lang w:val="es-CO"/>
        </w:rPr>
        <w:t xml:space="preserve">Es importante resaltar en este acápite que el ente de control competente incurrió en un error al vincular a la aseguradora </w:t>
      </w:r>
      <w:r w:rsidR="009C443C">
        <w:rPr>
          <w:rFonts w:ascii="Arial" w:hAnsi="Arial" w:cs="Arial"/>
          <w:iCs/>
          <w:lang w:val="es-CO"/>
        </w:rPr>
        <w:t>AXA</w:t>
      </w:r>
      <w:r w:rsidRPr="008F2210">
        <w:rPr>
          <w:rFonts w:ascii="Arial" w:hAnsi="Arial" w:cs="Arial"/>
          <w:iCs/>
          <w:lang w:val="es-CO"/>
        </w:rPr>
        <w:t xml:space="preserve"> COLPATRIA SEGUROS S.A., ya que en este caso se configura el fenómeno de prescripción ordinaria y extraordinaria de las acciones derivadas del contrato de seguro, como se explicará más adelante.</w:t>
      </w:r>
    </w:p>
    <w:p w14:paraId="64230550" w14:textId="7BDE37AA" w:rsidR="0041074D" w:rsidRPr="008A2082" w:rsidRDefault="008F2210" w:rsidP="008A2082">
      <w:pPr>
        <w:spacing w:line="360" w:lineRule="auto"/>
        <w:jc w:val="both"/>
        <w:rPr>
          <w:rFonts w:ascii="Arial" w:hAnsi="Arial" w:cs="Arial"/>
          <w:lang w:val="es-CO"/>
        </w:rPr>
      </w:pPr>
      <w:r w:rsidRPr="008F2210">
        <w:rPr>
          <w:rFonts w:ascii="Arial" w:hAnsi="Arial" w:cs="Arial"/>
          <w:iCs/>
          <w:lang w:val="es-CO"/>
        </w:rPr>
        <w:t xml:space="preserve">Adicionalmente, debe tenerse en cuenta </w:t>
      </w:r>
      <w:r w:rsidR="0041074D" w:rsidRPr="0041074D">
        <w:rPr>
          <w:rFonts w:ascii="Arial" w:hAnsi="Arial" w:cs="Arial"/>
          <w:lang w:val="es-CO"/>
        </w:rPr>
        <w:t xml:space="preserve">que existen una serie de fundamentos fácticos y jurídicos que demuestran </w:t>
      </w:r>
      <w:r w:rsidR="0081732D">
        <w:rPr>
          <w:rFonts w:ascii="Arial" w:hAnsi="Arial" w:cs="Arial"/>
          <w:lang w:val="es-CO"/>
        </w:rPr>
        <w:t>de manera indiscutible que esta no ofrece</w:t>
      </w:r>
      <w:r w:rsidR="0041074D" w:rsidRPr="0041074D">
        <w:rPr>
          <w:rFonts w:ascii="Arial" w:hAnsi="Arial" w:cs="Arial"/>
          <w:lang w:val="es-CO"/>
        </w:rPr>
        <w:t xml:space="preserve"> cobertura en el caso concreto. Por lo tanto, es de suma importancia poner en conocimiento del </w:t>
      </w:r>
      <w:r w:rsidR="00723293">
        <w:rPr>
          <w:rFonts w:ascii="Arial" w:hAnsi="Arial" w:cs="Arial"/>
          <w:lang w:val="es-CO"/>
        </w:rPr>
        <w:t>ente de control q</w:t>
      </w:r>
      <w:r w:rsidR="0041074D" w:rsidRPr="0041074D">
        <w:rPr>
          <w:rFonts w:ascii="Arial" w:hAnsi="Arial" w:cs="Arial"/>
          <w:lang w:val="es-CO"/>
        </w:rPr>
        <w:t>ue actualmente nos encontramos en la etapa procesal pertinente e idónea para desvincular a la compañía aseguradora que represento. En virtud de lo anterior, solicito de manera respetuosa la</w:t>
      </w:r>
      <w:r w:rsidR="0041074D" w:rsidRPr="0041074D">
        <w:rPr>
          <w:rFonts w:ascii="Arial" w:hAnsi="Arial" w:cs="Arial"/>
          <w:b/>
          <w:bCs/>
          <w:lang w:val="es-CO"/>
        </w:rPr>
        <w:t xml:space="preserve"> DESVINCULACIÓN</w:t>
      </w:r>
      <w:r w:rsidR="0041074D" w:rsidRPr="0041074D">
        <w:rPr>
          <w:rFonts w:ascii="Arial" w:hAnsi="Arial" w:cs="Arial"/>
          <w:lang w:val="es-CO"/>
        </w:rPr>
        <w:t xml:space="preserve"> de </w:t>
      </w:r>
      <w:r w:rsidR="009C443C">
        <w:rPr>
          <w:rFonts w:ascii="Arial" w:hAnsi="Arial" w:cs="Arial"/>
          <w:b/>
          <w:bCs/>
          <w:lang w:val="es-CO"/>
        </w:rPr>
        <w:t>AXA</w:t>
      </w:r>
      <w:r w:rsidR="00D847E0">
        <w:rPr>
          <w:rFonts w:ascii="Arial" w:hAnsi="Arial" w:cs="Arial"/>
          <w:b/>
          <w:bCs/>
          <w:lang w:val="es-CO"/>
        </w:rPr>
        <w:t xml:space="preserve"> COLPATRIA SEGUROS S.A.</w:t>
      </w:r>
      <w:r w:rsidR="00723293">
        <w:rPr>
          <w:rFonts w:ascii="Arial" w:hAnsi="Arial" w:cs="Arial"/>
          <w:b/>
          <w:bCs/>
          <w:lang w:val="es-CO"/>
        </w:rPr>
        <w:t xml:space="preserve"> </w:t>
      </w:r>
      <w:r w:rsidR="0041074D" w:rsidRPr="0041074D">
        <w:rPr>
          <w:rFonts w:ascii="Arial" w:hAnsi="Arial" w:cs="Arial"/>
          <w:lang w:val="es-CO"/>
        </w:rPr>
        <w:t>del proceso de responsabilidad fiscal que actualmente cursa ante su Despacho.</w:t>
      </w:r>
    </w:p>
    <w:p w14:paraId="12D194DD" w14:textId="77777777" w:rsidR="00C74144" w:rsidRPr="00A47739" w:rsidRDefault="00C74144" w:rsidP="00A47739">
      <w:pPr>
        <w:widowControl/>
        <w:autoSpaceDE/>
        <w:autoSpaceDN/>
        <w:spacing w:line="360" w:lineRule="auto"/>
        <w:rPr>
          <w:rFonts w:ascii="Arial" w:hAnsi="Arial" w:cs="Arial"/>
          <w:b/>
        </w:rPr>
      </w:pPr>
    </w:p>
    <w:p w14:paraId="496AA635" w14:textId="0832C7BD" w:rsidR="00154C99" w:rsidRPr="009B2119" w:rsidRDefault="00154C99" w:rsidP="009B2119">
      <w:pPr>
        <w:pStyle w:val="Prrafodelista"/>
        <w:widowControl/>
        <w:numPr>
          <w:ilvl w:val="0"/>
          <w:numId w:val="21"/>
        </w:numPr>
        <w:autoSpaceDE/>
        <w:autoSpaceDN/>
        <w:spacing w:line="360" w:lineRule="auto"/>
        <w:ind w:left="709"/>
        <w:jc w:val="center"/>
        <w:rPr>
          <w:rFonts w:ascii="Arial" w:hAnsi="Arial" w:cs="Arial"/>
          <w:b/>
        </w:rPr>
      </w:pPr>
      <w:r w:rsidRPr="009B2119">
        <w:rPr>
          <w:rFonts w:ascii="Arial" w:hAnsi="Arial" w:cs="Arial"/>
          <w:b/>
        </w:rPr>
        <w:t xml:space="preserve">FUNDAMENTOS FÁCTICOS Y JURÍDICOS DE LA DEFENSA FRENTE A LA VINCULACIÓN DE </w:t>
      </w:r>
      <w:r w:rsidR="009C443C">
        <w:rPr>
          <w:rFonts w:ascii="Arial" w:hAnsi="Arial" w:cs="Arial"/>
          <w:b/>
        </w:rPr>
        <w:t>AXA</w:t>
      </w:r>
      <w:r w:rsidR="00D847E0" w:rsidRPr="009B2119">
        <w:rPr>
          <w:rFonts w:ascii="Arial" w:hAnsi="Arial" w:cs="Arial"/>
          <w:b/>
        </w:rPr>
        <w:t xml:space="preserve"> COLPATRIA SEGUROS S.A.</w:t>
      </w:r>
    </w:p>
    <w:p w14:paraId="428FDC2A" w14:textId="77777777" w:rsidR="00713482" w:rsidRPr="00677AD5" w:rsidRDefault="00713482" w:rsidP="008A2082">
      <w:pPr>
        <w:pStyle w:val="Sinespaciado"/>
        <w:spacing w:line="360" w:lineRule="auto"/>
        <w:rPr>
          <w:rFonts w:ascii="Arial" w:hAnsi="Arial" w:cs="Arial"/>
          <w:lang w:val="es-ES"/>
        </w:rPr>
      </w:pPr>
    </w:p>
    <w:p w14:paraId="16426B92" w14:textId="024DF707" w:rsidR="009963D9" w:rsidRPr="00192C6F" w:rsidRDefault="00713482" w:rsidP="00192C6F">
      <w:pPr>
        <w:spacing w:line="360" w:lineRule="auto"/>
        <w:jc w:val="both"/>
        <w:rPr>
          <w:rFonts w:ascii="Arial" w:hAnsi="Arial" w:cs="Arial"/>
        </w:rPr>
      </w:pPr>
      <w:r w:rsidRPr="008A2082">
        <w:rPr>
          <w:rFonts w:ascii="Arial" w:hAnsi="Arial" w:cs="Arial"/>
        </w:rPr>
        <w:t xml:space="preserve">Antes de referirme a las razones por las cuales la Contraloría debe desvincular a </w:t>
      </w:r>
      <w:r w:rsidRPr="008A2082">
        <w:rPr>
          <w:rFonts w:ascii="Arial" w:hAnsi="Arial" w:cs="Arial"/>
          <w:bCs/>
        </w:rPr>
        <w:t>mi representada</w:t>
      </w:r>
      <w:r w:rsidRPr="008A2082">
        <w:rPr>
          <w:rFonts w:ascii="Arial" w:hAnsi="Arial" w:cs="Arial"/>
        </w:rPr>
        <w:t xml:space="preserve"> en calidad de tercero civilmente responsable, es pertinente precisar que, al momento de proferirse el </w:t>
      </w:r>
      <w:r w:rsidR="005D1C0F" w:rsidRPr="005D1C0F">
        <w:rPr>
          <w:rFonts w:ascii="Arial" w:hAnsi="Arial" w:cs="Arial"/>
          <w:b/>
          <w:bCs/>
        </w:rPr>
        <w:t xml:space="preserve">AUTO </w:t>
      </w:r>
      <w:r w:rsidR="00192C6F">
        <w:rPr>
          <w:rFonts w:ascii="Arial" w:hAnsi="Arial" w:cs="Arial"/>
          <w:b/>
          <w:bCs/>
        </w:rPr>
        <w:t xml:space="preserve">DE IMPUTACIÓN </w:t>
      </w:r>
      <w:r w:rsidR="005D1C0F" w:rsidRPr="005D1C0F">
        <w:rPr>
          <w:rFonts w:ascii="Arial" w:hAnsi="Arial" w:cs="Arial"/>
          <w:b/>
          <w:bCs/>
        </w:rPr>
        <w:t>No.</w:t>
      </w:r>
      <w:r w:rsidR="005578B8">
        <w:rPr>
          <w:rFonts w:ascii="Arial" w:hAnsi="Arial" w:cs="Arial"/>
          <w:b/>
          <w:bCs/>
        </w:rPr>
        <w:t xml:space="preserve"> </w:t>
      </w:r>
      <w:r w:rsidR="00D557A9">
        <w:rPr>
          <w:rFonts w:ascii="Arial" w:hAnsi="Arial" w:cs="Arial"/>
          <w:b/>
          <w:bCs/>
        </w:rPr>
        <w:t>0392</w:t>
      </w:r>
      <w:r w:rsidR="005D1C0F" w:rsidRPr="005D1C0F">
        <w:rPr>
          <w:rFonts w:ascii="Arial" w:hAnsi="Arial" w:cs="Arial"/>
          <w:b/>
          <w:bCs/>
        </w:rPr>
        <w:t xml:space="preserve"> </w:t>
      </w:r>
      <w:r w:rsidR="00C16B93">
        <w:rPr>
          <w:rFonts w:ascii="Arial" w:hAnsi="Arial" w:cs="Arial"/>
        </w:rPr>
        <w:t xml:space="preserve">del </w:t>
      </w:r>
      <w:r w:rsidR="00C16B93" w:rsidRPr="00234A3D">
        <w:rPr>
          <w:rFonts w:ascii="Arial" w:hAnsi="Arial" w:cs="Arial"/>
        </w:rPr>
        <w:t>15 de noviembre del 2024</w:t>
      </w:r>
      <w:r w:rsidR="00C16B93">
        <w:rPr>
          <w:rFonts w:ascii="Arial" w:hAnsi="Arial" w:cs="Arial"/>
        </w:rPr>
        <w:t xml:space="preserve">, </w:t>
      </w:r>
      <w:r w:rsidRPr="008A2082">
        <w:rPr>
          <w:rFonts w:ascii="Arial" w:hAnsi="Arial" w:cs="Arial"/>
        </w:rPr>
        <w:t xml:space="preserve">dentro del presente trámite por medio del cual se </w:t>
      </w:r>
      <w:r w:rsidR="00192C6F">
        <w:rPr>
          <w:rFonts w:ascii="Arial" w:hAnsi="Arial" w:cs="Arial"/>
        </w:rPr>
        <w:t xml:space="preserve">mantuvo vinculada a la </w:t>
      </w:r>
      <w:r w:rsidRPr="008A2082">
        <w:rPr>
          <w:rFonts w:ascii="Arial" w:hAnsi="Arial" w:cs="Arial"/>
        </w:rPr>
        <w:t>compañía aseguradora en calidad de tercero civilmente responsable</w:t>
      </w:r>
      <w:r w:rsidR="002C66A4">
        <w:rPr>
          <w:rFonts w:ascii="Arial" w:hAnsi="Arial" w:cs="Arial"/>
        </w:rPr>
        <w:t>. Lo anterior, en  virtud de la</w:t>
      </w:r>
      <w:r w:rsidR="00925846" w:rsidRPr="00925846">
        <w:rPr>
          <w:rFonts w:ascii="Arial" w:hAnsi="Arial" w:cs="Arial"/>
          <w:iCs/>
        </w:rPr>
        <w:t xml:space="preserve"> </w:t>
      </w:r>
      <w:r w:rsidR="00925846">
        <w:rPr>
          <w:rFonts w:ascii="Arial" w:hAnsi="Arial" w:cs="Arial"/>
          <w:iCs/>
        </w:rPr>
        <w:t xml:space="preserve">Póliza de </w:t>
      </w:r>
      <w:r w:rsidR="00925846" w:rsidRPr="006B4E67">
        <w:rPr>
          <w:rFonts w:ascii="Arial" w:hAnsi="Arial" w:cs="Arial"/>
          <w:iCs/>
        </w:rPr>
        <w:t>Seguro de Manejo Global Bancario No. 30 – Tipo infidelidad</w:t>
      </w:r>
      <w:r w:rsidR="00925846">
        <w:rPr>
          <w:rFonts w:ascii="Arial" w:hAnsi="Arial" w:cs="Arial"/>
          <w:iCs/>
        </w:rPr>
        <w:t>. El valor asegurado</w:t>
      </w:r>
      <w:r w:rsidR="00925846" w:rsidRPr="006B4E67">
        <w:rPr>
          <w:rFonts w:ascii="Arial" w:hAnsi="Arial" w:cs="Arial"/>
          <w:iCs/>
        </w:rPr>
        <w:t xml:space="preserve"> asciende a la suma de $100.000.000 de dólares</w:t>
      </w:r>
      <w:r w:rsidR="00925846">
        <w:rPr>
          <w:rFonts w:ascii="Arial" w:hAnsi="Arial" w:cs="Arial"/>
          <w:iCs/>
        </w:rPr>
        <w:t xml:space="preserve"> EE. UU, vigente del 15 de junio de 2013 al </w:t>
      </w:r>
      <w:r w:rsidR="00925846" w:rsidRPr="006B4E67">
        <w:rPr>
          <w:rFonts w:ascii="Arial" w:hAnsi="Arial" w:cs="Arial"/>
          <w:iCs/>
        </w:rPr>
        <w:t>15 de junio de 2014</w:t>
      </w:r>
      <w:r w:rsidR="00342FC4">
        <w:rPr>
          <w:rFonts w:ascii="Arial" w:hAnsi="Arial" w:cs="Arial"/>
          <w:iCs/>
        </w:rPr>
        <w:t xml:space="preserve">. </w:t>
      </w:r>
      <w:r w:rsidR="00342FC4">
        <w:rPr>
          <w:rFonts w:ascii="Arial" w:hAnsi="Arial" w:cs="Arial"/>
        </w:rPr>
        <w:t>En este caso</w:t>
      </w:r>
      <w:r w:rsidR="003E5126">
        <w:rPr>
          <w:rFonts w:ascii="Arial" w:hAnsi="Arial" w:cs="Arial"/>
          <w:iCs/>
        </w:rPr>
        <w:t>,</w:t>
      </w:r>
      <w:r w:rsidR="009963D9" w:rsidRPr="008A2082">
        <w:rPr>
          <w:rFonts w:ascii="Arial" w:hAnsi="Arial" w:cs="Arial"/>
        </w:rPr>
        <w:t xml:space="preserve"> el </w:t>
      </w:r>
      <w:r w:rsidRPr="008A2082">
        <w:rPr>
          <w:rFonts w:ascii="Arial" w:hAnsi="Arial" w:cs="Arial"/>
        </w:rPr>
        <w:t>Despacho omitió efectuar el estudio de las condicio</w:t>
      </w:r>
      <w:r w:rsidR="003E5126">
        <w:rPr>
          <w:rFonts w:ascii="Arial" w:hAnsi="Arial" w:cs="Arial"/>
        </w:rPr>
        <w:t>nes particulares y generales del</w:t>
      </w:r>
      <w:r w:rsidRPr="008A2082">
        <w:rPr>
          <w:rFonts w:ascii="Arial" w:hAnsi="Arial" w:cs="Arial"/>
        </w:rPr>
        <w:t xml:space="preserve"> c</w:t>
      </w:r>
      <w:r w:rsidR="003E5126">
        <w:rPr>
          <w:rFonts w:ascii="Arial" w:hAnsi="Arial" w:cs="Arial"/>
        </w:rPr>
        <w:t>ontrato</w:t>
      </w:r>
      <w:r w:rsidRPr="008A2082">
        <w:rPr>
          <w:rFonts w:ascii="Arial" w:hAnsi="Arial" w:cs="Arial"/>
        </w:rPr>
        <w:t xml:space="preserve"> de seguro. En efecto, el </w:t>
      </w:r>
      <w:r w:rsidR="003E5126">
        <w:rPr>
          <w:rFonts w:ascii="Arial" w:hAnsi="Arial" w:cs="Arial"/>
        </w:rPr>
        <w:t>ente de control no tuvo en cuenta que la póliza incorporada en el expediente no goza</w:t>
      </w:r>
      <w:r w:rsidRPr="008A2082">
        <w:rPr>
          <w:rFonts w:ascii="Arial" w:hAnsi="Arial" w:cs="Arial"/>
        </w:rPr>
        <w:t xml:space="preserve"> de cobertura, lo cual indudablemente contraviene el artículo 44 de la Ley 610 de 2000, el cual dispone:</w:t>
      </w:r>
    </w:p>
    <w:p w14:paraId="6F48EE21" w14:textId="77777777" w:rsidR="00192C6F" w:rsidRPr="00B00F35" w:rsidRDefault="00192C6F" w:rsidP="00B00F35">
      <w:pPr>
        <w:spacing w:line="276" w:lineRule="auto"/>
        <w:jc w:val="both"/>
        <w:rPr>
          <w:rFonts w:ascii="Arial" w:hAnsi="Arial" w:cs="Arial"/>
          <w:iCs/>
          <w:sz w:val="20"/>
          <w:szCs w:val="20"/>
        </w:rPr>
      </w:pPr>
    </w:p>
    <w:p w14:paraId="4FB93AAC" w14:textId="4608738C" w:rsidR="00154C99" w:rsidRPr="00B00F35" w:rsidRDefault="00154C99" w:rsidP="00B00F35">
      <w:pPr>
        <w:spacing w:line="276" w:lineRule="auto"/>
        <w:ind w:left="851"/>
        <w:jc w:val="both"/>
        <w:rPr>
          <w:rFonts w:ascii="Arial" w:eastAsia="Times New Roman" w:hAnsi="Arial" w:cs="Arial"/>
          <w:iCs/>
          <w:sz w:val="20"/>
          <w:szCs w:val="20"/>
          <w:lang w:eastAsia="es-CO"/>
        </w:rPr>
      </w:pPr>
      <w:r w:rsidRPr="00B00F35">
        <w:rPr>
          <w:rFonts w:ascii="Arial" w:eastAsia="Times New Roman" w:hAnsi="Arial" w:cs="Arial"/>
          <w:iCs/>
          <w:sz w:val="20"/>
          <w:szCs w:val="20"/>
          <w:lang w:eastAsia="es-CO"/>
        </w:rPr>
        <w:t>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w:t>
      </w:r>
    </w:p>
    <w:p w14:paraId="100CB82C" w14:textId="77777777" w:rsidR="00154C99" w:rsidRPr="008A2082" w:rsidRDefault="00154C99" w:rsidP="008A2082">
      <w:pPr>
        <w:spacing w:line="360" w:lineRule="auto"/>
        <w:jc w:val="both"/>
        <w:rPr>
          <w:rFonts w:ascii="Arial" w:hAnsi="Arial" w:cs="Arial"/>
        </w:rPr>
      </w:pPr>
    </w:p>
    <w:p w14:paraId="530221BC" w14:textId="77777777" w:rsidR="00154C99" w:rsidRPr="008A2082" w:rsidRDefault="00154C99" w:rsidP="008A2082">
      <w:pPr>
        <w:spacing w:line="360" w:lineRule="auto"/>
        <w:jc w:val="both"/>
        <w:rPr>
          <w:rFonts w:ascii="Arial" w:hAnsi="Arial" w:cs="Arial"/>
        </w:rPr>
      </w:pPr>
      <w:r w:rsidRPr="008A2082">
        <w:rPr>
          <w:rFonts w:ascii="Arial" w:hAnsi="Arial" w:cs="Arial"/>
        </w:rPr>
        <w:t>Sobre el particular, se ha pronunciado el Honorable Consejo de Estado, Sección Primera, Consejera Ponente: María Claudia Rojas Lasso, radicación No. 25000-23-24-000-2002-00907-01, al señalar:</w:t>
      </w:r>
    </w:p>
    <w:p w14:paraId="13D51A84" w14:textId="77777777" w:rsidR="00154C99" w:rsidRPr="008A2082" w:rsidRDefault="00154C99" w:rsidP="008A2082">
      <w:pPr>
        <w:spacing w:line="360" w:lineRule="auto"/>
        <w:jc w:val="both"/>
        <w:rPr>
          <w:rFonts w:ascii="Arial" w:hAnsi="Arial" w:cs="Arial"/>
        </w:rPr>
      </w:pPr>
    </w:p>
    <w:p w14:paraId="7166FF09" w14:textId="5EC18C04" w:rsidR="00154C99" w:rsidRPr="00B00F35" w:rsidRDefault="00154C99" w:rsidP="00B00F35">
      <w:pPr>
        <w:spacing w:line="276" w:lineRule="auto"/>
        <w:ind w:left="850"/>
        <w:jc w:val="both"/>
        <w:rPr>
          <w:rFonts w:ascii="Arial" w:eastAsia="Times New Roman" w:hAnsi="Arial" w:cs="Arial"/>
          <w:iCs/>
          <w:sz w:val="20"/>
          <w:szCs w:val="20"/>
          <w:lang w:eastAsia="es-CO"/>
        </w:rPr>
      </w:pPr>
      <w:r w:rsidRPr="00B00F35">
        <w:rPr>
          <w:rFonts w:ascii="Arial" w:eastAsia="Times New Roman" w:hAnsi="Arial" w:cs="Arial"/>
          <w:iCs/>
          <w:sz w:val="20"/>
          <w:szCs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B00F35">
        <w:rPr>
          <w:rFonts w:ascii="Arial" w:eastAsia="Times New Roman" w:hAnsi="Arial" w:cs="Arial"/>
          <w:b/>
          <w:iCs/>
          <w:sz w:val="20"/>
          <w:szCs w:val="20"/>
          <w:u w:val="single"/>
          <w:lang w:eastAsia="es-CO"/>
        </w:rPr>
        <w:t>Es decir, la vinculación del garante está determinada por el riesgo amparado</w:t>
      </w:r>
      <w:r w:rsidRPr="00B00F35">
        <w:rPr>
          <w:rFonts w:ascii="Arial" w:eastAsia="Times New Roman" w:hAnsi="Arial" w:cs="Arial"/>
          <w:iCs/>
          <w:sz w:val="20"/>
          <w:szCs w:val="20"/>
          <w:lang w:eastAsia="es-CO"/>
        </w:rPr>
        <w:t xml:space="preserve">, en estos casos la afectación de patrimonio público por el incumplimiento de las obligaciones del contrato, la conducta de los servidores públicos y los bienes amparados, pues de lo contrario </w:t>
      </w:r>
      <w:r w:rsidRPr="00B00F35">
        <w:rPr>
          <w:rFonts w:ascii="Arial" w:eastAsia="Times New Roman" w:hAnsi="Arial" w:cs="Arial"/>
          <w:b/>
          <w:iCs/>
          <w:sz w:val="20"/>
          <w:szCs w:val="20"/>
          <w:u w:val="single"/>
          <w:lang w:eastAsia="es-CO"/>
        </w:rPr>
        <w:t>la norma acusada resultaría desproporcionada si comprendiera el deber para las compañías de seguros de garantizar riesgos no amparados por ellas</w:t>
      </w:r>
      <w:r w:rsidRPr="00B00F35">
        <w:rPr>
          <w:rFonts w:ascii="Arial" w:eastAsia="Times New Roman" w:hAnsi="Arial" w:cs="Arial"/>
          <w:iCs/>
          <w:sz w:val="20"/>
          <w:szCs w:val="20"/>
          <w:lang w:eastAsia="es-CO"/>
        </w:rPr>
        <w:t xml:space="preserve">.” </w:t>
      </w:r>
      <w:r w:rsidRPr="00B00F35">
        <w:rPr>
          <w:rFonts w:ascii="Arial" w:hAnsi="Arial" w:cs="Arial"/>
          <w:iCs/>
          <w:sz w:val="20"/>
          <w:szCs w:val="20"/>
        </w:rPr>
        <w:t>(Subrayado y negrilla fuera del texto original)</w:t>
      </w:r>
    </w:p>
    <w:p w14:paraId="3219CE66" w14:textId="77777777" w:rsidR="009C1775" w:rsidRPr="008A2082" w:rsidRDefault="009C1775" w:rsidP="008A2082">
      <w:pPr>
        <w:spacing w:line="360" w:lineRule="auto"/>
        <w:jc w:val="both"/>
        <w:rPr>
          <w:rFonts w:ascii="Arial" w:hAnsi="Arial" w:cs="Arial"/>
        </w:rPr>
      </w:pPr>
    </w:p>
    <w:p w14:paraId="1D658045" w14:textId="1822E077" w:rsidR="00C168FA" w:rsidRPr="00C168FA" w:rsidRDefault="00C168FA" w:rsidP="008A2082">
      <w:pPr>
        <w:spacing w:line="360" w:lineRule="auto"/>
        <w:jc w:val="both"/>
        <w:rPr>
          <w:rFonts w:ascii="Arial" w:hAnsi="Arial" w:cs="Arial"/>
          <w:lang w:val="es-CO"/>
        </w:rPr>
      </w:pPr>
      <w:r w:rsidRPr="00C168FA">
        <w:rPr>
          <w:rFonts w:ascii="Arial" w:hAnsi="Arial" w:cs="Arial"/>
          <w:lang w:val="es-CO"/>
        </w:rPr>
        <w:t>Es fundamental considerar que, para llevar a cabo la vinculación de una compañía de seguros, es necesario acatar las directrices establecidas en el instructivo No. 82113-001199, emitido por la Contraloría General de la República el 19 de junio de 2002. Este instructivo regula y aclara el procedimiento de vinculación del asegurador a los procesos de responsabilidad fiscal mencionados en el artículo 44 de la Ley 610 de 2000. En este documento, se señala que, antes de vincular a una aseguradora, es crucial observar ciertos aspectos fundamentales relacionados con la naturaleza del vínculo jurídico establ</w:t>
      </w:r>
      <w:r w:rsidR="0069085C">
        <w:rPr>
          <w:rFonts w:ascii="Arial" w:hAnsi="Arial" w:cs="Arial"/>
          <w:lang w:val="es-CO"/>
        </w:rPr>
        <w:t>ecido en el contrato de seguro.</w:t>
      </w:r>
    </w:p>
    <w:p w14:paraId="3426BF2A" w14:textId="77777777" w:rsidR="00C168FA" w:rsidRPr="008A2082" w:rsidRDefault="00C168FA" w:rsidP="008A2082">
      <w:pPr>
        <w:spacing w:line="360" w:lineRule="auto"/>
        <w:jc w:val="both"/>
        <w:rPr>
          <w:rFonts w:ascii="Arial" w:hAnsi="Arial" w:cs="Arial"/>
          <w:lang w:val="es-CO"/>
        </w:rPr>
      </w:pPr>
    </w:p>
    <w:p w14:paraId="653BA4FD" w14:textId="5ACE09F0" w:rsidR="00C168FA" w:rsidRPr="00C168FA" w:rsidRDefault="00C168FA" w:rsidP="008A2082">
      <w:pPr>
        <w:spacing w:line="360" w:lineRule="auto"/>
        <w:jc w:val="both"/>
        <w:rPr>
          <w:rFonts w:ascii="Arial" w:hAnsi="Arial" w:cs="Arial"/>
          <w:lang w:val="es-CO"/>
        </w:rPr>
      </w:pPr>
      <w:r w:rsidRPr="00C168FA">
        <w:rPr>
          <w:rFonts w:ascii="Arial" w:hAnsi="Arial" w:cs="Arial"/>
          <w:lang w:val="es-CO"/>
        </w:rPr>
        <w:t xml:space="preserve">Una correcta comprensión de esta relación contractual permite determinar si es procedente hacer efectiva la garantía constituida en la póliza. </w:t>
      </w:r>
      <w:r w:rsidRPr="008A2082">
        <w:rPr>
          <w:rFonts w:ascii="Arial" w:hAnsi="Arial" w:cs="Arial"/>
          <w:lang w:val="es-CO"/>
        </w:rPr>
        <w:t xml:space="preserve">Por otro lado, es importante </w:t>
      </w:r>
      <w:r w:rsidRPr="00C168FA">
        <w:rPr>
          <w:rFonts w:ascii="Arial" w:hAnsi="Arial" w:cs="Arial"/>
          <w:lang w:val="es-CO"/>
        </w:rPr>
        <w:t>verificar la existencia de los amparos correspondientes y su aplicabilidad al caso en cuestión, así como la identificación clara de los riesgos cubiertos. Este análisis previene que se generen vinculaciones injustificadas que puedan resultar en la afectación de los derechos de las partes involucradas.</w:t>
      </w:r>
      <w:r w:rsidRPr="008A2082">
        <w:rPr>
          <w:rFonts w:ascii="Arial" w:hAnsi="Arial" w:cs="Arial"/>
          <w:lang w:val="es-CO"/>
        </w:rPr>
        <w:t xml:space="preserve"> </w:t>
      </w:r>
      <w:r w:rsidRPr="00C168FA">
        <w:rPr>
          <w:rFonts w:ascii="Arial" w:hAnsi="Arial" w:cs="Arial"/>
          <w:lang w:val="es-CO"/>
        </w:rPr>
        <w:t>En este sentido, es imperativo que la Contraloría realice un examen exhaustivo de las pólizas y los contratos de seguro involucrados, garantizando que todas las condiciones y limitaciones sean debidamente consideradas. Esto no solo asegura el cumplimiento de</w:t>
      </w:r>
      <w:r w:rsidR="0069085C">
        <w:rPr>
          <w:rFonts w:ascii="Arial" w:hAnsi="Arial" w:cs="Arial"/>
          <w:lang w:val="es-CO"/>
        </w:rPr>
        <w:t xml:space="preserve"> las normatividad vigente</w:t>
      </w:r>
      <w:r w:rsidRPr="00C168FA">
        <w:rPr>
          <w:rFonts w:ascii="Arial" w:hAnsi="Arial" w:cs="Arial"/>
          <w:lang w:val="es-CO"/>
        </w:rPr>
        <w:t>, sino que también respeta los principios de seguridad jurídica y equidad que deben regir en los procesos administrativos, promoviendo así una gestión fiscal más eficiente y transparente.</w:t>
      </w:r>
    </w:p>
    <w:p w14:paraId="74A0C169" w14:textId="77777777" w:rsidR="00FF2717" w:rsidRPr="008A2082" w:rsidRDefault="00FF2717" w:rsidP="008A2082">
      <w:pPr>
        <w:spacing w:line="360" w:lineRule="auto"/>
        <w:jc w:val="both"/>
        <w:rPr>
          <w:rFonts w:ascii="Arial" w:hAnsi="Arial" w:cs="Arial"/>
          <w:lang w:val="es-CO"/>
        </w:rPr>
      </w:pPr>
    </w:p>
    <w:p w14:paraId="6F709943" w14:textId="77777777" w:rsidR="00154C99" w:rsidRPr="008A2082" w:rsidRDefault="00154C99" w:rsidP="008A2082">
      <w:pPr>
        <w:spacing w:line="360" w:lineRule="auto"/>
        <w:jc w:val="both"/>
        <w:rPr>
          <w:rFonts w:ascii="Arial" w:hAnsi="Arial" w:cs="Arial"/>
        </w:rPr>
      </w:pPr>
      <w:r w:rsidRPr="008A2082">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4DB4993F" w14:textId="77777777" w:rsidR="00154C99" w:rsidRPr="008A2082" w:rsidRDefault="00154C99" w:rsidP="008A2082">
      <w:pPr>
        <w:spacing w:line="360" w:lineRule="auto"/>
        <w:jc w:val="both"/>
        <w:rPr>
          <w:rFonts w:ascii="Arial" w:hAnsi="Arial" w:cs="Arial"/>
          <w:b/>
          <w:i/>
        </w:rPr>
      </w:pPr>
    </w:p>
    <w:p w14:paraId="2467F41C" w14:textId="4B2DA62D" w:rsidR="00154C99" w:rsidRPr="00192C6F" w:rsidRDefault="00154C99" w:rsidP="00192C6F">
      <w:pPr>
        <w:spacing w:line="276" w:lineRule="auto"/>
        <w:ind w:left="850"/>
        <w:jc w:val="both"/>
        <w:rPr>
          <w:rFonts w:ascii="Arial" w:eastAsia="Times New Roman" w:hAnsi="Arial" w:cs="Arial"/>
          <w:iCs/>
          <w:sz w:val="20"/>
          <w:szCs w:val="20"/>
          <w:lang w:eastAsia="es-CO"/>
        </w:rPr>
      </w:pPr>
      <w:r w:rsidRPr="00192C6F">
        <w:rPr>
          <w:rFonts w:ascii="Arial" w:eastAsia="Times New Roman" w:hAnsi="Arial" w:cs="Arial"/>
          <w:iCs/>
          <w:sz w:val="20"/>
          <w:szCs w:val="20"/>
          <w:lang w:eastAsia="es-CO"/>
        </w:rPr>
        <w:t xml:space="preserve">(…) 2. Cuando se vinculan…-las aseguradoras- se deben observar las siguientes situaciones: </w:t>
      </w:r>
    </w:p>
    <w:p w14:paraId="430C9111"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p>
    <w:p w14:paraId="54260A2C"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r w:rsidRPr="00192C6F">
        <w:rPr>
          <w:rFonts w:ascii="Arial" w:eastAsia="Times New Roman" w:hAnsi="Arial" w:cs="Arial"/>
          <w:iCs/>
          <w:sz w:val="20"/>
          <w:szCs w:val="20"/>
          <w:lang w:eastAsia="es-CO"/>
        </w:rPr>
        <w:t xml:space="preserve">a) </w:t>
      </w:r>
      <w:r w:rsidRPr="00192C6F">
        <w:rPr>
          <w:rFonts w:ascii="Arial" w:eastAsia="Times New Roman" w:hAnsi="Arial" w:cs="Arial"/>
          <w:b/>
          <w:iCs/>
          <w:sz w:val="20"/>
          <w:szCs w:val="20"/>
          <w:u w:val="single"/>
          <w:lang w:eastAsia="es-CO"/>
        </w:rPr>
        <w:t>Verificar la correspondencia entre la causa que genera el detrimento de tipo fiscal y el riesgo amparado</w:t>
      </w:r>
      <w:r w:rsidRPr="00192C6F">
        <w:rPr>
          <w:rFonts w:ascii="Arial" w:eastAsia="Times New Roman" w:hAnsi="Arial" w:cs="Arial"/>
          <w:iCs/>
          <w:sz w:val="20"/>
          <w:szCs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52612162"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p>
    <w:p w14:paraId="734A9FEA"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r w:rsidRPr="00192C6F">
        <w:rPr>
          <w:rFonts w:ascii="Arial" w:eastAsia="Times New Roman" w:hAnsi="Arial" w:cs="Arial"/>
          <w:iCs/>
          <w:sz w:val="20"/>
          <w:szCs w:val="20"/>
          <w:lang w:eastAsia="es-CO"/>
        </w:rPr>
        <w:t xml:space="preserve">b) </w:t>
      </w:r>
      <w:r w:rsidRPr="00192C6F">
        <w:rPr>
          <w:rFonts w:ascii="Arial" w:eastAsia="Times New Roman" w:hAnsi="Arial" w:cs="Arial"/>
          <w:b/>
          <w:iCs/>
          <w:sz w:val="20"/>
          <w:szCs w:val="20"/>
          <w:u w:val="single"/>
          <w:lang w:eastAsia="es-CO"/>
        </w:rPr>
        <w:t>Establecer las condiciones particulares pactadas en el contrato de seguro, tales como vigencia de la póliza, valor asegurado, nombre de los afianzados, existencia de un deducible</w:t>
      </w:r>
      <w:r w:rsidRPr="00192C6F">
        <w:rPr>
          <w:rFonts w:ascii="Arial" w:eastAsia="Times New Roman" w:hAnsi="Arial" w:cs="Arial"/>
          <w:iCs/>
          <w:sz w:val="20"/>
          <w:szCs w:val="20"/>
          <w:lang w:eastAsia="es-CO"/>
        </w:rPr>
        <w:t>, etc., eso para conocer el alcance de la garantía, toda vez que de estas condiciones se desprenderá la viabilidad de la vinculación de la Compañía aseguradora al proceso.</w:t>
      </w:r>
    </w:p>
    <w:p w14:paraId="10E5C2C1"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p>
    <w:p w14:paraId="596D2B92"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r w:rsidRPr="00192C6F">
        <w:rPr>
          <w:rFonts w:ascii="Arial" w:eastAsia="Times New Roman" w:hAnsi="Arial" w:cs="Arial"/>
          <w:iCs/>
          <w:sz w:val="20"/>
          <w:szCs w:val="20"/>
          <w:lang w:eastAsia="es-CO"/>
        </w:rPr>
        <w:t xml:space="preserve">c) </w:t>
      </w:r>
      <w:r w:rsidRPr="00192C6F">
        <w:rPr>
          <w:rFonts w:ascii="Arial" w:eastAsia="Times New Roman" w:hAnsi="Arial" w:cs="Arial"/>
          <w:b/>
          <w:iCs/>
          <w:sz w:val="20"/>
          <w:szCs w:val="20"/>
          <w:u w:val="single"/>
          <w:lang w:eastAsia="es-CO"/>
        </w:rPr>
        <w:t>Examinar el fenómeno de la prescripción</w:t>
      </w:r>
      <w:r w:rsidRPr="00192C6F">
        <w:rPr>
          <w:rFonts w:ascii="Arial" w:eastAsia="Times New Roman" w:hAnsi="Arial" w:cs="Arial"/>
          <w:iCs/>
          <w:sz w:val="20"/>
          <w:szCs w:val="20"/>
          <w:lang w:eastAsia="es-CO"/>
        </w:rPr>
        <w:t xml:space="preserve">, que si bien es cierto, por vía del art. 1081 del Código de Comercio, es de dos años la ordinaria y de cinco la extraordinaria (…)” </w:t>
      </w:r>
      <w:r w:rsidRPr="00192C6F">
        <w:rPr>
          <w:rFonts w:ascii="Arial" w:hAnsi="Arial" w:cs="Arial"/>
          <w:iCs/>
          <w:sz w:val="20"/>
          <w:szCs w:val="20"/>
        </w:rPr>
        <w:t>(Subrayado y negrilla fuera del texto original)</w:t>
      </w:r>
    </w:p>
    <w:p w14:paraId="4C2D687D" w14:textId="77777777" w:rsidR="00154C99" w:rsidRPr="00192C6F" w:rsidRDefault="00154C99" w:rsidP="00192C6F">
      <w:pPr>
        <w:spacing w:line="276" w:lineRule="auto"/>
        <w:jc w:val="both"/>
        <w:rPr>
          <w:rFonts w:ascii="Arial" w:hAnsi="Arial" w:cs="Arial"/>
          <w:iCs/>
          <w:sz w:val="20"/>
          <w:szCs w:val="20"/>
          <w:lang w:val="es-ES_tradnl"/>
        </w:rPr>
      </w:pPr>
    </w:p>
    <w:p w14:paraId="73245C54" w14:textId="77777777" w:rsidR="009A3E5B" w:rsidRPr="008A2082" w:rsidRDefault="009A3E5B" w:rsidP="008A2082">
      <w:pPr>
        <w:spacing w:line="360" w:lineRule="auto"/>
        <w:jc w:val="both"/>
        <w:rPr>
          <w:rFonts w:ascii="Arial" w:hAnsi="Arial" w:cs="Arial"/>
          <w:lang w:val="es-CO"/>
        </w:rPr>
      </w:pPr>
      <w:r w:rsidRPr="009A3E5B">
        <w:rPr>
          <w:rFonts w:ascii="Arial" w:hAnsi="Arial" w:cs="Arial"/>
          <w:lang w:val="es-CO"/>
        </w:rPr>
        <w:t>Conforme a lo anterior, es evidente que la vinculación de la aseguradora debe estar condicionada a un análisis riguroso de las pólizas invocadas para tal efecto, debiendo respetar las condiciones contractuales del seguro, sin que ello dependa del carácter o magnitud de la posible infracción fiscal. Este examen es fundamental para determinar la procedencia de la vinculación, siempre que no se configure alguna causal de inoperancia del contrato de seguro.</w:t>
      </w:r>
    </w:p>
    <w:p w14:paraId="16F547A6" w14:textId="77777777" w:rsidR="009A3E5B" w:rsidRPr="009A3E5B" w:rsidRDefault="009A3E5B" w:rsidP="008A2082">
      <w:pPr>
        <w:spacing w:line="360" w:lineRule="auto"/>
        <w:jc w:val="both"/>
        <w:rPr>
          <w:rFonts w:ascii="Arial" w:hAnsi="Arial" w:cs="Arial"/>
          <w:lang w:val="es-CO"/>
        </w:rPr>
      </w:pPr>
    </w:p>
    <w:p w14:paraId="242FF302" w14:textId="34A14C2F" w:rsidR="009A3E5B" w:rsidRPr="008A2082" w:rsidRDefault="009A3E5B" w:rsidP="008A2082">
      <w:pPr>
        <w:spacing w:line="360" w:lineRule="auto"/>
        <w:jc w:val="both"/>
        <w:rPr>
          <w:rFonts w:ascii="Arial" w:hAnsi="Arial" w:cs="Arial"/>
          <w:lang w:val="es-CO"/>
        </w:rPr>
      </w:pPr>
      <w:r w:rsidRPr="009A3E5B">
        <w:rPr>
          <w:rFonts w:ascii="Arial" w:hAnsi="Arial" w:cs="Arial"/>
          <w:lang w:val="es-CO"/>
        </w:rPr>
        <w:t>En efecto, como</w:t>
      </w:r>
      <w:r w:rsidR="0069085C">
        <w:rPr>
          <w:rFonts w:ascii="Arial" w:hAnsi="Arial" w:cs="Arial"/>
          <w:lang w:val="es-CO"/>
        </w:rPr>
        <w:t xml:space="preserve"> lo</w:t>
      </w:r>
      <w:r w:rsidRPr="009A3E5B">
        <w:rPr>
          <w:rFonts w:ascii="Arial" w:hAnsi="Arial" w:cs="Arial"/>
          <w:lang w:val="es-CO"/>
        </w:rPr>
        <w:t xml:space="preserve"> ha señalado el Honorable Consejo de Estado, Sección Primera, en su fallo del 18 de marzo de 2010, la vinculación de las compañías de seguros no se realiza a título de respon</w:t>
      </w:r>
      <w:r w:rsidR="0069085C">
        <w:rPr>
          <w:rFonts w:ascii="Arial" w:hAnsi="Arial" w:cs="Arial"/>
          <w:lang w:val="es-CO"/>
        </w:rPr>
        <w:t>sable fiscal, sino como tercero civilmente responsable</w:t>
      </w:r>
      <w:r w:rsidRPr="009A3E5B">
        <w:rPr>
          <w:rFonts w:ascii="Arial" w:hAnsi="Arial" w:cs="Arial"/>
          <w:lang w:val="es-CO"/>
        </w:rPr>
        <w:t>. Esto se debe a que su participación en el proceso deriva exclusivamente del contrato de seguro y no de algún acto fiscal o conducta que pudiera perjudicar el erario público. Por lo tanto, su responsabilidad se limita a una naturaleza civil o contractual, no fiscal, y debe regirse por lo dispuesto en el derecho comercial correspondiente.</w:t>
      </w:r>
      <w:r w:rsidR="00980090" w:rsidRPr="008A2082">
        <w:rPr>
          <w:rFonts w:ascii="Arial" w:hAnsi="Arial" w:cs="Arial"/>
          <w:lang w:val="es-CO"/>
        </w:rPr>
        <w:t xml:space="preserve"> </w:t>
      </w:r>
      <w:r w:rsidRPr="009A3E5B">
        <w:rPr>
          <w:rFonts w:ascii="Arial" w:hAnsi="Arial" w:cs="Arial"/>
          <w:lang w:val="es-CO"/>
        </w:rPr>
        <w:t>Este enfoque asegura que la vinculación de las aseguradoras se realice d</w:t>
      </w:r>
      <w:r w:rsidR="0069085C">
        <w:rPr>
          <w:rFonts w:ascii="Arial" w:hAnsi="Arial" w:cs="Arial"/>
          <w:lang w:val="es-CO"/>
        </w:rPr>
        <w:t>e manera justa y conforme a la L</w:t>
      </w:r>
      <w:r w:rsidRPr="009A3E5B">
        <w:rPr>
          <w:rFonts w:ascii="Arial" w:hAnsi="Arial" w:cs="Arial"/>
          <w:lang w:val="es-CO"/>
        </w:rPr>
        <w:t>ey, protegiendo los derechos de todas las partes involucradas y evitando interpretaciones que puedan distorsionar el verdadero alcance de las responsabilidades establecidas en el contrato de seguro.</w:t>
      </w:r>
    </w:p>
    <w:p w14:paraId="1AAD2699" w14:textId="77777777" w:rsidR="00980090" w:rsidRPr="008A2082" w:rsidRDefault="00980090" w:rsidP="008A2082">
      <w:pPr>
        <w:spacing w:line="360" w:lineRule="auto"/>
        <w:jc w:val="both"/>
        <w:rPr>
          <w:rFonts w:ascii="Arial" w:hAnsi="Arial" w:cs="Arial"/>
          <w:lang w:val="es-CO"/>
        </w:rPr>
      </w:pPr>
    </w:p>
    <w:p w14:paraId="2EC0F995" w14:textId="7405B023" w:rsidR="0069085C" w:rsidRDefault="00B15375" w:rsidP="008A2082">
      <w:pPr>
        <w:spacing w:line="360" w:lineRule="auto"/>
        <w:jc w:val="both"/>
        <w:rPr>
          <w:rFonts w:ascii="Arial" w:hAnsi="Arial" w:cs="Arial"/>
          <w:lang w:val="es-CO"/>
        </w:rPr>
      </w:pPr>
      <w:r w:rsidRPr="00B15375">
        <w:rPr>
          <w:rFonts w:ascii="Arial" w:hAnsi="Arial" w:cs="Arial"/>
        </w:rPr>
        <w:t xml:space="preserve">De este modo, es importante señalar que la vinculación de </w:t>
      </w:r>
      <w:r w:rsidR="009C443C">
        <w:rPr>
          <w:rFonts w:ascii="Arial" w:hAnsi="Arial" w:cs="Arial"/>
          <w:b/>
          <w:bCs/>
        </w:rPr>
        <w:t>AXA</w:t>
      </w:r>
      <w:r w:rsidRPr="00B32D08">
        <w:rPr>
          <w:rFonts w:ascii="Arial" w:hAnsi="Arial" w:cs="Arial"/>
          <w:b/>
          <w:bCs/>
        </w:rPr>
        <w:t xml:space="preserve"> COLPATRIA SEGUROS S.A.</w:t>
      </w:r>
      <w:r w:rsidRPr="00B15375">
        <w:rPr>
          <w:rFonts w:ascii="Arial" w:hAnsi="Arial" w:cs="Arial"/>
        </w:rPr>
        <w:t xml:space="preserve"> al presente proceso, con base en la expedición de la Póliza de Seguro de Manejo Global Bancario No. 30, careció del análisis necesario para justificar de manera efectiva la inclusión de la entidad que represento.</w:t>
      </w:r>
      <w:r w:rsidR="003405AE" w:rsidRPr="008A2082">
        <w:rPr>
          <w:rFonts w:ascii="Arial" w:hAnsi="Arial" w:cs="Arial"/>
          <w:lang w:val="es-CO"/>
        </w:rPr>
        <w:t>Teniendo en cuenta lo anterior, es necesario analizar los siguientes argumentos</w:t>
      </w:r>
      <w:r w:rsidR="0069085C">
        <w:rPr>
          <w:rFonts w:ascii="Arial" w:hAnsi="Arial" w:cs="Arial"/>
          <w:lang w:val="es-CO"/>
        </w:rPr>
        <w:t xml:space="preserve"> que demuestran indefectiblemente que mi procurada debe ser desvinculada del presente trámite ordinario de responsabilidad fiscal:</w:t>
      </w:r>
      <w:r w:rsidR="003405AE" w:rsidRPr="008A2082">
        <w:rPr>
          <w:rFonts w:ascii="Arial" w:hAnsi="Arial" w:cs="Arial"/>
          <w:lang w:val="es-CO"/>
        </w:rPr>
        <w:t xml:space="preserve"> </w:t>
      </w:r>
    </w:p>
    <w:p w14:paraId="469D3EF3" w14:textId="25BB55AD" w:rsidR="00135A7E" w:rsidRPr="00C657F3" w:rsidRDefault="00135A7E" w:rsidP="00C657F3">
      <w:pPr>
        <w:widowControl/>
        <w:autoSpaceDE/>
        <w:autoSpaceDN/>
        <w:spacing w:line="360" w:lineRule="auto"/>
        <w:jc w:val="both"/>
        <w:rPr>
          <w:rFonts w:ascii="Arial" w:hAnsi="Arial" w:cs="Arial"/>
          <w:b/>
          <w:bCs/>
        </w:rPr>
      </w:pPr>
    </w:p>
    <w:p w14:paraId="3E7B3C70" w14:textId="3A467243" w:rsidR="0043505F" w:rsidRDefault="0043505F" w:rsidP="00993ED0">
      <w:pPr>
        <w:pStyle w:val="Prrafodelista"/>
        <w:widowControl/>
        <w:numPr>
          <w:ilvl w:val="0"/>
          <w:numId w:val="18"/>
        </w:numPr>
        <w:autoSpaceDE/>
        <w:autoSpaceDN/>
        <w:spacing w:line="360" w:lineRule="auto"/>
        <w:jc w:val="both"/>
        <w:rPr>
          <w:rFonts w:ascii="Arial" w:hAnsi="Arial" w:cs="Arial"/>
          <w:b/>
          <w:bCs/>
        </w:rPr>
      </w:pPr>
      <w:r>
        <w:rPr>
          <w:rFonts w:ascii="Arial" w:hAnsi="Arial" w:cs="Arial"/>
          <w:b/>
          <w:bCs/>
        </w:rPr>
        <w:t xml:space="preserve">CADUCIDAD DE LA ACCIÓN FISCAL </w:t>
      </w:r>
    </w:p>
    <w:p w14:paraId="26D06DC0" w14:textId="77777777" w:rsidR="0043505F" w:rsidRDefault="0043505F" w:rsidP="0043505F">
      <w:pPr>
        <w:widowControl/>
        <w:autoSpaceDE/>
        <w:autoSpaceDN/>
        <w:spacing w:line="360" w:lineRule="auto"/>
        <w:jc w:val="both"/>
        <w:rPr>
          <w:rFonts w:ascii="Arial" w:hAnsi="Arial" w:cs="Arial"/>
          <w:b/>
          <w:bCs/>
        </w:rPr>
      </w:pPr>
    </w:p>
    <w:p w14:paraId="721625B3" w14:textId="77777777" w:rsidR="0043505F" w:rsidRPr="0043505F" w:rsidRDefault="0043505F" w:rsidP="0043505F">
      <w:pPr>
        <w:widowControl/>
        <w:autoSpaceDE/>
        <w:autoSpaceDN/>
        <w:spacing w:line="360" w:lineRule="auto"/>
        <w:jc w:val="both"/>
        <w:rPr>
          <w:rFonts w:ascii="Arial" w:hAnsi="Arial" w:cs="Arial"/>
          <w:lang w:val="es-CO"/>
        </w:rPr>
      </w:pPr>
      <w:r w:rsidRPr="0043505F">
        <w:rPr>
          <w:rFonts w:ascii="Arial" w:hAnsi="Arial" w:cs="Arial"/>
          <w:lang w:val="es-CO"/>
        </w:rPr>
        <w:t>En primer lugar, es fundamental destacar que, en el presente caso y en lo que respecta a los funcionarios de ECOPETROL S.A., se configura la caducidad de la acción fiscal, dado que han transcurrido más de cinco (5) años desde la ocurrencia del presunto hecho generador del daño al patrimonio público hasta la expedición del auto de apertura del proceso de responsabilidad fiscal.</w:t>
      </w:r>
    </w:p>
    <w:p w14:paraId="6167B2F8" w14:textId="77777777" w:rsidR="0043505F" w:rsidRPr="0043505F" w:rsidRDefault="0043505F" w:rsidP="0043505F">
      <w:pPr>
        <w:widowControl/>
        <w:autoSpaceDE/>
        <w:autoSpaceDN/>
        <w:spacing w:line="360" w:lineRule="auto"/>
        <w:jc w:val="both"/>
        <w:rPr>
          <w:rFonts w:ascii="Arial" w:hAnsi="Arial" w:cs="Arial"/>
          <w:lang w:val="es-CO"/>
        </w:rPr>
      </w:pPr>
    </w:p>
    <w:p w14:paraId="56B143C7" w14:textId="2F0156B2" w:rsidR="0043505F" w:rsidRDefault="0043505F" w:rsidP="0043505F">
      <w:pPr>
        <w:widowControl/>
        <w:autoSpaceDE/>
        <w:autoSpaceDN/>
        <w:spacing w:line="360" w:lineRule="auto"/>
        <w:jc w:val="both"/>
        <w:rPr>
          <w:rFonts w:ascii="Arial" w:hAnsi="Arial" w:cs="Arial"/>
          <w:lang w:val="es-CO"/>
        </w:rPr>
      </w:pPr>
      <w:r w:rsidRPr="0043505F">
        <w:rPr>
          <w:rFonts w:ascii="Arial" w:hAnsi="Arial" w:cs="Arial"/>
          <w:lang w:val="es-CO"/>
        </w:rPr>
        <w:t>Esta afirmación se fundamenta en lo dispuesto por el artículo 9 de la Ley 610 de 2000, que establece de manera expresa:</w:t>
      </w:r>
    </w:p>
    <w:p w14:paraId="414348BE" w14:textId="77777777" w:rsidR="0043505F" w:rsidRDefault="0043505F" w:rsidP="0043505F">
      <w:pPr>
        <w:widowControl/>
        <w:autoSpaceDE/>
        <w:autoSpaceDN/>
        <w:spacing w:line="360" w:lineRule="auto"/>
        <w:jc w:val="both"/>
        <w:rPr>
          <w:rFonts w:ascii="Arial" w:hAnsi="Arial" w:cs="Arial"/>
          <w:lang w:val="es-CO"/>
        </w:rPr>
      </w:pPr>
    </w:p>
    <w:p w14:paraId="3FB6C6AB" w14:textId="35C2D804" w:rsidR="0043505F" w:rsidRDefault="0043505F" w:rsidP="0043505F">
      <w:pPr>
        <w:widowControl/>
        <w:autoSpaceDE/>
        <w:autoSpaceDN/>
        <w:spacing w:line="276" w:lineRule="auto"/>
        <w:ind w:left="360"/>
        <w:jc w:val="both"/>
        <w:rPr>
          <w:rFonts w:ascii="Arial" w:hAnsi="Arial" w:cs="Arial"/>
          <w:sz w:val="20"/>
          <w:szCs w:val="20"/>
        </w:rPr>
      </w:pPr>
      <w:r w:rsidRPr="0043505F">
        <w:rPr>
          <w:rFonts w:ascii="Arial" w:hAnsi="Arial" w:cs="Arial"/>
          <w:b/>
          <w:bCs/>
          <w:sz w:val="20"/>
          <w:szCs w:val="20"/>
        </w:rPr>
        <w:t>ARTÍCULO 9o. CADUCIDAD Y PRESCRIPCIÓN.</w:t>
      </w:r>
      <w:r w:rsidRPr="0043505F">
        <w:rPr>
          <w:rFonts w:ascii="Arial" w:hAnsi="Arial" w:cs="Arial"/>
          <w:sz w:val="20"/>
          <w:szCs w:val="20"/>
        </w:rPr>
        <w:t xml:space="preserve"> La acción fiscal caducará si transcurridos cinco (5) años desde la ocurrencia del hecho generador del daño al patrimonio público, no se ha proferido auto de apertura del proceso de</w:t>
      </w:r>
      <w:r w:rsidRPr="0043505F">
        <w:rPr>
          <w:rFonts w:ascii="Arial" w:hAnsi="Arial" w:cs="Arial"/>
          <w:sz w:val="20"/>
          <w:szCs w:val="20"/>
        </w:rPr>
        <w:t xml:space="preserve"> </w:t>
      </w:r>
      <w:r w:rsidRPr="0043505F">
        <w:rPr>
          <w:rFonts w:ascii="Arial" w:hAnsi="Arial" w:cs="Arial"/>
          <w:sz w:val="20"/>
          <w:szCs w:val="20"/>
        </w:rPr>
        <w:t>responsabilidad fiscal. Este término empezará a contarse para los hechos o actos instantáneos desde el día de su realización, y para los complejos, de tracto sucesivo, de carácter permanente o continuado desde la del último hecho o acto. La responsabilidad fiscal prescribirá en cinco (5) años, contados a partir del auto de apertura del proceso de responsabilidad fiscal, si dentro de dicho término no se ha dictado providencia en firme que la declare. El vencimiento de los términos establecidos en el presente artículo no impedirá que cuando se trate de hechos punibles, se pueda obtener la reparación de la totalidad del detrimento y demás perjuicios que haya sufrido la administración, a través de la acción civil en el proceso penal, que podrá ser ejercida por la contraloría correspondiente o por la respectiva entidad pública</w:t>
      </w:r>
      <w:r w:rsidRPr="0043505F">
        <w:rPr>
          <w:rFonts w:ascii="Arial" w:hAnsi="Arial" w:cs="Arial"/>
          <w:sz w:val="20"/>
          <w:szCs w:val="20"/>
        </w:rPr>
        <w:t xml:space="preserve">. </w:t>
      </w:r>
    </w:p>
    <w:p w14:paraId="3ABE6D43" w14:textId="77777777" w:rsidR="0043505F" w:rsidRDefault="0043505F" w:rsidP="0043505F">
      <w:pPr>
        <w:widowControl/>
        <w:autoSpaceDE/>
        <w:autoSpaceDN/>
        <w:spacing w:line="276" w:lineRule="auto"/>
        <w:jc w:val="both"/>
        <w:rPr>
          <w:rFonts w:ascii="Arial" w:hAnsi="Arial" w:cs="Arial"/>
          <w:sz w:val="20"/>
          <w:szCs w:val="20"/>
          <w:lang w:val="es-CO"/>
        </w:rPr>
      </w:pPr>
    </w:p>
    <w:p w14:paraId="4AB38BA0" w14:textId="77777777" w:rsidR="0043505F" w:rsidRDefault="0043505F" w:rsidP="0043505F">
      <w:pPr>
        <w:widowControl/>
        <w:autoSpaceDE/>
        <w:autoSpaceDN/>
        <w:spacing w:line="360" w:lineRule="auto"/>
        <w:jc w:val="both"/>
        <w:rPr>
          <w:rFonts w:ascii="Arial" w:hAnsi="Arial" w:cs="Arial"/>
          <w:lang w:val="es-CO"/>
        </w:rPr>
      </w:pPr>
      <w:r w:rsidRPr="0043505F">
        <w:rPr>
          <w:rFonts w:ascii="Arial" w:hAnsi="Arial" w:cs="Arial"/>
          <w:lang w:val="es-CO"/>
        </w:rPr>
        <w:t>Considerando que la caducidad de la acción fiscal se configura al transcurrir cinco (5) años desde la ocurrencia del hecho generador del daño al patrimonio público hasta la emisión del auto de apertura del proceso de responsabilidad fiscal, es esencial determinar con claridad el momento exacto en que se materializó dicho hecho en el caso concreto.</w:t>
      </w:r>
    </w:p>
    <w:p w14:paraId="5BBB0ACA" w14:textId="77777777" w:rsidR="0043505F" w:rsidRPr="0043505F" w:rsidRDefault="0043505F" w:rsidP="0043505F">
      <w:pPr>
        <w:widowControl/>
        <w:autoSpaceDE/>
        <w:autoSpaceDN/>
        <w:spacing w:line="360" w:lineRule="auto"/>
        <w:jc w:val="both"/>
        <w:rPr>
          <w:rFonts w:ascii="Arial" w:hAnsi="Arial" w:cs="Arial"/>
          <w:lang w:val="es-CO"/>
        </w:rPr>
      </w:pPr>
    </w:p>
    <w:p w14:paraId="6500623F" w14:textId="77777777" w:rsidR="0043505F" w:rsidRDefault="0043505F" w:rsidP="0043505F">
      <w:pPr>
        <w:widowControl/>
        <w:autoSpaceDE/>
        <w:autoSpaceDN/>
        <w:spacing w:line="360" w:lineRule="auto"/>
        <w:jc w:val="both"/>
        <w:rPr>
          <w:rFonts w:ascii="Arial" w:hAnsi="Arial" w:cs="Arial"/>
          <w:lang w:val="es-CO"/>
        </w:rPr>
      </w:pPr>
      <w:r w:rsidRPr="0043505F">
        <w:rPr>
          <w:rFonts w:ascii="Arial" w:hAnsi="Arial" w:cs="Arial"/>
          <w:lang w:val="es-CO"/>
        </w:rPr>
        <w:t xml:space="preserve">En el presente proceso, el daño fiscal fue estimado en la suma de </w:t>
      </w:r>
      <w:r w:rsidRPr="0043505F">
        <w:rPr>
          <w:rFonts w:ascii="Arial" w:hAnsi="Arial" w:cs="Arial"/>
          <w:b/>
          <w:bCs/>
          <w:lang w:val="es-CO"/>
        </w:rPr>
        <w:t>$288.711.714</w:t>
      </w:r>
      <w:r w:rsidRPr="0043505F">
        <w:rPr>
          <w:rFonts w:ascii="Arial" w:hAnsi="Arial" w:cs="Arial"/>
          <w:lang w:val="es-CO"/>
        </w:rPr>
        <w:t>, atribuida al presunto incumplimiento contractual y, en particular, al hecho de que la ASEGURADORA SOLIDARIA DE COLOMBIA no reconociera el pago correspondiente al Adicional No. 1, al haberse consignado en la cuenta bancaria del contratista en lugar de la cuenta fiduciaria.</w:t>
      </w:r>
    </w:p>
    <w:p w14:paraId="73EC89FC" w14:textId="77777777" w:rsidR="0043505F" w:rsidRPr="0043505F" w:rsidRDefault="0043505F" w:rsidP="0043505F">
      <w:pPr>
        <w:widowControl/>
        <w:autoSpaceDE/>
        <w:autoSpaceDN/>
        <w:spacing w:line="360" w:lineRule="auto"/>
        <w:jc w:val="both"/>
        <w:rPr>
          <w:rFonts w:ascii="Arial" w:hAnsi="Arial" w:cs="Arial"/>
          <w:lang w:val="es-CO"/>
        </w:rPr>
      </w:pPr>
    </w:p>
    <w:p w14:paraId="5AC60505" w14:textId="77777777" w:rsidR="0043505F" w:rsidRDefault="0043505F" w:rsidP="0043505F">
      <w:pPr>
        <w:widowControl/>
        <w:autoSpaceDE/>
        <w:autoSpaceDN/>
        <w:spacing w:line="360" w:lineRule="auto"/>
        <w:jc w:val="both"/>
        <w:rPr>
          <w:rFonts w:ascii="Arial" w:hAnsi="Arial" w:cs="Arial"/>
          <w:lang w:val="es-CO"/>
        </w:rPr>
      </w:pPr>
      <w:r w:rsidRPr="0043505F">
        <w:rPr>
          <w:rFonts w:ascii="Arial" w:hAnsi="Arial" w:cs="Arial"/>
          <w:lang w:val="es-CO"/>
        </w:rPr>
        <w:t xml:space="preserve">Bajo esta perspectiva, si bien el hallazgo fiscal se fundamenta en un presunto incumplimiento por parte de la FUNDACIÓN RED PAÍS RURAL, derivado de no haber ejecutado los recursos entregados por ECOPETROL S.A. conforme al objeto del Convenio No. 5211512 de 2012, también se alega una presunta </w:t>
      </w:r>
      <w:proofErr w:type="spellStart"/>
      <w:r w:rsidRPr="0043505F">
        <w:rPr>
          <w:rFonts w:ascii="Arial" w:hAnsi="Arial" w:cs="Arial"/>
          <w:lang w:val="es-CO"/>
        </w:rPr>
        <w:t>omisión</w:t>
      </w:r>
      <w:proofErr w:type="spellEnd"/>
      <w:r w:rsidRPr="0043505F">
        <w:rPr>
          <w:rFonts w:ascii="Arial" w:hAnsi="Arial" w:cs="Arial"/>
          <w:lang w:val="es-CO"/>
        </w:rPr>
        <w:t xml:space="preserve"> de control y seguimiento por parte de los funcionarios de ECOPETROL S.A. sobre los recursos desembolsados a la entidad ejecutora.</w:t>
      </w:r>
    </w:p>
    <w:p w14:paraId="6396D1D7" w14:textId="77777777" w:rsidR="0043505F" w:rsidRPr="0043505F" w:rsidRDefault="0043505F" w:rsidP="0043505F">
      <w:pPr>
        <w:widowControl/>
        <w:autoSpaceDE/>
        <w:autoSpaceDN/>
        <w:spacing w:line="360" w:lineRule="auto"/>
        <w:jc w:val="both"/>
        <w:rPr>
          <w:rFonts w:ascii="Arial" w:hAnsi="Arial" w:cs="Arial"/>
          <w:lang w:val="es-CO"/>
        </w:rPr>
      </w:pPr>
    </w:p>
    <w:p w14:paraId="79BB6D80" w14:textId="77777777" w:rsidR="0043505F" w:rsidRDefault="0043505F" w:rsidP="0043505F">
      <w:pPr>
        <w:widowControl/>
        <w:autoSpaceDE/>
        <w:autoSpaceDN/>
        <w:spacing w:line="360" w:lineRule="auto"/>
        <w:jc w:val="both"/>
        <w:rPr>
          <w:rFonts w:ascii="Arial" w:hAnsi="Arial" w:cs="Arial"/>
          <w:lang w:val="es-CO"/>
        </w:rPr>
      </w:pPr>
      <w:r w:rsidRPr="0043505F">
        <w:rPr>
          <w:rFonts w:ascii="Arial" w:hAnsi="Arial" w:cs="Arial"/>
          <w:lang w:val="es-CO"/>
        </w:rPr>
        <w:t xml:space="preserve">Es relevante señalar que, aunque el daño patrimonial fue tasado en $288.711.714, en la liquidación bilateral del contrato suscrita el </w:t>
      </w:r>
      <w:r w:rsidRPr="0043505F">
        <w:rPr>
          <w:rFonts w:ascii="Arial" w:hAnsi="Arial" w:cs="Arial"/>
          <w:b/>
          <w:bCs/>
          <w:lang w:val="es-CO"/>
        </w:rPr>
        <w:t>27 de febrero de 2016</w:t>
      </w:r>
      <w:r w:rsidRPr="0043505F">
        <w:rPr>
          <w:rFonts w:ascii="Arial" w:hAnsi="Arial" w:cs="Arial"/>
          <w:lang w:val="es-CO"/>
        </w:rPr>
        <w:t xml:space="preserve">, se estableció que el valor a reintegrar a ECOPETROL S.A. ascendía a </w:t>
      </w:r>
      <w:r w:rsidRPr="0043505F">
        <w:rPr>
          <w:rFonts w:ascii="Arial" w:hAnsi="Arial" w:cs="Arial"/>
          <w:b/>
          <w:bCs/>
          <w:lang w:val="es-CO"/>
        </w:rPr>
        <w:t>$3.043.984.518,01</w:t>
      </w:r>
      <w:r w:rsidRPr="0043505F">
        <w:rPr>
          <w:rFonts w:ascii="Arial" w:hAnsi="Arial" w:cs="Arial"/>
          <w:lang w:val="es-CO"/>
        </w:rPr>
        <w:t>. Este monto correspondía a recursos amparados por la póliza de seguro No. 905-47-994000000913, expedida por ASEGURADORA SOLIDARIA DE COLOMBIA, la cual cubría la totalidad de los aportes realizados por ECOPETROL S.A. Sin embargo, la aseguradora no desembolsó la suma de $288.711.714, argumentando que los recursos del Adicional No. 1 habían sido consignados directamente en la cuenta bancaria del contratista y no en la cuenta fiduciaria, lo cual contraviene los términos establecidos para el manejo de dichos fondos.</w:t>
      </w:r>
    </w:p>
    <w:p w14:paraId="203E59C2" w14:textId="77777777" w:rsidR="0043505F" w:rsidRDefault="0043505F" w:rsidP="0043505F">
      <w:pPr>
        <w:widowControl/>
        <w:autoSpaceDE/>
        <w:autoSpaceDN/>
        <w:spacing w:line="360" w:lineRule="auto"/>
        <w:jc w:val="both"/>
        <w:rPr>
          <w:rFonts w:ascii="Arial" w:hAnsi="Arial" w:cs="Arial"/>
          <w:lang w:val="es-CO"/>
        </w:rPr>
      </w:pPr>
    </w:p>
    <w:p w14:paraId="4EB0C75D" w14:textId="22D2A157" w:rsidR="0043505F" w:rsidRDefault="0043505F" w:rsidP="0043505F">
      <w:pPr>
        <w:widowControl/>
        <w:autoSpaceDE/>
        <w:autoSpaceDN/>
        <w:spacing w:line="360" w:lineRule="auto"/>
        <w:jc w:val="both"/>
        <w:rPr>
          <w:rFonts w:ascii="Arial" w:hAnsi="Arial" w:cs="Arial"/>
          <w:lang w:val="es-CO"/>
        </w:rPr>
      </w:pPr>
      <w:r w:rsidRPr="0043505F">
        <w:rPr>
          <w:rFonts w:ascii="Arial" w:hAnsi="Arial" w:cs="Arial"/>
          <w:lang w:val="es-CO"/>
        </w:rPr>
        <w:t xml:space="preserve">El hecho generador del daño patrimonial en este caso fue la consignación de los recursos del Adicional No. 1 en la cuenta bancaria del contratista, en lugar de la cuenta fiduciaria establecida en el convenio. Esto provocó que la ASEGURADORA SOLIDARIA DE COLOMBIA se negara a cubrir la suma de </w:t>
      </w:r>
      <w:r w:rsidRPr="0043505F">
        <w:rPr>
          <w:rFonts w:ascii="Arial" w:hAnsi="Arial" w:cs="Arial"/>
          <w:b/>
          <w:bCs/>
          <w:lang w:val="es-CO"/>
        </w:rPr>
        <w:t>$288.711.714</w:t>
      </w:r>
      <w:r w:rsidRPr="0043505F">
        <w:rPr>
          <w:rFonts w:ascii="Arial" w:hAnsi="Arial" w:cs="Arial"/>
          <w:lang w:val="es-CO"/>
        </w:rPr>
        <w:t xml:space="preserve"> bajo el amparo de la póliza de buen manejo de anticipo. La irregularidad fue aprobada el </w:t>
      </w:r>
      <w:r w:rsidRPr="0043505F">
        <w:rPr>
          <w:rFonts w:ascii="Arial" w:hAnsi="Arial" w:cs="Arial"/>
          <w:b/>
          <w:bCs/>
          <w:lang w:val="es-CO"/>
        </w:rPr>
        <w:t>8 de enero de 2013</w:t>
      </w:r>
      <w:r w:rsidRPr="0043505F">
        <w:rPr>
          <w:rFonts w:ascii="Arial" w:hAnsi="Arial" w:cs="Arial"/>
          <w:lang w:val="es-CO"/>
        </w:rPr>
        <w:t>, fecha a partir de la cual debió iniciarse el cómputo del plazo para ejercer la acción fiscal, que caduca en cinco años, conforme al artículo 9 de la Ley 610 de 2000.</w:t>
      </w:r>
      <w:r>
        <w:rPr>
          <w:rFonts w:ascii="Arial" w:hAnsi="Arial" w:cs="Arial"/>
          <w:lang w:val="es-CO"/>
        </w:rPr>
        <w:t xml:space="preserve"> En este caso, el </w:t>
      </w:r>
      <w:r w:rsidRPr="0043505F">
        <w:rPr>
          <w:rFonts w:ascii="Arial" w:hAnsi="Arial" w:cs="Arial"/>
          <w:lang w:val="es-CO"/>
        </w:rPr>
        <w:t xml:space="preserve">ente de control fiscal tenía plazo hasta el </w:t>
      </w:r>
      <w:r w:rsidRPr="0043505F">
        <w:rPr>
          <w:rFonts w:ascii="Arial" w:hAnsi="Arial" w:cs="Arial"/>
          <w:b/>
          <w:bCs/>
          <w:lang w:val="es-CO"/>
        </w:rPr>
        <w:t>8 de enero de 2018</w:t>
      </w:r>
      <w:r w:rsidRPr="0043505F">
        <w:rPr>
          <w:rFonts w:ascii="Arial" w:hAnsi="Arial" w:cs="Arial"/>
          <w:lang w:val="es-CO"/>
        </w:rPr>
        <w:t xml:space="preserve"> para proferir el auto de apertura del proceso. Sin embargo, este solo fue expedido el </w:t>
      </w:r>
      <w:r w:rsidRPr="0043505F">
        <w:rPr>
          <w:rFonts w:ascii="Arial" w:hAnsi="Arial" w:cs="Arial"/>
          <w:b/>
          <w:bCs/>
          <w:lang w:val="es-CO"/>
        </w:rPr>
        <w:t>19 de febrero de 2021</w:t>
      </w:r>
      <w:r w:rsidRPr="0043505F">
        <w:rPr>
          <w:rFonts w:ascii="Arial" w:hAnsi="Arial" w:cs="Arial"/>
          <w:lang w:val="es-CO"/>
        </w:rPr>
        <w:t>, es decir, más de cinco años después del hecho generador.</w:t>
      </w:r>
    </w:p>
    <w:p w14:paraId="3C8CCB1D" w14:textId="77777777" w:rsidR="0043505F" w:rsidRPr="0043505F" w:rsidRDefault="0043505F" w:rsidP="0043505F">
      <w:pPr>
        <w:widowControl/>
        <w:autoSpaceDE/>
        <w:autoSpaceDN/>
        <w:spacing w:line="360" w:lineRule="auto"/>
        <w:jc w:val="both"/>
        <w:rPr>
          <w:rFonts w:ascii="Arial" w:hAnsi="Arial" w:cs="Arial"/>
          <w:lang w:val="es-CO"/>
        </w:rPr>
      </w:pPr>
    </w:p>
    <w:p w14:paraId="04623639" w14:textId="770720D4" w:rsidR="0043505F" w:rsidRPr="00E4267E" w:rsidRDefault="0043505F" w:rsidP="0043505F">
      <w:pPr>
        <w:widowControl/>
        <w:autoSpaceDE/>
        <w:autoSpaceDN/>
        <w:spacing w:line="360" w:lineRule="auto"/>
        <w:jc w:val="both"/>
        <w:rPr>
          <w:rFonts w:ascii="Arial" w:hAnsi="Arial" w:cs="Arial"/>
          <w:lang w:val="es-CO"/>
        </w:rPr>
      </w:pPr>
      <w:r w:rsidRPr="0043505F">
        <w:rPr>
          <w:rFonts w:ascii="Arial" w:hAnsi="Arial" w:cs="Arial"/>
          <w:lang w:val="es-CO"/>
        </w:rPr>
        <w:t xml:space="preserve">En un análisis alternativo, el último giro del convenio, correspondiente al Adicional No. 2, se efectuó el </w:t>
      </w:r>
      <w:r w:rsidRPr="0043505F">
        <w:rPr>
          <w:rFonts w:ascii="Arial" w:hAnsi="Arial" w:cs="Arial"/>
          <w:b/>
          <w:bCs/>
          <w:lang w:val="es-CO"/>
        </w:rPr>
        <w:t>27 de agosto de 2014</w:t>
      </w:r>
      <w:r w:rsidRPr="0043505F">
        <w:rPr>
          <w:rFonts w:ascii="Arial" w:hAnsi="Arial" w:cs="Arial"/>
          <w:lang w:val="es-CO"/>
        </w:rPr>
        <w:t xml:space="preserve">. Bajo este supuesto, el plazo de caducidad se extendía hasta el </w:t>
      </w:r>
      <w:r w:rsidRPr="0043505F">
        <w:rPr>
          <w:rFonts w:ascii="Arial" w:hAnsi="Arial" w:cs="Arial"/>
          <w:b/>
          <w:bCs/>
          <w:lang w:val="es-CO"/>
        </w:rPr>
        <w:t>27 de agosto de 2019</w:t>
      </w:r>
      <w:r w:rsidRPr="0043505F">
        <w:rPr>
          <w:rFonts w:ascii="Arial" w:hAnsi="Arial" w:cs="Arial"/>
          <w:lang w:val="es-CO"/>
        </w:rPr>
        <w:t xml:space="preserve">, pero igualmente fue superado. Incluso si se considerara el </w:t>
      </w:r>
      <w:r w:rsidRPr="0043505F">
        <w:rPr>
          <w:rFonts w:ascii="Arial" w:hAnsi="Arial" w:cs="Arial"/>
          <w:b/>
          <w:bCs/>
          <w:lang w:val="es-CO"/>
        </w:rPr>
        <w:t>2 de septiembre de 2015</w:t>
      </w:r>
      <w:r w:rsidRPr="0043505F">
        <w:rPr>
          <w:rFonts w:ascii="Arial" w:hAnsi="Arial" w:cs="Arial"/>
          <w:lang w:val="es-CO"/>
        </w:rPr>
        <w:t xml:space="preserve">, fecha en que se remitió el acta de liquidación bilateral, el plazo habría vencido el </w:t>
      </w:r>
      <w:r w:rsidRPr="0043505F">
        <w:rPr>
          <w:rFonts w:ascii="Arial" w:hAnsi="Arial" w:cs="Arial"/>
          <w:b/>
          <w:bCs/>
          <w:lang w:val="es-CO"/>
        </w:rPr>
        <w:t>2 de septiembre de 2020</w:t>
      </w:r>
      <w:r w:rsidRPr="0043505F">
        <w:rPr>
          <w:rFonts w:ascii="Arial" w:hAnsi="Arial" w:cs="Arial"/>
          <w:lang w:val="es-CO"/>
        </w:rPr>
        <w:t>, configurándose en todos los escenarios la caducidad de la acción fiscal.</w:t>
      </w:r>
      <w:r>
        <w:rPr>
          <w:rFonts w:ascii="Arial" w:hAnsi="Arial" w:cs="Arial"/>
          <w:lang w:val="es-CO"/>
        </w:rPr>
        <w:t xml:space="preserve"> </w:t>
      </w:r>
      <w:r>
        <w:rPr>
          <w:rFonts w:ascii="Arial" w:hAnsi="Arial" w:cs="Arial"/>
        </w:rPr>
        <w:t xml:space="preserve">De tal manera, el ente de control </w:t>
      </w:r>
      <w:r w:rsidRPr="0043505F">
        <w:rPr>
          <w:rFonts w:ascii="Arial" w:hAnsi="Arial" w:cs="Arial"/>
        </w:rPr>
        <w:t>no actuó dentro del término establecido legalmente, ya que los pagos realizados en el marco del Convenio No. 5211512 no fueron destinados al objeto del convenio ni reintegrados al patrimonio público, y el auto de apertura fue expedido fuera del plazo permitido por la normativa.</w:t>
      </w:r>
    </w:p>
    <w:p w14:paraId="7FD7BE7A" w14:textId="77777777" w:rsidR="0043505F" w:rsidRPr="0043505F" w:rsidRDefault="0043505F" w:rsidP="0043505F">
      <w:pPr>
        <w:widowControl/>
        <w:autoSpaceDE/>
        <w:autoSpaceDN/>
        <w:spacing w:line="360" w:lineRule="auto"/>
        <w:jc w:val="both"/>
        <w:rPr>
          <w:rFonts w:ascii="Arial" w:hAnsi="Arial" w:cs="Arial"/>
          <w:b/>
          <w:bCs/>
        </w:rPr>
      </w:pPr>
    </w:p>
    <w:p w14:paraId="76B6E1CF" w14:textId="4769BCC2" w:rsidR="00993ED0" w:rsidRDefault="009272F3" w:rsidP="00993ED0">
      <w:pPr>
        <w:pStyle w:val="Prrafodelista"/>
        <w:widowControl/>
        <w:numPr>
          <w:ilvl w:val="0"/>
          <w:numId w:val="18"/>
        </w:numPr>
        <w:autoSpaceDE/>
        <w:autoSpaceDN/>
        <w:spacing w:line="360" w:lineRule="auto"/>
        <w:jc w:val="both"/>
        <w:rPr>
          <w:rFonts w:ascii="Arial" w:hAnsi="Arial" w:cs="Arial"/>
          <w:b/>
          <w:bCs/>
        </w:rPr>
      </w:pPr>
      <w:r w:rsidRPr="009272F3">
        <w:rPr>
          <w:rFonts w:ascii="Arial" w:hAnsi="Arial" w:cs="Arial"/>
          <w:b/>
          <w:bCs/>
        </w:rPr>
        <w:t>PRESCRIPCIÓN DE LAS ACCIONES DERIVADAS DE LOS CONTRATOS DE SEGURO – ARTÍCULO 1081 DEL CÓDIGO DE COMERCIO.</w:t>
      </w:r>
    </w:p>
    <w:p w14:paraId="5FC47447" w14:textId="77777777" w:rsidR="00993ED0" w:rsidRDefault="00993ED0" w:rsidP="00993ED0">
      <w:pPr>
        <w:widowControl/>
        <w:autoSpaceDE/>
        <w:autoSpaceDN/>
        <w:spacing w:line="360" w:lineRule="auto"/>
        <w:jc w:val="both"/>
        <w:rPr>
          <w:rFonts w:ascii="Arial" w:hAnsi="Arial" w:cs="Arial"/>
          <w:b/>
          <w:bCs/>
        </w:rPr>
      </w:pPr>
    </w:p>
    <w:p w14:paraId="616CE14E" w14:textId="6434B9D4" w:rsidR="00E93ECE" w:rsidRDefault="00446640" w:rsidP="009272F3">
      <w:pPr>
        <w:widowControl/>
        <w:autoSpaceDE/>
        <w:autoSpaceDN/>
        <w:spacing w:line="360" w:lineRule="auto"/>
        <w:jc w:val="both"/>
        <w:rPr>
          <w:rFonts w:ascii="Arial" w:hAnsi="Arial" w:cs="Arial"/>
        </w:rPr>
      </w:pPr>
      <w:r w:rsidRPr="00446640">
        <w:rPr>
          <w:rFonts w:ascii="Arial" w:hAnsi="Arial" w:cs="Arial"/>
        </w:rPr>
        <w:t xml:space="preserve">En este caso, se configuró el fenómeno de la prescripción, ya que el término de dos años previsto en el artículo 1081 del Código de Comercio para ejercer acciones derivadas del contrato de seguro venció el 27 de febrero de 2018. Este plazo comenzó a contarse desde el hecho generador del daño, ocurrido </w:t>
      </w:r>
      <w:r w:rsidR="00460A31">
        <w:rPr>
          <w:rFonts w:ascii="Arial" w:hAnsi="Arial" w:cs="Arial"/>
        </w:rPr>
        <w:t xml:space="preserve">presuntamente </w:t>
      </w:r>
      <w:r w:rsidRPr="00446640">
        <w:rPr>
          <w:rFonts w:ascii="Arial" w:hAnsi="Arial" w:cs="Arial"/>
        </w:rPr>
        <w:t>el 27 de febrero de 2016. No obstante, la aseguradora AXA COLPATRIA SEGUROS S.A. fue vinculada al proceso hasta el 21 de abril de 2022, es decir, más de seis años después, sin que se realizaran actos procesales que interrumpieran dicho término. En consecuencia, las acciones derivadas del contrato de seguro se encontraban jurídicamente extinguidas, configurándose así la prescripción extintiva.</w:t>
      </w:r>
      <w:r w:rsidR="00E93ECE">
        <w:rPr>
          <w:rFonts w:ascii="Arial" w:hAnsi="Arial" w:cs="Arial"/>
        </w:rPr>
        <w:t xml:space="preserve"> </w:t>
      </w:r>
    </w:p>
    <w:p w14:paraId="5AF8CE24" w14:textId="77777777" w:rsidR="00E93ECE" w:rsidRDefault="00E93ECE" w:rsidP="009272F3">
      <w:pPr>
        <w:widowControl/>
        <w:autoSpaceDE/>
        <w:autoSpaceDN/>
        <w:spacing w:line="360" w:lineRule="auto"/>
        <w:jc w:val="both"/>
        <w:rPr>
          <w:rFonts w:ascii="Arial" w:hAnsi="Arial" w:cs="Arial"/>
        </w:rPr>
      </w:pPr>
    </w:p>
    <w:p w14:paraId="42718231" w14:textId="7FC0DFE2" w:rsidR="00E93ECE" w:rsidRDefault="00E93ECE" w:rsidP="009272F3">
      <w:pPr>
        <w:widowControl/>
        <w:autoSpaceDE/>
        <w:autoSpaceDN/>
        <w:spacing w:line="360" w:lineRule="auto"/>
        <w:jc w:val="both"/>
        <w:rPr>
          <w:rFonts w:ascii="Arial" w:hAnsi="Arial" w:cs="Arial"/>
        </w:rPr>
      </w:pPr>
      <w:r>
        <w:rPr>
          <w:rFonts w:ascii="Arial" w:hAnsi="Arial" w:cs="Arial"/>
        </w:rPr>
        <w:t xml:space="preserve">En este sentido, el artículo 1081 del Código de Comercio señala: </w:t>
      </w:r>
      <w:r w:rsidRPr="00E93ECE">
        <w:rPr>
          <w:rFonts w:ascii="Arial" w:hAnsi="Arial" w:cs="Arial"/>
        </w:rPr>
        <w:t xml:space="preserve">que las acciones derivadas de los contratos de seguro prescriben en el término de dos años. Dicho precepto establece lo siguiente: </w:t>
      </w:r>
    </w:p>
    <w:p w14:paraId="64C0BC6F" w14:textId="77777777" w:rsidR="00E93ECE" w:rsidRDefault="00E93ECE" w:rsidP="009272F3">
      <w:pPr>
        <w:widowControl/>
        <w:autoSpaceDE/>
        <w:autoSpaceDN/>
        <w:spacing w:line="360" w:lineRule="auto"/>
        <w:jc w:val="both"/>
        <w:rPr>
          <w:rFonts w:ascii="Arial" w:hAnsi="Arial" w:cs="Arial"/>
        </w:rPr>
      </w:pPr>
    </w:p>
    <w:p w14:paraId="58424ACA" w14:textId="77777777" w:rsidR="00E93ECE" w:rsidRDefault="00E93ECE" w:rsidP="00E93ECE">
      <w:pPr>
        <w:widowControl/>
        <w:autoSpaceDE/>
        <w:autoSpaceDN/>
        <w:spacing w:line="276" w:lineRule="auto"/>
        <w:ind w:left="708"/>
        <w:jc w:val="both"/>
        <w:rPr>
          <w:rFonts w:ascii="Arial" w:hAnsi="Arial" w:cs="Arial"/>
          <w:sz w:val="20"/>
          <w:szCs w:val="20"/>
        </w:rPr>
      </w:pPr>
      <w:r w:rsidRPr="00E93ECE">
        <w:rPr>
          <w:rFonts w:ascii="Arial" w:hAnsi="Arial" w:cs="Arial"/>
          <w:b/>
          <w:bCs/>
          <w:sz w:val="20"/>
          <w:szCs w:val="20"/>
        </w:rPr>
        <w:t>ARTÍCULO 1081.</w:t>
      </w:r>
      <w:r w:rsidRPr="00E93ECE">
        <w:rPr>
          <w:rFonts w:ascii="Arial" w:hAnsi="Arial" w:cs="Arial"/>
          <w:sz w:val="20"/>
          <w:szCs w:val="20"/>
        </w:rPr>
        <w:t xml:space="preserve"> La prescripción de las acciones que se derivan del contrato de seguro o de las disposiciones que lo rigen podrá ser ordinaria o extraordinaria. </w:t>
      </w:r>
    </w:p>
    <w:p w14:paraId="558BB369" w14:textId="77777777" w:rsidR="00E93ECE" w:rsidRDefault="00E93ECE" w:rsidP="00E93ECE">
      <w:pPr>
        <w:widowControl/>
        <w:autoSpaceDE/>
        <w:autoSpaceDN/>
        <w:spacing w:line="276" w:lineRule="auto"/>
        <w:ind w:left="708"/>
        <w:jc w:val="both"/>
        <w:rPr>
          <w:rFonts w:ascii="Arial" w:hAnsi="Arial" w:cs="Arial"/>
          <w:sz w:val="20"/>
          <w:szCs w:val="20"/>
        </w:rPr>
      </w:pPr>
    </w:p>
    <w:p w14:paraId="78EC4BB0" w14:textId="023C1203" w:rsidR="00E93ECE" w:rsidRPr="00927A0D" w:rsidRDefault="00E93ECE" w:rsidP="00E93ECE">
      <w:pPr>
        <w:widowControl/>
        <w:autoSpaceDE/>
        <w:autoSpaceDN/>
        <w:spacing w:line="276" w:lineRule="auto"/>
        <w:ind w:left="708"/>
        <w:jc w:val="both"/>
        <w:rPr>
          <w:rFonts w:ascii="Arial" w:hAnsi="Arial" w:cs="Arial"/>
          <w:b/>
          <w:bCs/>
          <w:sz w:val="20"/>
          <w:szCs w:val="20"/>
          <w:u w:val="single"/>
        </w:rPr>
      </w:pPr>
      <w:r w:rsidRPr="00E93ECE">
        <w:rPr>
          <w:rFonts w:ascii="Arial" w:hAnsi="Arial" w:cs="Arial"/>
          <w:sz w:val="20"/>
          <w:szCs w:val="20"/>
        </w:rPr>
        <w:t xml:space="preserve">La prescripción ordinaria </w:t>
      </w:r>
      <w:r w:rsidRPr="00927A0D">
        <w:rPr>
          <w:rFonts w:ascii="Arial" w:hAnsi="Arial" w:cs="Arial"/>
          <w:b/>
          <w:bCs/>
          <w:sz w:val="20"/>
          <w:szCs w:val="20"/>
          <w:u w:val="single"/>
        </w:rPr>
        <w:t>será de dos años y empezará a correr desde el momento en que el interesado haya tenido o debido tener conocimiento del hecho que da base a la acción.</w:t>
      </w:r>
    </w:p>
    <w:p w14:paraId="22537900" w14:textId="77777777" w:rsidR="001E5E15" w:rsidRDefault="001E5E15" w:rsidP="00E93ECE">
      <w:pPr>
        <w:widowControl/>
        <w:autoSpaceDE/>
        <w:autoSpaceDN/>
        <w:spacing w:line="276" w:lineRule="auto"/>
        <w:ind w:left="708"/>
        <w:jc w:val="both"/>
        <w:rPr>
          <w:rFonts w:ascii="Arial" w:hAnsi="Arial" w:cs="Arial"/>
          <w:sz w:val="20"/>
          <w:szCs w:val="20"/>
        </w:rPr>
      </w:pPr>
    </w:p>
    <w:p w14:paraId="0AEB5F6C" w14:textId="77777777" w:rsidR="001E5E15" w:rsidRDefault="001E5E15" w:rsidP="00E93ECE">
      <w:pPr>
        <w:widowControl/>
        <w:autoSpaceDE/>
        <w:autoSpaceDN/>
        <w:spacing w:line="276" w:lineRule="auto"/>
        <w:ind w:left="708"/>
        <w:jc w:val="both"/>
        <w:rPr>
          <w:rFonts w:ascii="Arial" w:hAnsi="Arial" w:cs="Arial"/>
          <w:sz w:val="20"/>
          <w:szCs w:val="20"/>
        </w:rPr>
      </w:pPr>
      <w:r w:rsidRPr="001E5E15">
        <w:rPr>
          <w:rFonts w:ascii="Arial" w:hAnsi="Arial" w:cs="Arial"/>
          <w:sz w:val="20"/>
          <w:szCs w:val="20"/>
        </w:rPr>
        <w:t xml:space="preserve">La prescripción extraordinaria </w:t>
      </w:r>
      <w:r w:rsidRPr="001E5E15">
        <w:rPr>
          <w:rFonts w:ascii="Arial" w:hAnsi="Arial" w:cs="Arial"/>
          <w:b/>
          <w:bCs/>
          <w:sz w:val="20"/>
          <w:szCs w:val="20"/>
          <w:u w:val="single"/>
        </w:rPr>
        <w:t>será de cinco años, correrá contra toda clase de personas y empezará a contarse desde el momento en que nace el respectivo derecho</w:t>
      </w:r>
      <w:r w:rsidRPr="001E5E15">
        <w:rPr>
          <w:rFonts w:ascii="Arial" w:hAnsi="Arial" w:cs="Arial"/>
          <w:sz w:val="20"/>
          <w:szCs w:val="20"/>
        </w:rPr>
        <w:t xml:space="preserve">. </w:t>
      </w:r>
    </w:p>
    <w:p w14:paraId="759BDA60" w14:textId="77777777" w:rsidR="001E5E15" w:rsidRDefault="001E5E15" w:rsidP="00E93ECE">
      <w:pPr>
        <w:widowControl/>
        <w:autoSpaceDE/>
        <w:autoSpaceDN/>
        <w:spacing w:line="276" w:lineRule="auto"/>
        <w:ind w:left="708"/>
        <w:jc w:val="both"/>
        <w:rPr>
          <w:rFonts w:ascii="Arial" w:hAnsi="Arial" w:cs="Arial"/>
          <w:sz w:val="20"/>
          <w:szCs w:val="20"/>
        </w:rPr>
      </w:pPr>
    </w:p>
    <w:p w14:paraId="3EC5E717" w14:textId="1B47AB74" w:rsidR="00927A0D" w:rsidRDefault="001E5E15" w:rsidP="00927A0D">
      <w:pPr>
        <w:widowControl/>
        <w:autoSpaceDE/>
        <w:autoSpaceDN/>
        <w:spacing w:line="276" w:lineRule="auto"/>
        <w:ind w:left="708"/>
        <w:jc w:val="both"/>
        <w:rPr>
          <w:rFonts w:ascii="Arial" w:hAnsi="Arial" w:cs="Arial"/>
          <w:sz w:val="20"/>
          <w:szCs w:val="20"/>
        </w:rPr>
      </w:pPr>
      <w:r w:rsidRPr="001E5E15">
        <w:rPr>
          <w:rFonts w:ascii="Arial" w:hAnsi="Arial" w:cs="Arial"/>
          <w:sz w:val="20"/>
          <w:szCs w:val="20"/>
        </w:rPr>
        <w:t>Estos términos no pueden ser modificados por las partes.” (Subrayado y negrilla fuera del texto original</w:t>
      </w:r>
      <w:r w:rsidR="00927A0D">
        <w:rPr>
          <w:rFonts w:ascii="Arial" w:hAnsi="Arial" w:cs="Arial"/>
          <w:sz w:val="20"/>
          <w:szCs w:val="20"/>
        </w:rPr>
        <w:t xml:space="preserve">). </w:t>
      </w:r>
    </w:p>
    <w:p w14:paraId="2ED3A420" w14:textId="77777777" w:rsidR="00927A0D" w:rsidRDefault="00927A0D" w:rsidP="00927A0D">
      <w:pPr>
        <w:widowControl/>
        <w:autoSpaceDE/>
        <w:autoSpaceDN/>
        <w:spacing w:line="276" w:lineRule="auto"/>
        <w:jc w:val="both"/>
        <w:rPr>
          <w:rFonts w:ascii="Arial" w:hAnsi="Arial" w:cs="Arial"/>
          <w:sz w:val="20"/>
          <w:szCs w:val="20"/>
        </w:rPr>
      </w:pPr>
    </w:p>
    <w:p w14:paraId="7FC4876D" w14:textId="38C7DBD2" w:rsidR="00646A8B" w:rsidRDefault="002C0D96" w:rsidP="009272F3">
      <w:pPr>
        <w:widowControl/>
        <w:autoSpaceDE/>
        <w:autoSpaceDN/>
        <w:spacing w:line="360" w:lineRule="auto"/>
        <w:jc w:val="both"/>
        <w:rPr>
          <w:rFonts w:ascii="Arial" w:hAnsi="Arial" w:cs="Arial"/>
        </w:rPr>
      </w:pPr>
      <w:r w:rsidRPr="002C0D96">
        <w:rPr>
          <w:rFonts w:ascii="Arial" w:hAnsi="Arial" w:cs="Arial"/>
        </w:rPr>
        <w:t xml:space="preserve">Es importante destacar que el Consejo de Estado, como máxima autoridad de la Jurisdicción Contencioso Administrativa, ha dejado claro que la prescripción de las acciones derivadas del contrato de seguro, regulada en el artículo 1081 del Código de Comercio, puede ser alegada y debe ser reconocida cuando se configure dentro de procesos por responsabilidad fiscal. Esto se fundamenta en que el garante, al ser vinculado como tercero civilmente responsable en este tipo de procesos, tiene pleno derecho a invocar en su defensa la prescripción de las acciones derivadas de la relación </w:t>
      </w:r>
      <w:proofErr w:type="spellStart"/>
      <w:r w:rsidRPr="002C0D96">
        <w:rPr>
          <w:rFonts w:ascii="Arial" w:hAnsi="Arial" w:cs="Arial"/>
        </w:rPr>
        <w:t>aseguraticia</w:t>
      </w:r>
      <w:proofErr w:type="spellEnd"/>
      <w:r w:rsidRPr="002C0D96">
        <w:rPr>
          <w:rFonts w:ascii="Arial" w:hAnsi="Arial" w:cs="Arial"/>
        </w:rPr>
        <w:t>, tal como se expone en el siguiente pronunciamiento:</w:t>
      </w:r>
    </w:p>
    <w:p w14:paraId="73645375" w14:textId="77777777" w:rsidR="00646A8B" w:rsidRDefault="00646A8B" w:rsidP="00C316AD">
      <w:pPr>
        <w:widowControl/>
        <w:autoSpaceDE/>
        <w:autoSpaceDN/>
        <w:spacing w:line="276" w:lineRule="auto"/>
        <w:jc w:val="both"/>
        <w:rPr>
          <w:rFonts w:ascii="Arial" w:hAnsi="Arial" w:cs="Arial"/>
        </w:rPr>
      </w:pPr>
    </w:p>
    <w:p w14:paraId="6A848247" w14:textId="28B15913" w:rsidR="00646A8B" w:rsidRPr="002128A6" w:rsidRDefault="00646A8B" w:rsidP="00C316AD">
      <w:pPr>
        <w:widowControl/>
        <w:autoSpaceDE/>
        <w:autoSpaceDN/>
        <w:spacing w:line="276" w:lineRule="auto"/>
        <w:ind w:left="708"/>
        <w:jc w:val="both"/>
        <w:rPr>
          <w:rFonts w:ascii="Arial" w:hAnsi="Arial" w:cs="Arial"/>
          <w:sz w:val="20"/>
          <w:szCs w:val="20"/>
        </w:rPr>
      </w:pPr>
      <w:r w:rsidRPr="002128A6">
        <w:rPr>
          <w:rFonts w:ascii="Arial" w:hAnsi="Arial" w:cs="Arial"/>
          <w:b/>
          <w:bCs/>
          <w:sz w:val="20"/>
          <w:szCs w:val="20"/>
        </w:rPr>
        <w:t>Aplicabilidad del artículo 1081 del C. Co.</w:t>
      </w:r>
      <w:r w:rsidRPr="002128A6">
        <w:rPr>
          <w:rFonts w:ascii="Arial" w:hAnsi="Arial" w:cs="Arial"/>
          <w:sz w:val="20"/>
          <w:szCs w:val="20"/>
        </w:rPr>
        <w:t xml:space="preserve"> al sub lite. </w:t>
      </w:r>
      <w:r w:rsidRPr="002128A6">
        <w:rPr>
          <w:rFonts w:ascii="Arial" w:hAnsi="Arial" w:cs="Arial"/>
          <w:b/>
          <w:bCs/>
          <w:sz w:val="20"/>
          <w:szCs w:val="20"/>
          <w:u w:val="single"/>
        </w:rPr>
        <w:t>Despachar esta imputación implica precisar si esa norma es aplicable o no en caso de vinculación del garante como civilmente responsable en un proceso de responsabilidad fiscal</w:t>
      </w:r>
      <w:r w:rsidRPr="002128A6">
        <w:rPr>
          <w:rFonts w:ascii="Arial" w:hAnsi="Arial" w:cs="Arial"/>
          <w:sz w:val="20"/>
          <w:szCs w:val="20"/>
        </w:rPr>
        <w:t xml:space="preserve">, según el artículo 44 de la Ley 610 de 2000, </w:t>
      </w:r>
      <w:r w:rsidRPr="002128A6">
        <w:rPr>
          <w:rFonts w:ascii="Arial" w:hAnsi="Arial" w:cs="Arial"/>
          <w:b/>
          <w:bCs/>
          <w:sz w:val="20"/>
          <w:szCs w:val="20"/>
          <w:u w:val="single"/>
        </w:rPr>
        <w:t>debiéndose responder que sí</w:t>
      </w:r>
      <w:r w:rsidRPr="002128A6">
        <w:rPr>
          <w:rFonts w:ascii="Arial" w:hAnsi="Arial" w:cs="Arial"/>
          <w:sz w:val="20"/>
          <w:szCs w:val="20"/>
        </w:rPr>
        <w:t>, puesto que tal vinculación no es a título de acción por responsabilidad fiscal, sino por responsabilidad civil, esto es, por razones inherentes al objeto del contrato de seguro, esto es, derivada únicamente del contrato que se ha celebrado, que por lo demás es de derecho comercial, y no de gestión fiscal alguna o conducta lesiva del erario por parte del garante, de allí que la responsabilidad que se llegue a declarar es igualmente civil o contractual, y nunca fiscal. La misma entidad apelante así lo reconoce al manifestar en la sustentación del recurso, que se debe aclarar que la vinculación no se hace mediante acción fiscal, sino como tercero civilmente responsable. Téngase en cuenta que según el artículo 1º de la citada ley, “El proceso de responsabilidad fiscal es el conjunto de actuaciones administrativas adelantadas por las Contralorías con el fin de determinar y establecer la responsabilidad de los servidores públicos y de los particulares, cuando en el ejercicio de la gestión fiscal o con ocasión de ésta, causen por acción u omisión y en forma dolosa o culposa un daño al patrimonio del Estado.”</w:t>
      </w:r>
      <w:r w:rsidR="009933E1" w:rsidRPr="002128A6">
        <w:rPr>
          <w:rStyle w:val="Refdenotaalpie"/>
          <w:rFonts w:ascii="Arial" w:hAnsi="Arial" w:cs="Arial"/>
          <w:sz w:val="20"/>
          <w:szCs w:val="20"/>
        </w:rPr>
        <w:footnoteReference w:id="2"/>
      </w:r>
      <w:r w:rsidR="00C316AD" w:rsidRPr="002128A6">
        <w:rPr>
          <w:rFonts w:ascii="Arial" w:hAnsi="Arial" w:cs="Arial"/>
          <w:sz w:val="20"/>
          <w:szCs w:val="20"/>
        </w:rPr>
        <w:t xml:space="preserve"> </w:t>
      </w:r>
      <w:r w:rsidRPr="002128A6">
        <w:rPr>
          <w:rFonts w:ascii="Arial" w:hAnsi="Arial" w:cs="Arial"/>
          <w:sz w:val="20"/>
          <w:szCs w:val="20"/>
        </w:rPr>
        <w:t>(Subrayado y negrilla fuera del texto original)</w:t>
      </w:r>
    </w:p>
    <w:p w14:paraId="1589D9CF" w14:textId="77777777" w:rsidR="009933E1" w:rsidRDefault="009933E1" w:rsidP="009933E1">
      <w:pPr>
        <w:widowControl/>
        <w:autoSpaceDE/>
        <w:autoSpaceDN/>
        <w:spacing w:line="360" w:lineRule="auto"/>
        <w:ind w:left="708"/>
        <w:jc w:val="both"/>
        <w:rPr>
          <w:rFonts w:ascii="Arial" w:hAnsi="Arial" w:cs="Arial"/>
        </w:rPr>
      </w:pPr>
    </w:p>
    <w:p w14:paraId="113FD556" w14:textId="7D380E2B" w:rsidR="00646A8B" w:rsidRDefault="00646A8B" w:rsidP="009272F3">
      <w:pPr>
        <w:widowControl/>
        <w:autoSpaceDE/>
        <w:autoSpaceDN/>
        <w:spacing w:line="360" w:lineRule="auto"/>
        <w:jc w:val="both"/>
        <w:rPr>
          <w:rFonts w:ascii="Arial" w:hAnsi="Arial" w:cs="Arial"/>
        </w:rPr>
      </w:pPr>
      <w:r w:rsidRPr="00646A8B">
        <w:rPr>
          <w:rFonts w:ascii="Arial" w:hAnsi="Arial" w:cs="Arial"/>
        </w:rPr>
        <w:t>Vale la pena mencionar, que no solamente el fallo previamente citado exige expresamente el reconocimiento por parte de la Contraloría de la prescripción de la acción derivada de contrato de seguro cuando haya lugar, sino que, además, existen una pluralidad de decisiones en el mismo sentido, como la que se expone a continuación:</w:t>
      </w:r>
    </w:p>
    <w:p w14:paraId="49957056" w14:textId="77777777" w:rsidR="000A0C4A" w:rsidRDefault="000A0C4A" w:rsidP="009272F3">
      <w:pPr>
        <w:widowControl/>
        <w:autoSpaceDE/>
        <w:autoSpaceDN/>
        <w:spacing w:line="360" w:lineRule="auto"/>
        <w:jc w:val="both"/>
        <w:rPr>
          <w:rFonts w:ascii="Arial" w:hAnsi="Arial" w:cs="Arial"/>
        </w:rPr>
      </w:pPr>
    </w:p>
    <w:p w14:paraId="41D3F218" w14:textId="77777777" w:rsidR="00222327" w:rsidRDefault="002761A6" w:rsidP="000A0C4A">
      <w:pPr>
        <w:widowControl/>
        <w:autoSpaceDE/>
        <w:autoSpaceDN/>
        <w:spacing w:line="276" w:lineRule="auto"/>
        <w:ind w:left="708"/>
        <w:jc w:val="both"/>
        <w:rPr>
          <w:rFonts w:ascii="Arial" w:hAnsi="Arial" w:cs="Arial"/>
          <w:sz w:val="20"/>
          <w:szCs w:val="20"/>
        </w:rPr>
      </w:pPr>
      <w:r>
        <w:rPr>
          <w:rFonts w:ascii="Arial" w:hAnsi="Arial" w:cs="Arial"/>
          <w:sz w:val="20"/>
          <w:szCs w:val="20"/>
        </w:rPr>
        <w:t>(</w:t>
      </w:r>
      <w:r w:rsidR="000A0C4A" w:rsidRPr="002761A6">
        <w:rPr>
          <w:rFonts w:ascii="Arial" w:hAnsi="Arial" w:cs="Arial"/>
          <w:sz w:val="20"/>
          <w:szCs w:val="20"/>
        </w:rPr>
        <w:t>…</w:t>
      </w:r>
      <w:r>
        <w:rPr>
          <w:rFonts w:ascii="Arial" w:hAnsi="Arial" w:cs="Arial"/>
          <w:sz w:val="20"/>
          <w:szCs w:val="20"/>
        </w:rPr>
        <w:t xml:space="preserve">) </w:t>
      </w:r>
      <w:r w:rsidR="000A0C4A" w:rsidRPr="002761A6">
        <w:rPr>
          <w:rFonts w:ascii="Arial" w:hAnsi="Arial" w:cs="Arial"/>
          <w:sz w:val="20"/>
          <w:szCs w:val="20"/>
        </w:rPr>
        <w:t>tal vinculación no es a título de acción por responsabilidad fiscal, sino por responsabilidad civil, esto es, por razones inherentes al objeto del contrato de seguros, esto es, derivada únicamente del contrato que se ha celebrado, que por lo demás es de derecho comercial, y no de gestión fiscal alguna o conducta lesiva del erario por parte del garante, de allí que la responsabilidad que se llegue a declarar es igualmente civil o contractual, y nunca fiscal…</w:t>
      </w:r>
    </w:p>
    <w:p w14:paraId="17EF8D90" w14:textId="77777777" w:rsidR="00222327" w:rsidRDefault="00222327" w:rsidP="000A0C4A">
      <w:pPr>
        <w:widowControl/>
        <w:autoSpaceDE/>
        <w:autoSpaceDN/>
        <w:spacing w:line="276" w:lineRule="auto"/>
        <w:ind w:left="708"/>
        <w:jc w:val="both"/>
        <w:rPr>
          <w:rFonts w:ascii="Arial" w:hAnsi="Arial" w:cs="Arial"/>
          <w:sz w:val="20"/>
          <w:szCs w:val="20"/>
        </w:rPr>
      </w:pPr>
    </w:p>
    <w:p w14:paraId="6763204A" w14:textId="77777777" w:rsidR="00222327" w:rsidRDefault="000A0C4A" w:rsidP="000A0C4A">
      <w:pPr>
        <w:widowControl/>
        <w:autoSpaceDE/>
        <w:autoSpaceDN/>
        <w:spacing w:line="276" w:lineRule="auto"/>
        <w:ind w:left="708"/>
        <w:jc w:val="both"/>
        <w:rPr>
          <w:rFonts w:ascii="Arial" w:hAnsi="Arial" w:cs="Arial"/>
          <w:sz w:val="20"/>
          <w:szCs w:val="20"/>
        </w:rPr>
      </w:pPr>
      <w:r w:rsidRPr="002761A6">
        <w:rPr>
          <w:rFonts w:ascii="Arial" w:hAnsi="Arial" w:cs="Arial"/>
          <w:sz w:val="20"/>
          <w:szCs w:val="20"/>
        </w:rPr>
        <w:t>(…) Dicho de otra forma, por efecto de ese precepto, la Contraloría pasa a ocupar el lugar del beneficiario de la póliza, que de suyo es el contratante, cuando éste no haya ordenado hacerla efectiva en el evento de la ocurrencia del siniestro, como todo indica que aquí sucedió</w:t>
      </w:r>
      <w:r w:rsidR="00222327">
        <w:rPr>
          <w:rFonts w:ascii="Arial" w:hAnsi="Arial" w:cs="Arial"/>
          <w:sz w:val="20"/>
          <w:szCs w:val="20"/>
        </w:rPr>
        <w:t xml:space="preserve">. </w:t>
      </w:r>
    </w:p>
    <w:p w14:paraId="403329BC" w14:textId="77777777" w:rsidR="00222327" w:rsidRDefault="00222327" w:rsidP="000A0C4A">
      <w:pPr>
        <w:widowControl/>
        <w:autoSpaceDE/>
        <w:autoSpaceDN/>
        <w:spacing w:line="276" w:lineRule="auto"/>
        <w:ind w:left="708"/>
        <w:jc w:val="both"/>
        <w:rPr>
          <w:rFonts w:ascii="Arial" w:hAnsi="Arial" w:cs="Arial"/>
          <w:sz w:val="20"/>
          <w:szCs w:val="20"/>
        </w:rPr>
      </w:pPr>
    </w:p>
    <w:p w14:paraId="22D1FBF3" w14:textId="77777777" w:rsidR="00222327" w:rsidRDefault="000A0C4A" w:rsidP="000A0C4A">
      <w:pPr>
        <w:widowControl/>
        <w:autoSpaceDE/>
        <w:autoSpaceDN/>
        <w:spacing w:line="276" w:lineRule="auto"/>
        <w:ind w:left="708"/>
        <w:jc w:val="both"/>
        <w:rPr>
          <w:rFonts w:ascii="Arial" w:hAnsi="Arial" w:cs="Arial"/>
          <w:sz w:val="20"/>
          <w:szCs w:val="20"/>
        </w:rPr>
      </w:pPr>
      <w:r w:rsidRPr="002761A6">
        <w:rPr>
          <w:rFonts w:ascii="Arial" w:hAnsi="Arial" w:cs="Arial"/>
          <w:sz w:val="20"/>
          <w:szCs w:val="20"/>
        </w:rPr>
        <w:t>Al respecto, se ha de advertir que la acción tendiente a declarar la ocurrencia del siniestro y hacer efectiva la póliza, en la que se encuadra la vinculación del garante autorizada en el artículo 44 de la Ley 610 de 2000, no es una acción ejecutiva o de cobro coactivo, pues antes de que ella culmine no hay título que ejecutar; sino declarativa y constitutiva, toda vez que ella se ha de surtir justamente para constituir el título ejecutivo, que lo conformará la póliza y el acto administrativo en firme que declare la ocurrencia del siniestro y ordenar hacer efectiva la póliza; de allí que en tal situación se esté ante un título ejecutivo complejo</w:t>
      </w:r>
      <w:r w:rsidR="00222327">
        <w:rPr>
          <w:rFonts w:ascii="Arial" w:hAnsi="Arial" w:cs="Arial"/>
          <w:sz w:val="20"/>
          <w:szCs w:val="20"/>
        </w:rPr>
        <w:t xml:space="preserve">. </w:t>
      </w:r>
    </w:p>
    <w:p w14:paraId="6AB8600C" w14:textId="77777777" w:rsidR="00222327" w:rsidRDefault="00222327" w:rsidP="000A0C4A">
      <w:pPr>
        <w:widowControl/>
        <w:autoSpaceDE/>
        <w:autoSpaceDN/>
        <w:spacing w:line="276" w:lineRule="auto"/>
        <w:ind w:left="708"/>
        <w:jc w:val="both"/>
        <w:rPr>
          <w:rFonts w:ascii="Arial" w:hAnsi="Arial" w:cs="Arial"/>
          <w:sz w:val="20"/>
          <w:szCs w:val="20"/>
        </w:rPr>
      </w:pPr>
    </w:p>
    <w:p w14:paraId="523F00F7" w14:textId="77777777" w:rsidR="0029629B" w:rsidRDefault="000A0C4A" w:rsidP="000A0C4A">
      <w:pPr>
        <w:widowControl/>
        <w:autoSpaceDE/>
        <w:autoSpaceDN/>
        <w:spacing w:line="276" w:lineRule="auto"/>
        <w:ind w:left="708"/>
        <w:jc w:val="both"/>
        <w:rPr>
          <w:rFonts w:ascii="Arial" w:hAnsi="Arial" w:cs="Arial"/>
          <w:sz w:val="20"/>
          <w:szCs w:val="20"/>
        </w:rPr>
      </w:pPr>
      <w:r w:rsidRPr="002761A6">
        <w:rPr>
          <w:rFonts w:ascii="Arial" w:hAnsi="Arial" w:cs="Arial"/>
          <w:sz w:val="20"/>
          <w:szCs w:val="20"/>
        </w:rPr>
        <w:t xml:space="preserve">De suerte que la entidad de control tiene una craza confusión sobre esas dos acciones, y sirva la oportunidad para dejar en claro que si bien están entrelazadas, son totalmente diferentes, de las cuales una debe surtirse primero para que sea posible la otra, incluso con sujeción a regulaciones procesales distintas. </w:t>
      </w:r>
    </w:p>
    <w:p w14:paraId="7BE0A08D" w14:textId="77777777" w:rsidR="0029629B" w:rsidRDefault="0029629B" w:rsidP="000A0C4A">
      <w:pPr>
        <w:widowControl/>
        <w:autoSpaceDE/>
        <w:autoSpaceDN/>
        <w:spacing w:line="276" w:lineRule="auto"/>
        <w:ind w:left="708"/>
        <w:jc w:val="both"/>
        <w:rPr>
          <w:rFonts w:ascii="Arial" w:hAnsi="Arial" w:cs="Arial"/>
          <w:sz w:val="20"/>
          <w:szCs w:val="20"/>
        </w:rPr>
      </w:pPr>
    </w:p>
    <w:p w14:paraId="6D4C0984" w14:textId="030CCB3C" w:rsidR="000A0C4A" w:rsidRDefault="000A0C4A" w:rsidP="000A0C4A">
      <w:pPr>
        <w:widowControl/>
        <w:autoSpaceDE/>
        <w:autoSpaceDN/>
        <w:spacing w:line="276" w:lineRule="auto"/>
        <w:ind w:left="708"/>
        <w:jc w:val="both"/>
        <w:rPr>
          <w:rFonts w:ascii="Arial" w:hAnsi="Arial" w:cs="Arial"/>
          <w:sz w:val="20"/>
          <w:szCs w:val="20"/>
        </w:rPr>
      </w:pPr>
      <w:r w:rsidRPr="0029629B">
        <w:rPr>
          <w:rFonts w:ascii="Arial" w:hAnsi="Arial" w:cs="Arial"/>
          <w:b/>
          <w:bCs/>
          <w:sz w:val="20"/>
          <w:szCs w:val="20"/>
          <w:u w:val="single"/>
        </w:rPr>
        <w:t xml:space="preserve">Por no tratarse, entonces, de una vinculación por responsabilidad fiscal ni de una acción de cobro coactivo, sino una acción derivada del contrato de seguros es aplicable la prescripción del artículo 1081 del </w:t>
      </w:r>
      <w:proofErr w:type="spellStart"/>
      <w:r w:rsidRPr="0029629B">
        <w:rPr>
          <w:rFonts w:ascii="Arial" w:hAnsi="Arial" w:cs="Arial"/>
          <w:b/>
          <w:bCs/>
          <w:sz w:val="20"/>
          <w:szCs w:val="20"/>
          <w:u w:val="single"/>
        </w:rPr>
        <w:t>C.Co</w:t>
      </w:r>
      <w:proofErr w:type="spellEnd"/>
      <w:r w:rsidRPr="0029629B">
        <w:rPr>
          <w:rFonts w:ascii="Arial" w:hAnsi="Arial" w:cs="Arial"/>
          <w:b/>
          <w:bCs/>
          <w:sz w:val="20"/>
          <w:szCs w:val="20"/>
          <w:u w:val="single"/>
        </w:rPr>
        <w:t>. y no el término de caducidad previsto en el artículo 9º de la ley 610 de 2000, como tampoco el señalado en el artículo 66, numeral 3, del C.C.A., para vincular al garante como civilmente responsabl</w:t>
      </w:r>
      <w:r w:rsidR="0029629B">
        <w:rPr>
          <w:rFonts w:ascii="Arial" w:hAnsi="Arial" w:cs="Arial"/>
          <w:b/>
          <w:bCs/>
          <w:sz w:val="20"/>
          <w:szCs w:val="20"/>
          <w:u w:val="single"/>
        </w:rPr>
        <w:t xml:space="preserve">e. </w:t>
      </w:r>
      <w:r w:rsidR="0029629B">
        <w:rPr>
          <w:rStyle w:val="Refdenotaalpie"/>
          <w:rFonts w:ascii="Arial" w:hAnsi="Arial" w:cs="Arial"/>
          <w:b/>
          <w:bCs/>
          <w:sz w:val="20"/>
          <w:szCs w:val="20"/>
          <w:u w:val="single"/>
        </w:rPr>
        <w:footnoteReference w:id="3"/>
      </w:r>
      <w:r w:rsidRPr="002761A6">
        <w:rPr>
          <w:rFonts w:ascii="Arial" w:hAnsi="Arial" w:cs="Arial"/>
          <w:sz w:val="20"/>
          <w:szCs w:val="20"/>
        </w:rPr>
        <w:t>(Subrayado y negrilla fuera de texto original)</w:t>
      </w:r>
    </w:p>
    <w:p w14:paraId="03B0C40A" w14:textId="77777777" w:rsidR="001379A6" w:rsidRDefault="001379A6" w:rsidP="001379A6">
      <w:pPr>
        <w:widowControl/>
        <w:autoSpaceDE/>
        <w:autoSpaceDN/>
        <w:spacing w:line="276" w:lineRule="auto"/>
        <w:jc w:val="both"/>
        <w:rPr>
          <w:rFonts w:ascii="Arial" w:hAnsi="Arial" w:cs="Arial"/>
          <w:b/>
          <w:bCs/>
          <w:sz w:val="20"/>
          <w:szCs w:val="20"/>
          <w:u w:val="single"/>
        </w:rPr>
      </w:pPr>
    </w:p>
    <w:p w14:paraId="2D690D6C" w14:textId="28EBBEE9" w:rsidR="001379A6" w:rsidRDefault="001379A6" w:rsidP="001379A6">
      <w:pPr>
        <w:widowControl/>
        <w:autoSpaceDE/>
        <w:autoSpaceDN/>
        <w:spacing w:line="360" w:lineRule="auto"/>
        <w:jc w:val="both"/>
        <w:rPr>
          <w:rFonts w:ascii="Arial" w:hAnsi="Arial" w:cs="Arial"/>
        </w:rPr>
      </w:pPr>
      <w:r w:rsidRPr="001379A6">
        <w:rPr>
          <w:rFonts w:ascii="Arial" w:hAnsi="Arial" w:cs="Arial"/>
        </w:rPr>
        <w:t>El Consejo de Estado ha determinado que la prescripción relacionada con los daños derivados del incumplimiento de obligaciones contractuales se inicia desde el momento en que dicho incumplimiento se materializa. Esta posición ha sido expresada de la siguiente manera:</w:t>
      </w:r>
    </w:p>
    <w:p w14:paraId="7C51B4A3" w14:textId="77777777" w:rsidR="000A7762" w:rsidRDefault="000A7762" w:rsidP="001379A6">
      <w:pPr>
        <w:widowControl/>
        <w:autoSpaceDE/>
        <w:autoSpaceDN/>
        <w:spacing w:line="360" w:lineRule="auto"/>
        <w:jc w:val="both"/>
        <w:rPr>
          <w:rFonts w:ascii="Arial" w:hAnsi="Arial" w:cs="Arial"/>
        </w:rPr>
      </w:pPr>
    </w:p>
    <w:p w14:paraId="3DB7812C" w14:textId="7B5312EF" w:rsidR="000A7762" w:rsidRPr="000A7762" w:rsidRDefault="000A7762" w:rsidP="000A7762">
      <w:pPr>
        <w:widowControl/>
        <w:autoSpaceDE/>
        <w:autoSpaceDN/>
        <w:spacing w:line="276" w:lineRule="auto"/>
        <w:ind w:left="708"/>
        <w:jc w:val="both"/>
        <w:rPr>
          <w:rFonts w:ascii="Arial" w:hAnsi="Arial" w:cs="Arial"/>
        </w:rPr>
      </w:pPr>
      <w:r w:rsidRPr="000A7762">
        <w:rPr>
          <w:rFonts w:ascii="Arial" w:hAnsi="Arial" w:cs="Arial"/>
          <w:sz w:val="20"/>
          <w:szCs w:val="20"/>
        </w:rPr>
        <w:t xml:space="preserve">CAUSA GENERADORA DEL DAÑO [S]e debe precisar que la declaratoria de nulidad de actos administrativos contractuales -como la de cualquier otro acto administrativono solo obliga a restablecer los derechos afectados, sino que, también, puede ser fuente de responsabilidad, si es que con aquél se ha causado un daño. Es importante advertir que la responsabilidad que se puede originar </w:t>
      </w:r>
      <w:proofErr w:type="gramStart"/>
      <w:r w:rsidRPr="000A7762">
        <w:rPr>
          <w:rFonts w:ascii="Arial" w:hAnsi="Arial" w:cs="Arial"/>
          <w:sz w:val="20"/>
          <w:szCs w:val="20"/>
        </w:rPr>
        <w:t>en razón de</w:t>
      </w:r>
      <w:proofErr w:type="gramEnd"/>
      <w:r w:rsidRPr="000A7762">
        <w:rPr>
          <w:rFonts w:ascii="Arial" w:hAnsi="Arial" w:cs="Arial"/>
          <w:sz w:val="20"/>
          <w:szCs w:val="20"/>
        </w:rPr>
        <w:t xml:space="preserve"> la nulidad de un acto administrativo de naturaleza contractual difiere de la que se puede generar con ocasión del incumplimiento de las obligaciones de un contrato. Mientras que la primera surge por la transgresión de los elementos que la ley exige para que la administración exprese válidamente su voluntad a través de actos administrativos con proyección directa y mediata frente a los derechos de los administrados o los intereses jurídicamente tutelados, la responsabilidad contractual se funda en que el deudor de una prestación deja de ejecutar, parcial o totalmente, una obligación de dar, de hacer o de no hacer que le es debida al acreedor de conformidad con lo pactado en el negocio jurídico. En ese sentido, el hecho de que una facultad exorbitante que proviene de la ley artículo 18, Ley 80 de 1993 y no de un pacto sea ejercida en contravención de los postulados normativos no desemboca en el incumplimiento del contrato. Vale precisar que esta distinción de modo alguno recorta el derecho que tiene quien sufrió un daño como consecuencia de la expedición y posterior anulación de los actos administrativos contractuales; lo que permite es identificar cuál es la fuente del daño que se reclama.</w:t>
      </w:r>
      <w:r>
        <w:rPr>
          <w:rStyle w:val="Refdenotaalpie"/>
          <w:rFonts w:ascii="Arial" w:hAnsi="Arial" w:cs="Arial"/>
          <w:sz w:val="20"/>
          <w:szCs w:val="20"/>
        </w:rPr>
        <w:footnoteReference w:id="4"/>
      </w:r>
      <w:r w:rsidRPr="000A7762">
        <w:rPr>
          <w:rFonts w:ascii="Arial" w:hAnsi="Arial" w:cs="Arial"/>
        </w:rPr>
        <w:t xml:space="preserve"> </w:t>
      </w:r>
    </w:p>
    <w:p w14:paraId="32D3FBEF" w14:textId="77777777" w:rsidR="002C0D96" w:rsidRDefault="002C0D96" w:rsidP="009272F3">
      <w:pPr>
        <w:widowControl/>
        <w:autoSpaceDE/>
        <w:autoSpaceDN/>
        <w:spacing w:line="360" w:lineRule="auto"/>
        <w:jc w:val="both"/>
        <w:rPr>
          <w:rFonts w:ascii="Arial" w:hAnsi="Arial" w:cs="Arial"/>
        </w:rPr>
      </w:pPr>
    </w:p>
    <w:p w14:paraId="1159DC0C" w14:textId="2877695A" w:rsidR="00497160" w:rsidRPr="00497160" w:rsidRDefault="00497160" w:rsidP="00497160">
      <w:pPr>
        <w:widowControl/>
        <w:autoSpaceDE/>
        <w:autoSpaceDN/>
        <w:spacing w:line="360" w:lineRule="auto"/>
        <w:jc w:val="both"/>
        <w:rPr>
          <w:rFonts w:ascii="Arial" w:hAnsi="Arial" w:cs="Arial"/>
          <w:lang w:val="es-CO"/>
        </w:rPr>
      </w:pPr>
      <w:r w:rsidRPr="00497160">
        <w:rPr>
          <w:rFonts w:ascii="Arial" w:hAnsi="Arial" w:cs="Arial"/>
          <w:lang w:val="es-CO"/>
        </w:rPr>
        <w:t xml:space="preserve">En este contexto, el ente de control debió haber evaluado la prescripción de la acción derivada del contrato de seguro desde el hecho generador del daño, ocurrido </w:t>
      </w:r>
      <w:r w:rsidR="00460A31">
        <w:rPr>
          <w:rFonts w:ascii="Arial" w:hAnsi="Arial" w:cs="Arial"/>
          <w:lang w:val="es-CO"/>
        </w:rPr>
        <w:t xml:space="preserve">supuestamente </w:t>
      </w:r>
      <w:r w:rsidRPr="00497160">
        <w:rPr>
          <w:rFonts w:ascii="Arial" w:hAnsi="Arial" w:cs="Arial"/>
          <w:lang w:val="es-CO"/>
        </w:rPr>
        <w:t>el 27 de febrero de 2016, cuando se suscribió el acta de liquidación del convenio. Dado que el presunto daño se configuró en esa fecha, la prescripción de la acción derivada del contrato de seguro ya se había producido.</w:t>
      </w:r>
    </w:p>
    <w:p w14:paraId="17EC1FA3" w14:textId="77777777" w:rsidR="00420166" w:rsidRDefault="00420166" w:rsidP="00497160">
      <w:pPr>
        <w:widowControl/>
        <w:autoSpaceDE/>
        <w:autoSpaceDN/>
        <w:spacing w:line="360" w:lineRule="auto"/>
        <w:jc w:val="both"/>
        <w:rPr>
          <w:rFonts w:ascii="Arial" w:hAnsi="Arial" w:cs="Arial"/>
          <w:lang w:val="es-CO"/>
        </w:rPr>
      </w:pPr>
    </w:p>
    <w:p w14:paraId="3F5B70DB" w14:textId="4C02866F" w:rsidR="00497160" w:rsidRPr="00497160" w:rsidRDefault="00497160" w:rsidP="00497160">
      <w:pPr>
        <w:widowControl/>
        <w:autoSpaceDE/>
        <w:autoSpaceDN/>
        <w:spacing w:line="360" w:lineRule="auto"/>
        <w:jc w:val="both"/>
        <w:rPr>
          <w:rFonts w:ascii="Arial" w:hAnsi="Arial" w:cs="Arial"/>
          <w:lang w:val="es-CO"/>
        </w:rPr>
      </w:pPr>
      <w:r w:rsidRPr="00497160">
        <w:rPr>
          <w:rFonts w:ascii="Arial" w:hAnsi="Arial" w:cs="Arial"/>
          <w:lang w:val="es-CO"/>
        </w:rPr>
        <w:t>El término de prescripción de las acciones derivadas del contrato de seguro, conforme al artículo 1081 del Código de Comercio, se cuenta a partir de las fechas mencionadas en el apartado de caducidad de la acción fiscal, es decir, el 8 de enero de 2013, 27 de agosto de 2014 y 12 de septiembre de 2015, lo que indica que la prescripción ya se había configurado. Además, si se considera el hecho generador del daño, tal como lo estableció el ente de control fiscal el 27 de febrero de 2016, fecha en la que se suscribió el acta de liquidación, la prescripción de las acciones derivadas del contrato de seguro también habría operado, ya que la vinculación de mi representada al proceso ocurrió el 21 de abril de 2022, más de seis (6) años después del último hecho generador del daño.</w:t>
      </w:r>
    </w:p>
    <w:p w14:paraId="37A283DA" w14:textId="77777777" w:rsidR="00420166" w:rsidRDefault="00420166" w:rsidP="00497160">
      <w:pPr>
        <w:widowControl/>
        <w:autoSpaceDE/>
        <w:autoSpaceDN/>
        <w:spacing w:line="360" w:lineRule="auto"/>
        <w:jc w:val="both"/>
        <w:rPr>
          <w:rFonts w:ascii="Arial" w:hAnsi="Arial" w:cs="Arial"/>
          <w:lang w:val="es-CO"/>
        </w:rPr>
      </w:pPr>
    </w:p>
    <w:p w14:paraId="320559C0" w14:textId="58866A22" w:rsidR="00497160" w:rsidRPr="00497160" w:rsidRDefault="00497160" w:rsidP="00497160">
      <w:pPr>
        <w:widowControl/>
        <w:autoSpaceDE/>
        <w:autoSpaceDN/>
        <w:spacing w:line="360" w:lineRule="auto"/>
        <w:jc w:val="both"/>
        <w:rPr>
          <w:rFonts w:ascii="Arial" w:hAnsi="Arial" w:cs="Arial"/>
          <w:lang w:val="es-CO"/>
        </w:rPr>
      </w:pPr>
      <w:r w:rsidRPr="00497160">
        <w:rPr>
          <w:rFonts w:ascii="Arial" w:hAnsi="Arial" w:cs="Arial"/>
          <w:lang w:val="es-CO"/>
        </w:rPr>
        <w:t>En este caso, se configuró la prescripción de las acciones derivadas del contrato de seguro suscrito con AXA COLPATRIA SEGUROS S.A., de acuerdo con la normativa vigente y la jurisprudencia aplicable, ya que los hechos investigados ocurrieron a más tardar el 27 de febrero de 2016. Así, cuando se notificó la vinculación, habían transcurrido seis (6) años, un (1) mes y veinticinco (25) días, lo que demuestra que operó el fenómeno de la prescripción extintiva.</w:t>
      </w:r>
    </w:p>
    <w:p w14:paraId="0E43CAF1" w14:textId="77777777" w:rsidR="000D0244" w:rsidRPr="00497160" w:rsidRDefault="000D0244" w:rsidP="009272F3">
      <w:pPr>
        <w:widowControl/>
        <w:autoSpaceDE/>
        <w:autoSpaceDN/>
        <w:spacing w:line="360" w:lineRule="auto"/>
        <w:jc w:val="both"/>
        <w:rPr>
          <w:rFonts w:ascii="Arial" w:hAnsi="Arial" w:cs="Arial"/>
          <w:b/>
          <w:bCs/>
          <w:lang w:val="es-CO"/>
        </w:rPr>
      </w:pPr>
    </w:p>
    <w:p w14:paraId="1232252B" w14:textId="10B63C1E" w:rsidR="00B76A96" w:rsidRDefault="00CD17FC" w:rsidP="00B76A96">
      <w:pPr>
        <w:pStyle w:val="Prrafodelista"/>
        <w:widowControl/>
        <w:numPr>
          <w:ilvl w:val="0"/>
          <w:numId w:val="18"/>
        </w:numPr>
        <w:autoSpaceDE/>
        <w:autoSpaceDN/>
        <w:spacing w:line="360" w:lineRule="auto"/>
        <w:jc w:val="both"/>
        <w:rPr>
          <w:rFonts w:ascii="Arial" w:hAnsi="Arial" w:cs="Arial"/>
          <w:b/>
          <w:bCs/>
        </w:rPr>
      </w:pPr>
      <w:r w:rsidRPr="00CD17FC">
        <w:rPr>
          <w:rFonts w:ascii="Arial" w:hAnsi="Arial" w:cs="Arial"/>
          <w:b/>
          <w:bCs/>
        </w:rPr>
        <w:t xml:space="preserve">INEXISTENCIA DE OBLIGACIÓN A CARGO DE </w:t>
      </w:r>
      <w:r>
        <w:rPr>
          <w:rFonts w:ascii="Arial" w:hAnsi="Arial" w:cs="Arial"/>
          <w:b/>
          <w:bCs/>
        </w:rPr>
        <w:t xml:space="preserve">AXA COLPATRIA SEGUROS </w:t>
      </w:r>
      <w:r w:rsidRPr="00CD17FC">
        <w:rPr>
          <w:rFonts w:ascii="Arial" w:hAnsi="Arial" w:cs="Arial"/>
          <w:b/>
          <w:bCs/>
        </w:rPr>
        <w:t>POR CUANTO NO SE CUMPLIERON LAS CONDICIONES DE COBERTURA EN EL PRESENTE CASO</w:t>
      </w:r>
      <w:r w:rsidR="00B76A96">
        <w:rPr>
          <w:rFonts w:ascii="Arial" w:hAnsi="Arial" w:cs="Arial"/>
          <w:b/>
          <w:bCs/>
        </w:rPr>
        <w:t xml:space="preserve">. </w:t>
      </w:r>
    </w:p>
    <w:p w14:paraId="353F7C29" w14:textId="77777777" w:rsidR="00B76A96" w:rsidRDefault="00B76A96" w:rsidP="00B76A96">
      <w:pPr>
        <w:widowControl/>
        <w:autoSpaceDE/>
        <w:autoSpaceDN/>
        <w:spacing w:line="360" w:lineRule="auto"/>
        <w:jc w:val="both"/>
        <w:rPr>
          <w:rFonts w:ascii="Arial" w:hAnsi="Arial" w:cs="Arial"/>
          <w:b/>
          <w:bCs/>
        </w:rPr>
      </w:pPr>
    </w:p>
    <w:p w14:paraId="44DBE06E" w14:textId="145E2DBD" w:rsidR="003C64E7" w:rsidRDefault="003C64E7" w:rsidP="00B76A96">
      <w:pPr>
        <w:widowControl/>
        <w:autoSpaceDE/>
        <w:autoSpaceDN/>
        <w:spacing w:line="360" w:lineRule="auto"/>
        <w:jc w:val="both"/>
        <w:rPr>
          <w:rFonts w:ascii="Arial" w:hAnsi="Arial" w:cs="Arial"/>
        </w:rPr>
      </w:pPr>
      <w:r w:rsidRPr="003C64E7">
        <w:rPr>
          <w:rFonts w:ascii="Arial" w:hAnsi="Arial" w:cs="Arial"/>
        </w:rPr>
        <w:t xml:space="preserve">En este caso, la póliza de seguro tiene una modalidad de descubrimiento, lo que </w:t>
      </w:r>
      <w:r>
        <w:rPr>
          <w:rFonts w:ascii="Arial" w:hAnsi="Arial" w:cs="Arial"/>
        </w:rPr>
        <w:t>indica</w:t>
      </w:r>
      <w:r w:rsidRPr="003C64E7">
        <w:rPr>
          <w:rFonts w:ascii="Arial" w:hAnsi="Arial" w:cs="Arial"/>
        </w:rPr>
        <w:t xml:space="preserve"> que solo cubre los daños si el tomador o beneficiario conoce el hecho dañoso dentro del período de vigencia. Aunque la liquidación del convenio se realizó dentro de la vigencia de la póliza, no se puede demostrar que se haya cometido un delito contra la administración pública, ya que la responsabilidad atribuida a los presuntos responsables se basa en culpa y no en dolo. Además, ECOPETROL S.A. ha señalado que el presunto detrimento patrimonial fue causado por la CORPORACIÓN RED PAÍS RURAL, no por un acto delictivo, por lo que no se cumplen los requisitos para activar la cobertura de la póliza.</w:t>
      </w:r>
    </w:p>
    <w:p w14:paraId="04699725" w14:textId="77777777" w:rsidR="00572977" w:rsidRDefault="00572977" w:rsidP="00B76A96">
      <w:pPr>
        <w:widowControl/>
        <w:autoSpaceDE/>
        <w:autoSpaceDN/>
        <w:spacing w:line="360" w:lineRule="auto"/>
        <w:jc w:val="both"/>
        <w:rPr>
          <w:rFonts w:ascii="Arial" w:hAnsi="Arial" w:cs="Arial"/>
        </w:rPr>
      </w:pPr>
    </w:p>
    <w:p w14:paraId="3247EF15" w14:textId="2FE61B9A" w:rsidR="00572977" w:rsidRDefault="00572977" w:rsidP="00B76A96">
      <w:pPr>
        <w:widowControl/>
        <w:autoSpaceDE/>
        <w:autoSpaceDN/>
        <w:spacing w:line="360" w:lineRule="auto"/>
        <w:jc w:val="both"/>
        <w:rPr>
          <w:rFonts w:ascii="Arial" w:hAnsi="Arial" w:cs="Arial"/>
        </w:rPr>
      </w:pPr>
      <w:r>
        <w:rPr>
          <w:rFonts w:ascii="Arial" w:hAnsi="Arial" w:cs="Arial"/>
        </w:rPr>
        <w:t>Así las cosas,</w:t>
      </w:r>
      <w:r w:rsidRPr="00572977">
        <w:rPr>
          <w:rFonts w:ascii="Arial" w:hAnsi="Arial" w:cs="Arial"/>
        </w:rPr>
        <w:t xml:space="preserve"> </w:t>
      </w:r>
      <w:r>
        <w:rPr>
          <w:rFonts w:ascii="Arial" w:hAnsi="Arial" w:cs="Arial"/>
        </w:rPr>
        <w:t xml:space="preserve">es importante que esta instancia se </w:t>
      </w:r>
      <w:r w:rsidRPr="00572977">
        <w:rPr>
          <w:rFonts w:ascii="Arial" w:hAnsi="Arial" w:cs="Arial"/>
        </w:rPr>
        <w:t>tenga en cuenta que, dentro del marco de la libertad contractual que asiste a las partes en el contrato de seguro, la aseguradora, en virtud de lo dispuesto en el artículo 1056 del Código de Comercio, tiene la facultad de asumir, a su discreción, todos o algunos de los riesgos a los que está expuesto el interés asegurado. De esta manera, al suscribir el contrato de seguro, la aseguradora decide otorgar ciertos amparos, condicionados al cumplimiento de condiciones generales y particulares acordadas en el mismo. En consecuencia, su obligación de indemnizar será exigible solo si se cumplen los requisitos establecidos. En otras palabras, las aseguradoras tienen la prerrogativa de seleccionar los riesgos que asumirán, las condiciones de cobertura y, en este sentido, solo estarán obligadas al pago de la indemnización si dichos riesgos se materializan durante la vigencia del contrato. La Corte Suprema de Justicia ha reiterado que las aseguradoras pueden, a su discreción, decidir qué riesgos consideran pertinentes asumir</w:t>
      </w:r>
      <w:r w:rsidR="00293476">
        <w:rPr>
          <w:rFonts w:ascii="Arial" w:hAnsi="Arial" w:cs="Arial"/>
        </w:rPr>
        <w:t xml:space="preserve"> y en virtud de ello, ha señalado: </w:t>
      </w:r>
    </w:p>
    <w:p w14:paraId="6C261D8A" w14:textId="77777777" w:rsidR="00293476" w:rsidRDefault="00293476" w:rsidP="00B76A96">
      <w:pPr>
        <w:widowControl/>
        <w:autoSpaceDE/>
        <w:autoSpaceDN/>
        <w:spacing w:line="360" w:lineRule="auto"/>
        <w:jc w:val="both"/>
        <w:rPr>
          <w:rFonts w:ascii="Arial" w:hAnsi="Arial" w:cs="Arial"/>
        </w:rPr>
      </w:pPr>
    </w:p>
    <w:p w14:paraId="0F9CA0DF" w14:textId="77777777" w:rsidR="00E2026E" w:rsidRPr="00E2026E" w:rsidRDefault="00E2026E" w:rsidP="00E2026E">
      <w:pPr>
        <w:widowControl/>
        <w:autoSpaceDE/>
        <w:autoSpaceDN/>
        <w:spacing w:line="276" w:lineRule="auto"/>
        <w:ind w:left="708"/>
        <w:jc w:val="both"/>
        <w:rPr>
          <w:rFonts w:ascii="Arial" w:hAnsi="Arial" w:cs="Arial"/>
          <w:sz w:val="20"/>
          <w:szCs w:val="20"/>
        </w:rPr>
      </w:pPr>
      <w:r w:rsidRPr="00E2026E">
        <w:rPr>
          <w:rFonts w:ascii="Arial" w:hAnsi="Arial" w:cs="Arial"/>
          <w:sz w:val="20"/>
          <w:szCs w:val="20"/>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se otorga al asegurador la facultad de asumir, a su arbitrio pero teniendo en cuenta las restricciones legales, todos o algunos de los riesgos a que están expuestos el interés o la cosa asegurados, el patrimonio o la persona del asegurado”. </w:t>
      </w:r>
    </w:p>
    <w:p w14:paraId="1AACCDB6" w14:textId="77777777" w:rsidR="00E2026E" w:rsidRPr="00E2026E" w:rsidRDefault="00E2026E" w:rsidP="00E2026E">
      <w:pPr>
        <w:widowControl/>
        <w:autoSpaceDE/>
        <w:autoSpaceDN/>
        <w:spacing w:line="276" w:lineRule="auto"/>
        <w:ind w:left="708"/>
        <w:jc w:val="both"/>
        <w:rPr>
          <w:rFonts w:ascii="Arial" w:hAnsi="Arial" w:cs="Arial"/>
          <w:sz w:val="20"/>
          <w:szCs w:val="20"/>
        </w:rPr>
      </w:pPr>
    </w:p>
    <w:p w14:paraId="2252601A" w14:textId="031307D0" w:rsidR="00293476" w:rsidRDefault="00E2026E" w:rsidP="00E2026E">
      <w:pPr>
        <w:widowControl/>
        <w:autoSpaceDE/>
        <w:autoSpaceDN/>
        <w:spacing w:line="276" w:lineRule="auto"/>
        <w:ind w:left="708"/>
        <w:jc w:val="both"/>
        <w:rPr>
          <w:rFonts w:ascii="Arial" w:hAnsi="Arial" w:cs="Arial"/>
          <w:sz w:val="20"/>
          <w:szCs w:val="20"/>
        </w:rPr>
      </w:pPr>
      <w:r w:rsidRPr="00E2026E">
        <w:rPr>
          <w:rFonts w:ascii="Arial" w:hAnsi="Arial" w:cs="Arial"/>
          <w:sz w:val="20"/>
          <w:szCs w:val="20"/>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E2026E">
        <w:rPr>
          <w:rFonts w:ascii="Arial" w:hAnsi="Arial" w:cs="Arial"/>
          <w:sz w:val="20"/>
          <w:szCs w:val="20"/>
        </w:rPr>
        <w:t>aseguraticio</w:t>
      </w:r>
      <w:proofErr w:type="spellEnd"/>
      <w:r w:rsidRPr="00E2026E">
        <w:rPr>
          <w:rFonts w:ascii="Arial" w:hAnsi="Arial" w:cs="Arial"/>
          <w:sz w:val="20"/>
          <w:szCs w:val="20"/>
        </w:rPr>
        <w:t>.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debido a la mención específica que de ellos se haga (sistema de los riesgos nombrados)</w:t>
      </w:r>
      <w:r w:rsidR="00F66D22">
        <w:rPr>
          <w:rFonts w:ascii="Arial" w:hAnsi="Arial" w:cs="Arial"/>
          <w:sz w:val="20"/>
          <w:szCs w:val="20"/>
        </w:rPr>
        <w:t>.</w:t>
      </w:r>
      <w:r w:rsidR="00F66D22">
        <w:rPr>
          <w:rStyle w:val="Refdenotaalpie"/>
          <w:rFonts w:ascii="Arial" w:hAnsi="Arial" w:cs="Arial"/>
          <w:sz w:val="20"/>
          <w:szCs w:val="20"/>
        </w:rPr>
        <w:footnoteReference w:id="5"/>
      </w:r>
    </w:p>
    <w:p w14:paraId="387DFD84" w14:textId="77777777" w:rsidR="006D5569" w:rsidRDefault="006D5569" w:rsidP="006D5569">
      <w:pPr>
        <w:widowControl/>
        <w:autoSpaceDE/>
        <w:autoSpaceDN/>
        <w:spacing w:line="276" w:lineRule="auto"/>
        <w:jc w:val="both"/>
        <w:rPr>
          <w:rFonts w:ascii="Arial" w:hAnsi="Arial" w:cs="Arial"/>
          <w:sz w:val="20"/>
          <w:szCs w:val="20"/>
        </w:rPr>
      </w:pPr>
    </w:p>
    <w:p w14:paraId="58F8FA4A" w14:textId="21F57983" w:rsidR="008C1ABC" w:rsidRDefault="006D5569" w:rsidP="006D5569">
      <w:pPr>
        <w:widowControl/>
        <w:autoSpaceDE/>
        <w:autoSpaceDN/>
        <w:spacing w:line="360" w:lineRule="auto"/>
        <w:jc w:val="both"/>
        <w:rPr>
          <w:rFonts w:ascii="Arial" w:hAnsi="Arial" w:cs="Arial"/>
        </w:rPr>
      </w:pPr>
      <w:r w:rsidRPr="006D5569">
        <w:rPr>
          <w:rFonts w:ascii="Arial" w:hAnsi="Arial" w:cs="Arial"/>
        </w:rPr>
        <w:t xml:space="preserve">Lo anteriormente mencionado, debe ser interpretado armónicamente con los principios generales del Derecho Comercial denominados “autonomía de la voluntad” y “buena fe”, tal como lo explica la Corte Constitucional en </w:t>
      </w:r>
      <w:r w:rsidR="00460A31">
        <w:rPr>
          <w:rFonts w:ascii="Arial" w:hAnsi="Arial" w:cs="Arial"/>
        </w:rPr>
        <w:t>S</w:t>
      </w:r>
      <w:r w:rsidRPr="006D5569">
        <w:rPr>
          <w:rFonts w:ascii="Arial" w:hAnsi="Arial" w:cs="Arial"/>
        </w:rPr>
        <w:t>entencia T-065 de 2015, de la siguiente manera:</w:t>
      </w:r>
    </w:p>
    <w:p w14:paraId="31EAEBFE" w14:textId="77777777" w:rsidR="008C1ABC" w:rsidRPr="006D5569" w:rsidRDefault="008C1ABC" w:rsidP="006D5569">
      <w:pPr>
        <w:widowControl/>
        <w:autoSpaceDE/>
        <w:autoSpaceDN/>
        <w:spacing w:line="360" w:lineRule="auto"/>
        <w:jc w:val="both"/>
        <w:rPr>
          <w:rFonts w:ascii="Arial" w:hAnsi="Arial" w:cs="Arial"/>
        </w:rPr>
      </w:pPr>
    </w:p>
    <w:p w14:paraId="7FA0756A" w14:textId="701AECF2" w:rsidR="008C1ABC" w:rsidRDefault="008C1ABC" w:rsidP="001D617C">
      <w:pPr>
        <w:widowControl/>
        <w:autoSpaceDE/>
        <w:autoSpaceDN/>
        <w:spacing w:line="276" w:lineRule="auto"/>
        <w:ind w:left="708"/>
        <w:jc w:val="both"/>
        <w:rPr>
          <w:rFonts w:ascii="Arial" w:hAnsi="Arial" w:cs="Arial"/>
        </w:rPr>
      </w:pPr>
      <w:r w:rsidRPr="008C1ABC">
        <w:rPr>
          <w:rFonts w:ascii="Arial" w:hAnsi="Arial" w:cs="Arial"/>
        </w:rPr>
        <w:t>La celebración y ejecución de los contratos civiles y comerciales debe desarrollarse de acuerdo con los principios de la autonomía de la voluntad y la buena fe. Así lo señala el</w:t>
      </w:r>
      <w:r>
        <w:rPr>
          <w:rFonts w:ascii="Arial" w:hAnsi="Arial" w:cs="Arial"/>
        </w:rPr>
        <w:t xml:space="preserve"> </w:t>
      </w:r>
      <w:r w:rsidRPr="008C1ABC">
        <w:rPr>
          <w:rFonts w:ascii="Arial" w:hAnsi="Arial" w:cs="Arial"/>
        </w:rPr>
        <w:t xml:space="preserve">Código Civil en sus artículos 1602 y 1603, y la Constitución Política en su artículo 83. El primero de estos principios, también conocido como </w:t>
      </w:r>
      <w:r w:rsidRPr="001D617C">
        <w:rPr>
          <w:rFonts w:ascii="Arial" w:hAnsi="Arial" w:cs="Arial"/>
          <w:i/>
          <w:iCs/>
        </w:rPr>
        <w:t xml:space="preserve">pacta sunt </w:t>
      </w:r>
      <w:proofErr w:type="spellStart"/>
      <w:r w:rsidRPr="001D617C">
        <w:rPr>
          <w:rFonts w:ascii="Arial" w:hAnsi="Arial" w:cs="Arial"/>
          <w:i/>
          <w:iCs/>
        </w:rPr>
        <w:t>servanda</w:t>
      </w:r>
      <w:proofErr w:type="spellEnd"/>
      <w:r w:rsidRPr="008C1ABC">
        <w:rPr>
          <w:rFonts w:ascii="Arial" w:hAnsi="Arial" w:cs="Arial"/>
        </w:rPr>
        <w:t xml:space="preserve">, establece que las personas naturales o jurídicas tienen la facultad de contraer libremente obligaciones y/o derechos mediante la celebración de contratos. </w:t>
      </w:r>
    </w:p>
    <w:p w14:paraId="43E48270" w14:textId="77777777" w:rsidR="008C1ABC" w:rsidRPr="008C1ABC" w:rsidRDefault="008C1ABC" w:rsidP="001D617C">
      <w:pPr>
        <w:widowControl/>
        <w:autoSpaceDE/>
        <w:autoSpaceDN/>
        <w:spacing w:line="276" w:lineRule="auto"/>
        <w:ind w:left="708"/>
        <w:jc w:val="both"/>
        <w:rPr>
          <w:rFonts w:ascii="Arial" w:hAnsi="Arial" w:cs="Arial"/>
        </w:rPr>
      </w:pPr>
    </w:p>
    <w:p w14:paraId="5DE375D1" w14:textId="54D61877" w:rsidR="008C1ABC" w:rsidRDefault="008C1ABC" w:rsidP="001D617C">
      <w:pPr>
        <w:widowControl/>
        <w:autoSpaceDE/>
        <w:autoSpaceDN/>
        <w:spacing w:line="276" w:lineRule="auto"/>
        <w:ind w:left="708"/>
        <w:jc w:val="both"/>
        <w:rPr>
          <w:rFonts w:ascii="Arial" w:hAnsi="Arial" w:cs="Arial"/>
        </w:rPr>
      </w:pPr>
      <w:r w:rsidRPr="008C1ABC">
        <w:rPr>
          <w:rFonts w:ascii="Arial" w:hAnsi="Arial" w:cs="Arial"/>
        </w:rPr>
        <w:t xml:space="preserve">Una vez manifiestan allí su voluntad y llegan a un acuerdo, el contrato se transforma en una ley para las partes. Su terminación queda sujeta a la realización de un nuevo acuerdo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w:t>
      </w:r>
      <w:r>
        <w:rPr>
          <w:rFonts w:ascii="Arial" w:hAnsi="Arial" w:cs="Arial"/>
        </w:rPr>
        <w:t xml:space="preserve">anterior </w:t>
      </w:r>
      <w:r w:rsidRPr="008C1ABC">
        <w:rPr>
          <w:rFonts w:ascii="Arial" w:hAnsi="Arial" w:cs="Arial"/>
        </w:rPr>
        <w:t>implica que, por regla general y sin perjuicio de las excepciones consagradas en la ley,</w:t>
      </w:r>
      <w:r>
        <w:rPr>
          <w:rFonts w:ascii="Arial" w:hAnsi="Arial" w:cs="Arial"/>
        </w:rPr>
        <w:t xml:space="preserve"> </w:t>
      </w:r>
      <w:r w:rsidRPr="008C1ABC">
        <w:rPr>
          <w:rFonts w:ascii="Arial" w:hAnsi="Arial" w:cs="Arial"/>
        </w:rPr>
        <w:t>cualquier modificación de un contrato debe estar sometida al concurso de todas las personas que lo celebraron.</w:t>
      </w:r>
    </w:p>
    <w:p w14:paraId="19DFCE1B" w14:textId="77777777" w:rsidR="008C1ABC" w:rsidRPr="008C1ABC" w:rsidRDefault="008C1ABC" w:rsidP="001D617C">
      <w:pPr>
        <w:widowControl/>
        <w:autoSpaceDE/>
        <w:autoSpaceDN/>
        <w:spacing w:line="276" w:lineRule="auto"/>
        <w:ind w:left="708"/>
        <w:jc w:val="both"/>
        <w:rPr>
          <w:rFonts w:ascii="Arial" w:hAnsi="Arial" w:cs="Arial"/>
        </w:rPr>
      </w:pPr>
    </w:p>
    <w:p w14:paraId="7A2BC274" w14:textId="77777777" w:rsidR="008C1ABC" w:rsidRDefault="008C1ABC" w:rsidP="001D617C">
      <w:pPr>
        <w:widowControl/>
        <w:autoSpaceDE/>
        <w:autoSpaceDN/>
        <w:spacing w:line="276" w:lineRule="auto"/>
        <w:ind w:left="708"/>
        <w:jc w:val="both"/>
        <w:rPr>
          <w:rFonts w:ascii="Arial" w:hAnsi="Arial" w:cs="Arial"/>
        </w:rPr>
      </w:pPr>
      <w:r w:rsidRPr="008C1ABC">
        <w:rPr>
          <w:rFonts w:ascii="Arial" w:hAnsi="Arial" w:cs="Arial"/>
        </w:rPr>
        <w:t>[…]</w:t>
      </w:r>
    </w:p>
    <w:p w14:paraId="2D2482DD" w14:textId="77777777" w:rsidR="008C1ABC" w:rsidRPr="008C1ABC" w:rsidRDefault="008C1ABC" w:rsidP="001D617C">
      <w:pPr>
        <w:widowControl/>
        <w:autoSpaceDE/>
        <w:autoSpaceDN/>
        <w:spacing w:line="276" w:lineRule="auto"/>
        <w:ind w:left="708"/>
        <w:jc w:val="both"/>
        <w:rPr>
          <w:rFonts w:ascii="Arial" w:hAnsi="Arial" w:cs="Arial"/>
        </w:rPr>
      </w:pPr>
    </w:p>
    <w:p w14:paraId="21321B36" w14:textId="6143AA31" w:rsidR="008C1ABC" w:rsidRDefault="008C1ABC" w:rsidP="001D617C">
      <w:pPr>
        <w:widowControl/>
        <w:autoSpaceDE/>
        <w:autoSpaceDN/>
        <w:spacing w:line="276" w:lineRule="auto"/>
        <w:ind w:left="708"/>
        <w:jc w:val="both"/>
        <w:rPr>
          <w:rFonts w:ascii="Arial" w:hAnsi="Arial" w:cs="Arial"/>
        </w:rPr>
      </w:pPr>
      <w:r w:rsidRPr="008C1ABC">
        <w:rPr>
          <w:rFonts w:ascii="Arial" w:hAnsi="Arial" w:cs="Arial"/>
        </w:rPr>
        <w:t xml:space="preserve">5.3. Según lo ha puesto de presente la jurisprudencia de la Corte, </w:t>
      </w:r>
      <w:r w:rsidRPr="00496D16">
        <w:rPr>
          <w:rFonts w:ascii="Arial" w:hAnsi="Arial" w:cs="Arial"/>
          <w:b/>
          <w:bCs/>
          <w:u w:val="single"/>
        </w:rPr>
        <w:t>tratándose específicamente de un contrato de seguro, la buena fe que se espera de las partes es cualificada.</w:t>
      </w:r>
      <w:r w:rsidRPr="008C1ABC">
        <w:rPr>
          <w:rFonts w:ascii="Arial" w:hAnsi="Arial" w:cs="Arial"/>
        </w:rPr>
        <w:t xml:space="preserve"> Es decir, que la persona no solo debe tener conciencia de celebrar y ejecutar el contrato de acuerdo con la naturaleza de la relación jurídica y la finalidad que persigue</w:t>
      </w:r>
      <w:r>
        <w:rPr>
          <w:rFonts w:ascii="Arial" w:hAnsi="Arial" w:cs="Arial"/>
        </w:rPr>
        <w:t xml:space="preserve"> </w:t>
      </w:r>
      <w:r w:rsidRPr="008C1ABC">
        <w:rPr>
          <w:rFonts w:ascii="Arial" w:hAnsi="Arial" w:cs="Arial"/>
        </w:rPr>
        <w:t>los firmantes. Sino que, además, debe tener certeza de que efectivamente lo est</w:t>
      </w:r>
      <w:r>
        <w:rPr>
          <w:rFonts w:ascii="Arial" w:hAnsi="Arial" w:cs="Arial"/>
        </w:rPr>
        <w:t xml:space="preserve">á </w:t>
      </w:r>
      <w:r w:rsidRPr="008C1ABC">
        <w:rPr>
          <w:rFonts w:ascii="Arial" w:hAnsi="Arial" w:cs="Arial"/>
        </w:rPr>
        <w:t>haciendo. De esta manera, la buena fe aplicable a este tipo de situaciones exige un elemento subjetivo, que se refiere a la intensión del actor, y un objetivo, que tiene que ve</w:t>
      </w:r>
      <w:r>
        <w:rPr>
          <w:rFonts w:ascii="Arial" w:hAnsi="Arial" w:cs="Arial"/>
        </w:rPr>
        <w:t xml:space="preserve">r </w:t>
      </w:r>
      <w:r w:rsidRPr="008C1ABC">
        <w:rPr>
          <w:rFonts w:ascii="Arial" w:hAnsi="Arial" w:cs="Arial"/>
        </w:rPr>
        <w:t>con la efectiva realización del comportamiento esperado.</w:t>
      </w:r>
    </w:p>
    <w:p w14:paraId="0572EEEE" w14:textId="77777777" w:rsidR="008C1ABC" w:rsidRPr="008C1ABC" w:rsidRDefault="008C1ABC" w:rsidP="001D617C">
      <w:pPr>
        <w:widowControl/>
        <w:autoSpaceDE/>
        <w:autoSpaceDN/>
        <w:spacing w:line="276" w:lineRule="auto"/>
        <w:ind w:left="708"/>
        <w:jc w:val="both"/>
        <w:rPr>
          <w:rFonts w:ascii="Arial" w:hAnsi="Arial" w:cs="Arial"/>
        </w:rPr>
      </w:pPr>
    </w:p>
    <w:p w14:paraId="04CB15D1" w14:textId="762B86B1" w:rsidR="00B76A96" w:rsidRDefault="008C1ABC" w:rsidP="001D617C">
      <w:pPr>
        <w:widowControl/>
        <w:autoSpaceDE/>
        <w:autoSpaceDN/>
        <w:spacing w:line="276" w:lineRule="auto"/>
        <w:ind w:left="708"/>
        <w:jc w:val="both"/>
        <w:rPr>
          <w:rFonts w:ascii="Arial" w:hAnsi="Arial" w:cs="Arial"/>
        </w:rPr>
      </w:pPr>
      <w:r w:rsidRPr="008C1ABC">
        <w:rPr>
          <w:rFonts w:ascii="Arial" w:hAnsi="Arial" w:cs="Arial"/>
        </w:rPr>
        <w:t xml:space="preserve">5.4. </w:t>
      </w:r>
      <w:r w:rsidRPr="00496D16">
        <w:rPr>
          <w:rFonts w:ascii="Arial" w:hAnsi="Arial" w:cs="Arial"/>
          <w:b/>
          <w:bCs/>
          <w:u w:val="single"/>
        </w:rPr>
        <w:t>En conclusión, la celebración y ejecución de un contrato de acuerdo con los principios</w:t>
      </w:r>
      <w:r w:rsidR="001D617C" w:rsidRPr="00496D16">
        <w:rPr>
          <w:rFonts w:ascii="Arial" w:hAnsi="Arial" w:cs="Arial"/>
          <w:b/>
          <w:bCs/>
          <w:u w:val="single"/>
        </w:rPr>
        <w:t xml:space="preserve"> </w:t>
      </w:r>
      <w:r w:rsidRPr="00496D16">
        <w:rPr>
          <w:rFonts w:ascii="Arial" w:hAnsi="Arial" w:cs="Arial"/>
          <w:b/>
          <w:bCs/>
          <w:u w:val="single"/>
        </w:rPr>
        <w:t>de la autonomía de la voluntad y la buena fe, le permite a cada uno de los contratante</w:t>
      </w:r>
      <w:r w:rsidR="001D617C" w:rsidRPr="00496D16">
        <w:rPr>
          <w:rFonts w:ascii="Arial" w:hAnsi="Arial" w:cs="Arial"/>
          <w:b/>
          <w:bCs/>
          <w:u w:val="single"/>
        </w:rPr>
        <w:t xml:space="preserve"> </w:t>
      </w:r>
      <w:r w:rsidRPr="00496D16">
        <w:rPr>
          <w:rFonts w:ascii="Arial" w:hAnsi="Arial" w:cs="Arial"/>
          <w:b/>
          <w:bCs/>
          <w:u w:val="single"/>
        </w:rPr>
        <w:t>confiar en la palabra del otro y tener una expectativa cierta de los efectos jurídicos del acuerdo celebrado.</w:t>
      </w:r>
      <w:r w:rsidRPr="008C1ABC">
        <w:rPr>
          <w:rFonts w:ascii="Arial" w:hAnsi="Arial" w:cs="Arial"/>
        </w:rPr>
        <w:t xml:space="preserve"> De esta manera, la alteración unilateral de alguno de los término</w:t>
      </w:r>
      <w:r w:rsidR="001D617C">
        <w:rPr>
          <w:rFonts w:ascii="Arial" w:hAnsi="Arial" w:cs="Arial"/>
        </w:rPr>
        <w:t xml:space="preserve">s </w:t>
      </w:r>
      <w:r w:rsidRPr="008C1ABC">
        <w:rPr>
          <w:rFonts w:ascii="Arial" w:hAnsi="Arial" w:cs="Arial"/>
        </w:rPr>
        <w:t xml:space="preserve">contractuales, o su lectura literal y maliciosa, se traducirían </w:t>
      </w:r>
      <w:r w:rsidR="001D617C">
        <w:rPr>
          <w:rFonts w:ascii="Arial" w:hAnsi="Arial" w:cs="Arial"/>
        </w:rPr>
        <w:t xml:space="preserve"> </w:t>
      </w:r>
      <w:r w:rsidRPr="008C1ABC">
        <w:rPr>
          <w:rFonts w:ascii="Arial" w:hAnsi="Arial" w:cs="Arial"/>
        </w:rPr>
        <w:t>en un acto sorpresivo que traicionaría la confianza depositada.</w:t>
      </w:r>
      <w:r w:rsidR="00496D16">
        <w:rPr>
          <w:rFonts w:ascii="Arial" w:hAnsi="Arial" w:cs="Arial"/>
        </w:rPr>
        <w:t xml:space="preserve"> (Negrilla y subrayado fuera de texto) </w:t>
      </w:r>
    </w:p>
    <w:p w14:paraId="11EB0886" w14:textId="77777777" w:rsidR="00B91DC1" w:rsidRDefault="00B91DC1" w:rsidP="00B91DC1">
      <w:pPr>
        <w:widowControl/>
        <w:autoSpaceDE/>
        <w:autoSpaceDN/>
        <w:spacing w:line="276" w:lineRule="auto"/>
        <w:jc w:val="both"/>
        <w:rPr>
          <w:rFonts w:ascii="Arial" w:hAnsi="Arial" w:cs="Arial"/>
        </w:rPr>
      </w:pPr>
    </w:p>
    <w:p w14:paraId="6164C87A" w14:textId="72F2B77F" w:rsidR="00B91DC1" w:rsidRDefault="00B91DC1" w:rsidP="00B91DC1">
      <w:pPr>
        <w:widowControl/>
        <w:autoSpaceDE/>
        <w:autoSpaceDN/>
        <w:spacing w:line="360" w:lineRule="auto"/>
        <w:jc w:val="both"/>
        <w:rPr>
          <w:rFonts w:ascii="Arial" w:hAnsi="Arial" w:cs="Arial"/>
        </w:rPr>
      </w:pPr>
      <w:r w:rsidRPr="00B91DC1">
        <w:rPr>
          <w:rFonts w:ascii="Arial" w:hAnsi="Arial" w:cs="Arial"/>
        </w:rPr>
        <w:t>De acuerdo con la facultad conferida por el artículo 1056 del Código de Comercio, las partes involucradas en el contrato de seguro relacionado con el presente proceso fiscal acordaron las condiciones de cobertura, estableciendo que el objeto del seguro se limita a amparar el manejo global bancario, específicamente en lo que respecta a infidelidad, de la siguiente manera:</w:t>
      </w:r>
    </w:p>
    <w:p w14:paraId="73E6FD19" w14:textId="77777777" w:rsidR="00BC762B" w:rsidRDefault="00BC762B" w:rsidP="00B91DC1">
      <w:pPr>
        <w:widowControl/>
        <w:autoSpaceDE/>
        <w:autoSpaceDN/>
        <w:spacing w:line="360" w:lineRule="auto"/>
        <w:jc w:val="both"/>
        <w:rPr>
          <w:rFonts w:ascii="Arial" w:hAnsi="Arial" w:cs="Arial"/>
        </w:rPr>
      </w:pPr>
    </w:p>
    <w:p w14:paraId="1BE0B2FF" w14:textId="08AE9CE3" w:rsidR="00BC762B" w:rsidRDefault="00BC762B" w:rsidP="005E5A66">
      <w:pPr>
        <w:widowControl/>
        <w:autoSpaceDE/>
        <w:autoSpaceDN/>
        <w:spacing w:line="276" w:lineRule="auto"/>
        <w:ind w:left="708"/>
        <w:jc w:val="both"/>
        <w:rPr>
          <w:rFonts w:ascii="Arial" w:hAnsi="Arial" w:cs="Arial"/>
        </w:rPr>
      </w:pPr>
      <w:r w:rsidRPr="00BC762B">
        <w:rPr>
          <w:rFonts w:ascii="Arial" w:hAnsi="Arial" w:cs="Arial"/>
        </w:rPr>
        <w:t xml:space="preserve">Seguros Colpatria S.A., que en adelante se denominará Colpatria, indemnizará con sujeción a las condiciones, amparos y límite de valor asegurado, consignados en la presente póliza, la pérdida económica que sufra la entidad estatal </w:t>
      </w:r>
      <w:r w:rsidRPr="005E5A66">
        <w:rPr>
          <w:rFonts w:ascii="Arial" w:hAnsi="Arial" w:cs="Arial"/>
          <w:b/>
          <w:bCs/>
          <w:u w:val="single"/>
        </w:rPr>
        <w:t>a consecuencia de actos que se tipifiquen como delitos contra la administración pública</w:t>
      </w:r>
      <w:r w:rsidRPr="00BC762B">
        <w:rPr>
          <w:rFonts w:ascii="Arial" w:hAnsi="Arial" w:cs="Arial"/>
        </w:rPr>
        <w:t xml:space="preserve">, cometidos por empleado(s) en el desempeño del(os) cargo(s) indicado(s) en la solicitud, en la carátula de la póliza o en sus anexos, </w:t>
      </w:r>
      <w:r w:rsidRPr="005E5A66">
        <w:rPr>
          <w:rFonts w:ascii="Arial" w:hAnsi="Arial" w:cs="Arial"/>
          <w:b/>
          <w:bCs/>
          <w:u w:val="single"/>
        </w:rPr>
        <w:t>siempre y cuando sean descubiertos durante la vigencia del seguro</w:t>
      </w:r>
      <w:r w:rsidRPr="00BC762B">
        <w:rPr>
          <w:rFonts w:ascii="Arial" w:hAnsi="Arial" w:cs="Arial"/>
        </w:rPr>
        <w:t xml:space="preserve">, y ocurridos durante el periodo comprendido entre la fecha de efecto y la fecha de terminación del seguro, de acuerdo con los siguientes amparos, salvo lo dispuesto en la condición 1.2 exclusiones. </w:t>
      </w:r>
    </w:p>
    <w:p w14:paraId="242CBFA7" w14:textId="77777777" w:rsidR="00BC762B" w:rsidRDefault="00BC762B" w:rsidP="005E5A66">
      <w:pPr>
        <w:widowControl/>
        <w:autoSpaceDE/>
        <w:autoSpaceDN/>
        <w:spacing w:line="276" w:lineRule="auto"/>
        <w:ind w:left="708"/>
        <w:jc w:val="both"/>
        <w:rPr>
          <w:rFonts w:ascii="Arial" w:hAnsi="Arial" w:cs="Arial"/>
        </w:rPr>
      </w:pPr>
    </w:p>
    <w:p w14:paraId="38706D0F" w14:textId="2D31E8D7" w:rsidR="00BC762B" w:rsidRPr="008C1ABC" w:rsidRDefault="00BC762B" w:rsidP="005E5A66">
      <w:pPr>
        <w:widowControl/>
        <w:autoSpaceDE/>
        <w:autoSpaceDN/>
        <w:spacing w:line="276" w:lineRule="auto"/>
        <w:ind w:left="708"/>
        <w:jc w:val="both"/>
        <w:rPr>
          <w:rFonts w:ascii="Arial" w:hAnsi="Arial" w:cs="Arial"/>
        </w:rPr>
      </w:pPr>
      <w:r w:rsidRPr="00BC762B">
        <w:rPr>
          <w:rFonts w:ascii="Arial" w:hAnsi="Arial" w:cs="Arial"/>
        </w:rPr>
        <w:t xml:space="preserve">1.1.1. RESPONSABILIDAD FISCAL Este amparo cubre las pérdidas económicas reclamadas mediante proceso de responsabilidad fiscal por el detrimento patrimonial que sufra la entidad estatal </w:t>
      </w:r>
      <w:r w:rsidRPr="00296D8B">
        <w:rPr>
          <w:rFonts w:ascii="Arial" w:hAnsi="Arial" w:cs="Arial"/>
          <w:b/>
          <w:bCs/>
          <w:u w:val="single"/>
        </w:rPr>
        <w:t>exclusivamente en el evento que el proceso se adelante por delitos contra la administración pública cometidos en ejercicio de los cargos indicados</w:t>
      </w:r>
      <w:r w:rsidRPr="00BC762B">
        <w:rPr>
          <w:rFonts w:ascii="Arial" w:hAnsi="Arial" w:cs="Arial"/>
        </w:rPr>
        <w:t xml:space="preserve"> en la solicitud siempre y cuando los hechos objeto del proceso fiscal se ajusten a los amparos y condiciones consignadas en la presente póliza, particularmente las relativas al valor asegurado, vigencia de las coberturas y exclusiones y que la reclamación se efectúe dentro de los términos señalados en el art. 1081 del Código de Comercio</w:t>
      </w:r>
      <w:r w:rsidR="005E5A66">
        <w:rPr>
          <w:rFonts w:ascii="Arial" w:hAnsi="Arial" w:cs="Arial"/>
        </w:rPr>
        <w:t>.</w:t>
      </w:r>
    </w:p>
    <w:p w14:paraId="61509DA1" w14:textId="77777777" w:rsidR="00B76A96" w:rsidRDefault="00B76A96" w:rsidP="00B76A96">
      <w:pPr>
        <w:widowControl/>
        <w:autoSpaceDE/>
        <w:autoSpaceDN/>
        <w:spacing w:line="360" w:lineRule="auto"/>
        <w:jc w:val="both"/>
        <w:rPr>
          <w:rFonts w:ascii="Arial" w:hAnsi="Arial" w:cs="Arial"/>
        </w:rPr>
      </w:pPr>
    </w:p>
    <w:p w14:paraId="6929F167" w14:textId="77777777" w:rsidR="00C25707" w:rsidRDefault="0025048E" w:rsidP="00C25707">
      <w:pPr>
        <w:spacing w:line="360" w:lineRule="auto"/>
        <w:jc w:val="both"/>
        <w:rPr>
          <w:rFonts w:ascii="Arial" w:hAnsi="Arial" w:cs="Arial"/>
          <w:lang w:val="es-CO"/>
        </w:rPr>
      </w:pPr>
      <w:r>
        <w:rPr>
          <w:rFonts w:ascii="Arial" w:hAnsi="Arial" w:cs="Arial"/>
        </w:rPr>
        <w:t xml:space="preserve">Así las cosas, como se mencionó al inicio, </w:t>
      </w:r>
      <w:r>
        <w:rPr>
          <w:rFonts w:ascii="Arial" w:hAnsi="Arial" w:cs="Arial"/>
          <w:lang w:val="es-CO"/>
        </w:rPr>
        <w:t>l</w:t>
      </w:r>
      <w:r w:rsidRPr="0025048E">
        <w:rPr>
          <w:rFonts w:ascii="Arial" w:hAnsi="Arial" w:cs="Arial"/>
          <w:lang w:val="es-CO"/>
        </w:rPr>
        <w:t>a modalidad de cobertura del contrato de seguro es la de descubrimiento, lo que significa que la póliza solo ofrece cobertura si el tomador, asegurado o beneficiario tiene conocimiento del hecho dañoso dentro del periodo de vigencia, comprendido entre el 15 de junio de 2013 y el 15 de junio de 2014. Además, la cobertura está condicionada a que los actos que se cubran estén tipificados como delitos contra la administración pública, y el descubrimiento se refiere al conocimiento de tales delitos por parte de los funcionarios de ECOPETROL S.A.</w:t>
      </w:r>
      <w:r w:rsidR="00C25707">
        <w:rPr>
          <w:rFonts w:ascii="Arial" w:hAnsi="Arial" w:cs="Arial"/>
          <w:lang w:val="es-CO"/>
        </w:rPr>
        <w:t xml:space="preserve"> </w:t>
      </w:r>
      <w:r w:rsidRPr="0025048E">
        <w:rPr>
          <w:rFonts w:ascii="Arial" w:hAnsi="Arial" w:cs="Arial"/>
          <w:lang w:val="es-CO"/>
        </w:rPr>
        <w:t xml:space="preserve">Sin embargo, aunque la liquidación del convenio ocurrió dentro de este periodo, no se ha demostrado que la entidad pública haya tenido conocimiento de delitos contra la administración pública, ni se han iniciado denuncias relacionadas. </w:t>
      </w:r>
    </w:p>
    <w:p w14:paraId="026E3CC1" w14:textId="77777777" w:rsidR="00C25707" w:rsidRDefault="00C25707" w:rsidP="00C25707">
      <w:pPr>
        <w:spacing w:line="360" w:lineRule="auto"/>
        <w:jc w:val="both"/>
        <w:rPr>
          <w:rFonts w:ascii="Arial" w:hAnsi="Arial" w:cs="Arial"/>
          <w:lang w:val="es-CO"/>
        </w:rPr>
      </w:pPr>
    </w:p>
    <w:p w14:paraId="06A71EDC" w14:textId="51CE4EB0" w:rsidR="00B76A96" w:rsidRPr="00666C2D" w:rsidRDefault="00C25707" w:rsidP="00666C2D">
      <w:pPr>
        <w:spacing w:line="360" w:lineRule="auto"/>
        <w:jc w:val="both"/>
        <w:rPr>
          <w:rFonts w:ascii="Arial" w:hAnsi="Arial" w:cs="Arial"/>
          <w:lang w:val="es-CO"/>
        </w:rPr>
      </w:pPr>
      <w:r>
        <w:rPr>
          <w:rFonts w:ascii="Arial" w:hAnsi="Arial" w:cs="Arial"/>
          <w:lang w:val="es-CO"/>
        </w:rPr>
        <w:t xml:space="preserve">De esta manera, </w:t>
      </w:r>
      <w:r w:rsidR="0025048E" w:rsidRPr="0025048E">
        <w:rPr>
          <w:rFonts w:ascii="Arial" w:hAnsi="Arial" w:cs="Arial"/>
          <w:lang w:val="es-CO"/>
        </w:rPr>
        <w:t>no se ha configurado un delito, ya que la responsabilidad de los presuntos responsables se atribuye a título de culpa y no de dolo, como exige la tipificación de los delitos contra la administración pública. En consecuencia, no se cumplen las condiciones necesarias para activar la cobertura de la póliza, lo que lleva a la conclusión de que AXA COLPATRIA SEGUROS S.A. debe ser desvinculada o eximida de responsabilidad en este proceso fisca</w:t>
      </w:r>
    </w:p>
    <w:p w14:paraId="3F353EEF" w14:textId="77777777" w:rsidR="00B76A96" w:rsidRPr="00B76A96" w:rsidRDefault="00B76A96" w:rsidP="00B76A96">
      <w:pPr>
        <w:widowControl/>
        <w:autoSpaceDE/>
        <w:autoSpaceDN/>
        <w:spacing w:line="360" w:lineRule="auto"/>
        <w:jc w:val="both"/>
        <w:rPr>
          <w:rFonts w:ascii="Arial" w:hAnsi="Arial" w:cs="Arial"/>
          <w:b/>
          <w:bCs/>
        </w:rPr>
      </w:pPr>
    </w:p>
    <w:p w14:paraId="776A4DCB" w14:textId="614349EA" w:rsidR="00D776D9" w:rsidRDefault="00AC7959" w:rsidP="00081913">
      <w:pPr>
        <w:pStyle w:val="Prrafodelista"/>
        <w:widowControl/>
        <w:numPr>
          <w:ilvl w:val="0"/>
          <w:numId w:val="18"/>
        </w:numPr>
        <w:autoSpaceDE/>
        <w:autoSpaceDN/>
        <w:spacing w:line="360" w:lineRule="auto"/>
        <w:jc w:val="both"/>
        <w:rPr>
          <w:rFonts w:ascii="Arial" w:hAnsi="Arial" w:cs="Arial"/>
          <w:b/>
          <w:bCs/>
        </w:rPr>
      </w:pPr>
      <w:r w:rsidRPr="003368FA">
        <w:rPr>
          <w:rFonts w:ascii="Arial" w:hAnsi="Arial" w:cs="Arial"/>
          <w:b/>
        </w:rPr>
        <w:t>INEXI</w:t>
      </w:r>
      <w:r w:rsidR="00666C2D">
        <w:rPr>
          <w:rFonts w:ascii="Arial" w:hAnsi="Arial" w:cs="Arial"/>
          <w:b/>
        </w:rPr>
        <w:t>STENCIA</w:t>
      </w:r>
      <w:r w:rsidR="00E7331B" w:rsidRPr="003368FA">
        <w:rPr>
          <w:rFonts w:ascii="Arial" w:hAnsi="Arial" w:cs="Arial"/>
          <w:b/>
        </w:rPr>
        <w:t xml:space="preserve"> D</w:t>
      </w:r>
      <w:r w:rsidRPr="003368FA">
        <w:rPr>
          <w:rFonts w:ascii="Arial" w:hAnsi="Arial" w:cs="Arial"/>
          <w:b/>
        </w:rPr>
        <w:t xml:space="preserve">E </w:t>
      </w:r>
      <w:r w:rsidR="00666C2D">
        <w:rPr>
          <w:rFonts w:ascii="Arial" w:hAnsi="Arial" w:cs="Arial"/>
          <w:b/>
        </w:rPr>
        <w:t xml:space="preserve">LA </w:t>
      </w:r>
      <w:r w:rsidRPr="003368FA">
        <w:rPr>
          <w:rFonts w:ascii="Arial" w:hAnsi="Arial" w:cs="Arial"/>
          <w:b/>
        </w:rPr>
        <w:t xml:space="preserve">OBLIGACIÓN A CARGO DE </w:t>
      </w:r>
      <w:r w:rsidR="0009128C">
        <w:rPr>
          <w:rFonts w:ascii="Arial" w:hAnsi="Arial" w:cs="Arial"/>
          <w:b/>
        </w:rPr>
        <w:t>AXA COLPATRIA SEGUROS S.A.</w:t>
      </w:r>
      <w:r w:rsidRPr="003368FA">
        <w:rPr>
          <w:rFonts w:ascii="Arial" w:hAnsi="Arial" w:cs="Arial"/>
          <w:b/>
        </w:rPr>
        <w:t xml:space="preserve"> POR CUANTO NO SE REALIZÓ EL RIESGO ASEGURADO </w:t>
      </w:r>
      <w:r w:rsidR="003368FA">
        <w:rPr>
          <w:rFonts w:ascii="Arial" w:hAnsi="Arial" w:cs="Arial"/>
          <w:b/>
        </w:rPr>
        <w:t xml:space="preserve">CONTENIDO EN LA </w:t>
      </w:r>
      <w:r w:rsidR="003368FA" w:rsidRPr="003368FA">
        <w:rPr>
          <w:rFonts w:ascii="Arial" w:hAnsi="Arial" w:cs="Arial"/>
          <w:b/>
          <w:bCs/>
        </w:rPr>
        <w:t>PÓLIZA DE SEGURO DE MANEJO GLOBAL BANCARIO N</w:t>
      </w:r>
      <w:r w:rsidR="00460A31">
        <w:rPr>
          <w:rFonts w:ascii="Arial" w:hAnsi="Arial" w:cs="Arial"/>
          <w:b/>
          <w:bCs/>
        </w:rPr>
        <w:t>o</w:t>
      </w:r>
      <w:r w:rsidR="003368FA" w:rsidRPr="003368FA">
        <w:rPr>
          <w:rFonts w:ascii="Arial" w:hAnsi="Arial" w:cs="Arial"/>
          <w:b/>
          <w:bCs/>
        </w:rPr>
        <w:t>. 30</w:t>
      </w:r>
      <w:r w:rsidR="003368FA">
        <w:rPr>
          <w:rFonts w:ascii="Arial" w:hAnsi="Arial" w:cs="Arial"/>
          <w:b/>
          <w:bCs/>
        </w:rPr>
        <w:t xml:space="preserve">. </w:t>
      </w:r>
    </w:p>
    <w:p w14:paraId="349CCB8D" w14:textId="77777777" w:rsidR="003368FA" w:rsidRPr="003368FA" w:rsidRDefault="003368FA" w:rsidP="003368FA">
      <w:pPr>
        <w:pStyle w:val="Prrafodelista"/>
        <w:widowControl/>
        <w:autoSpaceDE/>
        <w:autoSpaceDN/>
        <w:spacing w:line="360" w:lineRule="auto"/>
        <w:ind w:left="360"/>
        <w:jc w:val="both"/>
        <w:rPr>
          <w:rFonts w:ascii="Arial" w:hAnsi="Arial" w:cs="Arial"/>
          <w:b/>
          <w:bCs/>
        </w:rPr>
      </w:pPr>
    </w:p>
    <w:p w14:paraId="25683663" w14:textId="6E38D56B" w:rsidR="00C56939" w:rsidRDefault="008E6989" w:rsidP="00C56939">
      <w:pPr>
        <w:spacing w:line="360" w:lineRule="auto"/>
        <w:jc w:val="both"/>
        <w:rPr>
          <w:rFonts w:ascii="Arial" w:hAnsi="Arial" w:cs="Arial"/>
          <w:i/>
          <w:lang w:val="es-CO"/>
        </w:rPr>
      </w:pPr>
      <w:r w:rsidRPr="008A2082">
        <w:rPr>
          <w:rFonts w:ascii="Arial" w:hAnsi="Arial" w:cs="Arial"/>
          <w:lang w:val="es-CO"/>
        </w:rPr>
        <w:t xml:space="preserve">En el presente caso, se establece que la investigación fiscal se origina en la ejecución </w:t>
      </w:r>
      <w:r w:rsidR="00503350" w:rsidRPr="008A2082">
        <w:rPr>
          <w:rFonts w:ascii="Arial" w:hAnsi="Arial" w:cs="Arial"/>
          <w:lang w:val="es-CO"/>
        </w:rPr>
        <w:t>de</w:t>
      </w:r>
      <w:r w:rsidR="00503350">
        <w:rPr>
          <w:rFonts w:ascii="Arial" w:hAnsi="Arial" w:cs="Arial"/>
          <w:lang w:val="es-CO"/>
        </w:rPr>
        <w:t>l</w:t>
      </w:r>
      <w:r w:rsidR="00C56939">
        <w:rPr>
          <w:rFonts w:ascii="Arial" w:hAnsi="Arial" w:cs="Arial"/>
          <w:lang w:val="es-CO"/>
        </w:rPr>
        <w:t xml:space="preserve"> </w:t>
      </w:r>
      <w:r w:rsidR="00C56939" w:rsidRPr="00251CC3">
        <w:rPr>
          <w:rFonts w:ascii="Arial" w:hAnsi="Arial" w:cs="Arial"/>
          <w:iCs/>
          <w:lang w:val="es-CO"/>
        </w:rPr>
        <w:t xml:space="preserve">Convenio de Colaboración No. 5211512 de 2012, celebrado con la Fundación RED PAÍS RURAL. El propósito del convenio era el </w:t>
      </w:r>
      <w:r w:rsidR="00C56939" w:rsidRPr="00251CC3">
        <w:rPr>
          <w:rFonts w:ascii="Arial" w:hAnsi="Arial" w:cs="Arial"/>
          <w:i/>
          <w:lang w:val="es-CO"/>
        </w:rPr>
        <w:t>“fortalecimiento de las capacidades productivas de las asociaciones y sectores productivos identificados como altamente competitivos, en el marco de los procesos y planes regionales de desarrollo desde una perspectiva de sostenibilidad y corresponsabilidad institucional”.</w:t>
      </w:r>
    </w:p>
    <w:p w14:paraId="333A39C4" w14:textId="29FB49C2" w:rsidR="0078767F" w:rsidRPr="008A2082" w:rsidRDefault="0078767F" w:rsidP="008A2082">
      <w:pPr>
        <w:spacing w:line="360" w:lineRule="auto"/>
        <w:jc w:val="both"/>
        <w:rPr>
          <w:rFonts w:ascii="Arial" w:hAnsi="Arial" w:cs="Arial"/>
          <w:lang w:val="es-CO"/>
        </w:rPr>
      </w:pPr>
    </w:p>
    <w:p w14:paraId="651BB816" w14:textId="03BEE49E" w:rsidR="005D1366" w:rsidRPr="008A2082" w:rsidRDefault="005D1366" w:rsidP="008A2082">
      <w:pPr>
        <w:spacing w:line="360" w:lineRule="auto"/>
        <w:jc w:val="both"/>
        <w:rPr>
          <w:rFonts w:ascii="Arial" w:hAnsi="Arial" w:cs="Arial"/>
          <w:lang w:val="es-CO"/>
        </w:rPr>
      </w:pPr>
      <w:r w:rsidRPr="008A2082">
        <w:rPr>
          <w:rFonts w:ascii="Arial" w:hAnsi="Arial" w:cs="Arial"/>
          <w:lang w:val="es-CO"/>
        </w:rPr>
        <w:t>En este caso, se observa que no se ha logrado demostrar que el detrimento alegado en la investigación corresponda a uno de los riesgos amparados</w:t>
      </w:r>
      <w:r w:rsidR="00383A24">
        <w:rPr>
          <w:rFonts w:ascii="Arial" w:hAnsi="Arial" w:cs="Arial"/>
          <w:lang w:val="es-CO"/>
        </w:rPr>
        <w:t xml:space="preserve"> </w:t>
      </w:r>
      <w:r w:rsidRPr="008A2082">
        <w:rPr>
          <w:rFonts w:ascii="Arial" w:hAnsi="Arial" w:cs="Arial"/>
          <w:lang w:val="es-CO"/>
        </w:rPr>
        <w:t xml:space="preserve">contenido en la póliza </w:t>
      </w:r>
      <w:r w:rsidR="00383A24">
        <w:rPr>
          <w:rFonts w:ascii="Arial" w:hAnsi="Arial" w:cs="Arial"/>
          <w:lang w:val="es-CO"/>
        </w:rPr>
        <w:t xml:space="preserve">expedida por la compañía que represento. </w:t>
      </w:r>
      <w:r w:rsidRPr="008A2082">
        <w:rPr>
          <w:rFonts w:ascii="Arial" w:hAnsi="Arial" w:cs="Arial"/>
          <w:lang w:val="es-CO"/>
        </w:rPr>
        <w:t>Esto se debe a que, para que se configure la responsabilidad de la aseguradora, es imprescindible que los hechos que originan la reclamación estén claramente definidos y sean específicos dentro del alcance de la cobertura del seguro. Sin embargo, la información presentada hasta ahora carece de la evidencia necesaria para establecer un vínculo directo entre el supuesto perjuicio y los riesgos cubiertos por la póliza.</w:t>
      </w:r>
    </w:p>
    <w:p w14:paraId="13E76685" w14:textId="77777777" w:rsidR="005D1366" w:rsidRPr="008A2082" w:rsidRDefault="005D1366" w:rsidP="008A2082">
      <w:pPr>
        <w:spacing w:line="360" w:lineRule="auto"/>
        <w:jc w:val="both"/>
        <w:rPr>
          <w:rFonts w:ascii="Arial" w:hAnsi="Arial" w:cs="Arial"/>
          <w:lang w:val="es-CO"/>
        </w:rPr>
      </w:pPr>
    </w:p>
    <w:p w14:paraId="737213A2" w14:textId="4C3DD690" w:rsidR="005D1366" w:rsidRDefault="005D1366" w:rsidP="008A2082">
      <w:pPr>
        <w:spacing w:line="360" w:lineRule="auto"/>
        <w:jc w:val="both"/>
        <w:rPr>
          <w:rFonts w:ascii="Arial" w:hAnsi="Arial" w:cs="Arial"/>
          <w:lang w:val="es-CO"/>
        </w:rPr>
      </w:pPr>
      <w:r w:rsidRPr="008A2082">
        <w:rPr>
          <w:rFonts w:ascii="Arial" w:hAnsi="Arial" w:cs="Arial"/>
          <w:lang w:val="es-CO"/>
        </w:rPr>
        <w:t xml:space="preserve">Es fundamental que se realice un análisis detallado de las condiciones y exclusiones establecidas en el contrato de seguro. En este sentido, es evidente que, si no se demuestran los elementos constitutivos de los riesgos amparados, la obligación de indemnizar no puede ser exigida a </w:t>
      </w:r>
      <w:r w:rsidR="009C443C">
        <w:rPr>
          <w:rFonts w:ascii="Arial" w:hAnsi="Arial" w:cs="Arial"/>
          <w:lang w:val="es-CO"/>
        </w:rPr>
        <w:t>AXA</w:t>
      </w:r>
      <w:r w:rsidR="00D847E0">
        <w:rPr>
          <w:rFonts w:ascii="Arial" w:hAnsi="Arial" w:cs="Arial"/>
          <w:lang w:val="es-CO"/>
        </w:rPr>
        <w:t xml:space="preserve"> COLPATRIA SEGUROS S.A.</w:t>
      </w:r>
      <w:r w:rsidR="00021A8A">
        <w:rPr>
          <w:rFonts w:ascii="Arial" w:hAnsi="Arial" w:cs="Arial"/>
          <w:lang w:val="es-CO"/>
        </w:rPr>
        <w:t xml:space="preserve"> </w:t>
      </w:r>
      <w:r w:rsidRPr="008A2082">
        <w:rPr>
          <w:rFonts w:ascii="Arial" w:hAnsi="Arial" w:cs="Arial"/>
          <w:lang w:val="es-CO"/>
        </w:rPr>
        <w:t>Así, la falta de pruebas que vinculen el detrimento al alcance de la póliza implica que no se justifica su intervención en la investigación, al no existir una base contractual que lo respalde.</w:t>
      </w:r>
    </w:p>
    <w:p w14:paraId="172F9C07" w14:textId="77777777" w:rsidR="000E4E6D" w:rsidRDefault="000E4E6D" w:rsidP="008A2082">
      <w:pPr>
        <w:spacing w:line="360" w:lineRule="auto"/>
        <w:jc w:val="both"/>
        <w:rPr>
          <w:rFonts w:ascii="Arial" w:hAnsi="Arial" w:cs="Arial"/>
          <w:lang w:val="es-CO"/>
        </w:rPr>
      </w:pPr>
    </w:p>
    <w:p w14:paraId="086D0F52" w14:textId="01FBBE26" w:rsidR="00AD18A6" w:rsidRPr="00AD18A6" w:rsidRDefault="00AD18A6" w:rsidP="00AD18A6">
      <w:pPr>
        <w:spacing w:line="360" w:lineRule="auto"/>
        <w:jc w:val="both"/>
        <w:rPr>
          <w:rFonts w:ascii="Arial" w:hAnsi="Arial" w:cs="Arial"/>
          <w:lang w:val="es-CO"/>
        </w:rPr>
      </w:pPr>
      <w:r w:rsidRPr="00AD18A6">
        <w:rPr>
          <w:rFonts w:ascii="Arial" w:hAnsi="Arial" w:cs="Arial"/>
          <w:lang w:val="es-CO"/>
        </w:rPr>
        <w:t>Considerando que el amparo básico de la póliza estipula la cobertura de la "PÉRDIDA ECONÓMICA QUE SUFRA LA ENTIDAD ESTATAL A CONSECUENCIA DE ACTOS TIPIFICADOS COMO DELITOS CONTRA LA ADMINISTRACIÓN PÚBLICA", resulta fundamental analizar que, para que dicha cobertura sea aplicable, es necesario que se configure el riesgo asegurado conforme a los términos y condiciones establecidos en la póliza. En el presente caso, no se ha acreditado la ocurrencia de actos delictivos que puedan ser clasificados como delitos contra la administración pública, tal como lo exige la cobertura asegurada</w:t>
      </w:r>
      <w:r>
        <w:rPr>
          <w:rFonts w:ascii="Arial" w:hAnsi="Arial" w:cs="Arial"/>
          <w:lang w:val="es-CO"/>
        </w:rPr>
        <w:t>. N</w:t>
      </w:r>
      <w:r w:rsidRPr="00AD18A6">
        <w:rPr>
          <w:rFonts w:ascii="Arial" w:hAnsi="Arial" w:cs="Arial"/>
          <w:lang w:val="es-CO"/>
        </w:rPr>
        <w:t>o se cumplen los elementos constitutivos para activar el amparo de la póliza, toda vez que no se evidenció dolo ni conductas punibles atribuibles a los involucrados que hubieran causado la pérdida económica reclamada. Por tanto, se concluye que el riesgo asegurado, en los términos de la póliza, no se configuró en este caso.</w:t>
      </w:r>
    </w:p>
    <w:p w14:paraId="0D6285C5" w14:textId="77777777" w:rsidR="00AD18A6" w:rsidRDefault="00AD18A6" w:rsidP="000E4E6D">
      <w:pPr>
        <w:spacing w:line="360" w:lineRule="auto"/>
        <w:jc w:val="both"/>
        <w:rPr>
          <w:rFonts w:ascii="Arial" w:hAnsi="Arial" w:cs="Arial"/>
          <w:lang w:val="es-CO"/>
        </w:rPr>
      </w:pPr>
    </w:p>
    <w:p w14:paraId="05D926F3" w14:textId="5511226D" w:rsidR="000E4E6D" w:rsidRDefault="000E4E6D" w:rsidP="000E4E6D">
      <w:pPr>
        <w:spacing w:line="360" w:lineRule="auto"/>
        <w:jc w:val="both"/>
        <w:rPr>
          <w:rFonts w:ascii="Arial" w:hAnsi="Arial" w:cs="Arial"/>
          <w:lang w:val="es-CO"/>
        </w:rPr>
      </w:pPr>
      <w:r w:rsidRPr="000E4E6D">
        <w:rPr>
          <w:rFonts w:ascii="Arial" w:hAnsi="Arial" w:cs="Arial"/>
          <w:lang w:val="es-CO"/>
        </w:rPr>
        <w:t>En consecuencia, tampoco se activó la obligación condicional del asegurador, ya que no existen pruebas que demuestren fehacientemente la comisión de un delito contra la administración pública ni una conducta dolosa o gravemente culposa de los presuntos responsables que justifique una declaratoria de responsabilidad fiscal. Por el contrario, se ha demostrado que los funcionarios actuaron diligentemente en el cumplimiento de sus responsabilidades.</w:t>
      </w:r>
    </w:p>
    <w:p w14:paraId="395BBF01" w14:textId="77777777" w:rsidR="000E4E6D" w:rsidRPr="008A2082" w:rsidRDefault="000E4E6D" w:rsidP="008A2082">
      <w:pPr>
        <w:spacing w:line="360" w:lineRule="auto"/>
        <w:jc w:val="both"/>
        <w:rPr>
          <w:rFonts w:ascii="Arial" w:hAnsi="Arial" w:cs="Arial"/>
          <w:lang w:val="es-CO"/>
        </w:rPr>
      </w:pPr>
    </w:p>
    <w:p w14:paraId="25AA1E38" w14:textId="2004E323" w:rsidR="00EA5F80" w:rsidRDefault="00EA5F80" w:rsidP="008A2082">
      <w:pPr>
        <w:tabs>
          <w:tab w:val="left" w:pos="8931"/>
        </w:tabs>
        <w:spacing w:line="360" w:lineRule="auto"/>
        <w:jc w:val="both"/>
        <w:rPr>
          <w:rFonts w:ascii="Arial" w:hAnsi="Arial" w:cs="Arial"/>
          <w:iCs/>
          <w:lang w:eastAsia="es-CO"/>
        </w:rPr>
      </w:pPr>
      <w:r w:rsidRPr="008A2082">
        <w:rPr>
          <w:rFonts w:ascii="Arial" w:hAnsi="Arial" w:cs="Arial"/>
          <w:iCs/>
          <w:lang w:eastAsia="es-CO"/>
        </w:rPr>
        <w:t>Las condiciones establecidas en un contrato de seguro reflejan la libertad contractual otorgada por el legislador, la cual permite a las partes involucradas acordar los términos y condiciones bajo los cuales se otorgará la cobertura. De acuerdo con el artículo 1056 del Código de Comercio, la aseguradora tiene la facultad de seleccionar los riesgos que desea cubrir y establecer las condiciones bajo las cuales se ofrecerá dicha cobertura. Esto indica que la aseguradora puede decidir, los riesgos que va a asumir y las</w:t>
      </w:r>
      <w:r w:rsidR="00FE7DFB">
        <w:rPr>
          <w:rFonts w:ascii="Arial" w:hAnsi="Arial" w:cs="Arial"/>
          <w:iCs/>
          <w:lang w:eastAsia="es-CO"/>
        </w:rPr>
        <w:t xml:space="preserve"> coberturas que se proporcionará</w:t>
      </w:r>
      <w:r w:rsidRPr="008A2082">
        <w:rPr>
          <w:rFonts w:ascii="Arial" w:hAnsi="Arial" w:cs="Arial"/>
          <w:iCs/>
          <w:lang w:eastAsia="es-CO"/>
        </w:rPr>
        <w:t xml:space="preserve">n en la suscripción del contrato. </w:t>
      </w:r>
    </w:p>
    <w:p w14:paraId="0A5613B4" w14:textId="77777777" w:rsidR="00EA5F80" w:rsidRPr="008A2082" w:rsidRDefault="00EA5F80" w:rsidP="008A2082">
      <w:pPr>
        <w:tabs>
          <w:tab w:val="left" w:pos="8931"/>
        </w:tabs>
        <w:spacing w:line="360" w:lineRule="auto"/>
        <w:jc w:val="both"/>
        <w:rPr>
          <w:rFonts w:ascii="Arial" w:hAnsi="Arial" w:cs="Arial"/>
          <w:iCs/>
          <w:lang w:val="es-CO" w:eastAsia="es-CO"/>
        </w:rPr>
      </w:pPr>
    </w:p>
    <w:p w14:paraId="0748BBEA" w14:textId="7777777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lang w:eastAsia="es-ES"/>
        </w:rPr>
        <w:t>La Corte Suprema de Justicia ha sido enfática al resaltar que las compañías aseguradoras pueden, a su arbitrio, asumir los riesgos que consideren pertinentes: </w:t>
      </w:r>
    </w:p>
    <w:p w14:paraId="0C5DACE5" w14:textId="77777777" w:rsidR="00EA5F80" w:rsidRPr="008A2082" w:rsidRDefault="00EA5F80" w:rsidP="008A2082">
      <w:pPr>
        <w:shd w:val="clear" w:color="auto" w:fill="FFFFFF"/>
        <w:tabs>
          <w:tab w:val="left" w:pos="2595"/>
        </w:tabs>
        <w:spacing w:line="360" w:lineRule="auto"/>
        <w:jc w:val="both"/>
        <w:rPr>
          <w:rFonts w:ascii="Arial" w:hAnsi="Arial" w:cs="Arial"/>
          <w:lang w:eastAsia="es-ES"/>
        </w:rPr>
      </w:pPr>
      <w:r w:rsidRPr="008A2082">
        <w:rPr>
          <w:rFonts w:ascii="Arial" w:hAnsi="Arial" w:cs="Arial"/>
          <w:lang w:eastAsia="es-ES"/>
        </w:rPr>
        <w:tab/>
      </w:r>
    </w:p>
    <w:p w14:paraId="00BE791B"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1C1229">
        <w:rPr>
          <w:rFonts w:ascii="Arial" w:hAnsi="Arial" w:cs="Arial"/>
          <w:b/>
          <w:bCs/>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1C1229">
        <w:rPr>
          <w:rFonts w:ascii="Arial" w:hAnsi="Arial" w:cs="Arial"/>
          <w:sz w:val="20"/>
          <w:szCs w:val="20"/>
          <w:lang w:eastAsia="es-ES"/>
        </w:rPr>
        <w:t>.</w:t>
      </w:r>
    </w:p>
    <w:p w14:paraId="26389EDB" w14:textId="77777777" w:rsidR="00EA5F80" w:rsidRPr="001C1229" w:rsidRDefault="00EA5F80" w:rsidP="001C1229">
      <w:pPr>
        <w:shd w:val="clear" w:color="auto" w:fill="FFFFFF"/>
        <w:spacing w:line="276" w:lineRule="auto"/>
        <w:jc w:val="both"/>
        <w:rPr>
          <w:rFonts w:ascii="Arial" w:hAnsi="Arial" w:cs="Arial"/>
          <w:sz w:val="20"/>
          <w:szCs w:val="20"/>
          <w:lang w:eastAsia="es-ES"/>
        </w:rPr>
      </w:pPr>
      <w:r w:rsidRPr="001C1229">
        <w:rPr>
          <w:rFonts w:ascii="Arial" w:hAnsi="Arial" w:cs="Arial"/>
          <w:sz w:val="20"/>
          <w:szCs w:val="20"/>
          <w:lang w:eastAsia="es-ES"/>
        </w:rPr>
        <w:t> </w:t>
      </w:r>
    </w:p>
    <w:p w14:paraId="65330B2E"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1C1229">
        <w:rPr>
          <w:rFonts w:ascii="Arial" w:hAnsi="Arial" w:cs="Arial"/>
          <w:sz w:val="20"/>
          <w:szCs w:val="20"/>
          <w:lang w:eastAsia="es-ES"/>
        </w:rPr>
        <w:t>en razón de</w:t>
      </w:r>
      <w:proofErr w:type="gramEnd"/>
      <w:r w:rsidRPr="001C1229">
        <w:rPr>
          <w:rFonts w:ascii="Arial" w:hAnsi="Arial" w:cs="Arial"/>
          <w:sz w:val="20"/>
          <w:szCs w:val="20"/>
          <w:lang w:eastAsia="es-ES"/>
        </w:rPr>
        <w:t xml:space="preserve"> la mención específica que de ellos se haga (sistema de los riesgos nombrados) (…)”. (Subrayado y negrilla fuera del texto original)</w:t>
      </w:r>
      <w:r w:rsidRPr="001C1229">
        <w:rPr>
          <w:rStyle w:val="Refdenotaalpie"/>
          <w:rFonts w:ascii="Arial" w:hAnsi="Arial" w:cs="Arial"/>
          <w:sz w:val="20"/>
          <w:szCs w:val="20"/>
          <w:lang w:eastAsia="es-ES"/>
        </w:rPr>
        <w:footnoteReference w:id="6"/>
      </w:r>
    </w:p>
    <w:p w14:paraId="7240BDF6" w14:textId="77777777" w:rsidR="00EA5F80" w:rsidRPr="008A2082" w:rsidRDefault="00EA5F80" w:rsidP="008A2082">
      <w:pPr>
        <w:spacing w:line="360" w:lineRule="auto"/>
        <w:jc w:val="both"/>
        <w:rPr>
          <w:rFonts w:ascii="Arial" w:hAnsi="Arial" w:cs="Arial"/>
        </w:rPr>
      </w:pPr>
    </w:p>
    <w:p w14:paraId="3D5876AC" w14:textId="684EB27B" w:rsidR="007A64AE" w:rsidRPr="007A64AE" w:rsidRDefault="00DB3DCD" w:rsidP="007A64AE">
      <w:pPr>
        <w:shd w:val="clear" w:color="auto" w:fill="FFFFFF"/>
        <w:spacing w:line="360" w:lineRule="auto"/>
        <w:jc w:val="both"/>
        <w:rPr>
          <w:rFonts w:ascii="Arial" w:hAnsi="Arial" w:cs="Arial"/>
          <w:lang w:val="es-CO" w:eastAsia="es-ES"/>
        </w:rPr>
      </w:pPr>
      <w:r w:rsidRPr="008A2082">
        <w:rPr>
          <w:rFonts w:ascii="Arial" w:hAnsi="Arial" w:cs="Arial"/>
          <w:lang w:eastAsia="es-ES"/>
        </w:rPr>
        <w:t>Así las cosas</w:t>
      </w:r>
      <w:r w:rsidR="007A64AE">
        <w:rPr>
          <w:rFonts w:ascii="Arial" w:hAnsi="Arial" w:cs="Arial"/>
          <w:lang w:eastAsia="es-ES"/>
        </w:rPr>
        <w:t xml:space="preserve">, </w:t>
      </w:r>
      <w:r w:rsidR="007A64AE" w:rsidRPr="007A64AE">
        <w:rPr>
          <w:rFonts w:ascii="Arial" w:hAnsi="Arial" w:cs="Arial"/>
          <w:lang w:val="es-CO"/>
        </w:rPr>
        <w:t>al suscribir el contrato de seguro correspondiente, la aseguradora establece amparos específicos, los cuales están sujetos al cumplimiento de las condiciones generales y particulares pactadas por las partes. Así, la obligación de indemnización solo será exigible si se cumplen los requisitos establecidos en el contrato. Esto significa que las compañías de seguros tienen la facultad de seleccionar los riesgos que están dispuestas a asumir. En consecuencia, su responsabilidad queda limitada a aquellos riesgos que hayan sido expresamente transferidos y, por tanto, solo estarán obligadas a pagar indemnizaciones si dichos riesgos ocurren durante la vigencia del contrato. Este principio resalta la importancia de la precisión y claridad en los términos contractuales, asegurando una relación equitativa entre las partes.</w:t>
      </w:r>
    </w:p>
    <w:p w14:paraId="2DCF29EB" w14:textId="77777777" w:rsidR="00C23699" w:rsidRDefault="00C23699" w:rsidP="007A64AE">
      <w:pPr>
        <w:shd w:val="clear" w:color="auto" w:fill="FFFFFF"/>
        <w:spacing w:line="360" w:lineRule="auto"/>
        <w:jc w:val="both"/>
        <w:rPr>
          <w:rFonts w:ascii="Arial" w:hAnsi="Arial" w:cs="Arial"/>
          <w:lang w:val="es-CO"/>
        </w:rPr>
      </w:pPr>
    </w:p>
    <w:p w14:paraId="50694358" w14:textId="6D77801B" w:rsidR="00257BA0" w:rsidRPr="00787FEE" w:rsidRDefault="00C23699" w:rsidP="00257BA0">
      <w:pPr>
        <w:shd w:val="clear" w:color="auto" w:fill="FFFFFF"/>
        <w:spacing w:line="360" w:lineRule="auto"/>
        <w:jc w:val="both"/>
        <w:rPr>
          <w:rFonts w:ascii="Arial" w:hAnsi="Arial" w:cs="Arial"/>
          <w:lang w:val="es-CO"/>
        </w:rPr>
      </w:pPr>
      <w:r>
        <w:rPr>
          <w:rFonts w:ascii="Arial" w:hAnsi="Arial" w:cs="Arial"/>
          <w:lang w:val="es-CO"/>
        </w:rPr>
        <w:t>Se puede entonces concluir que,</w:t>
      </w:r>
      <w:r w:rsidR="00441455">
        <w:rPr>
          <w:rFonts w:ascii="Arial" w:hAnsi="Arial" w:cs="Arial"/>
          <w:lang w:val="es-CO"/>
        </w:rPr>
        <w:t xml:space="preserve"> </w:t>
      </w:r>
      <w:r w:rsidR="007A64AE" w:rsidRPr="007A64AE">
        <w:rPr>
          <w:rFonts w:ascii="Arial" w:hAnsi="Arial" w:cs="Arial"/>
          <w:lang w:val="es-CO"/>
        </w:rPr>
        <w:t xml:space="preserve">al ser jurídicamente improcedente la declaratoria de responsabilidad fiscal, no puede exigirse ningún pago a mi representada bajo la Póliza de Seguro de Manejo Global Bancario No. 30, </w:t>
      </w:r>
      <w:r w:rsidR="00651089">
        <w:rPr>
          <w:rFonts w:ascii="Arial" w:hAnsi="Arial" w:cs="Arial"/>
          <w:lang w:val="es-CO"/>
        </w:rPr>
        <w:t>t</w:t>
      </w:r>
      <w:r w:rsidR="007A64AE" w:rsidRPr="007A64AE">
        <w:rPr>
          <w:rFonts w:ascii="Arial" w:hAnsi="Arial" w:cs="Arial"/>
          <w:lang w:val="es-CO"/>
        </w:rPr>
        <w:t>ipo Infidelidad. En este sentido, por sustracción de materia, se debe entender que no se ha materializado el riesgo asegurado, lo que exime de responsabilidad a la aseguradora.</w:t>
      </w:r>
    </w:p>
    <w:p w14:paraId="2A891E3B" w14:textId="77777777" w:rsidR="00257BA0" w:rsidRPr="00257BA0" w:rsidRDefault="00257BA0" w:rsidP="00257BA0">
      <w:pPr>
        <w:shd w:val="clear" w:color="auto" w:fill="FFFFFF"/>
        <w:spacing w:line="360" w:lineRule="auto"/>
        <w:jc w:val="both"/>
        <w:rPr>
          <w:rFonts w:ascii="Arial" w:hAnsi="Arial" w:cs="Arial"/>
          <w:b/>
          <w:bCs/>
          <w:lang w:val="es-CO" w:eastAsia="es-ES"/>
        </w:rPr>
      </w:pPr>
    </w:p>
    <w:p w14:paraId="7E8263C6" w14:textId="7F8434D2" w:rsidR="0069679E" w:rsidRPr="008A2082" w:rsidRDefault="0069679E" w:rsidP="008A2082">
      <w:pPr>
        <w:pStyle w:val="Prrafodelista"/>
        <w:numPr>
          <w:ilvl w:val="0"/>
          <w:numId w:val="18"/>
        </w:numPr>
        <w:shd w:val="clear" w:color="auto" w:fill="FFFFFF"/>
        <w:spacing w:line="360" w:lineRule="auto"/>
        <w:jc w:val="both"/>
        <w:rPr>
          <w:rFonts w:ascii="Arial" w:hAnsi="Arial" w:cs="Arial"/>
          <w:b/>
          <w:bCs/>
          <w:lang w:val="es-CO" w:eastAsia="es-ES"/>
        </w:rPr>
      </w:pPr>
      <w:r w:rsidRPr="008A2082">
        <w:rPr>
          <w:rFonts w:ascii="Arial" w:hAnsi="Arial" w:cs="Arial"/>
          <w:b/>
          <w:bCs/>
          <w:lang w:eastAsia="es-ES"/>
        </w:rPr>
        <w:t>DE ACREDITARSE UNA CONDUCTA DOLOSA Y/O CULPOSA EN CABEZA DE LOS PRESUNTOS RESPONSABLES, EN TODO CASO, EL DOLO</w:t>
      </w:r>
      <w:r w:rsidR="00FE7DFB">
        <w:rPr>
          <w:rFonts w:ascii="Arial" w:hAnsi="Arial" w:cs="Arial"/>
          <w:b/>
          <w:bCs/>
          <w:lang w:eastAsia="es-ES"/>
        </w:rPr>
        <w:t xml:space="preserve"> Y LA CULPA GRAVE</w:t>
      </w:r>
      <w:r w:rsidRPr="008A2082">
        <w:rPr>
          <w:rFonts w:ascii="Arial" w:hAnsi="Arial" w:cs="Arial"/>
          <w:b/>
          <w:bCs/>
          <w:lang w:eastAsia="es-ES"/>
        </w:rPr>
        <w:t xml:space="preserve"> COMPORTA</w:t>
      </w:r>
      <w:r w:rsidR="00FE7DFB">
        <w:rPr>
          <w:rFonts w:ascii="Arial" w:hAnsi="Arial" w:cs="Arial"/>
          <w:b/>
          <w:bCs/>
          <w:lang w:eastAsia="es-ES"/>
        </w:rPr>
        <w:t>N</w:t>
      </w:r>
      <w:r w:rsidRPr="008A2082">
        <w:rPr>
          <w:rFonts w:ascii="Arial" w:hAnsi="Arial" w:cs="Arial"/>
          <w:b/>
          <w:bCs/>
          <w:lang w:eastAsia="es-ES"/>
        </w:rPr>
        <w:t xml:space="preserve"> UN RIESGO INASEGURABLE.</w:t>
      </w:r>
    </w:p>
    <w:p w14:paraId="3FB1E786" w14:textId="77777777" w:rsidR="002C7E04" w:rsidRPr="008A2082" w:rsidRDefault="002C7E04" w:rsidP="008A2082">
      <w:pPr>
        <w:shd w:val="clear" w:color="auto" w:fill="FFFFFF"/>
        <w:spacing w:line="360" w:lineRule="auto"/>
        <w:jc w:val="both"/>
        <w:rPr>
          <w:rFonts w:ascii="Arial" w:hAnsi="Arial" w:cs="Arial"/>
          <w:b/>
          <w:bCs/>
          <w:lang w:val="es-CO" w:eastAsia="es-ES"/>
        </w:rPr>
      </w:pPr>
    </w:p>
    <w:p w14:paraId="64448639" w14:textId="77777777" w:rsidR="009D188C" w:rsidRPr="008A2082" w:rsidRDefault="009D188C" w:rsidP="008A2082">
      <w:pPr>
        <w:spacing w:line="360" w:lineRule="auto"/>
        <w:jc w:val="both"/>
        <w:rPr>
          <w:rFonts w:ascii="Arial" w:hAnsi="Arial" w:cs="Arial"/>
        </w:rPr>
      </w:pPr>
      <w:r w:rsidRPr="008A2082">
        <w:rPr>
          <w:rFonts w:ascii="Arial" w:hAnsi="Arial" w:cs="Arial"/>
        </w:rPr>
        <w:t xml:space="preserve">Para que se configuren los elementos constitutivos de la responsabilidad fiscal, deben estar presentes el daño, el dolo o la culpa grave, así como el nexo de causalidad entre la conducta y el perjuicio ocasionado. En este contexto, solo se puede afirmar que existe responsabilidad fiscal cuando la conducta que genera el daño ha sido cometida de manera dolosa y gravemente culposa. </w:t>
      </w:r>
    </w:p>
    <w:p w14:paraId="533691B3" w14:textId="77777777" w:rsidR="00C62B5E" w:rsidRPr="008A2082" w:rsidRDefault="00C62B5E" w:rsidP="008A2082">
      <w:pPr>
        <w:spacing w:line="360" w:lineRule="auto"/>
        <w:jc w:val="both"/>
        <w:rPr>
          <w:rFonts w:ascii="Arial" w:hAnsi="Arial" w:cs="Arial"/>
        </w:rPr>
      </w:pPr>
    </w:p>
    <w:p w14:paraId="1C88F5BC" w14:textId="05BDC1FA" w:rsidR="00C62B5E" w:rsidRPr="008A2082" w:rsidRDefault="00C62B5E" w:rsidP="008A2082">
      <w:pPr>
        <w:spacing w:line="360" w:lineRule="auto"/>
        <w:jc w:val="both"/>
        <w:rPr>
          <w:rFonts w:ascii="Arial" w:hAnsi="Arial" w:cs="Arial"/>
          <w:lang w:val="es-CO"/>
        </w:rPr>
      </w:pPr>
      <w:r w:rsidRPr="00C62B5E">
        <w:rPr>
          <w:rFonts w:ascii="Arial" w:hAnsi="Arial" w:cs="Arial"/>
          <w:lang w:val="es-CO"/>
        </w:rPr>
        <w:t xml:space="preserve">En este sentido, es fundamental resaltar que el artículo 1055 del Código de Comercio establece una disposición de ineficacia en el ámbito de las regulaciones que rigen los contratos de seguro. Esta norma establece de manera expresa que las conductas dolosas o gravemente culposas constituyen riesgos </w:t>
      </w:r>
      <w:r w:rsidRPr="008A2082">
        <w:rPr>
          <w:rFonts w:ascii="Arial" w:hAnsi="Arial" w:cs="Arial"/>
          <w:lang w:val="es-CO"/>
        </w:rPr>
        <w:t>inasegurable</w:t>
      </w:r>
      <w:r w:rsidRPr="00C62B5E">
        <w:rPr>
          <w:rFonts w:ascii="Arial" w:hAnsi="Arial" w:cs="Arial"/>
          <w:lang w:val="es-CO"/>
        </w:rPr>
        <w:t>, lo que implica que cualquier pacto en contrario carecerá de validez plena. El texto literal de esta disposición señala:</w:t>
      </w:r>
    </w:p>
    <w:p w14:paraId="06A8248E" w14:textId="77777777" w:rsidR="00C62B5E" w:rsidRPr="00C62B5E" w:rsidRDefault="00C62B5E" w:rsidP="008A2082">
      <w:pPr>
        <w:spacing w:line="360" w:lineRule="auto"/>
        <w:jc w:val="both"/>
        <w:rPr>
          <w:rFonts w:ascii="Arial" w:hAnsi="Arial" w:cs="Arial"/>
          <w:lang w:val="es-CO"/>
        </w:rPr>
      </w:pPr>
    </w:p>
    <w:p w14:paraId="4D47E5A4" w14:textId="6FC2028C" w:rsidR="00C62B5E" w:rsidRPr="004964D3" w:rsidRDefault="00C62B5E" w:rsidP="004964D3">
      <w:pPr>
        <w:spacing w:line="276" w:lineRule="auto"/>
        <w:ind w:left="708"/>
        <w:jc w:val="both"/>
        <w:rPr>
          <w:rFonts w:ascii="Arial" w:hAnsi="Arial" w:cs="Arial"/>
          <w:sz w:val="20"/>
          <w:szCs w:val="20"/>
          <w:lang w:val="es-CO"/>
        </w:rPr>
      </w:pPr>
      <w:r w:rsidRPr="00C62B5E">
        <w:rPr>
          <w:rFonts w:ascii="Arial" w:hAnsi="Arial" w:cs="Arial"/>
          <w:sz w:val="20"/>
          <w:szCs w:val="20"/>
          <w:lang w:val="es-CO"/>
        </w:rPr>
        <w:t xml:space="preserve">ARTÍCULO 1055. &lt;RIESGOS INASEGURABLES&gt;. El dolo, </w:t>
      </w:r>
      <w:r w:rsidRPr="00C62B5E">
        <w:rPr>
          <w:rFonts w:ascii="Arial" w:hAnsi="Arial" w:cs="Arial"/>
          <w:b/>
          <w:bCs/>
          <w:sz w:val="20"/>
          <w:szCs w:val="20"/>
          <w:u w:val="single"/>
          <w:lang w:val="es-CO"/>
        </w:rPr>
        <w:t xml:space="preserve">la culpa grave y los actos meramente potestativos del tomador, asegurado o beneficiario son </w:t>
      </w:r>
      <w:r w:rsidR="007C0CE5" w:rsidRPr="004964D3">
        <w:rPr>
          <w:rFonts w:ascii="Arial" w:hAnsi="Arial" w:cs="Arial"/>
          <w:b/>
          <w:bCs/>
          <w:sz w:val="20"/>
          <w:szCs w:val="20"/>
          <w:u w:val="single"/>
          <w:lang w:val="es-CO"/>
        </w:rPr>
        <w:t>inasegurable</w:t>
      </w:r>
      <w:r w:rsidRPr="00C62B5E">
        <w:rPr>
          <w:rFonts w:ascii="Arial" w:hAnsi="Arial" w:cs="Arial"/>
          <w:b/>
          <w:bCs/>
          <w:sz w:val="20"/>
          <w:szCs w:val="20"/>
          <w:u w:val="single"/>
          <w:lang w:val="es-CO"/>
        </w:rPr>
        <w:t>. Cualquier estipulación en contrario no producirá efecto alguno</w:t>
      </w:r>
      <w:r w:rsidRPr="00C62B5E">
        <w:rPr>
          <w:rFonts w:ascii="Arial" w:hAnsi="Arial" w:cs="Arial"/>
          <w:sz w:val="20"/>
          <w:szCs w:val="20"/>
          <w:lang w:val="es-CO"/>
        </w:rPr>
        <w:t>; tampoco lo hará aquella que tenga por objeto amparar al asegurado contra las sanciones de carácter penal o policivo.</w:t>
      </w:r>
      <w:r w:rsidRPr="004964D3">
        <w:rPr>
          <w:rFonts w:ascii="Arial" w:hAnsi="Arial" w:cs="Arial"/>
          <w:sz w:val="20"/>
          <w:szCs w:val="20"/>
          <w:lang w:val="es-CO"/>
        </w:rPr>
        <w:t xml:space="preserve"> </w:t>
      </w:r>
      <w:r w:rsidRPr="00C62B5E">
        <w:rPr>
          <w:rFonts w:ascii="Arial" w:hAnsi="Arial" w:cs="Arial"/>
          <w:sz w:val="20"/>
          <w:szCs w:val="20"/>
          <w:lang w:val="es-CO"/>
        </w:rPr>
        <w:t>(Subrayado y negrita fuera del texto original).</w:t>
      </w:r>
    </w:p>
    <w:p w14:paraId="52665702" w14:textId="77777777" w:rsidR="00C62B5E" w:rsidRPr="00C62B5E" w:rsidRDefault="00C62B5E" w:rsidP="008A2082">
      <w:pPr>
        <w:spacing w:line="360" w:lineRule="auto"/>
        <w:ind w:left="708"/>
        <w:jc w:val="both"/>
        <w:rPr>
          <w:rFonts w:ascii="Arial" w:hAnsi="Arial" w:cs="Arial"/>
          <w:lang w:val="es-CO"/>
        </w:rPr>
      </w:pPr>
    </w:p>
    <w:p w14:paraId="35694CDE" w14:textId="6AB4A93D" w:rsidR="009E2DEB" w:rsidRDefault="007C0CE5" w:rsidP="008A2082">
      <w:pPr>
        <w:spacing w:line="360" w:lineRule="auto"/>
        <w:jc w:val="both"/>
        <w:rPr>
          <w:rFonts w:ascii="Arial" w:hAnsi="Arial" w:cs="Arial"/>
          <w:lang w:val="es-CO"/>
        </w:rPr>
      </w:pPr>
      <w:r w:rsidRPr="007C0CE5">
        <w:rPr>
          <w:rFonts w:ascii="Arial" w:hAnsi="Arial" w:cs="Arial"/>
          <w:lang w:val="es-CO"/>
        </w:rPr>
        <w:t>De este modo, la norma establece que tales riesgos no pueden ser cubiertos por un contrato de seguro, y cualquier disposición en sentido contrario sería totalmente ineficaz. Por lo tanto, si no se ha demostrado la existencia de una conducta dolosa o gravemente culposa, como sucede en el presente caso, la póliza no puede ser acti</w:t>
      </w:r>
      <w:r w:rsidR="009E2DEB">
        <w:rPr>
          <w:rFonts w:ascii="Arial" w:hAnsi="Arial" w:cs="Arial"/>
          <w:lang w:val="es-CO"/>
        </w:rPr>
        <w:t>vada. Según la L</w:t>
      </w:r>
      <w:r w:rsidRPr="007C0CE5">
        <w:rPr>
          <w:rFonts w:ascii="Arial" w:hAnsi="Arial" w:cs="Arial"/>
          <w:lang w:val="es-CO"/>
        </w:rPr>
        <w:t xml:space="preserve">ey, estos comportamientos son </w:t>
      </w:r>
      <w:r w:rsidRPr="008A2082">
        <w:rPr>
          <w:rFonts w:ascii="Arial" w:hAnsi="Arial" w:cs="Arial"/>
          <w:lang w:val="es-CO"/>
        </w:rPr>
        <w:t>inasegurable</w:t>
      </w:r>
      <w:r w:rsidR="009E2DEB">
        <w:rPr>
          <w:rFonts w:ascii="Arial" w:hAnsi="Arial" w:cs="Arial"/>
          <w:lang w:val="es-CO"/>
        </w:rPr>
        <w:t>s</w:t>
      </w:r>
      <w:r w:rsidRPr="007C0CE5">
        <w:rPr>
          <w:rFonts w:ascii="Arial" w:hAnsi="Arial" w:cs="Arial"/>
          <w:lang w:val="es-CO"/>
        </w:rPr>
        <w:t>, lo que refuerza aún más la imposibilidad de</w:t>
      </w:r>
      <w:r w:rsidR="009E2DEB">
        <w:rPr>
          <w:rFonts w:ascii="Arial" w:hAnsi="Arial" w:cs="Arial"/>
          <w:lang w:val="es-CO"/>
        </w:rPr>
        <w:t xml:space="preserve"> mantener vinculada a mi procurada en este proceso, dado que no se satisfacen los requisitos legales necesarios para activar la cobertura del seguro.</w:t>
      </w:r>
      <w:r w:rsidRPr="007C0CE5">
        <w:rPr>
          <w:rFonts w:ascii="Arial" w:hAnsi="Arial" w:cs="Arial"/>
          <w:lang w:val="es-CO"/>
        </w:rPr>
        <w:t xml:space="preserve"> </w:t>
      </w:r>
    </w:p>
    <w:p w14:paraId="19A983A4" w14:textId="77777777" w:rsidR="00011A3E" w:rsidRPr="008A2082" w:rsidRDefault="00011A3E" w:rsidP="008A2082">
      <w:pPr>
        <w:spacing w:line="360" w:lineRule="auto"/>
        <w:jc w:val="both"/>
        <w:rPr>
          <w:rFonts w:ascii="Arial" w:hAnsi="Arial" w:cs="Arial"/>
          <w:lang w:val="es-CO"/>
        </w:rPr>
      </w:pPr>
    </w:p>
    <w:p w14:paraId="6BA99799" w14:textId="115A6E4A" w:rsidR="005F4B6C" w:rsidRDefault="00011A3E" w:rsidP="005F4B6C">
      <w:pPr>
        <w:pStyle w:val="Prrafodelista"/>
        <w:widowControl/>
        <w:numPr>
          <w:ilvl w:val="0"/>
          <w:numId w:val="18"/>
        </w:numPr>
        <w:autoSpaceDE/>
        <w:autoSpaceDN/>
        <w:spacing w:line="360" w:lineRule="auto"/>
        <w:ind w:left="567" w:hanging="567"/>
        <w:jc w:val="both"/>
        <w:rPr>
          <w:rFonts w:ascii="Arial" w:hAnsi="Arial" w:cs="Arial"/>
          <w:b/>
          <w:bCs/>
        </w:rPr>
      </w:pPr>
      <w:r w:rsidRPr="008A2082">
        <w:rPr>
          <w:rFonts w:ascii="Arial" w:hAnsi="Arial" w:cs="Arial"/>
          <w:b/>
          <w:bCs/>
        </w:rPr>
        <w:t>EXISTENCIA DE UNA POLIZA DE CUMPLIMIENTO CONTRACTUAL CO</w:t>
      </w:r>
      <w:r w:rsidR="004737DA" w:rsidRPr="008A2082">
        <w:rPr>
          <w:rFonts w:ascii="Arial" w:hAnsi="Arial" w:cs="Arial"/>
          <w:b/>
          <w:bCs/>
        </w:rPr>
        <w:t xml:space="preserve">N </w:t>
      </w:r>
      <w:r w:rsidR="00787FEE">
        <w:rPr>
          <w:rFonts w:ascii="Arial" w:hAnsi="Arial" w:cs="Arial"/>
          <w:b/>
          <w:bCs/>
        </w:rPr>
        <w:t xml:space="preserve">ASEGURADORA SOLIDARIA DE COLOMBIA E.C. </w:t>
      </w:r>
    </w:p>
    <w:p w14:paraId="12EE2319" w14:textId="77777777" w:rsidR="005F4B6C" w:rsidRDefault="005F4B6C" w:rsidP="005F4B6C">
      <w:pPr>
        <w:widowControl/>
        <w:autoSpaceDE/>
        <w:autoSpaceDN/>
        <w:spacing w:line="360" w:lineRule="auto"/>
        <w:jc w:val="both"/>
        <w:rPr>
          <w:rFonts w:ascii="Arial" w:hAnsi="Arial" w:cs="Arial"/>
          <w:lang w:val="es-CO"/>
        </w:rPr>
      </w:pPr>
    </w:p>
    <w:p w14:paraId="430A79EC" w14:textId="77777777" w:rsidR="00403C18" w:rsidRDefault="00403C18" w:rsidP="00403C18">
      <w:pPr>
        <w:widowControl/>
        <w:autoSpaceDE/>
        <w:autoSpaceDN/>
        <w:spacing w:line="360" w:lineRule="auto"/>
        <w:jc w:val="both"/>
        <w:rPr>
          <w:rFonts w:ascii="Arial" w:hAnsi="Arial" w:cs="Arial"/>
          <w:lang w:val="es-CO"/>
        </w:rPr>
      </w:pPr>
      <w:r w:rsidRPr="00403C18">
        <w:rPr>
          <w:rFonts w:ascii="Arial" w:hAnsi="Arial" w:cs="Arial"/>
          <w:lang w:val="es-CO"/>
        </w:rPr>
        <w:t>En este caso, se dispone de una póliza de cumplimiento contractual cuyo objetivo principal es garantizar que el contratista cumpla con las obligaciones establecidas en el Convenio de Colaboración No. 5211512 de 2012. Las pólizas de cumplimiento están diseñadas para proteger de manera integral a la parte contratante en caso de incumplimiento de las condiciones acordadas. Esta póliza garantiza que, en caso de que el contratista no cumpla con sus compromisos, se cubran los daños o perjuicios causados a la entidad contratante.</w:t>
      </w:r>
    </w:p>
    <w:p w14:paraId="5034A6A9" w14:textId="77777777" w:rsidR="00403C18" w:rsidRPr="00403C18" w:rsidRDefault="00403C18" w:rsidP="00403C18">
      <w:pPr>
        <w:widowControl/>
        <w:autoSpaceDE/>
        <w:autoSpaceDN/>
        <w:spacing w:line="360" w:lineRule="auto"/>
        <w:jc w:val="both"/>
        <w:rPr>
          <w:rFonts w:ascii="Arial" w:hAnsi="Arial" w:cs="Arial"/>
          <w:lang w:val="es-CO"/>
        </w:rPr>
      </w:pPr>
    </w:p>
    <w:p w14:paraId="03F435B1" w14:textId="77777777" w:rsidR="00403C18" w:rsidRPr="00403C18" w:rsidRDefault="00403C18" w:rsidP="00403C18">
      <w:pPr>
        <w:widowControl/>
        <w:autoSpaceDE/>
        <w:autoSpaceDN/>
        <w:spacing w:line="360" w:lineRule="auto"/>
        <w:jc w:val="both"/>
        <w:rPr>
          <w:rFonts w:ascii="Arial" w:hAnsi="Arial" w:cs="Arial"/>
          <w:lang w:val="es-CO"/>
        </w:rPr>
      </w:pPr>
      <w:r w:rsidRPr="00403C18">
        <w:rPr>
          <w:rFonts w:ascii="Arial" w:hAnsi="Arial" w:cs="Arial"/>
          <w:lang w:val="es-CO"/>
        </w:rPr>
        <w:t>La póliza de cumplimiento se activa en situaciones específicas de incumplimiento, como la falta de ejecución o la ejecución deficiente de las obligaciones pactadas, y su cobertura está sujeta a las condiciones establecidas en el contrato de seguro. Así, su función principal es ofrecer una garantía adicional para asegurar el cumplimiento de los compromisos contractuales, protegiendo los intereses de la entidad contratante frente a los posibles riesgos derivados del comportamiento del contratista.</w:t>
      </w:r>
    </w:p>
    <w:p w14:paraId="01476D7C" w14:textId="77777777" w:rsidR="005F4B6C" w:rsidRPr="005F4B6C" w:rsidRDefault="005F4B6C" w:rsidP="005F4B6C">
      <w:pPr>
        <w:widowControl/>
        <w:autoSpaceDE/>
        <w:autoSpaceDN/>
        <w:spacing w:line="360" w:lineRule="auto"/>
        <w:jc w:val="both"/>
        <w:rPr>
          <w:rFonts w:ascii="Arial" w:hAnsi="Arial" w:cs="Arial"/>
          <w:lang w:val="es-CO"/>
        </w:rPr>
      </w:pPr>
    </w:p>
    <w:p w14:paraId="284584E1" w14:textId="457E26DB" w:rsidR="005F4B6C" w:rsidRDefault="005F4B6C" w:rsidP="005F4B6C">
      <w:pPr>
        <w:widowControl/>
        <w:autoSpaceDE/>
        <w:autoSpaceDN/>
        <w:spacing w:line="360" w:lineRule="auto"/>
        <w:jc w:val="both"/>
        <w:rPr>
          <w:rFonts w:ascii="Arial" w:hAnsi="Arial" w:cs="Arial"/>
          <w:lang w:val="es-CO"/>
        </w:rPr>
      </w:pPr>
      <w:r w:rsidRPr="005F4B6C">
        <w:rPr>
          <w:rFonts w:ascii="Arial" w:hAnsi="Arial" w:cs="Arial"/>
          <w:lang w:val="es-CO"/>
        </w:rPr>
        <w:t>Así, en la medida en que las póliza</w:t>
      </w:r>
      <w:r w:rsidR="00452427">
        <w:rPr>
          <w:rFonts w:ascii="Arial" w:hAnsi="Arial" w:cs="Arial"/>
          <w:lang w:val="es-CO"/>
        </w:rPr>
        <w:t xml:space="preserve"> expedida por la ASEGURADORA SOLIDARIDA DE COLOMBIA E.C. </w:t>
      </w:r>
      <w:r w:rsidRPr="005F4B6C">
        <w:rPr>
          <w:rFonts w:ascii="Arial" w:hAnsi="Arial" w:cs="Arial"/>
          <w:lang w:val="es-CO"/>
        </w:rPr>
        <w:t>amparan directamente el riesgo de incumplimiento cuestionado por el órgano de control, corresponde a estas responder en primer lugar en el presente asunto, limitando la responsabilidad subsidiaria de la póliza de manejo global a una eventualidad de agotamiento de las coberturas primarias. Este análisis busca asegurar que las garantías contractuales se apliquen adecuadamente según la naturaleza de los riesgos asegurados y los montos de cobertura especificados, protegiendo los intereses de la entidad contratante y evitando una sobrecarga injustificada de responsabilidad a pólizas diseñadas para otras circunstancias de riesgo.</w:t>
      </w:r>
    </w:p>
    <w:p w14:paraId="26610A51" w14:textId="77777777" w:rsidR="005F4B6C" w:rsidRDefault="005F4B6C" w:rsidP="005F4B6C">
      <w:pPr>
        <w:widowControl/>
        <w:autoSpaceDE/>
        <w:autoSpaceDN/>
        <w:spacing w:line="360" w:lineRule="auto"/>
        <w:jc w:val="both"/>
        <w:rPr>
          <w:rFonts w:ascii="Arial" w:hAnsi="Arial" w:cs="Arial"/>
          <w:lang w:val="es-CO"/>
        </w:rPr>
      </w:pPr>
    </w:p>
    <w:p w14:paraId="4CCD706D"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p>
    <w:p w14:paraId="5AD0B33D" w14:textId="30864C7C" w:rsidR="00A95EC4" w:rsidRPr="00A95EC4" w:rsidRDefault="00A95EC4" w:rsidP="00A95EC4">
      <w:pPr>
        <w:pStyle w:val="Prrafodelista"/>
        <w:numPr>
          <w:ilvl w:val="0"/>
          <w:numId w:val="18"/>
        </w:numPr>
        <w:spacing w:line="360" w:lineRule="auto"/>
        <w:jc w:val="both"/>
        <w:rPr>
          <w:rFonts w:ascii="Arial" w:hAnsi="Arial" w:cs="Arial"/>
          <w:b/>
          <w:bCs/>
          <w:iCs/>
          <w:lang w:val="es-CO" w:eastAsia="es-CO"/>
        </w:rPr>
      </w:pPr>
      <w:r w:rsidRPr="00A95EC4">
        <w:rPr>
          <w:rFonts w:ascii="Arial" w:hAnsi="Arial" w:cs="Arial"/>
          <w:b/>
          <w:bCs/>
          <w:iCs/>
          <w:lang w:val="es-CO" w:eastAsia="es-CO"/>
        </w:rPr>
        <w:t xml:space="preserve">EN NINGUNA CIRCUNSTANCIA SE PODRÁ EXCEDER EL LÍMITE DEL </w:t>
      </w:r>
      <w:r w:rsidR="00811AFB">
        <w:rPr>
          <w:rFonts w:ascii="Arial" w:hAnsi="Arial" w:cs="Arial"/>
          <w:b/>
          <w:bCs/>
          <w:iCs/>
          <w:lang w:val="es-CO" w:eastAsia="es-CO"/>
        </w:rPr>
        <w:t>VALOR ASEGURADO</w:t>
      </w:r>
      <w:r w:rsidR="00AD18A6">
        <w:rPr>
          <w:rFonts w:ascii="Arial" w:hAnsi="Arial" w:cs="Arial"/>
          <w:b/>
          <w:bCs/>
          <w:iCs/>
          <w:lang w:val="es-CO" w:eastAsia="es-CO"/>
        </w:rPr>
        <w:t xml:space="preserve">. </w:t>
      </w:r>
      <w:r w:rsidR="00AD18A6" w:rsidRPr="00A95EC4">
        <w:rPr>
          <w:rFonts w:ascii="Arial" w:hAnsi="Arial" w:cs="Arial"/>
          <w:b/>
          <w:bCs/>
          <w:iCs/>
          <w:lang w:val="es-CO" w:eastAsia="es-CO"/>
        </w:rPr>
        <w:t xml:space="preserve"> </w:t>
      </w:r>
    </w:p>
    <w:p w14:paraId="0FC9D675" w14:textId="38EE74A2" w:rsidR="00A95EC4" w:rsidRDefault="00A95EC4" w:rsidP="00A95EC4">
      <w:pPr>
        <w:spacing w:line="360" w:lineRule="auto"/>
        <w:jc w:val="both"/>
        <w:rPr>
          <w:rFonts w:ascii="Arial" w:hAnsi="Arial" w:cs="Arial"/>
          <w:b/>
          <w:bCs/>
          <w:iCs/>
          <w:lang w:val="es-CO" w:eastAsia="es-CO"/>
        </w:rPr>
      </w:pPr>
    </w:p>
    <w:p w14:paraId="63F12A1A" w14:textId="7A2C8968" w:rsidR="00A95EC4" w:rsidRDefault="00AF34DF" w:rsidP="00A95EC4">
      <w:pPr>
        <w:spacing w:line="312" w:lineRule="auto"/>
        <w:jc w:val="both"/>
        <w:rPr>
          <w:rFonts w:ascii="Arial" w:hAnsi="Arial" w:cs="Arial"/>
          <w:iCs/>
          <w:lang w:val="es-CO" w:eastAsia="es-CO"/>
        </w:rPr>
      </w:pPr>
      <w:r w:rsidRPr="00AF34DF">
        <w:rPr>
          <w:rFonts w:ascii="Arial" w:hAnsi="Arial" w:cs="Arial"/>
          <w:iCs/>
          <w:lang w:val="es-CO" w:eastAsia="es-CO"/>
        </w:rPr>
        <w:t xml:space="preserve">En el improbable caso de que el ente investigador determine que el coaseguro previsto en la </w:t>
      </w:r>
      <w:r w:rsidR="0022731C">
        <w:rPr>
          <w:rFonts w:ascii="Arial" w:hAnsi="Arial" w:cs="Arial"/>
          <w:iCs/>
        </w:rPr>
        <w:t xml:space="preserve">Póliza de </w:t>
      </w:r>
      <w:r w:rsidR="0022731C" w:rsidRPr="006B4E67">
        <w:rPr>
          <w:rFonts w:ascii="Arial" w:hAnsi="Arial" w:cs="Arial"/>
          <w:iCs/>
        </w:rPr>
        <w:t>Seguro de Manejo Global Bancario No. 30 – Tipo infidelidad</w:t>
      </w:r>
      <w:r w:rsidR="003531DA">
        <w:rPr>
          <w:rFonts w:ascii="Arial" w:hAnsi="Arial" w:cs="Arial"/>
          <w:iCs/>
        </w:rPr>
        <w:t xml:space="preserve">, </w:t>
      </w:r>
      <w:r w:rsidRPr="00AF34DF">
        <w:rPr>
          <w:rFonts w:ascii="Arial" w:hAnsi="Arial" w:cs="Arial"/>
          <w:iCs/>
          <w:lang w:val="es-CO" w:eastAsia="es-CO"/>
        </w:rPr>
        <w:t>cubre los hechos objeto de investigación, y se acredite plenamente la ocurrencia del riesgo asegurado, lo que daría lugar a la obligación condicional de las aseguradoras, en tal hipótesis, el ente de control deberá tener en cuenta que no se podrá condenar a mi poderdante al pago de una suma superior al valor asegurado, considerando el porcentaje de coaseguro, incluso si los presuntos daños reclamados fueran mayores. Cabe resaltar que esta observación no implica aceptación alguna de responsabilidad por parte de mi representada.</w:t>
      </w:r>
    </w:p>
    <w:p w14:paraId="69EBB652" w14:textId="77777777" w:rsidR="00AF34DF" w:rsidRPr="00AA676D" w:rsidRDefault="00AF34DF" w:rsidP="00A95EC4">
      <w:pPr>
        <w:spacing w:line="312" w:lineRule="auto"/>
        <w:jc w:val="both"/>
        <w:rPr>
          <w:rFonts w:ascii="Arial" w:eastAsia="Times New Roman" w:hAnsi="Arial" w:cs="Arial"/>
          <w:bCs/>
          <w:color w:val="FF0000"/>
          <w:sz w:val="24"/>
          <w:szCs w:val="24"/>
          <w:shd w:val="clear" w:color="auto" w:fill="FFFFFF"/>
          <w:lang w:val="es-ES_tradnl" w:eastAsia="es-ES"/>
        </w:rPr>
      </w:pPr>
    </w:p>
    <w:p w14:paraId="6804F52F" w14:textId="3904253D" w:rsidR="00BD102F" w:rsidRDefault="00BD102F" w:rsidP="00A95EC4">
      <w:pPr>
        <w:spacing w:line="312" w:lineRule="auto"/>
        <w:jc w:val="both"/>
        <w:rPr>
          <w:rFonts w:ascii="Arial" w:eastAsia="Times New Roman" w:hAnsi="Arial" w:cs="Arial"/>
          <w:bCs/>
          <w:color w:val="000000" w:themeColor="text1"/>
          <w:shd w:val="clear" w:color="auto" w:fill="FFFFFF"/>
          <w:lang w:val="es-ES_tradnl" w:eastAsia="es-ES"/>
        </w:rPr>
      </w:pPr>
      <w:r w:rsidRPr="00BD102F">
        <w:rPr>
          <w:rFonts w:ascii="Arial" w:eastAsia="Times New Roman" w:hAnsi="Arial" w:cs="Arial"/>
          <w:bCs/>
          <w:color w:val="000000" w:themeColor="text1"/>
          <w:shd w:val="clear" w:color="auto" w:fill="FFFFFF"/>
          <w:lang w:val="es-ES_tradnl" w:eastAsia="es-ES"/>
        </w:rPr>
        <w:t>En este contexto, mi representada no estará obligada a pagar una suma que exceda el valor asegurado previamente pactado entre las partes, ya que su responsabilidad se limita a la concurrencia de dicha suma. De conformidad con el artículo 1079 del Código de Comercio, debe respetarse esta limitación de responsabilidad, que se extiende únicamente hasta el valor asegurado</w:t>
      </w:r>
      <w:r w:rsidR="00811AFB">
        <w:rPr>
          <w:rFonts w:ascii="Arial" w:eastAsia="Times New Roman" w:hAnsi="Arial" w:cs="Arial"/>
          <w:bCs/>
          <w:color w:val="000000" w:themeColor="text1"/>
          <w:shd w:val="clear" w:color="auto" w:fill="FFFFFF"/>
          <w:lang w:val="es-ES_tradnl" w:eastAsia="es-ES"/>
        </w:rPr>
        <w:t>;</w:t>
      </w:r>
      <w:r>
        <w:rPr>
          <w:rFonts w:ascii="Arial" w:eastAsia="Times New Roman" w:hAnsi="Arial" w:cs="Arial"/>
          <w:bCs/>
          <w:color w:val="000000" w:themeColor="text1"/>
          <w:shd w:val="clear" w:color="auto" w:fill="FFFFFF"/>
          <w:lang w:val="es-ES_tradnl" w:eastAsia="es-ES"/>
        </w:rPr>
        <w:t xml:space="preserve"> en el </w:t>
      </w:r>
      <w:r w:rsidR="00811AFB">
        <w:rPr>
          <w:rFonts w:ascii="Arial" w:eastAsia="Times New Roman" w:hAnsi="Arial" w:cs="Arial"/>
          <w:bCs/>
          <w:color w:val="000000" w:themeColor="text1"/>
          <w:shd w:val="clear" w:color="auto" w:fill="FFFFFF"/>
          <w:lang w:val="es-ES_tradnl" w:eastAsia="es-ES"/>
        </w:rPr>
        <w:t>artículo</w:t>
      </w:r>
      <w:r>
        <w:rPr>
          <w:rFonts w:ascii="Arial" w:eastAsia="Times New Roman" w:hAnsi="Arial" w:cs="Arial"/>
          <w:bCs/>
          <w:color w:val="000000" w:themeColor="text1"/>
          <w:shd w:val="clear" w:color="auto" w:fill="FFFFFF"/>
          <w:lang w:val="es-ES_tradnl" w:eastAsia="es-ES"/>
        </w:rPr>
        <w:t xml:space="preserve"> en mención se establece: </w:t>
      </w:r>
    </w:p>
    <w:p w14:paraId="08E3E732" w14:textId="77777777" w:rsidR="00BD102F" w:rsidRPr="00BD102F" w:rsidRDefault="00BD102F" w:rsidP="00BD102F">
      <w:pPr>
        <w:spacing w:line="276" w:lineRule="auto"/>
        <w:jc w:val="both"/>
        <w:rPr>
          <w:rFonts w:ascii="Arial" w:eastAsia="Times New Roman" w:hAnsi="Arial" w:cs="Arial"/>
          <w:bCs/>
          <w:iCs/>
          <w:color w:val="000000" w:themeColor="text1"/>
          <w:sz w:val="20"/>
          <w:szCs w:val="20"/>
          <w:shd w:val="clear" w:color="auto" w:fill="FFFFFF"/>
          <w:lang w:val="es-ES_tradnl" w:eastAsia="es-ES"/>
        </w:rPr>
      </w:pPr>
    </w:p>
    <w:p w14:paraId="0FCD1BB4" w14:textId="2083E44D" w:rsidR="00A95EC4" w:rsidRPr="00BD102F" w:rsidRDefault="00A95EC4" w:rsidP="00BD102F">
      <w:pPr>
        <w:spacing w:line="276" w:lineRule="auto"/>
        <w:ind w:left="567"/>
        <w:jc w:val="both"/>
        <w:rPr>
          <w:rFonts w:ascii="Arial" w:eastAsia="Times New Roman" w:hAnsi="Arial" w:cs="Arial"/>
          <w:iCs/>
          <w:color w:val="000000" w:themeColor="text1"/>
          <w:sz w:val="20"/>
          <w:szCs w:val="20"/>
        </w:rPr>
      </w:pPr>
      <w:r w:rsidRPr="00BD102F">
        <w:rPr>
          <w:rFonts w:ascii="Arial" w:eastAsia="Times New Roman" w:hAnsi="Arial" w:cs="Arial"/>
          <w:b/>
          <w:bCs/>
          <w:iCs/>
          <w:color w:val="000000" w:themeColor="text1"/>
          <w:sz w:val="20"/>
          <w:szCs w:val="20"/>
        </w:rPr>
        <w:t>ARTÍCULO 1079. RESPONSABILIDAD HASTA LA CONCURRENCIA DE LA SUMA ASEGURADA</w:t>
      </w:r>
      <w:r w:rsidRPr="00BD102F">
        <w:rPr>
          <w:rFonts w:ascii="Arial" w:eastAsia="Times New Roman" w:hAnsi="Arial" w:cs="Arial"/>
          <w:iCs/>
          <w:color w:val="000000" w:themeColor="text1"/>
          <w:sz w:val="20"/>
          <w:szCs w:val="20"/>
        </w:rPr>
        <w:t>. El asegurador no estará obligado a responder si no hasta concurrencia de la suma asegurada, sin perjuicio de lo dispuesto en el inciso segundo del artículo 1074</w:t>
      </w:r>
      <w:r w:rsidR="00BD102F">
        <w:rPr>
          <w:rFonts w:ascii="Arial" w:eastAsia="Times New Roman" w:hAnsi="Arial" w:cs="Arial"/>
          <w:iCs/>
          <w:color w:val="000000" w:themeColor="text1"/>
          <w:sz w:val="20"/>
          <w:szCs w:val="20"/>
        </w:rPr>
        <w:t xml:space="preserve">. </w:t>
      </w:r>
    </w:p>
    <w:p w14:paraId="4AAC7772" w14:textId="77777777" w:rsidR="00A95EC4" w:rsidRPr="00AA676D" w:rsidRDefault="00A95EC4" w:rsidP="00A95EC4">
      <w:pPr>
        <w:spacing w:line="312" w:lineRule="auto"/>
        <w:rPr>
          <w:rFonts w:ascii="Arial" w:eastAsia="Times New Roman" w:hAnsi="Arial" w:cs="Arial"/>
          <w:i/>
          <w:color w:val="000000" w:themeColor="text1"/>
          <w:sz w:val="24"/>
          <w:szCs w:val="24"/>
        </w:rPr>
      </w:pPr>
    </w:p>
    <w:p w14:paraId="5BB14C8E" w14:textId="6B710F98" w:rsidR="000E1BF9" w:rsidRDefault="00A95EC4" w:rsidP="007A24EF">
      <w:pPr>
        <w:spacing w:line="360" w:lineRule="auto"/>
        <w:jc w:val="both"/>
        <w:rPr>
          <w:rFonts w:ascii="Arial" w:eastAsia="Times New Roman" w:hAnsi="Arial" w:cs="Arial"/>
          <w:bCs/>
          <w:color w:val="000000" w:themeColor="text1"/>
          <w:shd w:val="clear" w:color="auto" w:fill="FFFFFF"/>
          <w:lang w:val="es-ES_tradnl" w:eastAsia="es-ES"/>
        </w:rPr>
      </w:pPr>
      <w:r w:rsidRPr="00AA676D">
        <w:rPr>
          <w:rFonts w:ascii="Arial" w:eastAsia="Times New Roman" w:hAnsi="Arial" w:cs="Arial"/>
          <w:bCs/>
          <w:color w:val="000000" w:themeColor="text1"/>
          <w:shd w:val="clear" w:color="auto" w:fill="FFFFFF"/>
          <w:lang w:val="es-ES_tradnl" w:eastAsia="es-ES"/>
        </w:rPr>
        <w:t xml:space="preserve">La norma antes expuesta, es completamente clara al explicar que la responsabilidad del asegurador va hasta la concurrencia de la suma asegurada. </w:t>
      </w:r>
      <w:r w:rsidR="000E1BF9">
        <w:rPr>
          <w:rFonts w:ascii="Arial" w:eastAsia="Times New Roman" w:hAnsi="Arial" w:cs="Arial"/>
          <w:bCs/>
          <w:color w:val="000000" w:themeColor="text1"/>
          <w:shd w:val="clear" w:color="auto" w:fill="FFFFFF"/>
          <w:lang w:val="es-ES_tradnl" w:eastAsia="es-ES"/>
        </w:rPr>
        <w:t xml:space="preserve">Del mismo modo, cobra aplicabilidad el articulo 1111 de la misma normatividad en la que se indica: </w:t>
      </w:r>
    </w:p>
    <w:p w14:paraId="4B75734B" w14:textId="77777777" w:rsidR="000E1BF9" w:rsidRPr="000E1BF9" w:rsidRDefault="000E1BF9" w:rsidP="000E1BF9">
      <w:pPr>
        <w:spacing w:line="276" w:lineRule="auto"/>
        <w:ind w:left="708"/>
        <w:jc w:val="both"/>
        <w:rPr>
          <w:rFonts w:ascii="Arial" w:eastAsia="Times New Roman" w:hAnsi="Arial" w:cs="Arial"/>
          <w:bCs/>
          <w:color w:val="000000" w:themeColor="text1"/>
          <w:sz w:val="20"/>
          <w:szCs w:val="20"/>
          <w:shd w:val="clear" w:color="auto" w:fill="FFFFFF"/>
          <w:lang w:val="es-ES_tradnl" w:eastAsia="es-ES"/>
        </w:rPr>
      </w:pPr>
    </w:p>
    <w:p w14:paraId="4709A696" w14:textId="79682898" w:rsidR="000E1BF9" w:rsidRPr="00AD18A6" w:rsidRDefault="000E1BF9" w:rsidP="00AD18A6">
      <w:pPr>
        <w:spacing w:line="276" w:lineRule="auto"/>
        <w:ind w:left="708"/>
        <w:jc w:val="both"/>
        <w:rPr>
          <w:rFonts w:ascii="Arial" w:eastAsia="Times New Roman" w:hAnsi="Arial" w:cs="Arial"/>
          <w:b/>
          <w:bCs/>
          <w:color w:val="000000" w:themeColor="text1"/>
          <w:shd w:val="clear" w:color="auto" w:fill="FFFFFF"/>
          <w:lang w:val="es-CO" w:eastAsia="es-ES"/>
        </w:rPr>
      </w:pPr>
      <w:r w:rsidRPr="000E1BF9">
        <w:rPr>
          <w:rFonts w:ascii="Arial" w:eastAsia="Times New Roman" w:hAnsi="Arial" w:cs="Arial"/>
          <w:b/>
          <w:bCs/>
          <w:color w:val="000000" w:themeColor="text1"/>
          <w:sz w:val="20"/>
          <w:szCs w:val="20"/>
          <w:shd w:val="clear" w:color="auto" w:fill="FFFFFF"/>
          <w:lang w:val="es-CO" w:eastAsia="es-ES"/>
        </w:rPr>
        <w:t xml:space="preserve">Artículo 1111. Reducción de la suma asegurada </w:t>
      </w:r>
      <w:r w:rsidRPr="000E1BF9">
        <w:rPr>
          <w:rFonts w:ascii="Arial" w:eastAsia="Times New Roman" w:hAnsi="Arial" w:cs="Arial"/>
          <w:bCs/>
          <w:color w:val="000000" w:themeColor="text1"/>
          <w:sz w:val="20"/>
          <w:szCs w:val="20"/>
          <w:shd w:val="clear" w:color="auto" w:fill="FFFFFF"/>
          <w:lang w:val="es-CO" w:eastAsia="es-ES"/>
        </w:rPr>
        <w:t>La suma asegurada se entenderá reducida, desde el momento del siniestro, en el importe de la indemnización pagada por el asegurador.</w:t>
      </w:r>
    </w:p>
    <w:p w14:paraId="0E7A91A7" w14:textId="77777777" w:rsidR="000E1BF9" w:rsidRDefault="000E1BF9" w:rsidP="00A95EC4">
      <w:pPr>
        <w:spacing w:line="312" w:lineRule="auto"/>
        <w:jc w:val="both"/>
        <w:rPr>
          <w:rFonts w:ascii="Arial" w:eastAsia="Times New Roman" w:hAnsi="Arial" w:cs="Arial"/>
          <w:bCs/>
          <w:color w:val="000000" w:themeColor="text1"/>
          <w:shd w:val="clear" w:color="auto" w:fill="FFFFFF"/>
          <w:lang w:val="es-ES_tradnl" w:eastAsia="es-ES"/>
        </w:rPr>
      </w:pPr>
    </w:p>
    <w:p w14:paraId="556F2CF3" w14:textId="32677BEB" w:rsidR="00A95EC4" w:rsidRPr="00AA676D" w:rsidRDefault="00A95EC4" w:rsidP="007A24EF">
      <w:pPr>
        <w:spacing w:line="360" w:lineRule="auto"/>
        <w:jc w:val="both"/>
        <w:rPr>
          <w:rFonts w:ascii="Arial" w:eastAsia="Times New Roman" w:hAnsi="Arial" w:cs="Arial"/>
          <w:bCs/>
          <w:color w:val="000000" w:themeColor="text1"/>
          <w:shd w:val="clear" w:color="auto" w:fill="FFFFFF"/>
          <w:lang w:val="es-ES_tradnl" w:eastAsia="es-ES"/>
        </w:rPr>
      </w:pPr>
      <w:r w:rsidRPr="00AA676D">
        <w:rPr>
          <w:rFonts w:ascii="Arial" w:eastAsia="Times New Roman" w:hAnsi="Arial" w:cs="Arial"/>
          <w:bCs/>
          <w:color w:val="000000" w:themeColor="text1"/>
          <w:shd w:val="clear" w:color="auto" w:fill="FFFFFF"/>
          <w:lang w:val="es-ES_tradnl" w:eastAsia="es-ES"/>
        </w:rPr>
        <w:t xml:space="preserve">De este modo, la Corte Suprema de Justicia, ha interpretado el precitado artículo en los mismos términos al explicar: </w:t>
      </w:r>
    </w:p>
    <w:p w14:paraId="251C4CA2" w14:textId="77777777" w:rsidR="00A95EC4" w:rsidRPr="00AA676D" w:rsidRDefault="00A95EC4" w:rsidP="00A95EC4">
      <w:pPr>
        <w:spacing w:line="312" w:lineRule="auto"/>
        <w:jc w:val="both"/>
        <w:rPr>
          <w:rFonts w:ascii="Arial" w:eastAsia="Times New Roman" w:hAnsi="Arial" w:cs="Arial"/>
          <w:bCs/>
          <w:color w:val="000000" w:themeColor="text1"/>
          <w:shd w:val="clear" w:color="auto" w:fill="FFFFFF"/>
          <w:lang w:val="es-ES_tradnl" w:eastAsia="es-ES"/>
        </w:rPr>
      </w:pPr>
    </w:p>
    <w:p w14:paraId="49B49AF9" w14:textId="254DADAB" w:rsidR="00A95EC4" w:rsidRPr="00AA676D" w:rsidRDefault="00A95EC4" w:rsidP="00BD102F">
      <w:pPr>
        <w:spacing w:line="276" w:lineRule="auto"/>
        <w:ind w:left="850"/>
        <w:jc w:val="both"/>
        <w:rPr>
          <w:rFonts w:ascii="Arial" w:eastAsia="Times New Roman" w:hAnsi="Arial" w:cs="Arial"/>
          <w:bCs/>
          <w:color w:val="000000" w:themeColor="text1"/>
          <w:shd w:val="clear" w:color="auto" w:fill="FFFFFF"/>
          <w:lang w:val="es-ES_tradnl" w:eastAsia="es-ES"/>
        </w:rPr>
      </w:pPr>
      <w:r w:rsidRPr="00BD102F">
        <w:rPr>
          <w:rFonts w:ascii="Arial" w:eastAsia="Times New Roman" w:hAnsi="Arial" w:cs="Arial"/>
          <w:bCs/>
          <w:iCs/>
          <w:color w:val="000000" w:themeColor="text1"/>
          <w:sz w:val="20"/>
          <w:szCs w:val="20"/>
          <w:shd w:val="clear" w:color="auto" w:fill="FFFFFF"/>
          <w:lang w:val="es-ES_tradnl" w:eastAsia="es-ES"/>
        </w:rPr>
        <w:t xml:space="preserve">Al respecto es necesario destacar que, como lo ha puntualizado esta Corporación, </w:t>
      </w:r>
      <w:r w:rsidRPr="00BD102F">
        <w:rPr>
          <w:rFonts w:ascii="Arial" w:eastAsia="Times New Roman" w:hAnsi="Arial" w:cs="Arial"/>
          <w:b/>
          <w:bCs/>
          <w:iCs/>
          <w:color w:val="000000" w:themeColor="text1"/>
          <w:sz w:val="20"/>
          <w:szCs w:val="20"/>
          <w:u w:val="single"/>
          <w:shd w:val="clear" w:color="auto" w:fill="FFFFFF"/>
          <w:lang w:val="es-ES_tradnl" w:eastAsia="es-ES"/>
        </w:rPr>
        <w:t>el valor de la prestación a cargo de la aseguradora</w:t>
      </w:r>
      <w:r w:rsidRPr="00BD102F">
        <w:rPr>
          <w:rFonts w:ascii="Arial" w:eastAsia="Times New Roman" w:hAnsi="Arial" w:cs="Arial"/>
          <w:bCs/>
          <w:iCs/>
          <w:color w:val="000000" w:themeColor="text1"/>
          <w:sz w:val="20"/>
          <w:szCs w:val="20"/>
          <w:shd w:val="clear" w:color="auto" w:fill="FFFFFF"/>
          <w:lang w:val="es-ES_tradnl" w:eastAsia="es-ES"/>
        </w:rPr>
        <w:t xml:space="preserve">, en lo que tiene que ver con los seguros contra daños, </w:t>
      </w:r>
      <w:r w:rsidRPr="00BD102F">
        <w:rPr>
          <w:rFonts w:ascii="Arial" w:eastAsia="Times New Roman" w:hAnsi="Arial" w:cs="Arial"/>
          <w:b/>
          <w:bCs/>
          <w:iCs/>
          <w:color w:val="000000" w:themeColor="text1"/>
          <w:sz w:val="20"/>
          <w:szCs w:val="20"/>
          <w:u w:val="single"/>
          <w:shd w:val="clear" w:color="auto" w:fill="FFFFFF"/>
          <w:lang w:val="es-ES_tradnl" w:eastAsia="es-ES"/>
        </w:rPr>
        <w:t>se encuentra delimitado, tanto por el valor asegurado</w:t>
      </w:r>
      <w:r w:rsidRPr="00BD102F">
        <w:rPr>
          <w:rFonts w:ascii="Arial" w:eastAsia="Times New Roman" w:hAnsi="Arial" w:cs="Arial"/>
          <w:bCs/>
          <w:iCs/>
          <w:color w:val="000000" w:themeColor="text1"/>
          <w:sz w:val="20"/>
          <w:szCs w:val="20"/>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BD102F">
        <w:rPr>
          <w:rStyle w:val="Refdenotaalpie"/>
          <w:rFonts w:ascii="Arial" w:eastAsia="Times New Roman" w:hAnsi="Arial" w:cs="Arial"/>
          <w:bCs/>
          <w:iCs/>
          <w:color w:val="000000" w:themeColor="text1"/>
          <w:sz w:val="20"/>
          <w:szCs w:val="20"/>
          <w:shd w:val="clear" w:color="auto" w:fill="FFFFFF"/>
          <w:lang w:val="es-ES_tradnl" w:eastAsia="es-ES"/>
        </w:rPr>
        <w:footnoteReference w:id="7"/>
      </w:r>
      <w:r w:rsidRPr="00BD102F">
        <w:rPr>
          <w:rFonts w:ascii="Arial" w:hAnsi="Arial" w:cs="Arial"/>
          <w:iCs/>
          <w:color w:val="000000" w:themeColor="text1"/>
          <w:sz w:val="20"/>
          <w:szCs w:val="20"/>
        </w:rPr>
        <w:t xml:space="preserve"> (Subrayado y negrilla fuera de texto original)</w:t>
      </w:r>
    </w:p>
    <w:p w14:paraId="30AA1E2C" w14:textId="77777777" w:rsidR="00A95EC4" w:rsidRPr="00AA676D" w:rsidRDefault="00A95EC4" w:rsidP="007A24EF">
      <w:pPr>
        <w:spacing w:line="360" w:lineRule="auto"/>
        <w:jc w:val="both"/>
        <w:rPr>
          <w:rFonts w:ascii="Arial" w:eastAsia="Times New Roman" w:hAnsi="Arial" w:cs="Arial"/>
          <w:bCs/>
          <w:color w:val="FF0000"/>
          <w:shd w:val="clear" w:color="auto" w:fill="FFFFFF"/>
          <w:lang w:val="es-ES_tradnl" w:eastAsia="es-ES"/>
        </w:rPr>
      </w:pPr>
    </w:p>
    <w:p w14:paraId="3AEC0FC9" w14:textId="3874707F" w:rsidR="00BD102F" w:rsidRDefault="00BD102F" w:rsidP="007A24EF">
      <w:pPr>
        <w:spacing w:line="360" w:lineRule="auto"/>
        <w:jc w:val="both"/>
        <w:rPr>
          <w:rFonts w:ascii="Arial" w:eastAsia="Times New Roman" w:hAnsi="Arial" w:cs="Arial"/>
          <w:bCs/>
          <w:color w:val="000000" w:themeColor="text1"/>
          <w:shd w:val="clear" w:color="auto" w:fill="FFFFFF"/>
          <w:lang w:eastAsia="es-ES"/>
        </w:rPr>
      </w:pPr>
      <w:r w:rsidRPr="00BD102F">
        <w:rPr>
          <w:rFonts w:ascii="Arial" w:eastAsia="Times New Roman" w:hAnsi="Arial" w:cs="Arial"/>
          <w:bCs/>
          <w:color w:val="000000" w:themeColor="text1"/>
          <w:shd w:val="clear" w:color="auto" w:fill="FFFFFF"/>
          <w:lang w:eastAsia="es-ES"/>
        </w:rPr>
        <w:t>Por lo tanto, en ningún caso se podrá obtener una indemnización que exceda el límite de la suma asegurada por mi representada, y solo en la proporción correspondiente a la parte del riesgo asumido.</w:t>
      </w:r>
      <w:r w:rsidR="004A3C00">
        <w:rPr>
          <w:rFonts w:ascii="Arial" w:eastAsia="Times New Roman" w:hAnsi="Arial" w:cs="Arial"/>
          <w:bCs/>
          <w:color w:val="000000" w:themeColor="text1"/>
          <w:shd w:val="clear" w:color="auto" w:fill="FFFFFF"/>
          <w:lang w:eastAsia="es-ES"/>
        </w:rPr>
        <w:t xml:space="preserve"> </w:t>
      </w:r>
    </w:p>
    <w:p w14:paraId="6B4D9F95" w14:textId="77777777" w:rsidR="0046644E" w:rsidRDefault="0046644E" w:rsidP="007A24EF">
      <w:pPr>
        <w:spacing w:line="360" w:lineRule="auto"/>
        <w:jc w:val="both"/>
        <w:rPr>
          <w:rFonts w:ascii="Arial" w:eastAsia="Times New Roman" w:hAnsi="Arial" w:cs="Arial"/>
          <w:bCs/>
          <w:color w:val="000000" w:themeColor="text1"/>
          <w:shd w:val="clear" w:color="auto" w:fill="FFFFFF"/>
          <w:lang w:eastAsia="es-ES"/>
        </w:rPr>
      </w:pPr>
    </w:p>
    <w:p w14:paraId="745B157C" w14:textId="4758EA03" w:rsidR="007A24EF" w:rsidRDefault="0020130C" w:rsidP="007A24EF">
      <w:pPr>
        <w:spacing w:line="360" w:lineRule="auto"/>
        <w:jc w:val="both"/>
        <w:rPr>
          <w:rFonts w:ascii="Arial" w:hAnsi="Arial" w:cs="Arial"/>
          <w:iCs/>
          <w:lang w:eastAsia="es-CO"/>
        </w:rPr>
      </w:pPr>
      <w:r w:rsidRPr="0020130C">
        <w:rPr>
          <w:rFonts w:ascii="Arial" w:hAnsi="Arial" w:cs="Arial"/>
          <w:iCs/>
          <w:lang w:eastAsia="es-CO"/>
        </w:rPr>
        <w:t>En consecuencia, la indemnización que pueda recibir mi representada no podrá exceder el límite de la suma asegurada, que en este caso es de $100,000,000 en dólares, con un límite por evento de $50,000,000</w:t>
      </w:r>
      <w:r>
        <w:rPr>
          <w:rFonts w:ascii="Arial" w:hAnsi="Arial" w:cs="Arial"/>
          <w:iCs/>
          <w:lang w:eastAsia="es-CO"/>
        </w:rPr>
        <w:t xml:space="preserve"> dólares</w:t>
      </w:r>
      <w:r w:rsidRPr="0020130C">
        <w:rPr>
          <w:rFonts w:ascii="Arial" w:hAnsi="Arial" w:cs="Arial"/>
          <w:iCs/>
          <w:lang w:eastAsia="es-CO"/>
        </w:rPr>
        <w:t xml:space="preserve"> y un deducible de $250,000</w:t>
      </w:r>
      <w:r>
        <w:rPr>
          <w:rFonts w:ascii="Arial" w:hAnsi="Arial" w:cs="Arial"/>
          <w:iCs/>
          <w:lang w:eastAsia="es-CO"/>
        </w:rPr>
        <w:t xml:space="preserve"> dólares. </w:t>
      </w:r>
      <w:r w:rsidRPr="0020130C">
        <w:rPr>
          <w:rFonts w:ascii="Arial" w:hAnsi="Arial" w:cs="Arial"/>
          <w:iCs/>
          <w:lang w:eastAsia="es-CO"/>
        </w:rPr>
        <w:t>La indemnización se calculará de acuerdo con la proporción de la pérdida que le corresponda, tomando en cuenta la porción del riesgo asumido por la aseguradora. A continuación, se detallan los amparos que aplican en este contexto</w:t>
      </w:r>
      <w:r w:rsidR="007A24EF" w:rsidRPr="007A24EF">
        <w:rPr>
          <w:rFonts w:ascii="Arial" w:hAnsi="Arial" w:cs="Arial"/>
          <w:iCs/>
          <w:lang w:eastAsia="es-CO"/>
        </w:rPr>
        <w:t>:</w:t>
      </w:r>
    </w:p>
    <w:p w14:paraId="36AE5C0C" w14:textId="77777777" w:rsidR="007578CB" w:rsidRDefault="007578CB" w:rsidP="005200DF">
      <w:pPr>
        <w:spacing w:line="312" w:lineRule="auto"/>
        <w:jc w:val="both"/>
        <w:rPr>
          <w:rFonts w:ascii="Arial" w:hAnsi="Arial" w:cs="Arial"/>
          <w:iCs/>
          <w:lang w:eastAsia="es-CO"/>
        </w:rPr>
      </w:pPr>
    </w:p>
    <w:p w14:paraId="64A9F091" w14:textId="681FC5C6" w:rsidR="007578CB" w:rsidRPr="005200DF" w:rsidRDefault="007578CB" w:rsidP="005200DF">
      <w:pPr>
        <w:spacing w:line="312" w:lineRule="auto"/>
        <w:jc w:val="both"/>
        <w:rPr>
          <w:rFonts w:ascii="Arial" w:eastAsia="Times New Roman" w:hAnsi="Arial" w:cs="Arial"/>
          <w:bCs/>
          <w:color w:val="000000" w:themeColor="text1"/>
          <w:shd w:val="clear" w:color="auto" w:fill="FFFFFF"/>
          <w:lang w:eastAsia="es-ES"/>
        </w:rPr>
      </w:pPr>
      <w:r w:rsidRPr="007578CB">
        <w:rPr>
          <w:rFonts w:ascii="Arial" w:eastAsia="Times New Roman" w:hAnsi="Arial" w:cs="Arial"/>
          <w:bCs/>
          <w:noProof/>
          <w:color w:val="000000" w:themeColor="text1"/>
          <w:shd w:val="clear" w:color="auto" w:fill="FFFFFF"/>
          <w:lang w:eastAsia="es-ES"/>
        </w:rPr>
        <w:drawing>
          <wp:inline distT="0" distB="0" distL="0" distR="0" wp14:anchorId="25F32276" wp14:editId="38ECBB15">
            <wp:extent cx="6116320" cy="429260"/>
            <wp:effectExtent l="19050" t="19050" r="17780" b="27940"/>
            <wp:docPr id="6836724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72470" name=""/>
                    <pic:cNvPicPr/>
                  </pic:nvPicPr>
                  <pic:blipFill>
                    <a:blip r:embed="rId10"/>
                    <a:stretch>
                      <a:fillRect/>
                    </a:stretch>
                  </pic:blipFill>
                  <pic:spPr>
                    <a:xfrm>
                      <a:off x="0" y="0"/>
                      <a:ext cx="6116320" cy="429260"/>
                    </a:xfrm>
                    <a:prstGeom prst="rect">
                      <a:avLst/>
                    </a:prstGeom>
                    <a:ln w="12700">
                      <a:solidFill>
                        <a:schemeClr val="tx1"/>
                      </a:solidFill>
                    </a:ln>
                  </pic:spPr>
                </pic:pic>
              </a:graphicData>
            </a:graphic>
          </wp:inline>
        </w:drawing>
      </w:r>
    </w:p>
    <w:p w14:paraId="1B20AB9C" w14:textId="77777777" w:rsidR="003A6ECB" w:rsidRDefault="003A6ECB" w:rsidP="00BD102F">
      <w:pPr>
        <w:spacing w:line="360" w:lineRule="auto"/>
        <w:jc w:val="both"/>
        <w:rPr>
          <w:rFonts w:ascii="Arial" w:hAnsi="Arial" w:cs="Arial"/>
          <w:iCs/>
          <w:lang w:eastAsia="es-CO"/>
        </w:rPr>
      </w:pPr>
    </w:p>
    <w:p w14:paraId="67B4797B" w14:textId="15BCE38E" w:rsidR="00892505" w:rsidRDefault="00892505" w:rsidP="00BD6D3D">
      <w:pPr>
        <w:spacing w:line="360" w:lineRule="auto"/>
        <w:jc w:val="both"/>
        <w:rPr>
          <w:rFonts w:ascii="Arial" w:hAnsi="Arial" w:cs="Arial"/>
          <w:b/>
          <w:bCs/>
          <w:iCs/>
          <w:lang w:eastAsia="es-CO"/>
        </w:rPr>
      </w:pPr>
      <w:r>
        <w:rPr>
          <w:rFonts w:ascii="Arial" w:hAnsi="Arial" w:cs="Arial"/>
          <w:iCs/>
          <w:lang w:eastAsia="es-CO"/>
        </w:rPr>
        <w:t>Entonces, se</w:t>
      </w:r>
      <w:r w:rsidR="003A6ECB" w:rsidRPr="003A6ECB">
        <w:rPr>
          <w:rFonts w:ascii="Arial" w:hAnsi="Arial" w:cs="Arial"/>
          <w:iCs/>
          <w:lang w:eastAsia="es-CO"/>
        </w:rPr>
        <w:t xml:space="preserve"> debe tener en cuenta que los pagos estarán estrictamente limitados a la disponibilidad del valor asegurado, siempre que la póliza no haya sido ejecutada en otro proceso de responsabilidad fiscal o por alguno de los eventos cubiertos por la misma. Por lo tanto, cualquier obligación de pago por parte de </w:t>
      </w:r>
      <w:r w:rsidR="009C443C">
        <w:rPr>
          <w:rFonts w:ascii="Arial" w:hAnsi="Arial" w:cs="Arial"/>
          <w:iCs/>
          <w:lang w:eastAsia="es-CO"/>
        </w:rPr>
        <w:t>AXA</w:t>
      </w:r>
      <w:r w:rsidR="00D847E0">
        <w:rPr>
          <w:rFonts w:ascii="Arial" w:hAnsi="Arial" w:cs="Arial"/>
          <w:iCs/>
          <w:lang w:eastAsia="es-CO"/>
        </w:rPr>
        <w:t xml:space="preserve"> COLPATRIA SEGUROS S.A.</w:t>
      </w:r>
      <w:r w:rsidR="007A24EF">
        <w:rPr>
          <w:rFonts w:ascii="Arial" w:hAnsi="Arial" w:cs="Arial"/>
          <w:iCs/>
          <w:lang w:eastAsia="es-CO"/>
        </w:rPr>
        <w:t xml:space="preserve"> </w:t>
      </w:r>
      <w:r w:rsidR="003A6ECB" w:rsidRPr="003A6ECB">
        <w:rPr>
          <w:rFonts w:ascii="Arial" w:hAnsi="Arial" w:cs="Arial"/>
          <w:iCs/>
          <w:lang w:eastAsia="es-CO"/>
        </w:rPr>
        <w:t>estará condicionada a la vigencia y disponibilidad del monto asegurado, según lo pactado en la póliza</w:t>
      </w:r>
      <w:r w:rsidR="003A6ECB" w:rsidRPr="003A6ECB">
        <w:rPr>
          <w:rFonts w:ascii="Arial" w:hAnsi="Arial" w:cs="Arial"/>
          <w:b/>
          <w:bCs/>
          <w:iCs/>
          <w:lang w:eastAsia="es-CO"/>
        </w:rPr>
        <w:t>.</w:t>
      </w:r>
      <w:r>
        <w:rPr>
          <w:rFonts w:ascii="Arial" w:hAnsi="Arial" w:cs="Arial"/>
          <w:b/>
          <w:bCs/>
          <w:iCs/>
          <w:lang w:eastAsia="es-CO"/>
        </w:rPr>
        <w:t xml:space="preserve"> </w:t>
      </w:r>
    </w:p>
    <w:p w14:paraId="55ABC747" w14:textId="77777777" w:rsidR="00AD18A6" w:rsidRDefault="00AD18A6" w:rsidP="00BD6D3D">
      <w:pPr>
        <w:spacing w:line="360" w:lineRule="auto"/>
        <w:jc w:val="both"/>
        <w:rPr>
          <w:rFonts w:ascii="Arial" w:hAnsi="Arial" w:cs="Arial"/>
          <w:b/>
          <w:bCs/>
          <w:iCs/>
          <w:lang w:eastAsia="es-CO"/>
        </w:rPr>
      </w:pPr>
    </w:p>
    <w:p w14:paraId="7DAF8466" w14:textId="77777777" w:rsidR="00AD18A6" w:rsidRDefault="00AD18A6" w:rsidP="00BD6D3D">
      <w:pPr>
        <w:spacing w:line="360" w:lineRule="auto"/>
        <w:jc w:val="both"/>
        <w:rPr>
          <w:rFonts w:ascii="Arial" w:hAnsi="Arial" w:cs="Arial"/>
          <w:iCs/>
          <w:lang w:eastAsia="es-CO"/>
        </w:rPr>
      </w:pPr>
    </w:p>
    <w:p w14:paraId="15BFABB3" w14:textId="77777777" w:rsidR="00BD102F" w:rsidRPr="00BD102F" w:rsidRDefault="00BD102F" w:rsidP="00BD102F">
      <w:pPr>
        <w:pStyle w:val="Prrafodelista"/>
        <w:spacing w:line="360" w:lineRule="auto"/>
        <w:ind w:left="360"/>
        <w:jc w:val="both"/>
        <w:rPr>
          <w:rFonts w:ascii="Arial" w:hAnsi="Arial" w:cs="Arial"/>
          <w:b/>
          <w:bCs/>
          <w:iCs/>
          <w:lang w:eastAsia="es-CO"/>
        </w:rPr>
      </w:pPr>
    </w:p>
    <w:p w14:paraId="5751AFD7" w14:textId="3EA3A16A" w:rsidR="00AD18A6" w:rsidRPr="00AD18A6" w:rsidRDefault="00AD18A6" w:rsidP="004964D3">
      <w:pPr>
        <w:pStyle w:val="Prrafodelista"/>
        <w:numPr>
          <w:ilvl w:val="0"/>
          <w:numId w:val="18"/>
        </w:numPr>
        <w:spacing w:line="360" w:lineRule="auto"/>
        <w:jc w:val="both"/>
        <w:rPr>
          <w:rFonts w:ascii="Arial" w:hAnsi="Arial" w:cs="Arial"/>
          <w:b/>
          <w:bCs/>
          <w:iCs/>
          <w:lang w:eastAsia="es-CO"/>
        </w:rPr>
      </w:pPr>
      <w:r w:rsidRPr="00AD18A6">
        <w:rPr>
          <w:rFonts w:ascii="Arial" w:hAnsi="Arial" w:cs="Arial"/>
          <w:b/>
          <w:bCs/>
          <w:iCs/>
          <w:lang w:eastAsia="es-CO"/>
        </w:rPr>
        <w:t>DEL LÍMITE MÁXIMO DE RESPONSABILIDAD EN LO CONCERNIENTE AL DEDUCIBLE DE LA PÓLIZA DE SEGURO DE MANEJO GLOBAL BANCARIO NO. 30, TIPO INFIDELIDAD</w:t>
      </w:r>
      <w:r>
        <w:rPr>
          <w:rFonts w:ascii="Arial" w:hAnsi="Arial" w:cs="Arial"/>
          <w:b/>
          <w:bCs/>
          <w:iCs/>
          <w:lang w:val="es-CO" w:eastAsia="es-CO"/>
        </w:rPr>
        <w:t>.</w:t>
      </w:r>
    </w:p>
    <w:p w14:paraId="67AC50C1" w14:textId="77777777" w:rsidR="00AD18A6" w:rsidRDefault="00AD18A6" w:rsidP="00AD18A6">
      <w:pPr>
        <w:spacing w:line="360" w:lineRule="auto"/>
        <w:jc w:val="both"/>
        <w:rPr>
          <w:rFonts w:ascii="Arial" w:hAnsi="Arial" w:cs="Arial"/>
          <w:b/>
          <w:bCs/>
          <w:iCs/>
          <w:lang w:eastAsia="es-CO"/>
        </w:rPr>
      </w:pPr>
    </w:p>
    <w:p w14:paraId="42811AE9" w14:textId="77777777" w:rsidR="00AD18A6" w:rsidRPr="00AD18A6" w:rsidRDefault="00AD18A6" w:rsidP="00AD18A6">
      <w:pPr>
        <w:spacing w:line="360" w:lineRule="auto"/>
        <w:jc w:val="both"/>
        <w:rPr>
          <w:rFonts w:ascii="Arial" w:hAnsi="Arial" w:cs="Arial"/>
          <w:iCs/>
          <w:lang w:val="es-CO" w:eastAsia="es-CO"/>
        </w:rPr>
      </w:pPr>
      <w:r w:rsidRPr="00AD18A6">
        <w:rPr>
          <w:rFonts w:ascii="Arial" w:hAnsi="Arial" w:cs="Arial"/>
          <w:iCs/>
          <w:lang w:val="es-CO" w:eastAsia="es-CO"/>
        </w:rPr>
        <w:t>En caso de que este Despacho determine la configuración de responsabilidad civil por parte del asegurado, es relevante destacar que el contrato de seguro suscrito establece un deducible, entendido como la parte del siniestro que el asegurado debe asumir directamente.</w:t>
      </w:r>
    </w:p>
    <w:p w14:paraId="4896BDBD" w14:textId="77777777" w:rsidR="00AD18A6" w:rsidRDefault="00AD18A6" w:rsidP="00AD18A6">
      <w:pPr>
        <w:spacing w:line="360" w:lineRule="auto"/>
        <w:jc w:val="both"/>
        <w:rPr>
          <w:rFonts w:ascii="Arial" w:hAnsi="Arial" w:cs="Arial"/>
          <w:iCs/>
          <w:lang w:val="es-CO" w:eastAsia="es-CO"/>
        </w:rPr>
      </w:pPr>
    </w:p>
    <w:p w14:paraId="758B12D2" w14:textId="13B2CF77" w:rsidR="00AD18A6" w:rsidRDefault="00AD18A6" w:rsidP="00AD18A6">
      <w:pPr>
        <w:spacing w:line="360" w:lineRule="auto"/>
        <w:jc w:val="both"/>
        <w:rPr>
          <w:rFonts w:ascii="Arial" w:hAnsi="Arial" w:cs="Arial"/>
          <w:iCs/>
          <w:lang w:val="es-CO" w:eastAsia="es-CO"/>
        </w:rPr>
      </w:pPr>
      <w:r w:rsidRPr="00AD18A6">
        <w:rPr>
          <w:rFonts w:ascii="Arial" w:hAnsi="Arial" w:cs="Arial"/>
          <w:iCs/>
          <w:lang w:val="es-CO" w:eastAsia="es-CO"/>
        </w:rPr>
        <w:t xml:space="preserve">En este sentido, la póliza en cuestión prevé el deducible en los siguientes términos: </w:t>
      </w:r>
    </w:p>
    <w:p w14:paraId="777E79EF" w14:textId="77777777" w:rsidR="00AD18A6" w:rsidRDefault="00AD18A6" w:rsidP="00AD18A6">
      <w:pPr>
        <w:spacing w:line="360" w:lineRule="auto"/>
        <w:jc w:val="both"/>
        <w:rPr>
          <w:rFonts w:ascii="Arial" w:hAnsi="Arial" w:cs="Arial"/>
          <w:iCs/>
          <w:lang w:val="es-CO" w:eastAsia="es-CO"/>
        </w:rPr>
      </w:pPr>
    </w:p>
    <w:p w14:paraId="307AEE6F" w14:textId="1BE9D3D2" w:rsidR="00AD18A6" w:rsidRDefault="00AD18A6" w:rsidP="00AD18A6">
      <w:pPr>
        <w:spacing w:line="360" w:lineRule="auto"/>
        <w:jc w:val="center"/>
        <w:rPr>
          <w:rFonts w:ascii="Arial" w:hAnsi="Arial" w:cs="Arial"/>
          <w:iCs/>
          <w:lang w:val="es-CO" w:eastAsia="es-CO"/>
        </w:rPr>
      </w:pPr>
      <w:r w:rsidRPr="00AD18A6">
        <w:rPr>
          <w:rFonts w:ascii="Arial" w:hAnsi="Arial" w:cs="Arial"/>
          <w:iCs/>
          <w:lang w:val="es-CO" w:eastAsia="es-CO"/>
        </w:rPr>
        <w:drawing>
          <wp:inline distT="0" distB="0" distL="0" distR="0" wp14:anchorId="746FE62B" wp14:editId="3302F662">
            <wp:extent cx="5792008" cy="581106"/>
            <wp:effectExtent l="19050" t="19050" r="18415" b="28575"/>
            <wp:docPr id="9587454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45444" name=""/>
                    <pic:cNvPicPr/>
                  </pic:nvPicPr>
                  <pic:blipFill>
                    <a:blip r:embed="rId11"/>
                    <a:stretch>
                      <a:fillRect/>
                    </a:stretch>
                  </pic:blipFill>
                  <pic:spPr>
                    <a:xfrm>
                      <a:off x="0" y="0"/>
                      <a:ext cx="5792008" cy="581106"/>
                    </a:xfrm>
                    <a:prstGeom prst="rect">
                      <a:avLst/>
                    </a:prstGeom>
                    <a:ln w="12700">
                      <a:solidFill>
                        <a:schemeClr val="tx1"/>
                      </a:solidFill>
                    </a:ln>
                  </pic:spPr>
                </pic:pic>
              </a:graphicData>
            </a:graphic>
          </wp:inline>
        </w:drawing>
      </w:r>
    </w:p>
    <w:p w14:paraId="36B74619" w14:textId="77777777" w:rsidR="00AD18A6" w:rsidRDefault="00AD18A6" w:rsidP="00AD18A6">
      <w:pPr>
        <w:spacing w:line="360" w:lineRule="auto"/>
        <w:jc w:val="both"/>
        <w:rPr>
          <w:rFonts w:ascii="Arial" w:hAnsi="Arial" w:cs="Arial"/>
          <w:iCs/>
          <w:lang w:val="es-CO" w:eastAsia="es-CO"/>
        </w:rPr>
      </w:pPr>
    </w:p>
    <w:p w14:paraId="6DF234E8" w14:textId="70C0FF7D" w:rsidR="00AD18A6" w:rsidRDefault="00AD18A6" w:rsidP="00AD18A6">
      <w:pPr>
        <w:spacing w:line="360" w:lineRule="auto"/>
        <w:jc w:val="both"/>
        <w:rPr>
          <w:rFonts w:ascii="Arial" w:hAnsi="Arial" w:cs="Arial"/>
          <w:iCs/>
          <w:lang w:val="es-CO" w:eastAsia="es-CO"/>
        </w:rPr>
      </w:pPr>
      <w:r>
        <w:rPr>
          <w:rFonts w:ascii="Arial" w:hAnsi="Arial" w:cs="Arial"/>
          <w:iCs/>
          <w:lang w:val="es-CO" w:eastAsia="es-CO"/>
        </w:rPr>
        <w:t xml:space="preserve">En este orden de ideas, </w:t>
      </w:r>
      <w:r w:rsidR="00470E76">
        <w:rPr>
          <w:rFonts w:ascii="Arial" w:hAnsi="Arial" w:cs="Arial"/>
          <w:iCs/>
          <w:lang w:val="es-CO" w:eastAsia="es-CO"/>
        </w:rPr>
        <w:t>e</w:t>
      </w:r>
      <w:r w:rsidRPr="00AD18A6">
        <w:rPr>
          <w:rFonts w:ascii="Arial" w:hAnsi="Arial" w:cs="Arial"/>
          <w:iCs/>
          <w:lang w:val="es-CO" w:eastAsia="es-CO"/>
        </w:rPr>
        <w:t>l monto correspondiente al deducible será descontado del valor total del siniestro reconocido, limitando la suma a pagar por la aseguradora únicamente al excedente que supere dicha cantidad. Este deducible constituye una condición expresa del contrato y, como tal, debe aplicarse estrictamente en caso de declararse la existencia del riesgo asegurado.</w:t>
      </w:r>
    </w:p>
    <w:p w14:paraId="6E91F1B7" w14:textId="77777777" w:rsidR="00470E76" w:rsidRDefault="00470E76" w:rsidP="00AD18A6">
      <w:pPr>
        <w:spacing w:line="360" w:lineRule="auto"/>
        <w:jc w:val="both"/>
        <w:rPr>
          <w:rFonts w:ascii="Arial" w:hAnsi="Arial" w:cs="Arial"/>
          <w:iCs/>
          <w:lang w:val="es-CO" w:eastAsia="es-CO"/>
        </w:rPr>
      </w:pPr>
    </w:p>
    <w:p w14:paraId="561CAF02" w14:textId="49DE67B6" w:rsidR="00470E76" w:rsidRPr="00AD18A6" w:rsidRDefault="00470E76" w:rsidP="00AD18A6">
      <w:pPr>
        <w:spacing w:line="360" w:lineRule="auto"/>
        <w:jc w:val="both"/>
        <w:rPr>
          <w:rFonts w:ascii="Arial" w:hAnsi="Arial" w:cs="Arial"/>
          <w:iCs/>
          <w:lang w:val="es-CO" w:eastAsia="es-CO"/>
        </w:rPr>
      </w:pPr>
      <w:r w:rsidRPr="00470E76">
        <w:rPr>
          <w:rFonts w:ascii="Arial" w:hAnsi="Arial" w:cs="Arial"/>
          <w:iCs/>
          <w:lang w:eastAsia="es-CO"/>
        </w:rPr>
        <w:t>Es importante destacar que, en el contrato de seguro celebrado, se pactó un deducible que representa una porción del siniestro que el asegurado debe asumir directamente. Al aplicar la Tasa Representativa del Mercado (TRM) vigente en la fecha de suscripción del contrato, equivalente a $1.882, se determina que el valor actual del deducible supera la cuantía del presunto daño patrimonial señalado en este proceso. En consecuencia, no sería posible afectar el seguro, dado que el monto reclamado no excede el límite establecido por el deducible. Este hecho resalta la necesidad de evaluar la procedencia de cualquier reclamación bajo las condiciones específicas del contrato de seguro y la normativa aplicable.</w:t>
      </w:r>
    </w:p>
    <w:p w14:paraId="41AA38DC" w14:textId="77777777" w:rsidR="00AD18A6" w:rsidRPr="00AD18A6" w:rsidRDefault="00AD18A6" w:rsidP="00AD18A6">
      <w:pPr>
        <w:spacing w:line="360" w:lineRule="auto"/>
        <w:jc w:val="both"/>
        <w:rPr>
          <w:rFonts w:ascii="Arial" w:hAnsi="Arial" w:cs="Arial"/>
          <w:iCs/>
          <w:lang w:val="es-CO" w:eastAsia="es-CO"/>
        </w:rPr>
      </w:pPr>
    </w:p>
    <w:p w14:paraId="7FE4A76E" w14:textId="4EDE4FDA" w:rsidR="00AD18A6" w:rsidRPr="00AD18A6" w:rsidRDefault="00AD18A6" w:rsidP="00AD18A6">
      <w:pPr>
        <w:spacing w:line="360" w:lineRule="auto"/>
        <w:jc w:val="both"/>
        <w:rPr>
          <w:rFonts w:ascii="Arial" w:hAnsi="Arial" w:cs="Arial"/>
          <w:iCs/>
          <w:lang w:val="es-CO" w:eastAsia="es-CO"/>
        </w:rPr>
      </w:pPr>
      <w:r w:rsidRPr="00AD18A6">
        <w:rPr>
          <w:rFonts w:ascii="Arial" w:hAnsi="Arial" w:cs="Arial"/>
          <w:iCs/>
          <w:lang w:val="es-CO" w:eastAsia="es-CO"/>
        </w:rPr>
        <w:t>Por lo tanto, de ser emitida una decisión que establezca responsabilidad civil y el consecuente pago por parte de la aseguradora, se solicita respetuosamente que el monto del deducible pactado sea reconocido y aplicado conforme a las estipulaciones contractuales, ajustándose al marco normativo y jurisprudencial que regula las relaciones aseguradoras.</w:t>
      </w:r>
    </w:p>
    <w:p w14:paraId="30666A0C" w14:textId="77777777" w:rsidR="00AD18A6" w:rsidRPr="00AD18A6" w:rsidRDefault="00AD18A6" w:rsidP="00AD18A6">
      <w:pPr>
        <w:spacing w:line="360" w:lineRule="auto"/>
        <w:jc w:val="both"/>
        <w:rPr>
          <w:rFonts w:ascii="Arial" w:hAnsi="Arial" w:cs="Arial"/>
          <w:b/>
          <w:bCs/>
          <w:iCs/>
          <w:lang w:val="es-CO" w:eastAsia="es-CO"/>
        </w:rPr>
      </w:pPr>
    </w:p>
    <w:p w14:paraId="7CE93366" w14:textId="2BEA51D2" w:rsidR="000903F5" w:rsidRPr="008A2082" w:rsidRDefault="000903F5" w:rsidP="004964D3">
      <w:pPr>
        <w:pStyle w:val="Prrafodelista"/>
        <w:numPr>
          <w:ilvl w:val="0"/>
          <w:numId w:val="18"/>
        </w:numPr>
        <w:spacing w:line="360" w:lineRule="auto"/>
        <w:jc w:val="both"/>
        <w:rPr>
          <w:rFonts w:ascii="Arial" w:hAnsi="Arial" w:cs="Arial"/>
          <w:b/>
          <w:bCs/>
          <w:iCs/>
          <w:lang w:eastAsia="es-CO"/>
        </w:rPr>
      </w:pPr>
      <w:r w:rsidRPr="008A2082">
        <w:rPr>
          <w:rFonts w:ascii="Arial" w:hAnsi="Arial" w:cs="Arial"/>
          <w:b/>
          <w:bCs/>
          <w:iCs/>
          <w:lang w:eastAsia="es-CO"/>
        </w:rPr>
        <w:t xml:space="preserve">SUBRROGACIÓN </w:t>
      </w:r>
    </w:p>
    <w:p w14:paraId="1965CEC3" w14:textId="77777777" w:rsidR="000903F5" w:rsidRPr="008A2082" w:rsidRDefault="000903F5" w:rsidP="008A2082">
      <w:pPr>
        <w:spacing w:line="360" w:lineRule="auto"/>
        <w:jc w:val="both"/>
        <w:rPr>
          <w:rFonts w:ascii="Arial" w:hAnsi="Arial" w:cs="Arial"/>
          <w:iCs/>
          <w:lang w:eastAsia="es-CO"/>
        </w:rPr>
      </w:pPr>
    </w:p>
    <w:p w14:paraId="76F2CAFD" w14:textId="08ABD9CC" w:rsidR="003678B8" w:rsidRDefault="000903F5" w:rsidP="008A2082">
      <w:pPr>
        <w:spacing w:line="360" w:lineRule="auto"/>
        <w:jc w:val="both"/>
        <w:rPr>
          <w:rFonts w:ascii="Arial" w:eastAsiaTheme="minorEastAsia" w:hAnsi="Arial" w:cs="Arial"/>
          <w:bCs/>
          <w:lang w:val="es-ES_tradnl" w:eastAsia="es-ES"/>
        </w:rPr>
      </w:pPr>
      <w:r w:rsidRPr="008A2082">
        <w:rPr>
          <w:rFonts w:ascii="Arial" w:eastAsiaTheme="minorEastAsia" w:hAnsi="Arial" w:cs="Arial"/>
          <w:bCs/>
          <w:lang w:val="es-ES_tradnl" w:eastAsia="es-ES"/>
        </w:rPr>
        <w:t xml:space="preserve">Sin perjuicio de lo expuesto, debe tenerse en cuenta que en el evento en que </w:t>
      </w:r>
      <w:r w:rsidR="009C443C">
        <w:rPr>
          <w:rFonts w:ascii="Arial" w:eastAsiaTheme="minorEastAsia" w:hAnsi="Arial" w:cs="Arial"/>
          <w:b/>
          <w:bCs/>
          <w:lang w:val="es-ES_tradnl" w:eastAsia="es-ES"/>
        </w:rPr>
        <w:t>AXA</w:t>
      </w:r>
      <w:r w:rsidR="00D847E0">
        <w:rPr>
          <w:rFonts w:ascii="Arial" w:eastAsiaTheme="minorEastAsia" w:hAnsi="Arial" w:cs="Arial"/>
          <w:b/>
          <w:bCs/>
          <w:lang w:val="es-ES_tradnl" w:eastAsia="es-ES"/>
        </w:rPr>
        <w:t xml:space="preserve"> COLPATRIA SEGUROS S.A.</w:t>
      </w:r>
      <w:r w:rsidRPr="008A2082">
        <w:rPr>
          <w:rFonts w:ascii="Arial" w:eastAsiaTheme="minorEastAsia" w:hAnsi="Arial" w:cs="Arial"/>
          <w:b/>
          <w:bCs/>
          <w:lang w:val="es-ES_tradnl" w:eastAsia="es-ES"/>
        </w:rPr>
        <w:t xml:space="preserve"> </w:t>
      </w:r>
      <w:r w:rsidRPr="008A2082">
        <w:rPr>
          <w:rFonts w:ascii="Arial" w:eastAsiaTheme="minorEastAsia" w:hAnsi="Arial" w:cs="Arial"/>
          <w:bCs/>
          <w:lang w:val="es-ES_tradnl" w:eastAsia="es-ES"/>
        </w:rPr>
        <w:t>realice algún pago en virtud de un amparo de la póliza con la cual fue vinculada a este proceso de responsabilidad fiscal, la compañía tiene derecho a subrogar hasta la concurrencia de la suma indemnizada, en todos los derechos y acciones del asegurado contra las personas que se hallen responsables del siniestro. Lo anterior, en virtud del mismo condicionado de la póliza y en concordancia con el artículo 1096 del Código de Comercio.</w:t>
      </w:r>
    </w:p>
    <w:p w14:paraId="184856E5" w14:textId="468BAA74" w:rsidR="00AC7959" w:rsidRPr="00CE64D2" w:rsidRDefault="00AC7959" w:rsidP="00CE64D2">
      <w:pPr>
        <w:spacing w:line="360" w:lineRule="auto"/>
        <w:jc w:val="both"/>
        <w:rPr>
          <w:rFonts w:ascii="Arial" w:hAnsi="Arial" w:cs="Arial"/>
          <w:lang w:val="es-CO"/>
        </w:rPr>
      </w:pPr>
    </w:p>
    <w:p w14:paraId="31FEC239" w14:textId="0B174F42" w:rsidR="00970873" w:rsidRPr="008A2082" w:rsidRDefault="00970873" w:rsidP="000107A5">
      <w:pPr>
        <w:pStyle w:val="Prrafodelista"/>
        <w:widowControl/>
        <w:numPr>
          <w:ilvl w:val="0"/>
          <w:numId w:val="21"/>
        </w:numPr>
        <w:autoSpaceDE/>
        <w:autoSpaceDN/>
        <w:spacing w:line="360" w:lineRule="auto"/>
        <w:jc w:val="center"/>
        <w:rPr>
          <w:rFonts w:ascii="Arial" w:hAnsi="Arial" w:cs="Arial"/>
          <w:b/>
          <w:u w:val="single"/>
        </w:rPr>
      </w:pPr>
      <w:r w:rsidRPr="008A2082">
        <w:rPr>
          <w:rFonts w:ascii="Arial" w:hAnsi="Arial" w:cs="Arial"/>
          <w:b/>
          <w:u w:val="single"/>
        </w:rPr>
        <w:t>FUNDAMENTOS FÁCTICOS Y JURÍDICOS DE LA DEFENSA FRENTE AL PROCESO DE RESPONSABILIDAD FISCAL</w:t>
      </w:r>
    </w:p>
    <w:p w14:paraId="156DDB68" w14:textId="77777777" w:rsidR="00970873" w:rsidRPr="008A2082" w:rsidRDefault="00970873" w:rsidP="008A2082">
      <w:pPr>
        <w:pStyle w:val="Prrafodelista"/>
        <w:spacing w:line="360" w:lineRule="auto"/>
        <w:ind w:left="1080"/>
        <w:rPr>
          <w:rFonts w:ascii="Arial" w:hAnsi="Arial" w:cs="Arial"/>
          <w:b/>
          <w:u w:val="single"/>
        </w:rPr>
      </w:pPr>
    </w:p>
    <w:p w14:paraId="78BEBDAF" w14:textId="5ED88C46" w:rsidR="00970873" w:rsidRPr="008A2082" w:rsidRDefault="00A4572B" w:rsidP="008A2082">
      <w:pPr>
        <w:spacing w:line="360" w:lineRule="auto"/>
        <w:jc w:val="both"/>
        <w:rPr>
          <w:rFonts w:ascii="Arial" w:eastAsia="Calibri" w:hAnsi="Arial" w:cs="Arial"/>
        </w:rPr>
      </w:pPr>
      <w:r w:rsidRPr="008A2082">
        <w:rPr>
          <w:rFonts w:ascii="Arial" w:eastAsia="Calibri" w:hAnsi="Arial" w:cs="Arial"/>
        </w:rPr>
        <w:t>En términos generales, para que se configure y reconozca la existencia de responsabilidad fiscal en un proceso determinado, es fundamental que el acervo probatorio acredite plenamente todos los elementos constitutivos de la misma. Esto incluye: una conducta dolosa o gravemente culposa atribuible al gestor fiscal, un daño patrimonial al Estado y un nexo causal entre estos elementos. Esta exigencia está claramente establecida en la regulación colombiana, específicamente en el artículo 5 de la Ley 610 de 2000, que establece lo siguiente:</w:t>
      </w:r>
    </w:p>
    <w:p w14:paraId="0BF5C31D" w14:textId="77777777" w:rsidR="00A4572B" w:rsidRPr="008A2082" w:rsidRDefault="00A4572B" w:rsidP="008A2082">
      <w:pPr>
        <w:spacing w:line="360" w:lineRule="auto"/>
        <w:jc w:val="both"/>
        <w:rPr>
          <w:rFonts w:ascii="Arial" w:eastAsia="Calibri" w:hAnsi="Arial" w:cs="Arial"/>
        </w:rPr>
      </w:pPr>
    </w:p>
    <w:p w14:paraId="487FC840" w14:textId="2E84628F" w:rsidR="00970873" w:rsidRPr="00CE64D2" w:rsidRDefault="00970873" w:rsidP="00CE64D2">
      <w:pPr>
        <w:tabs>
          <w:tab w:val="left" w:pos="8647"/>
        </w:tabs>
        <w:spacing w:line="276" w:lineRule="auto"/>
        <w:ind w:left="850"/>
        <w:jc w:val="both"/>
        <w:rPr>
          <w:rFonts w:ascii="Arial" w:eastAsia="Calibri" w:hAnsi="Arial" w:cs="Arial"/>
          <w:iCs/>
          <w:sz w:val="20"/>
          <w:szCs w:val="20"/>
        </w:rPr>
      </w:pPr>
      <w:r w:rsidRPr="00CE64D2">
        <w:rPr>
          <w:rFonts w:ascii="Arial" w:eastAsia="Calibri" w:hAnsi="Arial" w:cs="Arial"/>
          <w:iCs/>
          <w:sz w:val="20"/>
          <w:szCs w:val="20"/>
        </w:rPr>
        <w:t>ARTICULO 5o. ELEMENTOS DE LA RESPONSABILIDAD FISCAL. La responsabilidad fiscal estará integrada por los siguientes elementos:</w:t>
      </w:r>
    </w:p>
    <w:p w14:paraId="69322BD2" w14:textId="77777777" w:rsidR="00970873" w:rsidRPr="00CE64D2" w:rsidRDefault="00970873" w:rsidP="00CE64D2">
      <w:pPr>
        <w:tabs>
          <w:tab w:val="left" w:pos="8647"/>
        </w:tabs>
        <w:spacing w:line="276" w:lineRule="auto"/>
        <w:ind w:left="850"/>
        <w:jc w:val="both"/>
        <w:rPr>
          <w:rFonts w:ascii="Arial" w:eastAsia="Calibri" w:hAnsi="Arial" w:cs="Arial"/>
          <w:iCs/>
          <w:sz w:val="20"/>
          <w:szCs w:val="20"/>
        </w:rPr>
      </w:pPr>
    </w:p>
    <w:p w14:paraId="44C7F8B2"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Una conducta dolosa o culposa atribuible a una persona que realiza gestión fiscal.</w:t>
      </w:r>
    </w:p>
    <w:p w14:paraId="469CA399"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 daño patrimonial al Estado.</w:t>
      </w:r>
    </w:p>
    <w:p w14:paraId="023D03BF"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 nexo causal entre los dos elementos anteriores.”</w:t>
      </w:r>
    </w:p>
    <w:p w14:paraId="79C55DB9" w14:textId="77777777" w:rsidR="00970873" w:rsidRPr="008A2082" w:rsidRDefault="00970873" w:rsidP="008A2082">
      <w:pPr>
        <w:spacing w:line="360" w:lineRule="auto"/>
        <w:rPr>
          <w:rFonts w:ascii="Arial" w:eastAsia="Calibri" w:hAnsi="Arial" w:cs="Arial"/>
        </w:rPr>
      </w:pPr>
    </w:p>
    <w:p w14:paraId="23A969EA" w14:textId="77777777" w:rsidR="00970873" w:rsidRPr="008A2082" w:rsidRDefault="00970873" w:rsidP="008A2082">
      <w:pPr>
        <w:spacing w:line="360" w:lineRule="auto"/>
        <w:jc w:val="both"/>
        <w:rPr>
          <w:rFonts w:ascii="Arial" w:eastAsia="Calibri" w:hAnsi="Arial" w:cs="Arial"/>
        </w:rPr>
      </w:pPr>
      <w:r w:rsidRPr="008A2082">
        <w:rPr>
          <w:rFonts w:ascii="Arial" w:eastAsia="Calibri" w:hAnsi="Arial" w:cs="Arial"/>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3550E92F" w14:textId="77777777" w:rsidR="00970873" w:rsidRPr="008A2082" w:rsidRDefault="00970873" w:rsidP="008A2082">
      <w:pPr>
        <w:spacing w:line="360" w:lineRule="auto"/>
        <w:jc w:val="both"/>
        <w:rPr>
          <w:rFonts w:ascii="Arial" w:eastAsia="Calibri" w:hAnsi="Arial" w:cs="Arial"/>
          <w:highlight w:val="yellow"/>
        </w:rPr>
      </w:pPr>
    </w:p>
    <w:p w14:paraId="7C0E8C3C" w14:textId="79789954" w:rsidR="00970873" w:rsidRPr="00CE64D2" w:rsidRDefault="00970873" w:rsidP="00CE64D2">
      <w:pPr>
        <w:shd w:val="clear" w:color="auto" w:fill="FFFFFF"/>
        <w:spacing w:line="276" w:lineRule="auto"/>
        <w:ind w:left="850"/>
        <w:jc w:val="both"/>
        <w:textAlignment w:val="baseline"/>
        <w:rPr>
          <w:rFonts w:ascii="Arial" w:hAnsi="Arial" w:cs="Arial"/>
          <w:iCs/>
          <w:sz w:val="20"/>
          <w:szCs w:val="20"/>
          <w:lang w:val="es-ES_tradnl"/>
        </w:rPr>
      </w:pPr>
      <w:r w:rsidRPr="00CE64D2">
        <w:rPr>
          <w:rFonts w:ascii="Arial" w:hAnsi="Arial" w:cs="Arial"/>
          <w:iCs/>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5526C3AB" w14:textId="77777777" w:rsidR="00970873" w:rsidRPr="008A2082" w:rsidRDefault="00970873" w:rsidP="008A2082">
      <w:pPr>
        <w:shd w:val="clear" w:color="auto" w:fill="FFFFFF"/>
        <w:spacing w:line="360" w:lineRule="auto"/>
        <w:ind w:left="850"/>
        <w:jc w:val="both"/>
        <w:textAlignment w:val="baseline"/>
        <w:rPr>
          <w:rFonts w:ascii="Arial" w:hAnsi="Arial" w:cs="Arial"/>
          <w:i/>
          <w:lang w:val="es-ES_tradnl"/>
        </w:rPr>
      </w:pPr>
    </w:p>
    <w:p w14:paraId="0699C8DA" w14:textId="6197DFE5" w:rsidR="0021261B" w:rsidRDefault="00970873" w:rsidP="0021261B">
      <w:pPr>
        <w:spacing w:line="360" w:lineRule="auto"/>
        <w:jc w:val="both"/>
        <w:rPr>
          <w:rFonts w:ascii="Arial" w:hAnsi="Arial" w:cs="Arial"/>
          <w:lang w:val="es-CO"/>
        </w:rPr>
      </w:pPr>
      <w:r w:rsidRPr="008A2082">
        <w:rPr>
          <w:rFonts w:ascii="Arial" w:eastAsia="Times New Roman" w:hAnsi="Arial" w:cs="Arial"/>
          <w:lang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 los gestores fiscales. En consecuencia, el honorable Despacho no tendrá una alternativa diferente que archivar el </w:t>
      </w:r>
      <w:r w:rsidRPr="008A2082">
        <w:rPr>
          <w:rFonts w:ascii="Arial" w:eastAsia="Calibri" w:hAnsi="Arial" w:cs="Arial"/>
        </w:rPr>
        <w:t>Proceso de Responsabilidad Fiscal</w:t>
      </w:r>
      <w:r w:rsidR="004C6DCE" w:rsidRPr="008A2082">
        <w:rPr>
          <w:rFonts w:ascii="Arial" w:eastAsia="Calibri" w:hAnsi="Arial" w:cs="Arial"/>
        </w:rPr>
        <w:t xml:space="preserve"> No. </w:t>
      </w:r>
      <w:r w:rsidR="00127201" w:rsidRPr="00127201">
        <w:rPr>
          <w:rFonts w:ascii="Arial" w:hAnsi="Arial" w:cs="Arial"/>
          <w:lang w:val="es-CO"/>
        </w:rPr>
        <w:t>80503-2017-28946</w:t>
      </w:r>
      <w:r w:rsidR="00127201">
        <w:rPr>
          <w:rFonts w:ascii="Arial" w:hAnsi="Arial" w:cs="Arial"/>
          <w:lang w:val="es-CO"/>
        </w:rPr>
        <w:t xml:space="preserve">. </w:t>
      </w:r>
    </w:p>
    <w:p w14:paraId="20CC2888" w14:textId="77777777" w:rsidR="00127201" w:rsidRPr="008A2082" w:rsidRDefault="00127201" w:rsidP="0021261B">
      <w:pPr>
        <w:spacing w:line="360" w:lineRule="auto"/>
        <w:jc w:val="both"/>
        <w:rPr>
          <w:rFonts w:ascii="Arial" w:hAnsi="Arial" w:cs="Arial"/>
          <w:lang w:val="es-CO"/>
        </w:rPr>
      </w:pPr>
    </w:p>
    <w:p w14:paraId="54BB0399" w14:textId="77777777" w:rsidR="0021261B" w:rsidRPr="008A2082" w:rsidRDefault="0021261B" w:rsidP="0021261B">
      <w:pPr>
        <w:pStyle w:val="Prrafodelista"/>
        <w:widowControl/>
        <w:numPr>
          <w:ilvl w:val="0"/>
          <w:numId w:val="17"/>
        </w:numPr>
        <w:autoSpaceDE/>
        <w:autoSpaceDN/>
        <w:spacing w:line="360" w:lineRule="auto"/>
        <w:jc w:val="both"/>
        <w:rPr>
          <w:rFonts w:ascii="Arial" w:hAnsi="Arial" w:cs="Arial"/>
          <w:b/>
        </w:rPr>
      </w:pPr>
      <w:r w:rsidRPr="008A2082">
        <w:rPr>
          <w:rFonts w:ascii="Arial" w:hAnsi="Arial" w:cs="Arial"/>
          <w:b/>
        </w:rPr>
        <w:t>EN EL PRESENTE CASO NO SE REÚNEN LOS ELEMENTOS DE LA RESPONSABILIDAD FISCAL - INEXISTENCIA DE DAÑO PATRIMONIAL AL ESTADO</w:t>
      </w:r>
    </w:p>
    <w:p w14:paraId="0CAA686A" w14:textId="77777777" w:rsidR="0021261B" w:rsidRDefault="0021261B" w:rsidP="0021261B">
      <w:pPr>
        <w:pStyle w:val="Sinespaciado"/>
        <w:spacing w:line="360" w:lineRule="auto"/>
        <w:jc w:val="both"/>
        <w:rPr>
          <w:rFonts w:ascii="Arial" w:hAnsi="Arial" w:cs="Arial"/>
          <w:lang w:val="es-ES"/>
        </w:rPr>
      </w:pPr>
    </w:p>
    <w:p w14:paraId="51419CD5" w14:textId="3190273E" w:rsidR="00326278" w:rsidRDefault="00326278" w:rsidP="00846D73">
      <w:pPr>
        <w:pStyle w:val="Sinespaciado"/>
        <w:spacing w:line="360" w:lineRule="auto"/>
        <w:jc w:val="both"/>
        <w:rPr>
          <w:rFonts w:ascii="Arial" w:hAnsi="Arial" w:cs="Arial"/>
          <w:lang w:val="es-ES"/>
        </w:rPr>
      </w:pPr>
      <w:r w:rsidRPr="00326278">
        <w:rPr>
          <w:rFonts w:ascii="Arial" w:hAnsi="Arial" w:cs="Arial"/>
          <w:lang w:val="es-ES"/>
        </w:rPr>
        <w:t>La existencia de un daño patrimonial debe cumplir con dos requisitos esenciales: ser cierto y cuantificable. En este caso, la Contraloría General de la República no ha logrado identificar de manera definitiva los pagos realizados al contratista en el marco del convenio interadministrativo, lo que impide confirmar con certeza que dichos pagos sumen los $12.246.138.689 que se mencionan en la liquidación. Adicionalmente, aunque se ha establecido un saldo favorable a ECOPETROL S.A. de $3.043.984.518,01 y se ha recuperado una parte de esta cantidad a través de la póliza de cumplimiento, la falta de evidencia suficiente sobre el destino de los recursos por parte del contratista y su posible devolución a la entidad pública genera dudas sobre la validez de la liquidación y la existencia del daño patrimonial. Por lo tanto, la cuantificación del daño patrimonial, tal como se presenta en la liquidación de la Contraloría, no cuenta con los elementos necesarios para ser considerada certera y verificable</w:t>
      </w:r>
    </w:p>
    <w:p w14:paraId="0D2CC4AA" w14:textId="77777777" w:rsidR="001C3E70" w:rsidRDefault="001C3E70" w:rsidP="00846D73">
      <w:pPr>
        <w:pStyle w:val="Sinespaciado"/>
        <w:spacing w:line="360" w:lineRule="auto"/>
        <w:jc w:val="both"/>
        <w:rPr>
          <w:rFonts w:ascii="Arial" w:hAnsi="Arial" w:cs="Arial"/>
          <w:lang w:val="es-ES"/>
        </w:rPr>
      </w:pPr>
    </w:p>
    <w:p w14:paraId="4C4BC7AF" w14:textId="12E5990A" w:rsidR="000F3DBC" w:rsidRDefault="0021261B" w:rsidP="00846D73">
      <w:pPr>
        <w:pStyle w:val="Sinespaciado"/>
        <w:spacing w:line="360" w:lineRule="auto"/>
        <w:jc w:val="both"/>
        <w:rPr>
          <w:rFonts w:ascii="Arial" w:hAnsi="Arial" w:cs="Arial"/>
          <w:lang w:val="es-ES"/>
        </w:rPr>
      </w:pPr>
      <w:r w:rsidRPr="008A2082">
        <w:rPr>
          <w:rFonts w:ascii="Arial" w:hAnsi="Arial" w:cs="Arial"/>
          <w:lang w:val="es-ES"/>
        </w:rPr>
        <w:t xml:space="preserve">Conforme a las pruebas que reposan en el expediente PRF </w:t>
      </w:r>
      <w:r w:rsidR="00127201" w:rsidRPr="00127201">
        <w:rPr>
          <w:rFonts w:ascii="Arial" w:hAnsi="Arial" w:cs="Arial"/>
          <w:lang w:val="es-ES"/>
        </w:rPr>
        <w:t>80503-2017-28946</w:t>
      </w:r>
      <w:r w:rsidRPr="008A2082">
        <w:rPr>
          <w:rFonts w:ascii="Arial" w:hAnsi="Arial" w:cs="Arial"/>
          <w:lang w:val="es-ES"/>
        </w:rPr>
        <w:t>, no se ha presentado evidencia concluyente que permita acreditar de manera determinante la existencia de un detrimento al patrimonio del ente estatal, derivado de una conducta dolosa o gravemente culposa por parte de los involucrados. En efecto, no se ha aportado prueba suficiente que demuestre que estas personas hayan incurrido en acciones que vulneren los intereses patrimoniales</w:t>
      </w:r>
      <w:r w:rsidR="00D20A9B">
        <w:rPr>
          <w:rFonts w:ascii="Arial" w:hAnsi="Arial" w:cs="Arial"/>
          <w:lang w:val="es-ES"/>
        </w:rPr>
        <w:t xml:space="preserve"> de ECOPETROL</w:t>
      </w:r>
      <w:r w:rsidRPr="008A2082">
        <w:rPr>
          <w:rFonts w:ascii="Arial" w:hAnsi="Arial" w:cs="Arial"/>
          <w:lang w:val="es-ES"/>
        </w:rPr>
        <w:t>. Por el contrario, las pruebas disponibles sugieren que las actuaciones relacionadas con el hallazgo fiscal No. 78026 son meramente presuntivas.</w:t>
      </w:r>
    </w:p>
    <w:p w14:paraId="0D06E953" w14:textId="77777777" w:rsidR="00846D73" w:rsidRPr="00846D73" w:rsidRDefault="00846D73" w:rsidP="00846D73">
      <w:pPr>
        <w:pStyle w:val="Sinespaciado"/>
        <w:spacing w:line="360" w:lineRule="auto"/>
        <w:jc w:val="both"/>
        <w:rPr>
          <w:rFonts w:ascii="Arial" w:hAnsi="Arial" w:cs="Arial"/>
          <w:lang w:val="es-ES"/>
        </w:rPr>
      </w:pPr>
    </w:p>
    <w:p w14:paraId="7AAFC3E9" w14:textId="741F2851" w:rsidR="000F3DBC" w:rsidRPr="008A2082" w:rsidRDefault="000F3DBC" w:rsidP="008A2082">
      <w:pPr>
        <w:spacing w:line="360" w:lineRule="auto"/>
        <w:jc w:val="both"/>
        <w:rPr>
          <w:rFonts w:ascii="Arial" w:hAnsi="Arial" w:cs="Arial"/>
          <w:lang w:val="es-CO"/>
        </w:rPr>
      </w:pPr>
      <w:r w:rsidRPr="008A2082">
        <w:rPr>
          <w:rFonts w:ascii="Arial" w:hAnsi="Arial" w:cs="Arial"/>
        </w:rPr>
        <w:t xml:space="preserve">Tal y como se mencionó con anterioridad, a la luz del articulo </w:t>
      </w:r>
      <w:r w:rsidRPr="008A2082">
        <w:rPr>
          <w:rFonts w:ascii="Arial" w:hAnsi="Arial" w:cs="Arial"/>
          <w:lang w:val="es-CO"/>
        </w:rPr>
        <w:t>5 de la Ley 610 de 2000, es necesario que se demuestren tres elementos esenciales: una conducta dolosa y gravemente culposa por parte del gestor fiscal, un daño patrimonial al Estado y un nexo causal entre ambos. En el caso que nos ocupa, no se ha acreditado la existencia de ninguno de estos elementos, y en particular, no se ha demostrado el supuesto daño patrimonial al Estado.</w:t>
      </w:r>
    </w:p>
    <w:p w14:paraId="2F1BC36A" w14:textId="77777777" w:rsidR="000F3DBC" w:rsidRPr="008A2082" w:rsidRDefault="000F3DBC" w:rsidP="008A2082">
      <w:pPr>
        <w:widowControl/>
        <w:autoSpaceDE/>
        <w:autoSpaceDN/>
        <w:spacing w:line="360" w:lineRule="auto"/>
        <w:jc w:val="both"/>
        <w:rPr>
          <w:rFonts w:ascii="Arial" w:hAnsi="Arial" w:cs="Arial"/>
          <w:lang w:val="es-CO"/>
        </w:rPr>
      </w:pPr>
    </w:p>
    <w:p w14:paraId="7DB5DFD2" w14:textId="4984878F" w:rsidR="000B188F" w:rsidRPr="008A2082" w:rsidRDefault="00576234" w:rsidP="008A2082">
      <w:pPr>
        <w:widowControl/>
        <w:autoSpaceDE/>
        <w:autoSpaceDN/>
        <w:spacing w:line="360" w:lineRule="auto"/>
        <w:jc w:val="both"/>
        <w:rPr>
          <w:rFonts w:ascii="Arial" w:hAnsi="Arial" w:cs="Arial"/>
        </w:rPr>
      </w:pPr>
      <w:r w:rsidRPr="008A2082">
        <w:rPr>
          <w:rFonts w:ascii="Arial" w:hAnsi="Arial" w:cs="Arial"/>
        </w:rPr>
        <w:t xml:space="preserve">En efecto, para que se configure un daño patrimonial, debe evidenciarse una afectación concreta y cuantificable a los recursos públicos. En este caso, no existe prueba en el expediente que acredite de manera fehaciente una afectación real al patrimonio estatal. </w:t>
      </w:r>
      <w:r w:rsidR="000B188F" w:rsidRPr="008A2082">
        <w:rPr>
          <w:rFonts w:ascii="Arial" w:hAnsi="Arial" w:cs="Arial"/>
          <w:lang w:val="es-CO"/>
        </w:rPr>
        <w:t>En este sentido, para que pueda predicarse la responsabilidad fiscal, es fundamental que dentro del plenario se logre acreditar, más allá de toda duda razonable, la existencia de un daño real y efectivo al patrimonio del Estado. En relación con este punto, la Corte Constitucional</w:t>
      </w:r>
      <w:r w:rsidR="003678B8">
        <w:rPr>
          <w:rFonts w:ascii="Arial" w:hAnsi="Arial" w:cs="Arial"/>
          <w:lang w:val="es-CO"/>
        </w:rPr>
        <w:t>, en la Sentencia C-340 de 2007</w:t>
      </w:r>
      <w:r w:rsidR="000B188F" w:rsidRPr="008A2082">
        <w:rPr>
          <w:rFonts w:ascii="Arial" w:hAnsi="Arial" w:cs="Arial"/>
          <w:lang w:val="es-CO"/>
        </w:rPr>
        <w:t xml:space="preserve"> indicó que, a diferencia de los procesos disciplinarios, en los casos de responsabilidad fiscal el perjuicio debe ser cierto y de naturaleza eminentemente patrimonial. En esa oportunidad, la Corte expuso lo siguiente:</w:t>
      </w:r>
    </w:p>
    <w:p w14:paraId="2BECBDC4" w14:textId="77777777" w:rsidR="000B188F" w:rsidRPr="008A2082" w:rsidRDefault="000B188F" w:rsidP="008A2082">
      <w:pPr>
        <w:spacing w:line="360" w:lineRule="auto"/>
        <w:jc w:val="both"/>
        <w:rPr>
          <w:rFonts w:ascii="Arial" w:hAnsi="Arial" w:cs="Arial"/>
          <w:lang w:val="es-CO"/>
        </w:rPr>
      </w:pPr>
    </w:p>
    <w:p w14:paraId="7A17107B" w14:textId="098171CC"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
          <w:color w:val="000000" w:themeColor="text1"/>
          <w:sz w:val="20"/>
          <w:szCs w:val="20"/>
          <w:bdr w:val="none" w:sz="0" w:space="0" w:color="auto" w:frame="1"/>
          <w:lang w:eastAsia="es-ES"/>
        </w:rPr>
        <w:t>b.   </w:t>
      </w:r>
      <w:r w:rsidRPr="00846D73">
        <w:rPr>
          <w:rFonts w:ascii="Arial" w:hAnsi="Arial" w:cs="Arial"/>
          <w:iCs/>
          <w:color w:val="000000" w:themeColor="text1"/>
          <w:sz w:val="20"/>
          <w:szCs w:val="20"/>
          <w:bdr w:val="none" w:sz="0" w:space="0" w:color="auto" w:frame="1"/>
          <w:lang w:eastAsia="es-ES"/>
        </w:rPr>
        <w:t xml:space="preserve"> La responsabilidad que se declara a través de dicho proceso es esencialmente administrativa, porque juzga la conducta de quienes están a cargo de la gestión fiscal, pero es, también, patrimonial, porque se orienta a</w:t>
      </w:r>
      <w:r w:rsidRPr="00846D73">
        <w:rPr>
          <w:rFonts w:ascii="Arial" w:hAnsi="Arial" w:cs="Arial"/>
          <w:iCs/>
          <w:color w:val="000000" w:themeColor="text1"/>
          <w:sz w:val="20"/>
          <w:szCs w:val="20"/>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61E02B1B"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w:t>
      </w:r>
    </w:p>
    <w:p w14:paraId="6FE289E4"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xml:space="preserve">c.    Como consecuencia de lo anterior, </w:t>
      </w:r>
      <w:r w:rsidRPr="00846D73">
        <w:rPr>
          <w:rFonts w:ascii="Arial" w:hAnsi="Arial" w:cs="Arial"/>
          <w:b/>
          <w:iCs/>
          <w:color w:val="000000" w:themeColor="text1"/>
          <w:sz w:val="20"/>
          <w:szCs w:val="20"/>
          <w:u w:val="single"/>
          <w:bdr w:val="none" w:sz="0" w:space="0" w:color="auto" w:frame="1"/>
          <w:lang w:eastAsia="es-ES"/>
        </w:rPr>
        <w:t>la responsabilidad fiscal</w:t>
      </w:r>
      <w:r w:rsidRPr="00846D73">
        <w:rPr>
          <w:rFonts w:ascii="Arial" w:hAnsi="Arial" w:cs="Arial"/>
          <w:iCs/>
          <w:color w:val="000000" w:themeColor="text1"/>
          <w:sz w:val="20"/>
          <w:szCs w:val="20"/>
          <w:bdr w:val="none" w:sz="0" w:space="0" w:color="auto" w:frame="1"/>
          <w:lang w:eastAsia="es-ES"/>
        </w:rPr>
        <w:t xml:space="preserve"> no tiene un carácter sancionatorio -ni penal, ni administrativo-, sino que su naturaleza </w:t>
      </w:r>
      <w:r w:rsidRPr="00846D73">
        <w:rPr>
          <w:rFonts w:ascii="Arial" w:hAnsi="Arial" w:cs="Arial"/>
          <w:b/>
          <w:iCs/>
          <w:color w:val="000000" w:themeColor="text1"/>
          <w:sz w:val="20"/>
          <w:szCs w:val="20"/>
          <w:u w:val="single"/>
          <w:bdr w:val="none" w:sz="0" w:space="0" w:color="auto" w:frame="1"/>
          <w:lang w:eastAsia="es-ES"/>
        </w:rPr>
        <w:t>es meramente reparatoria</w:t>
      </w:r>
      <w:r w:rsidRPr="00846D73">
        <w:rPr>
          <w:rFonts w:ascii="Arial" w:hAnsi="Arial" w:cs="Arial"/>
          <w:iCs/>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60D0DCEC"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w:t>
      </w:r>
    </w:p>
    <w:p w14:paraId="47B8358E"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bdr w:val="none" w:sz="0" w:space="0" w:color="auto" w:frame="1"/>
          <w:lang w:eastAsia="es-ES"/>
        </w:rPr>
      </w:pPr>
      <w:r w:rsidRPr="00846D73">
        <w:rPr>
          <w:rFonts w:ascii="Arial" w:hAnsi="Arial" w:cs="Arial"/>
          <w:iCs/>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846D73">
        <w:rPr>
          <w:rFonts w:ascii="Arial" w:hAnsi="Arial" w:cs="Arial"/>
          <w:b/>
          <w:iCs/>
          <w:color w:val="000000" w:themeColor="text1"/>
          <w:sz w:val="20"/>
          <w:szCs w:val="20"/>
          <w:u w:val="single"/>
          <w:bdr w:val="none" w:sz="0" w:space="0" w:color="auto" w:frame="1"/>
          <w:lang w:eastAsia="es-ES"/>
        </w:rPr>
        <w:t>el daño en la responsabilidad fiscal es patrimonial</w:t>
      </w:r>
      <w:r w:rsidRPr="00846D73">
        <w:rPr>
          <w:rFonts w:ascii="Arial" w:hAnsi="Arial" w:cs="Arial"/>
          <w:iCs/>
          <w:color w:val="000000" w:themeColor="text1"/>
          <w:sz w:val="20"/>
          <w:szCs w:val="20"/>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Pr="00846D73">
        <w:rPr>
          <w:rFonts w:ascii="Arial" w:hAnsi="Arial" w:cs="Arial"/>
          <w:iCs/>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846D73">
        <w:rPr>
          <w:rFonts w:ascii="Arial" w:hAnsi="Arial" w:cs="Arial"/>
          <w:iCs/>
          <w:color w:val="000000" w:themeColor="text1"/>
          <w:sz w:val="20"/>
          <w:szCs w:val="20"/>
          <w:bdr w:val="none" w:sz="0" w:space="0" w:color="auto" w:frame="1"/>
          <w:vertAlign w:val="superscript"/>
          <w:lang w:eastAsia="es-ES"/>
        </w:rPr>
        <w:t>”</w:t>
      </w:r>
      <w:r w:rsidRPr="00846D73">
        <w:rPr>
          <w:rFonts w:ascii="Arial" w:hAnsi="Arial" w:cs="Arial"/>
          <w:iCs/>
          <w:color w:val="000000" w:themeColor="text1"/>
          <w:sz w:val="20"/>
          <w:szCs w:val="20"/>
          <w:bdr w:val="none" w:sz="0" w:space="0" w:color="auto" w:frame="1"/>
          <w:lang w:eastAsia="es-ES"/>
        </w:rPr>
        <w:t xml:space="preserve">, al paso que “... </w:t>
      </w:r>
      <w:r w:rsidRPr="00846D73">
        <w:rPr>
          <w:rFonts w:ascii="Arial" w:hAnsi="Arial" w:cs="Arial"/>
          <w:b/>
          <w:iCs/>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846D73">
        <w:rPr>
          <w:rFonts w:ascii="Arial" w:hAnsi="Arial" w:cs="Arial"/>
          <w:iCs/>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 (Subrayado y negrilla fuera del texto original).</w:t>
      </w:r>
      <w:r w:rsidRPr="00846D73">
        <w:rPr>
          <w:rStyle w:val="Refdenotaalpie"/>
          <w:rFonts w:ascii="Arial" w:hAnsi="Arial" w:cs="Arial"/>
          <w:iCs/>
          <w:color w:val="000000" w:themeColor="text1"/>
          <w:sz w:val="20"/>
          <w:szCs w:val="20"/>
          <w:bdr w:val="none" w:sz="0" w:space="0" w:color="auto" w:frame="1"/>
          <w:lang w:eastAsia="es-ES"/>
        </w:rPr>
        <w:footnoteReference w:id="8"/>
      </w:r>
    </w:p>
    <w:p w14:paraId="00EB710A" w14:textId="77777777" w:rsidR="000B188F" w:rsidRPr="008A2082" w:rsidRDefault="000B188F" w:rsidP="008A2082">
      <w:pPr>
        <w:spacing w:line="360" w:lineRule="auto"/>
        <w:jc w:val="both"/>
        <w:rPr>
          <w:rFonts w:ascii="Arial" w:hAnsi="Arial" w:cs="Arial"/>
        </w:rPr>
      </w:pPr>
    </w:p>
    <w:p w14:paraId="6EA8E0F7" w14:textId="00AE5208" w:rsidR="000B188F" w:rsidRPr="008A2082" w:rsidRDefault="000B188F" w:rsidP="008A2082">
      <w:pPr>
        <w:spacing w:line="360" w:lineRule="auto"/>
        <w:jc w:val="both"/>
        <w:rPr>
          <w:rFonts w:ascii="Arial" w:hAnsi="Arial" w:cs="Arial"/>
          <w:lang w:val="es-CO"/>
        </w:rPr>
      </w:pPr>
      <w:r w:rsidRPr="008A2082">
        <w:rPr>
          <w:rFonts w:ascii="Arial" w:hAnsi="Arial" w:cs="Arial"/>
          <w:lang w:val="es-CO"/>
        </w:rPr>
        <w:t xml:space="preserve">Así, la Corte enfatiza que en los casos de responsabilidad fiscal no basta con la mera presunción de un posible detrimento al patrimonio del Estado, sino que debe demostrarse de manera concreta la existencia de un daño patrimonial cierto y cuantificable, el cual no ha sido acreditado en el presente caso. En esta providencia se expuso: </w:t>
      </w:r>
    </w:p>
    <w:p w14:paraId="0E0E7682" w14:textId="77777777" w:rsidR="000B188F" w:rsidRPr="008A2082" w:rsidRDefault="000B188F" w:rsidP="008A2082">
      <w:pPr>
        <w:spacing w:line="360" w:lineRule="auto"/>
        <w:jc w:val="both"/>
        <w:rPr>
          <w:rFonts w:ascii="Arial" w:hAnsi="Arial" w:cs="Arial"/>
        </w:rPr>
      </w:pPr>
    </w:p>
    <w:p w14:paraId="1017B9AB" w14:textId="77777777" w:rsidR="00576234" w:rsidRPr="00846D73" w:rsidRDefault="00576234" w:rsidP="00846D73">
      <w:pPr>
        <w:spacing w:line="276" w:lineRule="auto"/>
        <w:ind w:left="567" w:right="618"/>
        <w:jc w:val="both"/>
        <w:rPr>
          <w:rFonts w:ascii="Arial" w:hAnsi="Arial" w:cs="Arial"/>
          <w:sz w:val="20"/>
          <w:szCs w:val="20"/>
        </w:rPr>
      </w:pPr>
      <w:r w:rsidRPr="00846D73">
        <w:rPr>
          <w:rFonts w:ascii="Arial" w:hAnsi="Arial" w:cs="Arial"/>
          <w:sz w:val="20"/>
          <w:szCs w:val="20"/>
        </w:rPr>
        <w:t xml:space="preserve">“La responsabilidad fiscal estará integrada por una conducta dolosa o culposa atribuible a una persona que realiza gestión fiscal, un daño patrimonial al Estado y un nexo entre los dos elementos anteriores. </w:t>
      </w:r>
      <w:r w:rsidRPr="00846D73">
        <w:rPr>
          <w:rFonts w:ascii="Arial" w:hAnsi="Arial" w:cs="Arial"/>
          <w:b/>
          <w:color w:val="000000"/>
          <w:sz w:val="20"/>
          <w:szCs w:val="20"/>
          <w:u w:val="single"/>
        </w:rPr>
        <w:t>El daño patrimonial es toda disminución de los recursos del estado</w:t>
      </w:r>
      <w:r w:rsidRPr="00846D73">
        <w:rPr>
          <w:rFonts w:ascii="Arial" w:hAnsi="Arial" w:cs="Arial"/>
          <w:color w:val="000000"/>
          <w:sz w:val="20"/>
          <w:szCs w:val="20"/>
        </w:rPr>
        <w:t xml:space="preserve">, que cuando es causada por la conducta dolosa o gravemente culposa de un gestor fiscal, genera responsabilidad fiscal. En este orden de ideas, todo daño patrimonial, en última instancia, siempre afectará el patrimonio estatal en abstracto. </w:t>
      </w:r>
      <w:r w:rsidRPr="00846D73">
        <w:rPr>
          <w:rFonts w:ascii="Arial" w:hAnsi="Arial" w:cs="Arial"/>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846D73">
        <w:rPr>
          <w:rFonts w:ascii="Arial" w:hAnsi="Arial" w:cs="Arial"/>
          <w:b/>
          <w:sz w:val="20"/>
          <w:szCs w:val="20"/>
          <w:u w:val="single"/>
        </w:rPr>
        <w:t xml:space="preserve">. Es decir, que el daño por el cual </w:t>
      </w:r>
      <w:proofErr w:type="gramStart"/>
      <w:r w:rsidRPr="00846D73">
        <w:rPr>
          <w:rFonts w:ascii="Arial" w:hAnsi="Arial" w:cs="Arial"/>
          <w:b/>
          <w:sz w:val="20"/>
          <w:szCs w:val="20"/>
          <w:u w:val="single"/>
        </w:rPr>
        <w:t>responde,</w:t>
      </w:r>
      <w:proofErr w:type="gramEnd"/>
      <w:r w:rsidRPr="00846D73">
        <w:rPr>
          <w:rFonts w:ascii="Arial" w:hAnsi="Arial" w:cs="Arial"/>
          <w:b/>
          <w:sz w:val="20"/>
          <w:szCs w:val="20"/>
          <w:u w:val="single"/>
        </w:rPr>
        <w:t xml:space="preserve"> se contrae al patrimonio de una entidad u organismo particular y concreto</w:t>
      </w:r>
      <w:r w:rsidRPr="00846D73">
        <w:rPr>
          <w:rFonts w:ascii="Arial" w:hAnsi="Arial" w:cs="Arial"/>
          <w:sz w:val="20"/>
          <w:szCs w:val="20"/>
        </w:rPr>
        <w:t>”.</w:t>
      </w:r>
      <w:r w:rsidRPr="00846D73">
        <w:rPr>
          <w:rStyle w:val="Refdenotaalpie"/>
          <w:rFonts w:ascii="Arial" w:hAnsi="Arial" w:cs="Arial"/>
          <w:sz w:val="20"/>
          <w:szCs w:val="20"/>
        </w:rPr>
        <w:footnoteReference w:id="9"/>
      </w:r>
      <w:r w:rsidRPr="00846D73">
        <w:rPr>
          <w:rFonts w:ascii="Arial" w:hAnsi="Arial" w:cs="Arial"/>
          <w:sz w:val="20"/>
          <w:szCs w:val="20"/>
        </w:rPr>
        <w:t xml:space="preserve"> (Subrayado y negrilla fuera del texto original).</w:t>
      </w:r>
    </w:p>
    <w:p w14:paraId="793A916F" w14:textId="77777777" w:rsidR="00576234" w:rsidRPr="00846D73" w:rsidRDefault="00576234" w:rsidP="00846D73">
      <w:pPr>
        <w:spacing w:line="276" w:lineRule="auto"/>
        <w:jc w:val="both"/>
        <w:rPr>
          <w:rFonts w:ascii="Arial" w:hAnsi="Arial" w:cs="Arial"/>
          <w:sz w:val="20"/>
          <w:szCs w:val="20"/>
        </w:rPr>
      </w:pPr>
    </w:p>
    <w:p w14:paraId="32C017A9" w14:textId="68993CE6" w:rsidR="000B188F" w:rsidRDefault="000B188F" w:rsidP="008A2082">
      <w:pPr>
        <w:widowControl/>
        <w:autoSpaceDE/>
        <w:autoSpaceDN/>
        <w:spacing w:line="360" w:lineRule="auto"/>
        <w:jc w:val="both"/>
        <w:rPr>
          <w:rFonts w:ascii="Arial" w:hAnsi="Arial" w:cs="Arial"/>
          <w:lang w:val="es-CO"/>
        </w:rPr>
      </w:pPr>
      <w:r w:rsidRPr="008A2082">
        <w:rPr>
          <w:rFonts w:ascii="Arial" w:hAnsi="Arial" w:cs="Arial"/>
        </w:rPr>
        <w:t xml:space="preserve">Para que la declaratoria de responsabilidad fiscal sea jurídicamente viable, es fundamental que el daño patrimonial al Estado esté debidamente acreditado en el expediente. No obstante, el material probatorio presentado en este caso no acredita que se haya ocasionado un daño patrimonial al Estado. Es importante mencionar que, </w:t>
      </w:r>
      <w:r w:rsidRPr="008A2082">
        <w:rPr>
          <w:rFonts w:ascii="Arial" w:hAnsi="Arial" w:cs="Arial"/>
          <w:lang w:val="es-CO"/>
        </w:rPr>
        <w:t>la responsabilidad fiscal solo procede cuando la conducta del gestor fiscal se clasifica como dolosa o gravemente culposa. Esto implica que, para que se pueda atribuir responsabilidad fiscal a una persona, es necesario demostrar que su actuación fue de forma dolosa y gravemente culposa.  De no ser así, no es posible declarar responsabilidad fiscal en casos donde la actuación del gestor fiscal se limite a culpa leve o levísima.</w:t>
      </w:r>
    </w:p>
    <w:p w14:paraId="673B9AA0" w14:textId="77777777" w:rsidR="00C54F61" w:rsidRDefault="00C54F61" w:rsidP="008A2082">
      <w:pPr>
        <w:widowControl/>
        <w:autoSpaceDE/>
        <w:autoSpaceDN/>
        <w:spacing w:line="360" w:lineRule="auto"/>
        <w:jc w:val="both"/>
        <w:rPr>
          <w:rFonts w:ascii="Arial" w:hAnsi="Arial" w:cs="Arial"/>
          <w:lang w:val="es-CO"/>
        </w:rPr>
      </w:pPr>
    </w:p>
    <w:p w14:paraId="768FA695" w14:textId="4C74FB0F" w:rsidR="00C54F61" w:rsidRDefault="00C54F61" w:rsidP="00C54F61">
      <w:pPr>
        <w:widowControl/>
        <w:autoSpaceDE/>
        <w:autoSpaceDN/>
        <w:spacing w:line="360" w:lineRule="auto"/>
        <w:jc w:val="both"/>
        <w:rPr>
          <w:rFonts w:ascii="Arial" w:hAnsi="Arial" w:cs="Arial"/>
          <w:lang w:val="es-CO"/>
        </w:rPr>
      </w:pPr>
      <w:r w:rsidRPr="00C54F61">
        <w:rPr>
          <w:rFonts w:ascii="Arial" w:hAnsi="Arial" w:cs="Arial"/>
          <w:lang w:val="es-CO"/>
        </w:rPr>
        <w:t>No obstante lo expuesto, no existe certeza de que el daño patrimonial identificado corresponda a la suma de $288.711.714, como se afirma, ya que no se ha acreditado en el expediente la existencia de los pagos realizados al contratista en el marco del convenio interadministrativo. Mucho menos se ha demostrado que estos pagos sumen los $12.246.138.689, como se menciona en la liquidación del convenio. En este contexto, no es posible calcular el daño patrimonial únicamente con base en la liquidación del convenio, ya que el ente de control fiscal tiene la obligación de acreditar, con total certeza, el daño causado al erario público</w:t>
      </w:r>
      <w:r w:rsidR="00EA619D">
        <w:rPr>
          <w:rFonts w:ascii="Arial" w:hAnsi="Arial" w:cs="Arial"/>
          <w:lang w:val="es-CO"/>
        </w:rPr>
        <w:t xml:space="preserve">, tal como se observa en el balance que se anexa: </w:t>
      </w:r>
    </w:p>
    <w:p w14:paraId="3617EA57" w14:textId="77777777" w:rsidR="00EA619D" w:rsidRDefault="00EA619D" w:rsidP="00C54F61">
      <w:pPr>
        <w:widowControl/>
        <w:autoSpaceDE/>
        <w:autoSpaceDN/>
        <w:spacing w:line="360" w:lineRule="auto"/>
        <w:jc w:val="both"/>
        <w:rPr>
          <w:rFonts w:ascii="Arial" w:hAnsi="Arial" w:cs="Arial"/>
          <w:lang w:val="es-CO"/>
        </w:rPr>
      </w:pPr>
    </w:p>
    <w:p w14:paraId="7E114280" w14:textId="19475E4E" w:rsidR="00EA619D" w:rsidRDefault="00EA619D" w:rsidP="00C54F61">
      <w:pPr>
        <w:widowControl/>
        <w:autoSpaceDE/>
        <w:autoSpaceDN/>
        <w:spacing w:line="360" w:lineRule="auto"/>
        <w:jc w:val="both"/>
        <w:rPr>
          <w:rFonts w:ascii="Arial" w:hAnsi="Arial" w:cs="Arial"/>
          <w:lang w:val="es-CO"/>
        </w:rPr>
      </w:pPr>
      <w:r w:rsidRPr="00EA619D">
        <w:rPr>
          <w:rFonts w:ascii="Arial" w:hAnsi="Arial" w:cs="Arial"/>
          <w:noProof/>
          <w:lang w:val="es-CO"/>
        </w:rPr>
        <w:drawing>
          <wp:inline distT="0" distB="0" distL="0" distR="0" wp14:anchorId="61F999B2" wp14:editId="202CED0A">
            <wp:extent cx="6423378" cy="2293397"/>
            <wp:effectExtent l="0" t="0" r="0" b="0"/>
            <wp:docPr id="2603679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67987" name=""/>
                    <pic:cNvPicPr/>
                  </pic:nvPicPr>
                  <pic:blipFill>
                    <a:blip r:embed="rId12"/>
                    <a:stretch>
                      <a:fillRect/>
                    </a:stretch>
                  </pic:blipFill>
                  <pic:spPr>
                    <a:xfrm>
                      <a:off x="0" y="0"/>
                      <a:ext cx="6426614" cy="2294552"/>
                    </a:xfrm>
                    <a:prstGeom prst="rect">
                      <a:avLst/>
                    </a:prstGeom>
                  </pic:spPr>
                </pic:pic>
              </a:graphicData>
            </a:graphic>
          </wp:inline>
        </w:drawing>
      </w:r>
    </w:p>
    <w:p w14:paraId="759AD2EC" w14:textId="77777777" w:rsidR="00C54F61" w:rsidRPr="00C54F61" w:rsidRDefault="00C54F61" w:rsidP="00C54F61">
      <w:pPr>
        <w:widowControl/>
        <w:autoSpaceDE/>
        <w:autoSpaceDN/>
        <w:spacing w:line="360" w:lineRule="auto"/>
        <w:jc w:val="both"/>
        <w:rPr>
          <w:rFonts w:ascii="Arial" w:hAnsi="Arial" w:cs="Arial"/>
          <w:lang w:val="es-CO"/>
        </w:rPr>
      </w:pPr>
    </w:p>
    <w:p w14:paraId="7FF6A1CE" w14:textId="68865FBE" w:rsidR="00C54F61" w:rsidRPr="00C54F61" w:rsidRDefault="00C54F61" w:rsidP="00C54F61">
      <w:pPr>
        <w:widowControl/>
        <w:autoSpaceDE/>
        <w:autoSpaceDN/>
        <w:spacing w:line="360" w:lineRule="auto"/>
        <w:jc w:val="both"/>
        <w:rPr>
          <w:rFonts w:ascii="Arial" w:hAnsi="Arial" w:cs="Arial"/>
          <w:lang w:val="es-CO"/>
        </w:rPr>
      </w:pPr>
      <w:r w:rsidRPr="00C54F61">
        <w:rPr>
          <w:rFonts w:ascii="Arial" w:hAnsi="Arial" w:cs="Arial"/>
          <w:lang w:val="es-CO"/>
        </w:rPr>
        <w:t xml:space="preserve">Para el caso en concreto, esto implica realizar un análisis exhaustivo de los pagos efectuados a la CORPORACIÓN RED PAÍS RURAL en el marco del Convenio 5211512, así como de la ejecución de dichos pagos por parte de la entidad. Sin embargo, es evidente que no existe claridad sobre la cuantía del daño patrimonial, lo que lleva a concluir que no se ha demostrado un daño patrimonial en contra del Estado. </w:t>
      </w:r>
    </w:p>
    <w:p w14:paraId="4D8F5B8D" w14:textId="77777777" w:rsidR="004306A0" w:rsidRDefault="004306A0" w:rsidP="008A2082">
      <w:pPr>
        <w:spacing w:line="360" w:lineRule="auto"/>
        <w:jc w:val="both"/>
        <w:rPr>
          <w:rFonts w:ascii="Arial" w:hAnsi="Arial" w:cs="Arial"/>
          <w:lang w:val="es-CO"/>
        </w:rPr>
      </w:pPr>
    </w:p>
    <w:p w14:paraId="36022A73" w14:textId="599F410C" w:rsidR="007F47FA" w:rsidRPr="008A2082" w:rsidRDefault="007F47FA" w:rsidP="008A2082">
      <w:pPr>
        <w:spacing w:line="360" w:lineRule="auto"/>
        <w:jc w:val="both"/>
        <w:rPr>
          <w:rFonts w:ascii="Arial" w:hAnsi="Arial" w:cs="Arial"/>
          <w:lang w:val="es-CO"/>
        </w:rPr>
      </w:pPr>
      <w:r w:rsidRPr="008A2082">
        <w:rPr>
          <w:rFonts w:ascii="Arial" w:hAnsi="Arial" w:cs="Arial"/>
          <w:lang w:val="es-CO"/>
        </w:rPr>
        <w:t xml:space="preserve">En virtud de la inexistencia de un daño patrimonial demostrado en contra del Estado, resulta jurídicamente improcedente la declaratoria de responsabilidad fiscal. Consecuentemente, el despacho deberá archivar el proceso en cuestión, conforme a lo establecido en el artículo 47 de la Ley 610 de 2000, el cual dispone: </w:t>
      </w:r>
    </w:p>
    <w:p w14:paraId="76E59641" w14:textId="77777777" w:rsidR="007F47FA" w:rsidRPr="008A2082" w:rsidRDefault="007F47FA" w:rsidP="008A2082">
      <w:pPr>
        <w:spacing w:line="360" w:lineRule="auto"/>
        <w:jc w:val="both"/>
        <w:rPr>
          <w:rFonts w:ascii="Arial" w:hAnsi="Arial" w:cs="Arial"/>
          <w:lang w:val="es-CO"/>
        </w:rPr>
      </w:pPr>
    </w:p>
    <w:p w14:paraId="158C1D8A" w14:textId="7A9A4737" w:rsidR="007F47FA" w:rsidRDefault="007F47FA" w:rsidP="00846D73">
      <w:pPr>
        <w:spacing w:line="276" w:lineRule="auto"/>
        <w:ind w:left="567" w:right="618"/>
        <w:jc w:val="both"/>
        <w:rPr>
          <w:rFonts w:ascii="Arial" w:hAnsi="Arial" w:cs="Arial"/>
          <w:iCs/>
          <w:sz w:val="20"/>
          <w:szCs w:val="20"/>
        </w:rPr>
      </w:pPr>
      <w:bookmarkStart w:id="0" w:name="47"/>
      <w:r w:rsidRPr="00846D73">
        <w:rPr>
          <w:rFonts w:ascii="Arial" w:hAnsi="Arial" w:cs="Arial"/>
          <w:b/>
          <w:bCs/>
          <w:iCs/>
          <w:sz w:val="20"/>
          <w:szCs w:val="20"/>
        </w:rPr>
        <w:t>ARTICULO 47. AUTO DE ARCHIVO.</w:t>
      </w:r>
      <w:bookmarkEnd w:id="0"/>
      <w:r w:rsidRPr="00846D73">
        <w:rPr>
          <w:rFonts w:ascii="Arial" w:hAnsi="Arial" w:cs="Arial"/>
          <w:iCs/>
          <w:sz w:val="20"/>
          <w:szCs w:val="20"/>
        </w:rPr>
        <w:t> Habrá lugar a proferir auto de archivo cuando se pruebe que el hecho no existió, que no es constitutivo de detrimento patrimonial o no comporta el ejercicio de gestión fiscal, se acredite el resarcimiento pleno del perjuicio o la operancia de una causal excluyente de responsabilidad o se demuestre que la acción no podía iniciarse o proseguirse por haber operado la caducidad o la prescripción de la misma.</w:t>
      </w:r>
    </w:p>
    <w:p w14:paraId="5F392C69" w14:textId="77777777" w:rsidR="002F63D0" w:rsidRDefault="002F63D0" w:rsidP="002F63D0">
      <w:pPr>
        <w:spacing w:line="276" w:lineRule="auto"/>
        <w:ind w:right="618"/>
        <w:jc w:val="both"/>
        <w:rPr>
          <w:rFonts w:ascii="Arial" w:hAnsi="Arial" w:cs="Arial"/>
          <w:b/>
          <w:bCs/>
          <w:iCs/>
          <w:sz w:val="20"/>
          <w:szCs w:val="20"/>
        </w:rPr>
      </w:pPr>
    </w:p>
    <w:p w14:paraId="03201F0C" w14:textId="5B7C900B" w:rsidR="002F63D0" w:rsidRPr="002F63D0" w:rsidRDefault="002F63D0" w:rsidP="002F63D0">
      <w:pPr>
        <w:spacing w:line="360" w:lineRule="auto"/>
        <w:ind w:right="-7"/>
        <w:jc w:val="both"/>
        <w:rPr>
          <w:rFonts w:ascii="Arial" w:hAnsi="Arial" w:cs="Arial"/>
          <w:iCs/>
        </w:rPr>
      </w:pPr>
      <w:r w:rsidRPr="002F63D0">
        <w:rPr>
          <w:rFonts w:ascii="Arial" w:hAnsi="Arial" w:cs="Arial"/>
          <w:iCs/>
        </w:rPr>
        <w:t>De esta forma, resulta conducente el archivo del proceso de responsabilidad fiscal</w:t>
      </w:r>
      <w:r>
        <w:rPr>
          <w:rFonts w:ascii="Arial" w:hAnsi="Arial" w:cs="Arial"/>
          <w:iCs/>
        </w:rPr>
        <w:t xml:space="preserve"> </w:t>
      </w:r>
      <w:r w:rsidRPr="002F63D0">
        <w:rPr>
          <w:rFonts w:ascii="Arial" w:hAnsi="Arial" w:cs="Arial"/>
          <w:iCs/>
        </w:rPr>
        <w:t>identificado con el radicado No. PRF-80503-2017-28946.</w:t>
      </w:r>
    </w:p>
    <w:p w14:paraId="2D680265" w14:textId="77777777" w:rsidR="00755120" w:rsidRPr="008A2082" w:rsidRDefault="00755120" w:rsidP="008A2082">
      <w:pPr>
        <w:spacing w:line="360" w:lineRule="auto"/>
        <w:jc w:val="both"/>
        <w:rPr>
          <w:rFonts w:ascii="Arial" w:hAnsi="Arial" w:cs="Arial"/>
        </w:rPr>
      </w:pPr>
    </w:p>
    <w:p w14:paraId="63F87476" w14:textId="72F44898" w:rsidR="00755120" w:rsidRPr="00846D73" w:rsidRDefault="00755120" w:rsidP="00846D73">
      <w:pPr>
        <w:pStyle w:val="Prrafodelista"/>
        <w:widowControl/>
        <w:numPr>
          <w:ilvl w:val="0"/>
          <w:numId w:val="17"/>
        </w:numPr>
        <w:autoSpaceDE/>
        <w:autoSpaceDN/>
        <w:spacing w:line="360" w:lineRule="auto"/>
        <w:jc w:val="both"/>
        <w:rPr>
          <w:rFonts w:ascii="Arial" w:hAnsi="Arial" w:cs="Arial"/>
        </w:rPr>
      </w:pPr>
      <w:r w:rsidRPr="00846D73">
        <w:rPr>
          <w:rFonts w:ascii="Arial" w:hAnsi="Arial" w:cs="Arial"/>
          <w:b/>
          <w:bCs/>
        </w:rPr>
        <w:t>EN EL PRESENTE CASO NO SE REÚNEN LOS ELEMENTOS DE LA RESPONSABILIDAD FISCAL - POR INEXISTENCIA DE CU</w:t>
      </w:r>
      <w:r w:rsidR="00F329BA" w:rsidRPr="00846D73">
        <w:rPr>
          <w:rFonts w:ascii="Arial" w:hAnsi="Arial" w:cs="Arial"/>
          <w:b/>
          <w:bCs/>
        </w:rPr>
        <w:t>LPA GRAVE Y/O DOLO EN CABEZA DE</w:t>
      </w:r>
      <w:r w:rsidRPr="00846D73">
        <w:rPr>
          <w:rFonts w:ascii="Arial" w:hAnsi="Arial" w:cs="Arial"/>
          <w:b/>
          <w:bCs/>
        </w:rPr>
        <w:t xml:space="preserve"> LOS PRESUNTOS RESPONSABLES.</w:t>
      </w:r>
      <w:r w:rsidRPr="00846D73">
        <w:rPr>
          <w:rFonts w:ascii="Arial" w:hAnsi="Arial" w:cs="Arial"/>
        </w:rPr>
        <w:t xml:space="preserve"> </w:t>
      </w:r>
    </w:p>
    <w:p w14:paraId="4808B9CE" w14:textId="77777777" w:rsidR="00755120" w:rsidRPr="008A2082" w:rsidRDefault="00755120" w:rsidP="008A2082">
      <w:pPr>
        <w:pStyle w:val="Prrafodelista"/>
        <w:widowControl/>
        <w:autoSpaceDE/>
        <w:autoSpaceDN/>
        <w:spacing w:line="360" w:lineRule="auto"/>
        <w:ind w:left="709"/>
        <w:jc w:val="both"/>
        <w:rPr>
          <w:rFonts w:ascii="Arial" w:hAnsi="Arial" w:cs="Arial"/>
        </w:rPr>
      </w:pPr>
    </w:p>
    <w:p w14:paraId="106332AC" w14:textId="056C4DA8" w:rsidR="0082716C" w:rsidRPr="0082716C" w:rsidRDefault="0082716C" w:rsidP="0082716C">
      <w:pPr>
        <w:widowControl/>
        <w:autoSpaceDE/>
        <w:autoSpaceDN/>
        <w:spacing w:line="360" w:lineRule="auto"/>
        <w:jc w:val="both"/>
        <w:rPr>
          <w:rFonts w:ascii="Arial" w:hAnsi="Arial" w:cs="Arial"/>
          <w:lang w:val="es-CO"/>
        </w:rPr>
      </w:pPr>
      <w:r w:rsidRPr="0082716C">
        <w:rPr>
          <w:rFonts w:ascii="Arial" w:hAnsi="Arial" w:cs="Arial"/>
          <w:lang w:val="es-CO"/>
        </w:rPr>
        <w:t xml:space="preserve">En este caso, se pretende imputar responsabilidad a los funcionarios de ECOPETROL. Sin embargo, dicha imputación resulta contraria a los derechos de los vinculados en el proceso, dado que, según los documentos presentados por esta Contraloría como base para la apertura del proceso de responsabilidad fiscal, hasta la fecha no se ha aportado ninguna prueba fehaciente que respalde de manera concluyente una conducta dolosa o gravemente culposa atribuible a los involucrados. Es fundamental que se garantice el principio de presunción de inocencia y el derecho a la defensa, los cuales deben prevalecer en cualquier procedimiento judicial o administrativo. </w:t>
      </w:r>
      <w:r>
        <w:rPr>
          <w:rFonts w:ascii="Arial" w:hAnsi="Arial" w:cs="Arial"/>
          <w:lang w:val="es-CO"/>
        </w:rPr>
        <w:t>E</w:t>
      </w:r>
      <w:r w:rsidRPr="0082716C">
        <w:rPr>
          <w:rFonts w:ascii="Arial" w:hAnsi="Arial" w:cs="Arial"/>
          <w:lang w:val="es-CO"/>
        </w:rPr>
        <w:t>n ausencia de pruebas claras que demuestren la existencia de una conducta ilícita o negligente, no puede considerarse justificable la imputación de responsabilidad fiscal a los funcionarios de ECOPETROL, pues ello vulneraría los principios de debido proceso y legalidad, pilares fundamentales del ordenamiento jurídico.</w:t>
      </w:r>
    </w:p>
    <w:p w14:paraId="6D0BE02B" w14:textId="77777777" w:rsidR="00D56148" w:rsidRPr="008A2082" w:rsidRDefault="00D56148" w:rsidP="008A2082">
      <w:pPr>
        <w:widowControl/>
        <w:autoSpaceDE/>
        <w:autoSpaceDN/>
        <w:spacing w:line="360" w:lineRule="auto"/>
        <w:jc w:val="both"/>
        <w:rPr>
          <w:rFonts w:ascii="Arial" w:hAnsi="Arial" w:cs="Arial"/>
          <w:lang w:val="es-CO"/>
        </w:rPr>
      </w:pPr>
    </w:p>
    <w:p w14:paraId="436CBCAB" w14:textId="1C976790" w:rsidR="0003142B" w:rsidRPr="008A2082" w:rsidRDefault="0003142B" w:rsidP="008A2082">
      <w:pPr>
        <w:widowControl/>
        <w:autoSpaceDE/>
        <w:autoSpaceDN/>
        <w:spacing w:line="360" w:lineRule="auto"/>
        <w:jc w:val="both"/>
        <w:rPr>
          <w:rFonts w:ascii="Arial" w:hAnsi="Arial" w:cs="Arial"/>
          <w:lang w:val="es-CO"/>
        </w:rPr>
      </w:pPr>
      <w:r w:rsidRPr="008A2082">
        <w:rPr>
          <w:rFonts w:ascii="Arial" w:hAnsi="Arial" w:cs="Arial"/>
          <w:lang w:val="es-CO"/>
        </w:rPr>
        <w:t>Es fundamental resaltar que la responsabilidad fiscal debe basarse en evidencias claras y sólidas que demuestren la existencia de un detrimento patrimonial y la vinculación directa de los funcionarios con dicho detrimento. La ausencia de pruebas concluyentes limita la capacidad de establecer responsabilidad fiscal en este caso, lo que subraya la necesidad de una revisión exhaustiva de los elementos presentados en el proceso. Esta revisión es crucial para salvaguardar los derechos de los implicados y garantizar un debido proceso. Por lo tanto, resulta imperativo que cualquier acción de este tipo se sustente en pruebas verificables que respalden la imputación de</w:t>
      </w:r>
      <w:r w:rsidR="0006759C">
        <w:rPr>
          <w:rFonts w:ascii="Arial" w:hAnsi="Arial" w:cs="Arial"/>
          <w:lang w:val="es-CO"/>
        </w:rPr>
        <w:t xml:space="preserve"> la</w:t>
      </w:r>
      <w:r w:rsidRPr="008A2082">
        <w:rPr>
          <w:rFonts w:ascii="Arial" w:hAnsi="Arial" w:cs="Arial"/>
          <w:lang w:val="es-CO"/>
        </w:rPr>
        <w:t xml:space="preserve"> responsabilidad fiscal</w:t>
      </w:r>
      <w:r w:rsidR="0006759C">
        <w:rPr>
          <w:rFonts w:ascii="Arial" w:hAnsi="Arial" w:cs="Arial"/>
          <w:lang w:val="es-CO"/>
        </w:rPr>
        <w:t xml:space="preserve"> pretendida hacia un futuro</w:t>
      </w:r>
      <w:r w:rsidRPr="008A2082">
        <w:rPr>
          <w:rFonts w:ascii="Arial" w:hAnsi="Arial" w:cs="Arial"/>
          <w:lang w:val="es-CO"/>
        </w:rPr>
        <w:t>,</w:t>
      </w:r>
      <w:r w:rsidR="0006759C">
        <w:rPr>
          <w:rFonts w:ascii="Arial" w:hAnsi="Arial" w:cs="Arial"/>
          <w:lang w:val="es-CO"/>
        </w:rPr>
        <w:t xml:space="preserve"> asegurando así la justicia y</w:t>
      </w:r>
      <w:r w:rsidRPr="008A2082">
        <w:rPr>
          <w:rFonts w:ascii="Arial" w:hAnsi="Arial" w:cs="Arial"/>
          <w:lang w:val="es-CO"/>
        </w:rPr>
        <w:t xml:space="preserve"> transparencia en la gestión pública.</w:t>
      </w:r>
    </w:p>
    <w:p w14:paraId="7E378799" w14:textId="77777777" w:rsidR="0003142B" w:rsidRPr="008A2082" w:rsidRDefault="0003142B" w:rsidP="008A2082">
      <w:pPr>
        <w:widowControl/>
        <w:autoSpaceDE/>
        <w:autoSpaceDN/>
        <w:spacing w:line="360" w:lineRule="auto"/>
        <w:jc w:val="both"/>
        <w:rPr>
          <w:rFonts w:ascii="Arial" w:hAnsi="Arial" w:cs="Arial"/>
          <w:lang w:val="es-CO"/>
        </w:rPr>
      </w:pPr>
    </w:p>
    <w:p w14:paraId="7E9872A5" w14:textId="1C7A6D71" w:rsidR="00755120" w:rsidRPr="008A2082" w:rsidRDefault="00755120" w:rsidP="008A2082">
      <w:pPr>
        <w:widowControl/>
        <w:autoSpaceDE/>
        <w:autoSpaceDN/>
        <w:spacing w:line="360" w:lineRule="auto"/>
        <w:jc w:val="both"/>
        <w:rPr>
          <w:rFonts w:ascii="Arial" w:hAnsi="Arial" w:cs="Arial"/>
        </w:rPr>
      </w:pPr>
      <w:r w:rsidRPr="008A2082">
        <w:rPr>
          <w:rFonts w:ascii="Arial" w:hAnsi="Arial" w:cs="Arial"/>
        </w:rPr>
        <w:t xml:space="preserve">La Corte Constitucional, en la </w:t>
      </w:r>
      <w:r w:rsidR="00EF2A5F">
        <w:rPr>
          <w:rFonts w:ascii="Arial" w:hAnsi="Arial" w:cs="Arial"/>
        </w:rPr>
        <w:t>S</w:t>
      </w:r>
      <w:r w:rsidRPr="008A2082">
        <w:rPr>
          <w:rFonts w:ascii="Arial" w:hAnsi="Arial" w:cs="Arial"/>
        </w:rPr>
        <w:t xml:space="preserve">entencia C-619 de 2002, declaró inexequible el parágrafo segundo del artículo 4 de la Ley 610 de 2000, que consideraba la culpa leve como un elemento para configurar la responsabilidad fiscal. La Corte aclaró que, para que exista responsabilidad fiscal, es necesario que la conducta sea dolosa o gravemente culposa, excluyendo así la culpa leve como criterio válido para dicha atribución. En este sentido se expuso: </w:t>
      </w:r>
    </w:p>
    <w:p w14:paraId="0FAC034C" w14:textId="77777777" w:rsidR="00755120" w:rsidRPr="005C7913" w:rsidRDefault="00755120" w:rsidP="005C7913">
      <w:pPr>
        <w:widowControl/>
        <w:autoSpaceDE/>
        <w:autoSpaceDN/>
        <w:spacing w:line="276" w:lineRule="auto"/>
        <w:jc w:val="both"/>
        <w:rPr>
          <w:rFonts w:ascii="Arial" w:hAnsi="Arial" w:cs="Arial"/>
          <w:sz w:val="20"/>
          <w:szCs w:val="20"/>
        </w:rPr>
      </w:pPr>
    </w:p>
    <w:p w14:paraId="1F9740F2" w14:textId="605D9B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08A3367F"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786E4A8C"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3A2EE7B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347BAE32"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 xml:space="preserve">6.6. </w:t>
      </w:r>
      <w:r w:rsidRPr="005C7913">
        <w:rPr>
          <w:rFonts w:ascii="Arial" w:hAnsi="Arial" w:cs="Arial"/>
          <w:b/>
          <w:sz w:val="20"/>
          <w:szCs w:val="20"/>
          <w:u w:val="single"/>
          <w:lang w:val="es-CO"/>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5C7913">
        <w:rPr>
          <w:rFonts w:ascii="Arial" w:hAnsi="Arial" w:cs="Arial"/>
          <w:sz w:val="20"/>
          <w:szCs w:val="20"/>
          <w:lang w:val="es-CO"/>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07D68AC9"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C96F398"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w:t>
      </w:r>
    </w:p>
    <w:p w14:paraId="560BFF5C"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255050E7"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153C77A6"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BC6EAF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29306FB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23A16CB"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5C7913">
        <w:rPr>
          <w:rFonts w:ascii="Arial" w:hAnsi="Arial" w:cs="Arial"/>
          <w:b/>
          <w:sz w:val="20"/>
          <w:szCs w:val="20"/>
          <w:u w:val="single"/>
          <w:lang w:val="es-CO"/>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5C7913">
        <w:rPr>
          <w:rFonts w:ascii="Arial" w:hAnsi="Arial" w:cs="Arial"/>
          <w:sz w:val="20"/>
          <w:szCs w:val="20"/>
          <w:lang w:val="es-CO"/>
        </w:rPr>
        <w:t>”</w:t>
      </w:r>
      <w:r w:rsidRPr="005C7913">
        <w:rPr>
          <w:rFonts w:ascii="Arial" w:hAnsi="Arial" w:cs="Arial"/>
          <w:sz w:val="20"/>
          <w:szCs w:val="20"/>
          <w:vertAlign w:val="superscript"/>
          <w:lang w:val="es-CO"/>
        </w:rPr>
        <w:footnoteReference w:id="10"/>
      </w:r>
      <w:r w:rsidRPr="005C7913">
        <w:rPr>
          <w:rFonts w:ascii="Arial" w:hAnsi="Arial" w:cs="Arial"/>
          <w:sz w:val="20"/>
          <w:szCs w:val="20"/>
          <w:lang w:val="es-CO"/>
        </w:rPr>
        <w:t xml:space="preserve"> (Subrayado y negrilla fuera del texto original).</w:t>
      </w:r>
    </w:p>
    <w:p w14:paraId="1270BB8E" w14:textId="77777777" w:rsidR="00755120" w:rsidRPr="008A2082" w:rsidRDefault="00755120" w:rsidP="008A2082">
      <w:pPr>
        <w:widowControl/>
        <w:autoSpaceDE/>
        <w:autoSpaceDN/>
        <w:spacing w:line="360" w:lineRule="auto"/>
        <w:jc w:val="both"/>
        <w:rPr>
          <w:rFonts w:ascii="Arial" w:hAnsi="Arial" w:cs="Arial"/>
          <w:iCs/>
          <w:lang w:val="es-CO"/>
        </w:rPr>
      </w:pPr>
    </w:p>
    <w:p w14:paraId="3C496D54" w14:textId="51BC4659" w:rsidR="00755120" w:rsidRPr="008A2082" w:rsidRDefault="00755120" w:rsidP="008A2082">
      <w:pPr>
        <w:widowControl/>
        <w:autoSpaceDE/>
        <w:autoSpaceDN/>
        <w:spacing w:line="360" w:lineRule="auto"/>
        <w:jc w:val="both"/>
        <w:rPr>
          <w:rFonts w:ascii="Arial" w:hAnsi="Arial" w:cs="Arial"/>
          <w:iCs/>
        </w:rPr>
      </w:pPr>
      <w:r w:rsidRPr="008A2082">
        <w:rPr>
          <w:rFonts w:ascii="Arial" w:hAnsi="Arial" w:cs="Arial"/>
          <w:iCs/>
          <w:lang w:val="es-CO"/>
        </w:rPr>
        <w:t xml:space="preserve">Así las cosas, </w:t>
      </w:r>
      <w:r w:rsidRPr="008A2082">
        <w:rPr>
          <w:rFonts w:ascii="Arial" w:hAnsi="Arial" w:cs="Arial"/>
          <w:iCs/>
        </w:rPr>
        <w:t>para que pueda configurarse la responsabilidad fiscal, es imprescindible que la conducta del gestor fiscal se sitúe en el ámbito del dolo o de la culpa grave. Esto significa que cualquier actuación que se derive de una simple culpa leve o levísima queda fuera del ámbito de responsabilidad fiscal, garantizando así que no se sancione al gestor por comportamientos que no representen un incumplimiento grave de sus deberes. Este criterio refuerza la necesidad de que exista una prueba contundente que demuestre una actuación gravemente culposa o dolosa para atribuir responsabilidad fiscal.</w:t>
      </w:r>
    </w:p>
    <w:p w14:paraId="3EC19DF0" w14:textId="77777777" w:rsidR="00755120" w:rsidRPr="008A2082" w:rsidRDefault="00755120" w:rsidP="008A2082">
      <w:pPr>
        <w:widowControl/>
        <w:autoSpaceDE/>
        <w:autoSpaceDN/>
        <w:spacing w:line="360" w:lineRule="auto"/>
        <w:jc w:val="both"/>
        <w:rPr>
          <w:rFonts w:ascii="Arial" w:hAnsi="Arial" w:cs="Arial"/>
          <w:iCs/>
        </w:rPr>
      </w:pPr>
    </w:p>
    <w:p w14:paraId="22715A1B" w14:textId="3FD6E5B6" w:rsidR="00D660F7" w:rsidRPr="008A2082" w:rsidRDefault="00D93F95" w:rsidP="008A2082">
      <w:pPr>
        <w:widowControl/>
        <w:autoSpaceDE/>
        <w:autoSpaceDN/>
        <w:spacing w:line="360" w:lineRule="auto"/>
        <w:jc w:val="both"/>
        <w:rPr>
          <w:rFonts w:ascii="Arial" w:hAnsi="Arial" w:cs="Arial"/>
          <w:iCs/>
          <w:lang w:val="es-CO"/>
        </w:rPr>
      </w:pPr>
      <w:r w:rsidRPr="008A2082">
        <w:rPr>
          <w:rFonts w:ascii="Arial" w:hAnsi="Arial" w:cs="Arial"/>
          <w:iCs/>
        </w:rPr>
        <w:t xml:space="preserve">Partiendo de este análisis, es fundamental establecer si las conductas atribuidas a los vinculados en el </w:t>
      </w:r>
      <w:r w:rsidR="00B1545B">
        <w:rPr>
          <w:rFonts w:ascii="Arial" w:hAnsi="Arial" w:cs="Arial"/>
          <w:iCs/>
        </w:rPr>
        <w:t xml:space="preserve">presente </w:t>
      </w:r>
      <w:r w:rsidRPr="008A2082">
        <w:rPr>
          <w:rFonts w:ascii="Arial" w:hAnsi="Arial" w:cs="Arial"/>
          <w:iCs/>
        </w:rPr>
        <w:t>proceso de responsabilidad fiscal</w:t>
      </w:r>
      <w:r w:rsidR="00B1545B">
        <w:rPr>
          <w:rFonts w:ascii="Arial" w:hAnsi="Arial" w:cs="Arial"/>
          <w:iCs/>
        </w:rPr>
        <w:t xml:space="preserve"> </w:t>
      </w:r>
      <w:r w:rsidRPr="008A2082">
        <w:rPr>
          <w:rFonts w:ascii="Arial" w:hAnsi="Arial" w:cs="Arial"/>
          <w:iCs/>
        </w:rPr>
        <w:t>constituyen un actuar doloso o gravemente culposo. Este elemento es un requisito indispensable para validar la declaratoria de responsabilidad fiscal que se busca en este caso. En otras palabras, es necesario demostrar que las acciones o decisiones tomadas por los involucrados fueron realizadas con pleno conocimiento del daño causado o con una negligencia grave que supere la mera culpa leve, tal como lo exige la jurisprudencia y el marco legal vigente. Sin esta debida acreditación, la declaratoria resultaría improcedente y no podría ser sostenida en un contexto legal adecuado.</w:t>
      </w:r>
    </w:p>
    <w:p w14:paraId="20B32154" w14:textId="77777777" w:rsidR="00D660F7" w:rsidRPr="008A2082" w:rsidRDefault="00D660F7" w:rsidP="008A2082">
      <w:pPr>
        <w:widowControl/>
        <w:autoSpaceDE/>
        <w:autoSpaceDN/>
        <w:spacing w:line="360" w:lineRule="auto"/>
        <w:jc w:val="both"/>
        <w:rPr>
          <w:rFonts w:ascii="Arial" w:hAnsi="Arial" w:cs="Arial"/>
          <w:iCs/>
        </w:rPr>
      </w:pPr>
    </w:p>
    <w:p w14:paraId="14EAB6C2" w14:textId="17DA912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En este sentido, la culpa grave y el dolo son conceptos que siempre se deben tener en cuenta en el análisis de la responsabilidad. De esta manera, el a</w:t>
      </w:r>
      <w:r w:rsidR="00F329BA" w:rsidRPr="008A2082">
        <w:rPr>
          <w:rFonts w:ascii="Arial" w:hAnsi="Arial" w:cs="Arial"/>
          <w:iCs/>
        </w:rPr>
        <w:t xml:space="preserve">rtículo 63 del Código Civil, </w:t>
      </w:r>
      <w:r w:rsidRPr="008A2082">
        <w:rPr>
          <w:rFonts w:ascii="Arial" w:hAnsi="Arial" w:cs="Arial"/>
          <w:iCs/>
        </w:rPr>
        <w:t xml:space="preserve">define la culpa grave de la siguiente forma: </w:t>
      </w:r>
    </w:p>
    <w:p w14:paraId="0B71F929" w14:textId="77777777" w:rsidR="00D660F7" w:rsidRPr="008A2082" w:rsidRDefault="00D660F7" w:rsidP="008A2082">
      <w:pPr>
        <w:widowControl/>
        <w:autoSpaceDE/>
        <w:autoSpaceDN/>
        <w:spacing w:line="360" w:lineRule="auto"/>
        <w:jc w:val="both"/>
        <w:rPr>
          <w:rFonts w:ascii="Arial" w:hAnsi="Arial" w:cs="Arial"/>
          <w:iCs/>
        </w:rPr>
      </w:pPr>
    </w:p>
    <w:p w14:paraId="00F5F8C1" w14:textId="5E228553" w:rsidR="00D660F7" w:rsidRPr="008A2082" w:rsidRDefault="00D660F7" w:rsidP="0057689F">
      <w:pPr>
        <w:widowControl/>
        <w:autoSpaceDE/>
        <w:autoSpaceDN/>
        <w:spacing w:line="276" w:lineRule="auto"/>
        <w:ind w:left="708"/>
        <w:jc w:val="both"/>
        <w:rPr>
          <w:rFonts w:ascii="Arial" w:hAnsi="Arial" w:cs="Arial"/>
          <w:iCs/>
          <w:lang w:val="es-CO"/>
        </w:rPr>
      </w:pPr>
      <w:bookmarkStart w:id="1" w:name="63"/>
      <w:r w:rsidRPr="0057689F">
        <w:rPr>
          <w:rFonts w:ascii="Arial" w:hAnsi="Arial" w:cs="Arial"/>
          <w:b/>
          <w:bCs/>
          <w:iCs/>
          <w:sz w:val="20"/>
          <w:szCs w:val="20"/>
          <w:lang w:val="es-CO"/>
        </w:rPr>
        <w:t>ARTICULO 63. &lt;CULPA Y DOLO&gt;.</w:t>
      </w:r>
      <w:bookmarkEnd w:id="1"/>
      <w:r w:rsidRPr="0057689F">
        <w:rPr>
          <w:rFonts w:ascii="Arial" w:hAnsi="Arial" w:cs="Arial"/>
          <w:iCs/>
          <w:sz w:val="20"/>
          <w:szCs w:val="20"/>
          <w:lang w:val="es-CO"/>
        </w:rPr>
        <w:t> La ley distingue tres especies de culpa o descuido.</w:t>
      </w:r>
      <w:r w:rsidR="00F1723E" w:rsidRPr="0057689F">
        <w:rPr>
          <w:rFonts w:ascii="Arial" w:hAnsi="Arial" w:cs="Arial"/>
          <w:iCs/>
          <w:sz w:val="20"/>
          <w:szCs w:val="20"/>
          <w:lang w:val="es-CO"/>
        </w:rPr>
        <w:t xml:space="preserve"> </w:t>
      </w:r>
      <w:r w:rsidRPr="0057689F">
        <w:rPr>
          <w:rFonts w:ascii="Arial" w:hAnsi="Arial" w:cs="Arial"/>
          <w:iCs/>
          <w:sz w:val="20"/>
          <w:szCs w:val="20"/>
          <w:lang w:val="es-CO"/>
        </w:rPr>
        <w:t xml:space="preserve">Culpa grave, negligencia grave, culpa lata, </w:t>
      </w:r>
      <w:r w:rsidRPr="0057689F">
        <w:rPr>
          <w:rFonts w:ascii="Arial" w:hAnsi="Arial" w:cs="Arial"/>
          <w:b/>
          <w:iCs/>
          <w:sz w:val="20"/>
          <w:szCs w:val="20"/>
          <w:u w:val="single"/>
          <w:lang w:val="es-CO"/>
        </w:rPr>
        <w:t>es la que consiste en no manejar los negocios ajenos con aquel cuidado que aun las personas negligentes o de poca prudencia suelen emplear en sus negocios propios</w:t>
      </w:r>
      <w:r w:rsidRPr="0057689F">
        <w:rPr>
          <w:rFonts w:ascii="Arial" w:hAnsi="Arial" w:cs="Arial"/>
          <w:iCs/>
          <w:sz w:val="20"/>
          <w:szCs w:val="20"/>
          <w:lang w:val="es-CO"/>
        </w:rPr>
        <w:t>. Esta culpa en materias civiles equivale al dolo. (Subrayado y negrilla fuera del texto original)</w:t>
      </w:r>
      <w:r w:rsidRPr="008A2082">
        <w:rPr>
          <w:rFonts w:ascii="Arial" w:hAnsi="Arial" w:cs="Arial"/>
          <w:iCs/>
          <w:lang w:val="es-CO"/>
        </w:rPr>
        <w:t xml:space="preserve"> </w:t>
      </w:r>
    </w:p>
    <w:p w14:paraId="7754AA53" w14:textId="7777777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 xml:space="preserve">  </w:t>
      </w:r>
    </w:p>
    <w:p w14:paraId="0617246C" w14:textId="7777777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 xml:space="preserve">Frente al particular, la Corte Suprema de Justicia definió el concepto de culpa grave, tal y como se evidencia a continuación: </w:t>
      </w:r>
    </w:p>
    <w:p w14:paraId="40DD0266" w14:textId="77777777" w:rsidR="00D660F7" w:rsidRPr="008A2082" w:rsidRDefault="00D660F7" w:rsidP="008A2082">
      <w:pPr>
        <w:widowControl/>
        <w:autoSpaceDE/>
        <w:autoSpaceDN/>
        <w:spacing w:line="360" w:lineRule="auto"/>
        <w:jc w:val="both"/>
        <w:rPr>
          <w:rFonts w:ascii="Arial" w:hAnsi="Arial" w:cs="Arial"/>
          <w:iCs/>
        </w:rPr>
      </w:pPr>
    </w:p>
    <w:p w14:paraId="79B1E19C" w14:textId="66D6EBD7" w:rsidR="00D660F7" w:rsidRPr="0057689F" w:rsidRDefault="00D660F7" w:rsidP="0057689F">
      <w:pPr>
        <w:widowControl/>
        <w:autoSpaceDE/>
        <w:autoSpaceDN/>
        <w:spacing w:line="276" w:lineRule="auto"/>
        <w:ind w:left="708"/>
        <w:jc w:val="both"/>
        <w:rPr>
          <w:rFonts w:ascii="Arial" w:hAnsi="Arial" w:cs="Arial"/>
          <w:sz w:val="20"/>
          <w:szCs w:val="20"/>
          <w:lang w:val="es-CO"/>
        </w:rPr>
      </w:pPr>
      <w:r w:rsidRPr="0057689F">
        <w:rPr>
          <w:rFonts w:ascii="Arial" w:hAnsi="Arial" w:cs="Arial"/>
          <w:sz w:val="20"/>
          <w:szCs w:val="20"/>
        </w:rPr>
        <w:t>Con esa orientación es que autorizados doctrinantes han precisado que la culpa grave comporta ‘</w:t>
      </w:r>
      <w:r w:rsidRPr="0057689F">
        <w:rPr>
          <w:rFonts w:ascii="Arial" w:hAnsi="Arial" w:cs="Arial"/>
          <w:b/>
          <w:sz w:val="20"/>
          <w:szCs w:val="20"/>
          <w:u w:val="single"/>
        </w:rPr>
        <w:t>una negligencia, imprudencia o impericia extremas, no prever o comprender lo que todos prevén o comprenden, omitir los cuidados más elementales, descuidar la diligencia más pueril, ignorar los conocimientos más comunes’</w:t>
      </w:r>
      <w:r w:rsidRPr="0057689F">
        <w:rPr>
          <w:rFonts w:ascii="Arial" w:hAnsi="Arial" w:cs="Arial"/>
          <w:sz w:val="20"/>
          <w:szCs w:val="20"/>
        </w:rPr>
        <w:t xml:space="preserve"> (</w:t>
      </w:r>
      <w:proofErr w:type="spellStart"/>
      <w:r w:rsidRPr="0057689F">
        <w:rPr>
          <w:rFonts w:ascii="Arial" w:hAnsi="Arial" w:cs="Arial"/>
          <w:sz w:val="20"/>
          <w:szCs w:val="20"/>
        </w:rPr>
        <w:t>Mosset</w:t>
      </w:r>
      <w:proofErr w:type="spellEnd"/>
      <w:r w:rsidRPr="0057689F">
        <w:rPr>
          <w:rFonts w:ascii="Arial" w:hAnsi="Arial" w:cs="Arial"/>
          <w:sz w:val="20"/>
          <w:szCs w:val="20"/>
        </w:rPr>
        <w:t xml:space="preserve"> Iturraspe J., Responsabilidad por daños, T. I., </w:t>
      </w:r>
      <w:proofErr w:type="spellStart"/>
      <w:r w:rsidRPr="0057689F">
        <w:rPr>
          <w:rFonts w:ascii="Arial" w:hAnsi="Arial" w:cs="Arial"/>
          <w:sz w:val="20"/>
          <w:szCs w:val="20"/>
        </w:rPr>
        <w:t>Ediar</w:t>
      </w:r>
      <w:proofErr w:type="spellEnd"/>
      <w:r w:rsidRPr="0057689F">
        <w:rPr>
          <w:rFonts w:ascii="Arial" w:hAnsi="Arial" w:cs="Arial"/>
          <w:sz w:val="20"/>
          <w:szCs w:val="20"/>
        </w:rPr>
        <w:t>, Buenos Aires, 1971, pág.89; citado por Stiglitz Rubén S., Derecho de Seguros, T.I., Abeledo – Perrot, Buenos Aires, 1998, pág.228).”</w:t>
      </w:r>
      <w:r w:rsidRPr="0057689F">
        <w:rPr>
          <w:rFonts w:ascii="Arial" w:hAnsi="Arial" w:cs="Arial"/>
          <w:sz w:val="20"/>
          <w:szCs w:val="20"/>
          <w:vertAlign w:val="superscript"/>
        </w:rPr>
        <w:footnoteReference w:id="11"/>
      </w:r>
      <w:r w:rsidRPr="0057689F">
        <w:rPr>
          <w:rFonts w:ascii="Arial" w:hAnsi="Arial" w:cs="Arial"/>
          <w:sz w:val="20"/>
          <w:szCs w:val="20"/>
          <w:lang w:val="es-CO"/>
        </w:rPr>
        <w:t xml:space="preserve"> (Subrayado y negrilla fuera del texto original).</w:t>
      </w:r>
    </w:p>
    <w:p w14:paraId="621D57DC" w14:textId="77777777" w:rsidR="00D660F7" w:rsidRPr="008A2082" w:rsidRDefault="00D660F7" w:rsidP="008A2082">
      <w:pPr>
        <w:widowControl/>
        <w:autoSpaceDE/>
        <w:autoSpaceDN/>
        <w:spacing w:line="360" w:lineRule="auto"/>
        <w:jc w:val="both"/>
        <w:rPr>
          <w:rFonts w:ascii="Arial" w:hAnsi="Arial" w:cs="Arial"/>
          <w:i/>
          <w:iCs/>
        </w:rPr>
      </w:pPr>
    </w:p>
    <w:p w14:paraId="14B32157" w14:textId="3F4933B9" w:rsidR="00D660F7" w:rsidRPr="008A2082" w:rsidRDefault="00D660F7" w:rsidP="008A2082">
      <w:pPr>
        <w:widowControl/>
        <w:autoSpaceDE/>
        <w:autoSpaceDN/>
        <w:spacing w:line="360" w:lineRule="auto"/>
        <w:jc w:val="both"/>
        <w:rPr>
          <w:rFonts w:ascii="Arial" w:hAnsi="Arial" w:cs="Arial"/>
          <w:lang w:val="es-CO"/>
        </w:rPr>
      </w:pPr>
      <w:r w:rsidRPr="008A2082">
        <w:rPr>
          <w:rFonts w:ascii="Arial" w:hAnsi="Arial" w:cs="Arial"/>
        </w:rPr>
        <w:t>De esta manera se debe precisar que</w:t>
      </w:r>
      <w:r w:rsidR="00996591">
        <w:rPr>
          <w:rFonts w:ascii="Arial" w:hAnsi="Arial" w:cs="Arial"/>
        </w:rPr>
        <w:t xml:space="preserve"> la</w:t>
      </w:r>
      <w:r w:rsidRPr="008A2082">
        <w:rPr>
          <w:rFonts w:ascii="Arial" w:hAnsi="Arial" w:cs="Arial"/>
        </w:rPr>
        <w:t xml:space="preserve"> </w:t>
      </w:r>
      <w:r w:rsidRPr="008A2082">
        <w:rPr>
          <w:rFonts w:ascii="Arial" w:hAnsi="Arial" w:cs="Arial"/>
          <w:lang w:val="es-CO"/>
        </w:rPr>
        <w:t>culpa grave corresponde a una forma extrema de negligencia, imprudencia o impericia. Es decir, la culpa grave implica no prever o no entender lo que cualquier persona razonable y con diligencia mínima podría prever o comprender. Es decir, omitiendo los cuidados más básicos o actuar con una falta total de la diligencia más elemental.</w:t>
      </w:r>
    </w:p>
    <w:p w14:paraId="040FA159" w14:textId="77777777" w:rsidR="00D660F7" w:rsidRPr="008A2082" w:rsidRDefault="00D660F7" w:rsidP="008A2082">
      <w:pPr>
        <w:widowControl/>
        <w:autoSpaceDE/>
        <w:autoSpaceDN/>
        <w:spacing w:line="360" w:lineRule="auto"/>
        <w:jc w:val="both"/>
        <w:rPr>
          <w:rFonts w:ascii="Arial" w:hAnsi="Arial" w:cs="Arial"/>
          <w:lang w:val="es-CO"/>
        </w:rPr>
      </w:pPr>
    </w:p>
    <w:p w14:paraId="3712CA0B" w14:textId="79C23160" w:rsidR="00D660F7" w:rsidRPr="008A2082" w:rsidRDefault="00D660F7" w:rsidP="008A2082">
      <w:pPr>
        <w:widowControl/>
        <w:autoSpaceDE/>
        <w:autoSpaceDN/>
        <w:spacing w:line="360" w:lineRule="auto"/>
        <w:jc w:val="both"/>
        <w:rPr>
          <w:rFonts w:ascii="Arial" w:hAnsi="Arial" w:cs="Arial"/>
          <w:lang w:val="es-CO"/>
        </w:rPr>
      </w:pPr>
      <w:r w:rsidRPr="008A2082">
        <w:rPr>
          <w:rFonts w:ascii="Arial" w:hAnsi="Arial" w:cs="Arial"/>
          <w:lang w:val="es-CO"/>
        </w:rPr>
        <w:t>Este concepto se enfoca en un nivel de irresponsabilidad que va más allá de la simple falta de atención o error común, pues describe conductas que ignorarían los conocimi</w:t>
      </w:r>
      <w:r w:rsidR="00F329BA" w:rsidRPr="008A2082">
        <w:rPr>
          <w:rFonts w:ascii="Arial" w:hAnsi="Arial" w:cs="Arial"/>
          <w:lang w:val="es-CO"/>
        </w:rPr>
        <w:t>entos y precauciones más básicas</w:t>
      </w:r>
      <w:r w:rsidRPr="008A2082">
        <w:rPr>
          <w:rFonts w:ascii="Arial" w:hAnsi="Arial" w:cs="Arial"/>
          <w:lang w:val="es-CO"/>
        </w:rPr>
        <w:t xml:space="preserve"> y evidentes. En el ámbito de la responsabilidad fiscal, esta interpretación de la culpa grave subraya la necesidad de demostrar que la actuación del gestor fue más que un simple descuido o error leve: tuvo que haber una negligencia significativa y evidente, por lo que no cualquier error o descuido es suficiente para fundamentar una responsabilidad fiscal.</w:t>
      </w:r>
    </w:p>
    <w:p w14:paraId="6C9B6AB2" w14:textId="77777777" w:rsidR="00BD729B" w:rsidRPr="008A2082" w:rsidRDefault="00BD729B" w:rsidP="008A2082">
      <w:pPr>
        <w:widowControl/>
        <w:autoSpaceDE/>
        <w:autoSpaceDN/>
        <w:spacing w:line="360" w:lineRule="auto"/>
        <w:jc w:val="both"/>
        <w:rPr>
          <w:rFonts w:ascii="Arial" w:hAnsi="Arial" w:cs="Arial"/>
          <w:lang w:val="es-CO"/>
        </w:rPr>
      </w:pPr>
    </w:p>
    <w:p w14:paraId="75F785ED" w14:textId="45D53A82" w:rsidR="00BD729B" w:rsidRPr="008A2082" w:rsidRDefault="00BD729B" w:rsidP="008A2082">
      <w:pPr>
        <w:widowControl/>
        <w:autoSpaceDE/>
        <w:autoSpaceDN/>
        <w:spacing w:line="360" w:lineRule="auto"/>
        <w:jc w:val="both"/>
        <w:rPr>
          <w:rFonts w:ascii="Arial" w:hAnsi="Arial" w:cs="Arial"/>
        </w:rPr>
      </w:pPr>
      <w:r w:rsidRPr="008A2082">
        <w:rPr>
          <w:rFonts w:ascii="Arial" w:hAnsi="Arial" w:cs="Arial"/>
        </w:rPr>
        <w:t>En este contexto, no es posible calificar la conducta de los vinculados al proceso como gravemente culposa, es decir, comparable a la negligencia de las personas más descuidadas, ni mucho menos como una actuación dolosa, con intención maliciosa de causar daño al patrimonio público. Por el contrario, los elementos probatorios presentados son claros y suficientes para demostrar que estas personas actuaron con la debida diligencia</w:t>
      </w:r>
      <w:r w:rsidR="00F329BA" w:rsidRPr="008A2082">
        <w:rPr>
          <w:rFonts w:ascii="Arial" w:hAnsi="Arial" w:cs="Arial"/>
        </w:rPr>
        <w:t xml:space="preserve"> y en cumplimiento </w:t>
      </w:r>
      <w:r w:rsidRPr="008A2082">
        <w:rPr>
          <w:rFonts w:ascii="Arial" w:hAnsi="Arial" w:cs="Arial"/>
        </w:rPr>
        <w:t>de</w:t>
      </w:r>
      <w:r w:rsidR="00F329BA" w:rsidRPr="008A2082">
        <w:rPr>
          <w:rFonts w:ascii="Arial" w:hAnsi="Arial" w:cs="Arial"/>
        </w:rPr>
        <w:t xml:space="preserve"> sus</w:t>
      </w:r>
      <w:r w:rsidRPr="008A2082">
        <w:rPr>
          <w:rFonts w:ascii="Arial" w:hAnsi="Arial" w:cs="Arial"/>
        </w:rPr>
        <w:t xml:space="preserve"> responsabilidades. Debid</w:t>
      </w:r>
      <w:r w:rsidR="00996591">
        <w:rPr>
          <w:rFonts w:ascii="Arial" w:hAnsi="Arial" w:cs="Arial"/>
        </w:rPr>
        <w:t xml:space="preserve">o a que no existe acreditación </w:t>
      </w:r>
      <w:r w:rsidRPr="008A2082">
        <w:rPr>
          <w:rFonts w:ascii="Arial" w:hAnsi="Arial" w:cs="Arial"/>
        </w:rPr>
        <w:t>del elemento de culpa grave o dolo en este caso, el ente de control deberá declarar la inexistencia de responsabilidad fiscal y proceder al archivo definitivo del proceso.</w:t>
      </w:r>
    </w:p>
    <w:p w14:paraId="312A5B06" w14:textId="77777777" w:rsidR="00C103DD" w:rsidRPr="008A2082" w:rsidRDefault="00C103DD" w:rsidP="008A2082">
      <w:pPr>
        <w:widowControl/>
        <w:autoSpaceDE/>
        <w:autoSpaceDN/>
        <w:spacing w:line="360" w:lineRule="auto"/>
        <w:jc w:val="both"/>
        <w:rPr>
          <w:rFonts w:ascii="Arial" w:hAnsi="Arial" w:cs="Arial"/>
        </w:rPr>
      </w:pPr>
    </w:p>
    <w:p w14:paraId="7DDC0184" w14:textId="74269613" w:rsidR="00C103DD" w:rsidRPr="008A2082" w:rsidRDefault="00C103DD" w:rsidP="008A2082">
      <w:pPr>
        <w:spacing w:line="360" w:lineRule="auto"/>
        <w:jc w:val="both"/>
        <w:rPr>
          <w:rFonts w:ascii="Arial" w:hAnsi="Arial" w:cs="Arial"/>
        </w:rPr>
      </w:pPr>
      <w:r w:rsidRPr="008A2082">
        <w:rPr>
          <w:rFonts w:ascii="Arial" w:hAnsi="Arial" w:cs="Arial"/>
        </w:rPr>
        <w:t>Con base en lo anterior, es relevante destacar las disposiciones contenidas en el artículo 118 de la Ley 1474 de 2011, que establece de manera excepcional la posibilidad de presumir la culpa o el dolo en los procesos de responsabilidad fiscal. No obstante, en este caso particular, dichas presunciones no resultan aplicables, tal como se expone a continuación:</w:t>
      </w:r>
    </w:p>
    <w:p w14:paraId="28DB43CA" w14:textId="77777777" w:rsidR="00C103DD" w:rsidRPr="008A2082" w:rsidRDefault="00C103DD" w:rsidP="008A2082">
      <w:pPr>
        <w:spacing w:line="360" w:lineRule="auto"/>
        <w:jc w:val="both"/>
        <w:rPr>
          <w:rFonts w:ascii="Arial" w:hAnsi="Arial" w:cs="Arial"/>
          <w:iCs/>
        </w:rPr>
      </w:pPr>
    </w:p>
    <w:p w14:paraId="7C3312CC" w14:textId="3C524184"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b/>
          <w:bCs/>
          <w:iCs/>
          <w:sz w:val="20"/>
          <w:szCs w:val="20"/>
        </w:rPr>
        <w:t>ARTÍCULO 118. DETERMINACIÓN DE LA CULPABILIDAD EN LOS PROCESOS DE RESPONSABILIDAD FISCAL.</w:t>
      </w:r>
      <w:bookmarkStart w:id="2" w:name="118"/>
      <w:bookmarkEnd w:id="2"/>
      <w:r w:rsidRPr="0057689F">
        <w:rPr>
          <w:rFonts w:ascii="Arial" w:hAnsi="Arial" w:cs="Arial"/>
          <w:iCs/>
          <w:sz w:val="20"/>
          <w:szCs w:val="20"/>
        </w:rPr>
        <w:t> El grado de culpabilidad para establecer la existencia de responsabilidad fiscal será el dolo o la culpa grave.</w:t>
      </w:r>
    </w:p>
    <w:p w14:paraId="4E650C6D" w14:textId="77777777" w:rsidR="00C103DD" w:rsidRPr="0057689F" w:rsidRDefault="00C103DD" w:rsidP="0057689F">
      <w:pPr>
        <w:spacing w:line="276" w:lineRule="auto"/>
        <w:ind w:left="567" w:right="618"/>
        <w:jc w:val="both"/>
        <w:rPr>
          <w:rFonts w:ascii="Arial" w:hAnsi="Arial" w:cs="Arial"/>
          <w:iCs/>
          <w:sz w:val="20"/>
          <w:szCs w:val="20"/>
        </w:rPr>
      </w:pPr>
    </w:p>
    <w:p w14:paraId="159A963B"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Se presumirá que el gestor fiscal ha obrado con dolo cuando por los mismos hechos haya sido condenado penalmente o sancionado disciplinariamente por la comisión de un delito o una falta disciplinaria imputados a ese título.</w:t>
      </w:r>
    </w:p>
    <w:p w14:paraId="668206BC" w14:textId="77777777" w:rsidR="00C103DD" w:rsidRPr="0057689F" w:rsidRDefault="00C103DD" w:rsidP="0057689F">
      <w:pPr>
        <w:spacing w:line="276" w:lineRule="auto"/>
        <w:ind w:left="567" w:right="618"/>
        <w:jc w:val="both"/>
        <w:rPr>
          <w:rFonts w:ascii="Arial" w:hAnsi="Arial" w:cs="Arial"/>
          <w:iCs/>
          <w:sz w:val="20"/>
          <w:szCs w:val="20"/>
        </w:rPr>
      </w:pPr>
    </w:p>
    <w:p w14:paraId="25494812"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Se presumirá que el gestor fiscal ha obrado con culpa grave en los siguientes eventos:</w:t>
      </w:r>
    </w:p>
    <w:p w14:paraId="075E91FD" w14:textId="77777777" w:rsidR="00C103DD" w:rsidRPr="0057689F" w:rsidRDefault="00C103DD" w:rsidP="0057689F">
      <w:pPr>
        <w:spacing w:line="276" w:lineRule="auto"/>
        <w:ind w:left="567" w:right="618"/>
        <w:jc w:val="both"/>
        <w:rPr>
          <w:rFonts w:ascii="Arial" w:hAnsi="Arial" w:cs="Arial"/>
          <w:iCs/>
          <w:sz w:val="20"/>
          <w:szCs w:val="20"/>
        </w:rPr>
      </w:pPr>
    </w:p>
    <w:p w14:paraId="52135A45"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4B7AEE38" w14:textId="77777777" w:rsidR="00C103DD" w:rsidRPr="0057689F" w:rsidRDefault="00C103DD" w:rsidP="0057689F">
      <w:pPr>
        <w:spacing w:line="276" w:lineRule="auto"/>
        <w:ind w:left="567" w:right="618"/>
        <w:jc w:val="both"/>
        <w:rPr>
          <w:rFonts w:ascii="Arial" w:hAnsi="Arial" w:cs="Arial"/>
          <w:iCs/>
          <w:sz w:val="20"/>
          <w:szCs w:val="20"/>
        </w:rPr>
      </w:pPr>
    </w:p>
    <w:p w14:paraId="4611BC6D"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31767285" w14:textId="77777777" w:rsidR="00C103DD" w:rsidRPr="0057689F" w:rsidRDefault="00C103DD" w:rsidP="0057689F">
      <w:pPr>
        <w:spacing w:line="276" w:lineRule="auto"/>
        <w:ind w:left="567" w:right="618"/>
        <w:jc w:val="both"/>
        <w:rPr>
          <w:rFonts w:ascii="Arial" w:hAnsi="Arial" w:cs="Arial"/>
          <w:iCs/>
          <w:sz w:val="20"/>
          <w:szCs w:val="20"/>
        </w:rPr>
      </w:pPr>
    </w:p>
    <w:p w14:paraId="281438C0"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2AD1EED3" w14:textId="77777777" w:rsidR="00C103DD" w:rsidRPr="0057689F" w:rsidRDefault="00C103DD" w:rsidP="0057689F">
      <w:pPr>
        <w:spacing w:line="276" w:lineRule="auto"/>
        <w:ind w:left="567" w:right="618"/>
        <w:jc w:val="both"/>
        <w:rPr>
          <w:rFonts w:ascii="Arial" w:hAnsi="Arial" w:cs="Arial"/>
          <w:iCs/>
          <w:sz w:val="20"/>
          <w:szCs w:val="20"/>
        </w:rPr>
      </w:pPr>
    </w:p>
    <w:p w14:paraId="52C3DCA8"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d) Cuando se haya incumplido la obligación de asegurar los bienes de la entidad o la de hacer exigibles las pólizas o garantías frente al acaecimiento de los siniestros o el incumplimiento de los contratos;</w:t>
      </w:r>
    </w:p>
    <w:p w14:paraId="3EF5083A" w14:textId="77777777" w:rsidR="00C103DD" w:rsidRPr="0057689F" w:rsidRDefault="00C103DD" w:rsidP="0057689F">
      <w:pPr>
        <w:spacing w:line="276" w:lineRule="auto"/>
        <w:ind w:left="567" w:right="618"/>
        <w:jc w:val="both"/>
        <w:rPr>
          <w:rFonts w:ascii="Arial" w:hAnsi="Arial" w:cs="Arial"/>
          <w:iCs/>
          <w:sz w:val="20"/>
          <w:szCs w:val="20"/>
        </w:rPr>
      </w:pPr>
    </w:p>
    <w:p w14:paraId="594961D3" w14:textId="481081D9"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e) Cuando se haya efectuado el reconocimiento de salarios, prestaciones y demás emolumentos y haberes laborales con violación de las normas que rigen el ejercicio de la función pública o las relaciones laborales.</w:t>
      </w:r>
    </w:p>
    <w:p w14:paraId="255D2CED" w14:textId="77777777" w:rsidR="00C103DD" w:rsidRPr="008A2082" w:rsidRDefault="00C103DD" w:rsidP="008A2082">
      <w:pPr>
        <w:spacing w:line="360" w:lineRule="auto"/>
        <w:ind w:right="618"/>
        <w:jc w:val="both"/>
        <w:rPr>
          <w:rFonts w:ascii="Arial" w:hAnsi="Arial" w:cs="Arial"/>
          <w:i/>
        </w:rPr>
      </w:pPr>
    </w:p>
    <w:p w14:paraId="1E8706AA" w14:textId="03CA9672" w:rsidR="00E83F39" w:rsidRPr="008A2082" w:rsidRDefault="00E83F39" w:rsidP="008A2082">
      <w:pPr>
        <w:spacing w:line="360" w:lineRule="auto"/>
        <w:ind w:right="618"/>
        <w:jc w:val="both"/>
        <w:rPr>
          <w:rFonts w:ascii="Arial" w:hAnsi="Arial" w:cs="Arial"/>
          <w:iCs/>
          <w:lang w:val="es-CO"/>
        </w:rPr>
      </w:pPr>
      <w:r w:rsidRPr="008A2082">
        <w:rPr>
          <w:rFonts w:ascii="Arial" w:hAnsi="Arial" w:cs="Arial"/>
          <w:iCs/>
          <w:lang w:val="es-CO"/>
        </w:rPr>
        <w:t>De este modo, la responsabilidad fiscal solo puede configurarse cuando se demuestra la existencia de dolo o culpa grave. La norma establece, además, situaciones excepcionales en las que se presume dicha culpabilidad, como cuando el gestor fiscal ha sido condenado penalmente o sancionado disciplinariamente por los mismos hechos. Sin embargo, en este caso, no se han presentado circunstancias que permitan aplicar estas presunciones. No se ha evidenciado que los vinculados hayan sido condenados penalmente o sancionados disciplinariamente, ni que hayan incurrido en alguna de las situaciones descritas en los literales del artículo 118, como la elaboración de pliegos ambiguos o la omisión de estudios de mercado.</w:t>
      </w:r>
    </w:p>
    <w:p w14:paraId="76BA0736" w14:textId="77777777" w:rsidR="00E83F39" w:rsidRPr="008A2082" w:rsidRDefault="00E83F39" w:rsidP="008A2082">
      <w:pPr>
        <w:spacing w:line="360" w:lineRule="auto"/>
        <w:ind w:right="618"/>
        <w:jc w:val="both"/>
        <w:rPr>
          <w:rFonts w:ascii="Arial" w:hAnsi="Arial" w:cs="Arial"/>
          <w:iCs/>
          <w:lang w:val="es-CO"/>
        </w:rPr>
      </w:pPr>
    </w:p>
    <w:p w14:paraId="3D177935" w14:textId="0D9806E6" w:rsidR="00E83F39" w:rsidRPr="008A2082" w:rsidRDefault="00E83F39" w:rsidP="008A2082">
      <w:pPr>
        <w:spacing w:line="360" w:lineRule="auto"/>
        <w:ind w:right="618"/>
        <w:jc w:val="both"/>
        <w:rPr>
          <w:rFonts w:ascii="Arial" w:hAnsi="Arial" w:cs="Arial"/>
          <w:iCs/>
          <w:lang w:val="es-CO"/>
        </w:rPr>
      </w:pPr>
      <w:r w:rsidRPr="008A2082">
        <w:rPr>
          <w:rFonts w:ascii="Arial" w:hAnsi="Arial" w:cs="Arial"/>
          <w:iCs/>
          <w:lang w:val="es-CO"/>
        </w:rPr>
        <w:t>Por lo tanto, no es posible presumir</w:t>
      </w:r>
      <w:r w:rsidR="00996591">
        <w:rPr>
          <w:rFonts w:ascii="Arial" w:hAnsi="Arial" w:cs="Arial"/>
          <w:iCs/>
          <w:lang w:val="es-CO"/>
        </w:rPr>
        <w:t xml:space="preserve"> el</w:t>
      </w:r>
      <w:r w:rsidRPr="008A2082">
        <w:rPr>
          <w:rFonts w:ascii="Arial" w:hAnsi="Arial" w:cs="Arial"/>
          <w:iCs/>
          <w:lang w:val="es-CO"/>
        </w:rPr>
        <w:t xml:space="preserve"> dolo o culpa grave en este proceso, lo que impide establecer la responsabilidad fiscal de los implicados. Esto refuerza la necesidad de archivar el proceso, dado que no se cumplen los requisitos esenciales para declarar la responsabilidad fiscal. Ante la ausencia de una conducta dolosa o gravemente culposa por parte de los presuntos responsables, se desvirtúa automáticamente la posibilidad de establecer un nexo</w:t>
      </w:r>
      <w:r w:rsidR="00996591">
        <w:rPr>
          <w:rFonts w:ascii="Arial" w:hAnsi="Arial" w:cs="Arial"/>
          <w:iCs/>
          <w:lang w:val="es-CO"/>
        </w:rPr>
        <w:t xml:space="preserve"> de causalidad entre los hechos atribuidos </w:t>
      </w:r>
      <w:r w:rsidRPr="008A2082">
        <w:rPr>
          <w:rFonts w:ascii="Arial" w:hAnsi="Arial" w:cs="Arial"/>
          <w:iCs/>
          <w:lang w:val="es-CO"/>
        </w:rPr>
        <w:t>y el supuesto detrimento patrimonial. En consecuencia, no se cumplen los elementos esenciales para configurar la responsabilidad fiscal en este caso, lo que hace jurídicamente improcedente continuar con el proceso. Por lo tanto, es necesario proceder con su archivo.</w:t>
      </w:r>
    </w:p>
    <w:p w14:paraId="64314EF1" w14:textId="77777777" w:rsidR="00C103DD" w:rsidRPr="008A2082" w:rsidRDefault="00C103DD" w:rsidP="008A2082">
      <w:pPr>
        <w:spacing w:line="360" w:lineRule="auto"/>
        <w:ind w:right="618"/>
        <w:jc w:val="both"/>
        <w:rPr>
          <w:rFonts w:ascii="Arial" w:hAnsi="Arial" w:cs="Arial"/>
          <w:iCs/>
          <w:lang w:val="es-CO"/>
        </w:rPr>
      </w:pPr>
    </w:p>
    <w:p w14:paraId="633BA664" w14:textId="7DA66C55" w:rsidR="00113BEE" w:rsidRPr="008A2082" w:rsidRDefault="004D20BC" w:rsidP="008A2082">
      <w:pPr>
        <w:spacing w:line="360" w:lineRule="auto"/>
        <w:jc w:val="both"/>
        <w:rPr>
          <w:rFonts w:ascii="Arial" w:eastAsiaTheme="minorEastAsia" w:hAnsi="Arial" w:cs="Arial"/>
          <w:bCs/>
          <w:lang w:val="es-ES_tradnl" w:eastAsia="es-ES"/>
        </w:rPr>
      </w:pPr>
      <w:r w:rsidRPr="008A2082">
        <w:rPr>
          <w:rFonts w:ascii="Arial" w:eastAsiaTheme="minorEastAsia" w:hAnsi="Arial" w:cs="Arial"/>
          <w:bCs/>
          <w:lang w:val="es-ES_tradnl" w:eastAsia="es-ES"/>
        </w:rPr>
        <w:t>Sin más consideraciones, elevo las siguientes</w:t>
      </w:r>
      <w:r w:rsidR="00113BEE" w:rsidRPr="008A2082">
        <w:rPr>
          <w:rFonts w:ascii="Arial" w:eastAsiaTheme="minorEastAsia" w:hAnsi="Arial" w:cs="Arial"/>
          <w:bCs/>
          <w:lang w:val="es-ES_tradnl" w:eastAsia="es-ES"/>
        </w:rPr>
        <w:t xml:space="preserve">: </w:t>
      </w:r>
    </w:p>
    <w:p w14:paraId="081E23BA" w14:textId="77777777" w:rsidR="004D20BC" w:rsidRPr="008A2082" w:rsidRDefault="004D20BC" w:rsidP="008A2082">
      <w:pPr>
        <w:spacing w:line="360" w:lineRule="auto"/>
        <w:jc w:val="both"/>
        <w:rPr>
          <w:rFonts w:ascii="Arial" w:eastAsiaTheme="minorEastAsia" w:hAnsi="Arial" w:cs="Arial"/>
          <w:bCs/>
          <w:lang w:val="es-ES_tradnl" w:eastAsia="es-ES"/>
        </w:rPr>
      </w:pPr>
    </w:p>
    <w:p w14:paraId="123C9339" w14:textId="1A5D32FE" w:rsidR="00113BEE" w:rsidRPr="008A2082" w:rsidRDefault="004D20BC" w:rsidP="000107A5">
      <w:pPr>
        <w:pStyle w:val="Prrafodelista"/>
        <w:widowControl/>
        <w:numPr>
          <w:ilvl w:val="0"/>
          <w:numId w:val="21"/>
        </w:numPr>
        <w:autoSpaceDE/>
        <w:autoSpaceDN/>
        <w:spacing w:line="360" w:lineRule="auto"/>
        <w:ind w:left="0" w:firstLine="0"/>
        <w:jc w:val="center"/>
        <w:rPr>
          <w:rFonts w:ascii="Arial" w:hAnsi="Arial" w:cs="Arial"/>
          <w:b/>
          <w:bCs/>
          <w:iCs/>
        </w:rPr>
      </w:pPr>
      <w:r w:rsidRPr="008A2082">
        <w:rPr>
          <w:rFonts w:ascii="Arial" w:hAnsi="Arial" w:cs="Arial"/>
          <w:b/>
          <w:bCs/>
          <w:iCs/>
        </w:rPr>
        <w:t>PETICIONES</w:t>
      </w:r>
    </w:p>
    <w:p w14:paraId="5AC4DF86" w14:textId="77777777" w:rsidR="00886E5B" w:rsidRPr="008A2082" w:rsidRDefault="00886E5B" w:rsidP="008A2082">
      <w:pPr>
        <w:pStyle w:val="Prrafodelista"/>
        <w:widowControl/>
        <w:autoSpaceDE/>
        <w:autoSpaceDN/>
        <w:spacing w:line="360" w:lineRule="auto"/>
        <w:ind w:left="0"/>
        <w:rPr>
          <w:rFonts w:ascii="Arial" w:hAnsi="Arial" w:cs="Arial"/>
          <w:b/>
          <w:bCs/>
          <w:iCs/>
        </w:rPr>
      </w:pPr>
    </w:p>
    <w:p w14:paraId="3F8496D3" w14:textId="73EC372C" w:rsidR="00100506" w:rsidRDefault="00100506" w:rsidP="00100506">
      <w:pPr>
        <w:pStyle w:val="Prrafodelista"/>
        <w:numPr>
          <w:ilvl w:val="0"/>
          <w:numId w:val="27"/>
        </w:numPr>
        <w:spacing w:line="360" w:lineRule="auto"/>
        <w:jc w:val="both"/>
        <w:rPr>
          <w:rFonts w:ascii="Arial" w:hAnsi="Arial" w:cs="Arial"/>
        </w:rPr>
      </w:pPr>
      <w:r w:rsidRPr="00100506">
        <w:rPr>
          <w:rFonts w:ascii="Arial" w:hAnsi="Arial" w:cs="Arial"/>
        </w:rPr>
        <w:t>Comedidamente, solicito que se profiera fallo sin responsabilidad fiscal en contra de GULLIANA CORTÉS FORERO, CLAUDIA PATRICIA PARRA DÍAZ, CLAUDIA PATRICIA VELÁSQUEZ MANTILLA, ANA MILENA ESTUPIÑÁN, JULIO CÉSAR ZULETA FUENTES Y MARIBEL CUESTA BOHÓRQUEZ, y, en consecuencia, se ordene el archivo del proceso identificado con el expediente No. PRF-80503-2017-28946, que cursa actualmente en la Gerencia Departamental Colegiada del Meta. Lo anterior, por cuanto los elementos probatorios obrantes en el plenario no acreditan, de ninguna manera, los elementos constitutivos de la responsabilidad fiscal, es decir, no se demuestra un patrón de conducta dolosa o gravemente culposa en cabeza de los presuntos responsables, ni un daño al patrimonio de la administración pública.</w:t>
      </w:r>
    </w:p>
    <w:p w14:paraId="3EC6FEC4" w14:textId="77777777" w:rsidR="00100506" w:rsidRDefault="00100506" w:rsidP="00100506">
      <w:pPr>
        <w:pStyle w:val="Prrafodelista"/>
        <w:spacing w:line="360" w:lineRule="auto"/>
        <w:jc w:val="both"/>
        <w:rPr>
          <w:rFonts w:ascii="Arial" w:hAnsi="Arial" w:cs="Arial"/>
        </w:rPr>
      </w:pPr>
    </w:p>
    <w:p w14:paraId="2A7CCC67" w14:textId="65350EC5" w:rsidR="00100506" w:rsidRPr="00100506" w:rsidRDefault="00100506" w:rsidP="00100506">
      <w:pPr>
        <w:pStyle w:val="Prrafodelista"/>
        <w:numPr>
          <w:ilvl w:val="0"/>
          <w:numId w:val="27"/>
        </w:numPr>
        <w:spacing w:line="360" w:lineRule="auto"/>
        <w:jc w:val="both"/>
        <w:rPr>
          <w:rFonts w:ascii="Arial" w:hAnsi="Arial" w:cs="Arial"/>
        </w:rPr>
      </w:pPr>
      <w:r w:rsidRPr="00100506">
        <w:rPr>
          <w:rFonts w:ascii="Arial" w:hAnsi="Arial" w:cs="Arial"/>
        </w:rPr>
        <w:t>Comedidamente, solicito que se absuelva de toda responsabilidad como tercero civilmente responsable a AXA COLPATRIA SEGUROS S.A., en calidad de tercero garante, ya que existen diversos argumentos fácticos y jurídicos que demuestran que, en el caso de la Póliza de Seguro de Manejo Global Bancario No. 30, Tipo Infidelidad, no se ha configurado el riesgo asegurado conforme con los hechos objeto de la investigación.</w:t>
      </w:r>
    </w:p>
    <w:p w14:paraId="2C16710F" w14:textId="77777777" w:rsidR="00100506" w:rsidRDefault="00100506" w:rsidP="00100506">
      <w:pPr>
        <w:spacing w:line="360" w:lineRule="auto"/>
        <w:jc w:val="both"/>
        <w:rPr>
          <w:rFonts w:ascii="Arial" w:hAnsi="Arial" w:cs="Arial"/>
        </w:rPr>
      </w:pPr>
    </w:p>
    <w:p w14:paraId="566D0D72" w14:textId="6422F4CE" w:rsidR="00100506" w:rsidRPr="00100506" w:rsidRDefault="00100506" w:rsidP="00100506">
      <w:pPr>
        <w:spacing w:line="360" w:lineRule="auto"/>
        <w:jc w:val="both"/>
        <w:rPr>
          <w:rFonts w:ascii="Arial" w:hAnsi="Arial" w:cs="Arial"/>
        </w:rPr>
      </w:pPr>
      <w:r w:rsidRPr="00100506">
        <w:rPr>
          <w:rFonts w:ascii="Arial" w:hAnsi="Arial" w:cs="Arial"/>
        </w:rPr>
        <w:t>Subsidiariamente:</w:t>
      </w:r>
    </w:p>
    <w:p w14:paraId="30A9B07F" w14:textId="77777777" w:rsidR="00100506" w:rsidRPr="00100506" w:rsidRDefault="00100506" w:rsidP="00100506">
      <w:pPr>
        <w:pStyle w:val="Prrafodelista"/>
        <w:spacing w:line="360" w:lineRule="auto"/>
        <w:jc w:val="both"/>
        <w:rPr>
          <w:rFonts w:ascii="Arial" w:hAnsi="Arial" w:cs="Arial"/>
        </w:rPr>
      </w:pPr>
    </w:p>
    <w:p w14:paraId="125C0931" w14:textId="65DF9E4B" w:rsidR="006D5169" w:rsidRPr="008775B5" w:rsidRDefault="00100506" w:rsidP="008775B5">
      <w:pPr>
        <w:pStyle w:val="Prrafodelista"/>
        <w:numPr>
          <w:ilvl w:val="0"/>
          <w:numId w:val="28"/>
        </w:numPr>
        <w:spacing w:line="360" w:lineRule="auto"/>
        <w:jc w:val="both"/>
        <w:rPr>
          <w:rFonts w:ascii="Arial" w:hAnsi="Arial" w:cs="Arial"/>
          <w:lang w:val="es-CO"/>
        </w:rPr>
      </w:pPr>
      <w:r w:rsidRPr="008775B5">
        <w:rPr>
          <w:rFonts w:ascii="Arial" w:hAnsi="Arial" w:cs="Arial"/>
        </w:rPr>
        <w:t>En el improbable y remoto evento en que se declare como tercero civilmente responsable a mi representada, pese a que es indiscutible que no existen fundamentos fácticos ni jurídicos para ello, comunico que se debe tener en cuenta el límite del valor asegurado y el monto del deducible establecidos en las carátulas de la póliza para efectos de cálculo de la indemnización.</w:t>
      </w:r>
    </w:p>
    <w:p w14:paraId="6F6B4F02" w14:textId="77777777" w:rsidR="00C103DD" w:rsidRPr="008A2082" w:rsidRDefault="00C103DD" w:rsidP="008A2082">
      <w:pPr>
        <w:pStyle w:val="Prrafodelista"/>
        <w:spacing w:line="360" w:lineRule="auto"/>
        <w:ind w:left="0"/>
        <w:jc w:val="both"/>
        <w:rPr>
          <w:rFonts w:ascii="Arial" w:hAnsi="Arial" w:cs="Arial"/>
          <w:b/>
          <w:bCs/>
        </w:rPr>
      </w:pPr>
    </w:p>
    <w:p w14:paraId="44028CD8" w14:textId="77777777" w:rsidR="004D20BC" w:rsidRPr="008A2082" w:rsidRDefault="004D20BC" w:rsidP="008A2082">
      <w:pPr>
        <w:spacing w:line="360" w:lineRule="auto"/>
        <w:jc w:val="both"/>
        <w:rPr>
          <w:rFonts w:ascii="Arial" w:hAnsi="Arial" w:cs="Arial"/>
        </w:rPr>
      </w:pPr>
    </w:p>
    <w:p w14:paraId="30E20A91" w14:textId="77777777" w:rsidR="004D20BC" w:rsidRPr="008A2082" w:rsidRDefault="004D20BC" w:rsidP="008775B5">
      <w:pPr>
        <w:pStyle w:val="Prrafodelista"/>
        <w:widowControl/>
        <w:numPr>
          <w:ilvl w:val="0"/>
          <w:numId w:val="21"/>
        </w:numPr>
        <w:autoSpaceDE/>
        <w:autoSpaceDN/>
        <w:spacing w:line="360" w:lineRule="auto"/>
        <w:ind w:left="0" w:firstLine="0"/>
        <w:jc w:val="center"/>
        <w:rPr>
          <w:rFonts w:ascii="Arial" w:hAnsi="Arial" w:cs="Arial"/>
          <w:b/>
          <w:bCs/>
          <w:iCs/>
        </w:rPr>
      </w:pPr>
      <w:r w:rsidRPr="008A2082">
        <w:rPr>
          <w:rFonts w:ascii="Arial" w:hAnsi="Arial" w:cs="Arial"/>
          <w:b/>
          <w:bCs/>
          <w:iCs/>
        </w:rPr>
        <w:t>MEDIOS DE PRUEBA</w:t>
      </w:r>
    </w:p>
    <w:p w14:paraId="6ABC3D2E" w14:textId="77777777" w:rsidR="004D20BC" w:rsidRPr="008A2082" w:rsidRDefault="004D20BC" w:rsidP="008A2082">
      <w:pPr>
        <w:spacing w:line="360" w:lineRule="auto"/>
        <w:jc w:val="both"/>
        <w:rPr>
          <w:rFonts w:ascii="Arial" w:hAnsi="Arial" w:cs="Arial"/>
          <w:b/>
          <w:bCs/>
          <w:iCs/>
        </w:rPr>
      </w:pPr>
    </w:p>
    <w:p w14:paraId="52840C1D" w14:textId="77777777" w:rsidR="004D20BC" w:rsidRPr="008A2082" w:rsidRDefault="004D20BC" w:rsidP="008A2082">
      <w:pPr>
        <w:spacing w:line="360" w:lineRule="auto"/>
        <w:jc w:val="both"/>
        <w:rPr>
          <w:rFonts w:ascii="Arial" w:hAnsi="Arial" w:cs="Arial"/>
          <w:b/>
          <w:iCs/>
        </w:rPr>
      </w:pPr>
      <w:r w:rsidRPr="008A2082">
        <w:rPr>
          <w:rFonts w:ascii="Arial" w:hAnsi="Arial" w:cs="Arial"/>
          <w:iCs/>
        </w:rPr>
        <w:t xml:space="preserve">Solicito respetuosamente se decreten como pruebas las siguientes: </w:t>
      </w:r>
    </w:p>
    <w:p w14:paraId="2ED19EC9" w14:textId="77777777" w:rsidR="004D20BC" w:rsidRPr="008A2082" w:rsidRDefault="004D20BC" w:rsidP="008A2082">
      <w:pPr>
        <w:spacing w:line="360" w:lineRule="auto"/>
        <w:jc w:val="both"/>
        <w:rPr>
          <w:rFonts w:ascii="Arial" w:hAnsi="Arial" w:cs="Arial"/>
          <w:b/>
          <w:bCs/>
          <w:iCs/>
        </w:rPr>
      </w:pPr>
    </w:p>
    <w:p w14:paraId="3AC54E3A" w14:textId="77777777" w:rsidR="004D20BC" w:rsidRPr="008A2082" w:rsidRDefault="004D20BC" w:rsidP="008A2082">
      <w:pPr>
        <w:pStyle w:val="Prrafodelista"/>
        <w:widowControl/>
        <w:numPr>
          <w:ilvl w:val="1"/>
          <w:numId w:val="4"/>
        </w:numPr>
        <w:autoSpaceDE/>
        <w:autoSpaceDN/>
        <w:spacing w:line="360" w:lineRule="auto"/>
        <w:ind w:left="0" w:firstLine="0"/>
        <w:jc w:val="both"/>
        <w:rPr>
          <w:rFonts w:ascii="Arial" w:hAnsi="Arial" w:cs="Arial"/>
          <w:b/>
          <w:bCs/>
          <w:iCs/>
          <w:u w:val="single"/>
        </w:rPr>
      </w:pPr>
      <w:r w:rsidRPr="008A2082">
        <w:rPr>
          <w:rFonts w:ascii="Arial" w:hAnsi="Arial" w:cs="Arial"/>
          <w:iCs/>
          <w:u w:val="single"/>
        </w:rPr>
        <w:t>DOCUMENTALES</w:t>
      </w:r>
    </w:p>
    <w:p w14:paraId="3E56CC4E" w14:textId="77777777" w:rsidR="004D20BC" w:rsidRPr="008A2082" w:rsidRDefault="004D20BC" w:rsidP="008A2082">
      <w:pPr>
        <w:pStyle w:val="Textoindependiente"/>
        <w:spacing w:line="360" w:lineRule="auto"/>
        <w:jc w:val="both"/>
        <w:rPr>
          <w:rFonts w:ascii="Arial" w:hAnsi="Arial" w:cs="Arial"/>
          <w:iCs/>
          <w:sz w:val="22"/>
          <w:szCs w:val="22"/>
        </w:rPr>
      </w:pPr>
    </w:p>
    <w:p w14:paraId="17EDC515" w14:textId="5BFBE1EB" w:rsidR="00D958B9" w:rsidRPr="00EF09F7" w:rsidRDefault="00EF09F7" w:rsidP="00EF09F7">
      <w:pPr>
        <w:pStyle w:val="Prrafodelista"/>
        <w:widowControl/>
        <w:numPr>
          <w:ilvl w:val="1"/>
          <w:numId w:val="16"/>
        </w:numPr>
        <w:shd w:val="clear" w:color="auto" w:fill="FFFFFF"/>
        <w:autoSpaceDE/>
        <w:autoSpaceDN/>
        <w:spacing w:line="360" w:lineRule="auto"/>
        <w:ind w:left="709"/>
        <w:jc w:val="both"/>
        <w:rPr>
          <w:rFonts w:ascii="Arial" w:eastAsiaTheme="minorEastAsia" w:hAnsi="Arial" w:cs="Arial"/>
          <w:iCs/>
          <w:lang w:val="es-ES_tradnl"/>
        </w:rPr>
      </w:pPr>
      <w:r w:rsidRPr="00EF09F7">
        <w:rPr>
          <w:rFonts w:ascii="Arial" w:hAnsi="Arial" w:cs="Arial"/>
          <w:iCs/>
        </w:rPr>
        <w:t>Copia de la Póliza de Seguro de Manejo Global Bancario No. 30, Tipo Infidelidad, Certificado No. 13, con sus condiciones generales y particulares.</w:t>
      </w:r>
    </w:p>
    <w:p w14:paraId="176ACD7D" w14:textId="77777777" w:rsidR="00EF09F7" w:rsidRPr="00EF09F7" w:rsidRDefault="00EF09F7" w:rsidP="00EF09F7">
      <w:pPr>
        <w:pStyle w:val="Prrafodelista"/>
        <w:widowControl/>
        <w:shd w:val="clear" w:color="auto" w:fill="FFFFFF"/>
        <w:autoSpaceDE/>
        <w:autoSpaceDN/>
        <w:spacing w:line="360" w:lineRule="auto"/>
        <w:ind w:left="709"/>
        <w:jc w:val="both"/>
        <w:rPr>
          <w:rFonts w:ascii="Arial" w:eastAsiaTheme="minorEastAsia" w:hAnsi="Arial" w:cs="Arial"/>
          <w:iCs/>
          <w:lang w:val="es-ES_tradnl"/>
        </w:rPr>
      </w:pPr>
    </w:p>
    <w:p w14:paraId="06CEB32D" w14:textId="7759E676" w:rsidR="00581F14" w:rsidRPr="008A2082" w:rsidRDefault="00581F14" w:rsidP="00EF09F7">
      <w:pPr>
        <w:pStyle w:val="Prrafodelista"/>
        <w:widowControl/>
        <w:numPr>
          <w:ilvl w:val="0"/>
          <w:numId w:val="21"/>
        </w:numPr>
        <w:autoSpaceDE/>
        <w:autoSpaceDN/>
        <w:spacing w:line="360" w:lineRule="auto"/>
        <w:ind w:left="0" w:firstLine="0"/>
        <w:jc w:val="center"/>
        <w:rPr>
          <w:rFonts w:ascii="Arial" w:hAnsi="Arial" w:cs="Arial"/>
          <w:b/>
          <w:bCs/>
        </w:rPr>
      </w:pPr>
      <w:r w:rsidRPr="008A2082">
        <w:rPr>
          <w:rFonts w:ascii="Arial" w:hAnsi="Arial" w:cs="Arial"/>
          <w:b/>
          <w:bCs/>
        </w:rPr>
        <w:t>ANEXOS</w:t>
      </w:r>
    </w:p>
    <w:p w14:paraId="645CD8DD" w14:textId="77777777" w:rsidR="00581F14" w:rsidRPr="008A2082" w:rsidRDefault="00581F14" w:rsidP="008A2082">
      <w:pPr>
        <w:pStyle w:val="Prrafodelista"/>
        <w:widowControl/>
        <w:autoSpaceDE/>
        <w:autoSpaceDN/>
        <w:spacing w:line="360" w:lineRule="auto"/>
        <w:ind w:left="0"/>
        <w:rPr>
          <w:rFonts w:ascii="Arial" w:hAnsi="Arial" w:cs="Arial"/>
          <w:b/>
          <w:bCs/>
        </w:rPr>
      </w:pPr>
    </w:p>
    <w:p w14:paraId="202CF208" w14:textId="0B4731AE" w:rsidR="00581F14" w:rsidRPr="008A2082" w:rsidRDefault="00581F14" w:rsidP="008A2082">
      <w:pPr>
        <w:pStyle w:val="Prrafodelista"/>
        <w:widowControl/>
        <w:numPr>
          <w:ilvl w:val="0"/>
          <w:numId w:val="10"/>
        </w:numPr>
        <w:autoSpaceDE/>
        <w:autoSpaceDN/>
        <w:spacing w:line="360" w:lineRule="auto"/>
        <w:rPr>
          <w:rFonts w:ascii="Arial" w:hAnsi="Arial" w:cs="Arial"/>
        </w:rPr>
      </w:pPr>
      <w:r w:rsidRPr="008A2082">
        <w:rPr>
          <w:rFonts w:ascii="Arial" w:hAnsi="Arial" w:cs="Arial"/>
        </w:rPr>
        <w:t xml:space="preserve">Poder conferido por </w:t>
      </w:r>
      <w:r w:rsidR="009C443C">
        <w:rPr>
          <w:rFonts w:ascii="Arial" w:hAnsi="Arial" w:cs="Arial"/>
        </w:rPr>
        <w:t>AXA</w:t>
      </w:r>
      <w:r w:rsidR="00D847E0">
        <w:rPr>
          <w:rFonts w:ascii="Arial" w:hAnsi="Arial" w:cs="Arial"/>
        </w:rPr>
        <w:t xml:space="preserve"> COLPATRIA SEGUROS S.A.</w:t>
      </w:r>
      <w:r w:rsidRPr="008A2082">
        <w:rPr>
          <w:rFonts w:ascii="Arial" w:hAnsi="Arial" w:cs="Arial"/>
        </w:rPr>
        <w:t xml:space="preserve"> </w:t>
      </w:r>
    </w:p>
    <w:p w14:paraId="0655DAA7" w14:textId="595414B8" w:rsidR="002A51EF" w:rsidRPr="00D958B9" w:rsidRDefault="00581F14" w:rsidP="00D958B9">
      <w:pPr>
        <w:pStyle w:val="Prrafodelista"/>
        <w:widowControl/>
        <w:numPr>
          <w:ilvl w:val="0"/>
          <w:numId w:val="10"/>
        </w:numPr>
        <w:autoSpaceDE/>
        <w:autoSpaceDN/>
        <w:spacing w:line="360" w:lineRule="auto"/>
        <w:rPr>
          <w:rFonts w:ascii="Arial" w:hAnsi="Arial" w:cs="Arial"/>
        </w:rPr>
      </w:pPr>
      <w:r w:rsidRPr="008A2082">
        <w:rPr>
          <w:rFonts w:ascii="Arial" w:hAnsi="Arial" w:cs="Arial"/>
        </w:rPr>
        <w:t xml:space="preserve">Certificado de </w:t>
      </w:r>
      <w:r w:rsidR="002A51EF" w:rsidRPr="008A2082">
        <w:rPr>
          <w:rFonts w:ascii="Arial" w:hAnsi="Arial" w:cs="Arial"/>
        </w:rPr>
        <w:t>E</w:t>
      </w:r>
      <w:r w:rsidRPr="008A2082">
        <w:rPr>
          <w:rFonts w:ascii="Arial" w:hAnsi="Arial" w:cs="Arial"/>
        </w:rPr>
        <w:t xml:space="preserve">xistencia y </w:t>
      </w:r>
      <w:r w:rsidR="002A51EF" w:rsidRPr="008A2082">
        <w:rPr>
          <w:rFonts w:ascii="Arial" w:hAnsi="Arial" w:cs="Arial"/>
        </w:rPr>
        <w:t>R</w:t>
      </w:r>
      <w:r w:rsidRPr="008A2082">
        <w:rPr>
          <w:rFonts w:ascii="Arial" w:hAnsi="Arial" w:cs="Arial"/>
        </w:rPr>
        <w:t xml:space="preserve">epresentación de </w:t>
      </w:r>
      <w:r w:rsidR="00EF09F7">
        <w:rPr>
          <w:rFonts w:ascii="Arial" w:hAnsi="Arial" w:cs="Arial"/>
        </w:rPr>
        <w:t xml:space="preserve">AXA COLPATRIA SEGUROS S.A. </w:t>
      </w:r>
    </w:p>
    <w:p w14:paraId="13865010" w14:textId="77777777" w:rsidR="002A51EF" w:rsidRPr="008A2082" w:rsidRDefault="002A51EF" w:rsidP="008A2082">
      <w:pPr>
        <w:pStyle w:val="Prrafodelista"/>
        <w:widowControl/>
        <w:autoSpaceDE/>
        <w:autoSpaceDN/>
        <w:spacing w:line="360" w:lineRule="auto"/>
        <w:rPr>
          <w:rFonts w:ascii="Arial" w:hAnsi="Arial" w:cs="Arial"/>
        </w:rPr>
      </w:pPr>
    </w:p>
    <w:p w14:paraId="2CA8F48F" w14:textId="71B5BB4E" w:rsidR="004D20BC" w:rsidRPr="00713EFD" w:rsidRDefault="004D20BC" w:rsidP="00EF09F7">
      <w:pPr>
        <w:pStyle w:val="Prrafodelista"/>
        <w:widowControl/>
        <w:numPr>
          <w:ilvl w:val="0"/>
          <w:numId w:val="21"/>
        </w:numPr>
        <w:autoSpaceDE/>
        <w:autoSpaceDN/>
        <w:spacing w:line="360" w:lineRule="auto"/>
        <w:ind w:left="0" w:firstLine="0"/>
        <w:jc w:val="center"/>
        <w:rPr>
          <w:rFonts w:ascii="Arial" w:hAnsi="Arial" w:cs="Arial"/>
          <w:b/>
          <w:bCs/>
        </w:rPr>
      </w:pPr>
      <w:r w:rsidRPr="008A2082">
        <w:rPr>
          <w:rFonts w:ascii="Arial" w:hAnsi="Arial" w:cs="Arial"/>
          <w:b/>
          <w:bCs/>
        </w:rPr>
        <w:t>NOTIFICACIONES</w:t>
      </w:r>
    </w:p>
    <w:p w14:paraId="68BAD7B5" w14:textId="77777777" w:rsidR="004D20BC" w:rsidRPr="008A2082" w:rsidRDefault="004D20BC" w:rsidP="008A2082">
      <w:pPr>
        <w:spacing w:line="360" w:lineRule="auto"/>
        <w:contextualSpacing/>
        <w:jc w:val="both"/>
        <w:rPr>
          <w:rFonts w:ascii="Arial" w:hAnsi="Arial" w:cs="Arial"/>
        </w:rPr>
      </w:pPr>
    </w:p>
    <w:p w14:paraId="62F218B6" w14:textId="60D532D4" w:rsidR="004D20BC" w:rsidRPr="008A2082" w:rsidRDefault="002A1EBC" w:rsidP="008A2082">
      <w:pPr>
        <w:spacing w:line="360" w:lineRule="auto"/>
        <w:contextualSpacing/>
        <w:jc w:val="both"/>
        <w:rPr>
          <w:rFonts w:ascii="Arial" w:hAnsi="Arial" w:cs="Arial"/>
        </w:rPr>
      </w:pPr>
      <w:r>
        <w:rPr>
          <w:rFonts w:ascii="Arial" w:hAnsi="Arial" w:cs="Arial"/>
        </w:rPr>
        <w:t xml:space="preserve">Mi poderdante y el suscrito recibiremos </w:t>
      </w:r>
      <w:r w:rsidR="00713EFD">
        <w:rPr>
          <w:rFonts w:ascii="Arial" w:hAnsi="Arial" w:cs="Arial"/>
        </w:rPr>
        <w:t xml:space="preserve">notificaciones </w:t>
      </w:r>
      <w:r w:rsidR="004D20BC" w:rsidRPr="008A2082">
        <w:rPr>
          <w:rFonts w:ascii="Arial" w:hAnsi="Arial" w:cs="Arial"/>
        </w:rPr>
        <w:t xml:space="preserve">en la Avenida 6 A Bis # 35N-100, Oficina 212, Centro Empresarial Chipichape de la ciudad de Cali o, en la dirección electrónica: </w:t>
      </w:r>
      <w:hyperlink r:id="rId13" w:history="1">
        <w:r w:rsidR="004D20BC" w:rsidRPr="008A2082">
          <w:rPr>
            <w:rStyle w:val="Hipervnculo"/>
            <w:rFonts w:ascii="Arial" w:hAnsi="Arial" w:cs="Arial"/>
            <w:color w:val="auto"/>
          </w:rPr>
          <w:t>notificaciones@gha.com.co</w:t>
        </w:r>
      </w:hyperlink>
      <w:r w:rsidR="005D64C8" w:rsidRPr="008A2082">
        <w:rPr>
          <w:rStyle w:val="Hipervnculo"/>
          <w:rFonts w:ascii="Arial" w:hAnsi="Arial" w:cs="Arial"/>
          <w:color w:val="auto"/>
        </w:rPr>
        <w:t xml:space="preserve"> </w:t>
      </w:r>
    </w:p>
    <w:p w14:paraId="33AB9DB9" w14:textId="77777777" w:rsidR="004D20BC" w:rsidRPr="008A2082" w:rsidRDefault="004D20BC" w:rsidP="008A2082">
      <w:pPr>
        <w:spacing w:line="360" w:lineRule="auto"/>
        <w:contextualSpacing/>
        <w:jc w:val="both"/>
        <w:rPr>
          <w:rFonts w:ascii="Arial" w:hAnsi="Arial" w:cs="Arial"/>
        </w:rPr>
      </w:pPr>
    </w:p>
    <w:p w14:paraId="19E2840B" w14:textId="77777777" w:rsidR="00EF09F7" w:rsidRDefault="00EF09F7" w:rsidP="008A2082">
      <w:pPr>
        <w:spacing w:line="360" w:lineRule="auto"/>
        <w:contextualSpacing/>
        <w:jc w:val="both"/>
        <w:rPr>
          <w:rFonts w:ascii="Arial" w:hAnsi="Arial" w:cs="Arial"/>
        </w:rPr>
      </w:pPr>
    </w:p>
    <w:p w14:paraId="59CE8C16" w14:textId="09ABAB97" w:rsidR="004D20BC" w:rsidRPr="008A2082" w:rsidRDefault="002A1EBC" w:rsidP="008A2082">
      <w:pPr>
        <w:spacing w:line="360" w:lineRule="auto"/>
        <w:contextualSpacing/>
        <w:jc w:val="both"/>
        <w:rPr>
          <w:rFonts w:ascii="Arial" w:hAnsi="Arial" w:cs="Arial"/>
          <w:b/>
        </w:rPr>
      </w:pPr>
      <w:r w:rsidRPr="008A2082">
        <w:rPr>
          <w:rFonts w:ascii="Arial" w:hAnsi="Arial" w:cs="Arial"/>
          <w:noProof/>
          <w:lang w:val="es-CO" w:eastAsia="es-CO"/>
        </w:rPr>
        <w:drawing>
          <wp:anchor distT="0" distB="0" distL="114300" distR="114300" simplePos="0" relativeHeight="251655168" behindDoc="1" locked="0" layoutInCell="1" allowOverlap="1" wp14:anchorId="558C3402" wp14:editId="5EE71766">
            <wp:simplePos x="0" y="0"/>
            <wp:positionH relativeFrom="margin">
              <wp:posOffset>-66675</wp:posOffset>
            </wp:positionH>
            <wp:positionV relativeFrom="paragraph">
              <wp:posOffset>153035</wp:posOffset>
            </wp:positionV>
            <wp:extent cx="2638425" cy="1209675"/>
            <wp:effectExtent l="0" t="0" r="9525" b="9525"/>
            <wp:wrapNone/>
            <wp:docPr id="182835353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4"/>
                    <a:srcRect/>
                    <a:stretch>
                      <a:fillRect/>
                    </a:stretch>
                  </pic:blipFill>
                  <pic:spPr>
                    <a:xfrm>
                      <a:off x="0" y="0"/>
                      <a:ext cx="2638425" cy="1209675"/>
                    </a:xfrm>
                    <a:prstGeom prst="rect">
                      <a:avLst/>
                    </a:prstGeom>
                    <a:ln/>
                  </pic:spPr>
                </pic:pic>
              </a:graphicData>
            </a:graphic>
            <wp14:sizeRelH relativeFrom="page">
              <wp14:pctWidth>0</wp14:pctWidth>
            </wp14:sizeRelH>
            <wp14:sizeRelV relativeFrom="page">
              <wp14:pctHeight>0</wp14:pctHeight>
            </wp14:sizeRelV>
          </wp:anchor>
        </w:drawing>
      </w:r>
      <w:r w:rsidR="004D20BC" w:rsidRPr="008A2082">
        <w:rPr>
          <w:rFonts w:ascii="Arial" w:hAnsi="Arial" w:cs="Arial"/>
        </w:rPr>
        <w:t>Atentamente,</w:t>
      </w:r>
    </w:p>
    <w:p w14:paraId="63E10593" w14:textId="33D5BC84" w:rsidR="004D20BC" w:rsidRPr="008A2082" w:rsidRDefault="004D20BC" w:rsidP="008A2082">
      <w:pPr>
        <w:spacing w:line="360" w:lineRule="auto"/>
        <w:ind w:right="-113"/>
        <w:jc w:val="both"/>
        <w:rPr>
          <w:rFonts w:ascii="Arial" w:hAnsi="Arial" w:cs="Arial"/>
          <w:b/>
          <w:bCs/>
        </w:rPr>
      </w:pPr>
    </w:p>
    <w:p w14:paraId="4A9FD396" w14:textId="23FACC60" w:rsidR="004D20BC" w:rsidRPr="008A2082" w:rsidRDefault="004D20BC" w:rsidP="008A2082">
      <w:pPr>
        <w:spacing w:line="360" w:lineRule="auto"/>
        <w:ind w:right="-113"/>
        <w:jc w:val="both"/>
        <w:rPr>
          <w:rFonts w:ascii="Arial" w:hAnsi="Arial" w:cs="Arial"/>
          <w:bCs/>
        </w:rPr>
      </w:pPr>
    </w:p>
    <w:p w14:paraId="7084ECA5" w14:textId="77777777" w:rsidR="004D20BC" w:rsidRPr="008A2082" w:rsidRDefault="004D20BC" w:rsidP="008A2082">
      <w:pPr>
        <w:spacing w:line="360" w:lineRule="auto"/>
        <w:ind w:right="-113"/>
        <w:jc w:val="both"/>
        <w:rPr>
          <w:rFonts w:ascii="Arial" w:hAnsi="Arial" w:cs="Arial"/>
          <w:bCs/>
        </w:rPr>
      </w:pPr>
    </w:p>
    <w:p w14:paraId="367756E6" w14:textId="77777777" w:rsidR="004D20BC" w:rsidRPr="008A2082" w:rsidRDefault="004D20BC" w:rsidP="008A2082">
      <w:pPr>
        <w:tabs>
          <w:tab w:val="left" w:pos="1455"/>
        </w:tabs>
        <w:spacing w:line="360" w:lineRule="auto"/>
        <w:ind w:right="-113"/>
        <w:jc w:val="both"/>
        <w:rPr>
          <w:rFonts w:ascii="Arial" w:hAnsi="Arial" w:cs="Arial"/>
          <w:b/>
        </w:rPr>
      </w:pPr>
      <w:r w:rsidRPr="008A2082">
        <w:rPr>
          <w:rFonts w:ascii="Arial" w:hAnsi="Arial" w:cs="Arial"/>
          <w:b/>
        </w:rPr>
        <w:tab/>
      </w:r>
    </w:p>
    <w:p w14:paraId="1B4D9132" w14:textId="5C9B6455" w:rsidR="004D20BC" w:rsidRPr="008A2082" w:rsidRDefault="004D20BC" w:rsidP="008A2082">
      <w:pPr>
        <w:spacing w:line="360" w:lineRule="auto"/>
        <w:ind w:right="-113"/>
        <w:jc w:val="both"/>
        <w:rPr>
          <w:rFonts w:ascii="Arial" w:hAnsi="Arial" w:cs="Arial"/>
        </w:rPr>
      </w:pPr>
      <w:r w:rsidRPr="008A2082">
        <w:rPr>
          <w:rFonts w:ascii="Arial" w:hAnsi="Arial" w:cs="Arial"/>
          <w:b/>
        </w:rPr>
        <w:t>GUSTAVO ALBERTO HERRERA ÁVILA</w:t>
      </w:r>
      <w:r w:rsidRPr="008A2082">
        <w:rPr>
          <w:rFonts w:ascii="Arial" w:hAnsi="Arial" w:cs="Arial"/>
        </w:rPr>
        <w:t xml:space="preserve"> </w:t>
      </w:r>
    </w:p>
    <w:p w14:paraId="09C7E443" w14:textId="77777777" w:rsidR="004D20BC" w:rsidRPr="008A2082" w:rsidRDefault="004D20BC" w:rsidP="008A2082">
      <w:pPr>
        <w:spacing w:line="360" w:lineRule="auto"/>
        <w:ind w:right="-113"/>
        <w:jc w:val="both"/>
        <w:rPr>
          <w:rFonts w:ascii="Arial" w:hAnsi="Arial" w:cs="Arial"/>
          <w:b/>
        </w:rPr>
      </w:pPr>
      <w:r w:rsidRPr="008A2082">
        <w:rPr>
          <w:rFonts w:ascii="Arial" w:hAnsi="Arial" w:cs="Arial"/>
        </w:rPr>
        <w:t xml:space="preserve">C.C. No 19.395.114 expedida </w:t>
      </w:r>
      <w:r w:rsidRPr="008A2082">
        <w:rPr>
          <w:rFonts w:ascii="Arial" w:hAnsi="Arial" w:cs="Arial"/>
          <w:lang w:val="es-ES_tradnl"/>
        </w:rPr>
        <w:t xml:space="preserve">de Bogotá. </w:t>
      </w:r>
    </w:p>
    <w:p w14:paraId="548CA18D" w14:textId="77777777" w:rsidR="004D20BC" w:rsidRPr="008A2082" w:rsidRDefault="004D20BC" w:rsidP="008A2082">
      <w:pPr>
        <w:spacing w:line="360" w:lineRule="auto"/>
        <w:ind w:right="-113"/>
        <w:jc w:val="both"/>
        <w:rPr>
          <w:rFonts w:ascii="Arial" w:hAnsi="Arial" w:cs="Arial"/>
          <w:b/>
          <w:bCs/>
        </w:rPr>
      </w:pPr>
      <w:r w:rsidRPr="008A2082">
        <w:rPr>
          <w:rFonts w:ascii="Arial" w:hAnsi="Arial" w:cs="Arial"/>
        </w:rPr>
        <w:t xml:space="preserve">T.P. No. 39.116 del C.S. de la J.  </w:t>
      </w:r>
    </w:p>
    <w:p w14:paraId="321E7571" w14:textId="77777777" w:rsidR="004D20BC" w:rsidRPr="008A2082" w:rsidRDefault="004D20BC" w:rsidP="008A2082">
      <w:pPr>
        <w:tabs>
          <w:tab w:val="left" w:pos="5626"/>
        </w:tabs>
        <w:spacing w:line="360" w:lineRule="auto"/>
        <w:rPr>
          <w:rFonts w:ascii="Arial" w:hAnsi="Arial" w:cs="Arial"/>
        </w:rPr>
      </w:pPr>
    </w:p>
    <w:p w14:paraId="61405998" w14:textId="77777777" w:rsidR="004D20BC" w:rsidRPr="008A2082" w:rsidRDefault="004D20BC" w:rsidP="008A2082">
      <w:pPr>
        <w:spacing w:line="360" w:lineRule="auto"/>
        <w:jc w:val="both"/>
        <w:rPr>
          <w:rFonts w:ascii="Arial" w:hAnsi="Arial" w:cs="Arial"/>
          <w:iCs/>
        </w:rPr>
      </w:pPr>
    </w:p>
    <w:p w14:paraId="04B394BC" w14:textId="77777777" w:rsidR="00606B57" w:rsidRPr="008A2082" w:rsidRDefault="00606B57" w:rsidP="008A2082">
      <w:pPr>
        <w:spacing w:line="360" w:lineRule="auto"/>
        <w:jc w:val="both"/>
        <w:rPr>
          <w:rFonts w:ascii="Arial" w:hAnsi="Arial" w:cs="Arial"/>
          <w:iCs/>
        </w:rPr>
      </w:pPr>
    </w:p>
    <w:p w14:paraId="32781655" w14:textId="41843A99" w:rsidR="00235788" w:rsidRPr="008A2082" w:rsidRDefault="00235788" w:rsidP="008A2082">
      <w:pPr>
        <w:spacing w:line="360" w:lineRule="auto"/>
        <w:jc w:val="both"/>
        <w:rPr>
          <w:rFonts w:ascii="Arial" w:hAnsi="Arial" w:cs="Arial"/>
          <w:bCs/>
          <w:shd w:val="clear" w:color="auto" w:fill="FFFFFF"/>
          <w:lang w:val="es-ES_tradnl"/>
        </w:rPr>
      </w:pPr>
    </w:p>
    <w:sectPr w:rsidR="00235788" w:rsidRPr="008A2082" w:rsidSect="00B54DCC">
      <w:headerReference w:type="default" r:id="rId15"/>
      <w:footerReference w:type="default" r:id="rId16"/>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406B4" w14:textId="77777777" w:rsidR="00025333" w:rsidRDefault="00025333" w:rsidP="0025591F">
      <w:r>
        <w:separator/>
      </w:r>
    </w:p>
  </w:endnote>
  <w:endnote w:type="continuationSeparator" w:id="0">
    <w:p w14:paraId="7DB1603A" w14:textId="77777777" w:rsidR="00025333" w:rsidRDefault="00025333" w:rsidP="0025591F">
      <w:r>
        <w:continuationSeparator/>
      </w:r>
    </w:p>
  </w:endnote>
  <w:endnote w:type="continuationNotice" w:id="1">
    <w:p w14:paraId="6C9710DE" w14:textId="77777777" w:rsidR="00025333" w:rsidRDefault="00025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BA01" w14:textId="7F123A74" w:rsidR="00353936" w:rsidRDefault="0035393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3FF33819" wp14:editId="775B4B17">
          <wp:simplePos x="0" y="0"/>
          <wp:positionH relativeFrom="column">
            <wp:posOffset>4491990</wp:posOffset>
          </wp:positionH>
          <wp:positionV relativeFrom="margin">
            <wp:posOffset>10036810</wp:posOffset>
          </wp:positionV>
          <wp:extent cx="1466850" cy="905510"/>
          <wp:effectExtent l="0" t="0" r="0" b="8890"/>
          <wp:wrapNone/>
          <wp:docPr id="361462940" name="Imagen 36146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3EE4CB9" wp14:editId="1802578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C4BF5" w14:textId="77777777" w:rsidR="00353936" w:rsidRPr="004C58FC" w:rsidRDefault="00353936"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6200 - 602-6594075</w:t>
                          </w:r>
                        </w:p>
                        <w:p w14:paraId="33AAF6BB" w14:textId="77777777" w:rsidR="00353936" w:rsidRPr="004A356B" w:rsidRDefault="0035393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4C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766C4BF5" w14:textId="77777777" w:rsidR="00353936" w:rsidRPr="004C58FC" w:rsidRDefault="00353936"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6200 - 602-6594075</w:t>
                    </w:r>
                  </w:p>
                  <w:p w14:paraId="33AAF6BB" w14:textId="77777777" w:rsidR="00353936" w:rsidRPr="004A356B" w:rsidRDefault="0035393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2CE3EB46" wp14:editId="3EC59620">
          <wp:simplePos x="0" y="0"/>
          <wp:positionH relativeFrom="page">
            <wp:align>left</wp:align>
          </wp:positionH>
          <wp:positionV relativeFrom="page">
            <wp:align>bottom</wp:align>
          </wp:positionV>
          <wp:extent cx="7767778" cy="1868509"/>
          <wp:effectExtent l="0" t="0" r="5080" b="0"/>
          <wp:wrapNone/>
          <wp:docPr id="1966405740" name="Imagen 196640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065EB" w14:textId="017FC9A6" w:rsidR="00353936" w:rsidRDefault="007C5A51"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3D1D1E38" wp14:editId="56F4E794">
              <wp:simplePos x="0" y="0"/>
              <wp:positionH relativeFrom="page">
                <wp:posOffset>66040</wp:posOffset>
              </wp:positionH>
              <wp:positionV relativeFrom="bottomMargin">
                <wp:posOffset>1094740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2A276" w14:textId="5AB81A3C" w:rsidR="00353936" w:rsidRPr="008C79D8" w:rsidRDefault="00353936" w:rsidP="00416F84">
                          <w:pPr>
                            <w:spacing w:before="10"/>
                            <w:jc w:val="right"/>
                            <w:rPr>
                              <w:rFonts w:ascii="Bahnschrift Light" w:hAnsi="Bahnschrift Light"/>
                              <w:b/>
                              <w:bCs/>
                              <w:color w:val="FFFFFF" w:themeColor="background1"/>
                              <w:w w:val="105"/>
                              <w:sz w:val="20"/>
                              <w:szCs w:val="20"/>
                            </w:rPr>
                          </w:pPr>
                          <w:r w:rsidRPr="008C79D8">
                            <w:rPr>
                              <w:rFonts w:ascii="Bahnschrift Light" w:hAnsi="Bahnschrift Light"/>
                              <w:b/>
                              <w:bCs/>
                              <w:color w:val="FFFFFF" w:themeColor="background1"/>
                              <w:w w:val="105"/>
                              <w:lang w:val="es-CO"/>
                            </w:rPr>
                            <w:t xml:space="preserve"> 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1E38" id="Rectángulo 5" o:spid="_x0000_s1027" style="position:absolute;left:0;text-align:left;margin-left:5.2pt;margin-top:86.2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" filled="f" stroked="f" strokeweight="1pt">
              <v:textbox>
                <w:txbxContent>
                  <w:p w14:paraId="5D52A276" w14:textId="5AB81A3C" w:rsidR="00353936" w:rsidRPr="008C79D8" w:rsidRDefault="00353936" w:rsidP="00416F84">
                    <w:pPr>
                      <w:spacing w:before="10"/>
                      <w:jc w:val="right"/>
                      <w:rPr>
                        <w:rFonts w:ascii="Bahnschrift Light" w:hAnsi="Bahnschrift Light"/>
                        <w:b/>
                        <w:bCs/>
                        <w:color w:val="FFFFFF" w:themeColor="background1"/>
                        <w:w w:val="105"/>
                        <w:sz w:val="20"/>
                        <w:szCs w:val="20"/>
                      </w:rPr>
                    </w:pPr>
                    <w:r w:rsidRPr="008C79D8">
                      <w:rPr>
                        <w:rFonts w:ascii="Bahnschrift Light" w:hAnsi="Bahnschrift Light"/>
                        <w:b/>
                        <w:bCs/>
                        <w:color w:val="FFFFFF" w:themeColor="background1"/>
                        <w:w w:val="105"/>
                        <w:lang w:val="es-CO"/>
                      </w:rPr>
                      <w:t xml:space="preserve"> LNM</w:t>
                    </w:r>
                  </w:p>
                </w:txbxContent>
              </v:textbox>
              <w10:wrap anchorx="page" anchory="margin"/>
            </v:rect>
          </w:pict>
        </mc:Fallback>
      </mc:AlternateContent>
    </w:r>
  </w:p>
  <w:p w14:paraId="13FA6EA8" w14:textId="1CE979AF" w:rsidR="00353936" w:rsidRPr="00947A31" w:rsidRDefault="00353936" w:rsidP="00CC65E2">
    <w:pPr>
      <w:ind w:left="7788"/>
      <w:rPr>
        <w:color w:val="222A35" w:themeColor="text2" w:themeShade="80"/>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163E73">
      <w:rPr>
        <w:rFonts w:ascii="Raleway" w:hAnsi="Raleway"/>
        <w:b/>
        <w:bCs/>
        <w:noProof/>
        <w:color w:val="222A35" w:themeColor="text2" w:themeShade="80"/>
        <w:sz w:val="16"/>
        <w:szCs w:val="16"/>
      </w:rPr>
      <w:t>23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163E73">
      <w:rPr>
        <w:rFonts w:ascii="Raleway" w:hAnsi="Raleway"/>
        <w:b/>
        <w:bCs/>
        <w:noProof/>
        <w:color w:val="222A35" w:themeColor="text2" w:themeShade="80"/>
        <w:sz w:val="16"/>
        <w:szCs w:val="16"/>
      </w:rPr>
      <w:t>23</w:t>
    </w:r>
    <w:r w:rsidRPr="00194DAC">
      <w:rPr>
        <w:rFonts w:ascii="Raleway" w:hAnsi="Raleway"/>
        <w:b/>
        <w:bCs/>
        <w:color w:val="222A35" w:themeColor="text2" w:themeShade="80"/>
        <w:sz w:val="16"/>
        <w:szCs w:val="16"/>
      </w:rPr>
      <w:fldChar w:fldCharType="end"/>
    </w:r>
  </w:p>
  <w:p w14:paraId="0973CDF8" w14:textId="573AB006" w:rsidR="00353936" w:rsidRDefault="003539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9DE17" w14:textId="77777777" w:rsidR="00025333" w:rsidRDefault="00025333" w:rsidP="0025591F">
      <w:r>
        <w:separator/>
      </w:r>
    </w:p>
  </w:footnote>
  <w:footnote w:type="continuationSeparator" w:id="0">
    <w:p w14:paraId="5AD4ECFE" w14:textId="77777777" w:rsidR="00025333" w:rsidRDefault="00025333" w:rsidP="0025591F">
      <w:r>
        <w:continuationSeparator/>
      </w:r>
    </w:p>
  </w:footnote>
  <w:footnote w:type="continuationNotice" w:id="1">
    <w:p w14:paraId="26810C7F" w14:textId="77777777" w:rsidR="00025333" w:rsidRDefault="00025333"/>
  </w:footnote>
  <w:footnote w:id="2">
    <w:p w14:paraId="76C27698" w14:textId="7A0D43B9" w:rsidR="009933E1" w:rsidRPr="00C316AD" w:rsidRDefault="009933E1" w:rsidP="00C316AD">
      <w:pPr>
        <w:pStyle w:val="Textonotapie"/>
        <w:jc w:val="both"/>
        <w:rPr>
          <w:rFonts w:ascii="Arial" w:hAnsi="Arial" w:cs="Arial"/>
          <w:sz w:val="16"/>
          <w:szCs w:val="16"/>
        </w:rPr>
      </w:pPr>
      <w:r w:rsidRPr="00C316AD">
        <w:rPr>
          <w:rStyle w:val="Refdenotaalpie"/>
          <w:rFonts w:ascii="Arial" w:hAnsi="Arial" w:cs="Arial"/>
          <w:sz w:val="16"/>
          <w:szCs w:val="16"/>
        </w:rPr>
        <w:footnoteRef/>
      </w:r>
      <w:r w:rsidRPr="00C316AD">
        <w:rPr>
          <w:rFonts w:ascii="Arial" w:hAnsi="Arial" w:cs="Arial"/>
          <w:sz w:val="16"/>
          <w:szCs w:val="16"/>
        </w:rPr>
        <w:t xml:space="preserve"> </w:t>
      </w:r>
      <w:r w:rsidR="00C316AD" w:rsidRPr="00C316AD">
        <w:rPr>
          <w:rFonts w:ascii="Arial" w:hAnsi="Arial" w:cs="Arial"/>
          <w:sz w:val="16"/>
          <w:szCs w:val="16"/>
        </w:rPr>
        <w:t xml:space="preserve">Consejo de Estado, Sala de lo Contencioso Administrativo, Sección Primera, sentencia del 20 de noviembre de 2011. CP Marco Antonio Velilla Moreno. </w:t>
      </w:r>
      <w:proofErr w:type="spellStart"/>
      <w:r w:rsidR="00C316AD" w:rsidRPr="00C316AD">
        <w:rPr>
          <w:rFonts w:ascii="Arial" w:hAnsi="Arial" w:cs="Arial"/>
          <w:sz w:val="16"/>
          <w:szCs w:val="16"/>
        </w:rPr>
        <w:t>Ref</w:t>
      </w:r>
      <w:proofErr w:type="spellEnd"/>
      <w:r w:rsidR="00C316AD" w:rsidRPr="00C316AD">
        <w:rPr>
          <w:rFonts w:ascii="Arial" w:hAnsi="Arial" w:cs="Arial"/>
          <w:sz w:val="16"/>
          <w:szCs w:val="16"/>
        </w:rPr>
        <w:t xml:space="preserve"> 250002324000200600428</w:t>
      </w:r>
    </w:p>
  </w:footnote>
  <w:footnote w:id="3">
    <w:p w14:paraId="1CDD74FF" w14:textId="02F56C9F" w:rsidR="0029629B" w:rsidRPr="0029629B" w:rsidRDefault="0029629B" w:rsidP="00BA1028">
      <w:pPr>
        <w:pStyle w:val="Textonotapie"/>
        <w:jc w:val="both"/>
      </w:pPr>
      <w:r>
        <w:rPr>
          <w:rStyle w:val="Refdenotaalpie"/>
        </w:rPr>
        <w:footnoteRef/>
      </w:r>
      <w:r>
        <w:t xml:space="preserve"> </w:t>
      </w:r>
      <w:r w:rsidR="00BA1028" w:rsidRPr="00BA1028">
        <w:t>Consejo de Estado, Sala de lo Contencioso Administrativo, Sección Primera, Consejero Ponente Dr. RAFAEL E. OSTAU DE LAFONT PIANETA del 18 de marzo de 2010.</w:t>
      </w:r>
    </w:p>
  </w:footnote>
  <w:footnote w:id="4">
    <w:p w14:paraId="3D0A667E" w14:textId="0F3DFA89" w:rsidR="000A7762" w:rsidRPr="000A7762" w:rsidRDefault="000A7762">
      <w:pPr>
        <w:pStyle w:val="Textonotapie"/>
      </w:pPr>
      <w:r>
        <w:rPr>
          <w:rStyle w:val="Refdenotaalpie"/>
        </w:rPr>
        <w:footnoteRef/>
      </w:r>
      <w:r>
        <w:t xml:space="preserve"> </w:t>
      </w:r>
      <w:r w:rsidR="00214754" w:rsidRPr="00214754">
        <w:t>Consejo de Estado, Sección Tercera. Número de expediente: 76001-23-31-000-2007-00092-05. Sentencia del 11 de octubre de 2021.</w:t>
      </w:r>
    </w:p>
  </w:footnote>
  <w:footnote w:id="5">
    <w:p w14:paraId="0C1F5C54" w14:textId="29ABD35D" w:rsidR="00F66D22" w:rsidRPr="00F66D22" w:rsidRDefault="00F66D22" w:rsidP="00796E3D">
      <w:pPr>
        <w:pStyle w:val="Textonotapie"/>
        <w:jc w:val="both"/>
      </w:pPr>
      <w:r>
        <w:rPr>
          <w:rStyle w:val="Refdenotaalpie"/>
        </w:rPr>
        <w:footnoteRef/>
      </w:r>
      <w:r>
        <w:t xml:space="preserve"> </w:t>
      </w:r>
      <w:r w:rsidR="00796E3D" w:rsidRPr="00796E3D">
        <w:t>Corte Suprema de Justicia, Sala de Casación Civil, sentencia del 17 de septiembre de 2015, MP. Ariel Salazar Ramírez, radicado 11001-02-03-000-2015-02084-00</w:t>
      </w:r>
      <w:r w:rsidR="00796E3D">
        <w:t xml:space="preserve">. </w:t>
      </w:r>
    </w:p>
  </w:footnote>
  <w:footnote w:id="6">
    <w:p w14:paraId="436638C2" w14:textId="77777777" w:rsidR="00EA5F80" w:rsidRPr="00C316AD" w:rsidRDefault="00EA5F80" w:rsidP="00C316AD">
      <w:pPr>
        <w:pStyle w:val="Textonotapie"/>
        <w:jc w:val="both"/>
        <w:rPr>
          <w:rFonts w:ascii="Arial" w:hAnsi="Arial" w:cs="Arial"/>
          <w:sz w:val="16"/>
          <w:szCs w:val="16"/>
        </w:rPr>
      </w:pPr>
      <w:r w:rsidRPr="00C316AD">
        <w:rPr>
          <w:rStyle w:val="Refdenotaalpie"/>
          <w:rFonts w:ascii="Arial" w:hAnsi="Arial" w:cs="Arial"/>
          <w:sz w:val="16"/>
          <w:szCs w:val="16"/>
        </w:rPr>
        <w:footnoteRef/>
      </w:r>
      <w:r w:rsidRPr="00C316AD">
        <w:rPr>
          <w:rFonts w:ascii="Arial" w:hAnsi="Arial" w:cs="Arial"/>
          <w:sz w:val="16"/>
          <w:szCs w:val="16"/>
        </w:rPr>
        <w:t xml:space="preserve"> </w:t>
      </w:r>
      <w:r w:rsidRPr="00C316AD">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7">
    <w:p w14:paraId="64B2FE27" w14:textId="77777777" w:rsidR="00A95EC4" w:rsidRPr="00C316AD" w:rsidRDefault="00A95EC4" w:rsidP="00C316AD">
      <w:pPr>
        <w:pStyle w:val="Textonotapie"/>
        <w:jc w:val="both"/>
        <w:rPr>
          <w:rFonts w:ascii="Arial" w:hAnsi="Arial" w:cs="Arial"/>
          <w:sz w:val="16"/>
          <w:szCs w:val="16"/>
        </w:rPr>
      </w:pPr>
      <w:r w:rsidRPr="00C316AD">
        <w:rPr>
          <w:rStyle w:val="Refdenotaalpie"/>
          <w:rFonts w:ascii="Arial" w:hAnsi="Arial" w:cs="Arial"/>
          <w:sz w:val="16"/>
          <w:szCs w:val="16"/>
        </w:rPr>
        <w:footnoteRef/>
      </w:r>
      <w:r w:rsidRPr="00C316AD">
        <w:rPr>
          <w:rFonts w:ascii="Arial" w:hAnsi="Arial" w:cs="Arial"/>
          <w:sz w:val="16"/>
          <w:szCs w:val="16"/>
        </w:rPr>
        <w:t xml:space="preserve"> Corte Suprema de Justicia, Sala de Casación Civil, sentencia del 14 de diciembre de 2001. Mp. Jorge Antonio Castillo Rúgeles. EXP 5952. </w:t>
      </w:r>
    </w:p>
  </w:footnote>
  <w:footnote w:id="8">
    <w:p w14:paraId="635C480D" w14:textId="77777777" w:rsidR="000B188F" w:rsidRPr="00C316AD" w:rsidRDefault="000B188F" w:rsidP="00C316AD">
      <w:pPr>
        <w:pStyle w:val="Textonotapie"/>
        <w:jc w:val="both"/>
        <w:rPr>
          <w:rFonts w:ascii="Arial" w:hAnsi="Arial" w:cs="Arial"/>
          <w:sz w:val="16"/>
          <w:szCs w:val="16"/>
        </w:rPr>
      </w:pPr>
      <w:r w:rsidRPr="00C316AD">
        <w:rPr>
          <w:rStyle w:val="Refdenotaalpie"/>
          <w:rFonts w:ascii="Arial" w:hAnsi="Arial" w:cs="Arial"/>
          <w:sz w:val="16"/>
          <w:szCs w:val="16"/>
        </w:rPr>
        <w:footnoteRef/>
      </w:r>
      <w:r w:rsidRPr="00C316AD">
        <w:rPr>
          <w:rFonts w:ascii="Arial" w:hAnsi="Arial" w:cs="Arial"/>
          <w:sz w:val="16"/>
          <w:szCs w:val="16"/>
        </w:rPr>
        <w:t xml:space="preserve"> Ibidem. </w:t>
      </w:r>
    </w:p>
  </w:footnote>
  <w:footnote w:id="9">
    <w:p w14:paraId="25035D5A" w14:textId="77777777" w:rsidR="00576234" w:rsidRPr="00C316AD" w:rsidRDefault="00576234" w:rsidP="00C316AD">
      <w:pPr>
        <w:pStyle w:val="Textonotapie"/>
        <w:jc w:val="both"/>
        <w:rPr>
          <w:rFonts w:ascii="Arial" w:hAnsi="Arial" w:cs="Arial"/>
          <w:sz w:val="16"/>
          <w:szCs w:val="16"/>
        </w:rPr>
      </w:pPr>
      <w:r w:rsidRPr="00C316AD">
        <w:rPr>
          <w:rStyle w:val="Refdenotaalpie"/>
          <w:rFonts w:ascii="Arial" w:hAnsi="Arial" w:cs="Arial"/>
          <w:sz w:val="16"/>
          <w:szCs w:val="16"/>
        </w:rPr>
        <w:footnoteRef/>
      </w:r>
      <w:r w:rsidRPr="00C316AD">
        <w:rPr>
          <w:rFonts w:ascii="Arial" w:hAnsi="Arial" w:cs="Arial"/>
          <w:sz w:val="16"/>
          <w:szCs w:val="16"/>
        </w:rPr>
        <w:t xml:space="preserve"> Consejo de Estado, Sala de Consulta y Servicio Civil. Providencia del 15 de noviembre de 2007. Radicado 11001-03-06-000-2007-00077-00(1852). C.P. Gustavo Aponte Santos. </w:t>
      </w:r>
    </w:p>
  </w:footnote>
  <w:footnote w:id="10">
    <w:p w14:paraId="3411EAB9" w14:textId="77777777" w:rsidR="00755120" w:rsidRPr="00C316AD" w:rsidRDefault="00755120" w:rsidP="00C316AD">
      <w:pPr>
        <w:pStyle w:val="Textonotapie"/>
        <w:jc w:val="both"/>
        <w:rPr>
          <w:rFonts w:ascii="Arial" w:hAnsi="Arial" w:cs="Arial"/>
          <w:sz w:val="16"/>
          <w:szCs w:val="16"/>
        </w:rPr>
      </w:pPr>
      <w:r w:rsidRPr="00C316AD">
        <w:rPr>
          <w:rStyle w:val="Refdenotaalpie"/>
          <w:rFonts w:ascii="Arial" w:hAnsi="Arial" w:cs="Arial"/>
          <w:sz w:val="16"/>
          <w:szCs w:val="16"/>
        </w:rPr>
        <w:footnoteRef/>
      </w:r>
      <w:r w:rsidRPr="00C316AD">
        <w:rPr>
          <w:rFonts w:ascii="Arial" w:hAnsi="Arial" w:cs="Arial"/>
          <w:sz w:val="16"/>
          <w:szCs w:val="16"/>
        </w:rPr>
        <w:t xml:space="preserve"> Corte Constitucional, C-619-2002, MP. Rodrigo Escobar Gil y Jaime Córdoba Triviño. </w:t>
      </w:r>
    </w:p>
  </w:footnote>
  <w:footnote w:id="11">
    <w:p w14:paraId="382926B7" w14:textId="77777777" w:rsidR="00D660F7" w:rsidRPr="00C316AD" w:rsidRDefault="00D660F7" w:rsidP="00C316AD">
      <w:pPr>
        <w:pStyle w:val="Textonotapie"/>
        <w:jc w:val="both"/>
        <w:rPr>
          <w:rFonts w:ascii="Arial" w:hAnsi="Arial" w:cs="Arial"/>
          <w:sz w:val="16"/>
          <w:szCs w:val="16"/>
        </w:rPr>
      </w:pPr>
      <w:r w:rsidRPr="00C316AD">
        <w:rPr>
          <w:rStyle w:val="Refdenotaalpie"/>
          <w:rFonts w:ascii="Arial" w:hAnsi="Arial" w:cs="Arial"/>
          <w:sz w:val="16"/>
          <w:szCs w:val="16"/>
        </w:rPr>
        <w:footnoteRef/>
      </w:r>
      <w:r w:rsidRPr="00C316AD">
        <w:rPr>
          <w:rFonts w:ascii="Arial" w:hAnsi="Arial" w:cs="Arial"/>
          <w:sz w:val="16"/>
          <w:szCs w:val="16"/>
        </w:rPr>
        <w:t xml:space="preserve"> Corte Suprema de Justicia, Sala de Casación Civil, sentencia del 31 de julio de 2014. MP. Ruth Marina Diaz Rueda. Exp. 11001-3103-015-2008-00102-01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D339" w14:textId="77777777" w:rsidR="00353936" w:rsidRDefault="0035393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72304505" wp14:editId="40D4D4C4">
          <wp:simplePos x="0" y="0"/>
          <wp:positionH relativeFrom="column">
            <wp:posOffset>-242732</wp:posOffset>
          </wp:positionH>
          <wp:positionV relativeFrom="page">
            <wp:posOffset>456565</wp:posOffset>
          </wp:positionV>
          <wp:extent cx="2635250" cy="796925"/>
          <wp:effectExtent l="0" t="0" r="0" b="0"/>
          <wp:wrapNone/>
          <wp:docPr id="368447428" name="Imagen 36844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BB7B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96CA7"/>
    <w:multiLevelType w:val="multilevel"/>
    <w:tmpl w:val="3312880C"/>
    <w:lvl w:ilvl="0">
      <w:start w:val="1"/>
      <w:numFmt w:val="bullet"/>
      <w:lvlText w:val=""/>
      <w:lvlJc w:val="left"/>
      <w:pPr>
        <w:tabs>
          <w:tab w:val="num" w:pos="928"/>
        </w:tabs>
        <w:ind w:left="928" w:hanging="360"/>
      </w:pPr>
      <w:rPr>
        <w:rFonts w:ascii="Symbol" w:hAnsi="Symbol" w:hint="default"/>
        <w:sz w:val="20"/>
      </w:rPr>
    </w:lvl>
    <w:lvl w:ilvl="1">
      <w:start w:val="1"/>
      <w:numFmt w:val="upperLetter"/>
      <w:lvlText w:val="%2."/>
      <w:lvlJc w:val="left"/>
      <w:pPr>
        <w:ind w:left="852" w:hanging="360"/>
      </w:pPr>
      <w:rPr>
        <w:rFonts w:hint="default"/>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 w15:restartNumberingAfterBreak="0">
    <w:nsid w:val="08A8533C"/>
    <w:multiLevelType w:val="multilevel"/>
    <w:tmpl w:val="F7FE4FBE"/>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EB56C0"/>
    <w:multiLevelType w:val="hybridMultilevel"/>
    <w:tmpl w:val="B2DC20D0"/>
    <w:lvl w:ilvl="0" w:tplc="2040A328">
      <w:start w:val="1"/>
      <w:numFmt w:val="upperLetter"/>
      <w:lvlText w:val="%1."/>
      <w:lvlJc w:val="left"/>
      <w:pPr>
        <w:ind w:left="360" w:hanging="360"/>
      </w:pPr>
      <w:rPr>
        <w:rFonts w:ascii="Arial" w:eastAsia="Arial MT" w:hAnsi="Arial" w:cs="Arial"/>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DF21F74"/>
    <w:multiLevelType w:val="hybridMultilevel"/>
    <w:tmpl w:val="BFA23C5E"/>
    <w:lvl w:ilvl="0" w:tplc="240A0015">
      <w:start w:val="1"/>
      <w:numFmt w:val="upperLetter"/>
      <w:lvlText w:val="%1."/>
      <w:lvlJc w:val="left"/>
      <w:pPr>
        <w:ind w:left="720" w:hanging="360"/>
      </w:pPr>
    </w:lvl>
    <w:lvl w:ilvl="1" w:tplc="67FEEC78">
      <w:start w:val="1"/>
      <w:numFmt w:val="bullet"/>
      <w:lvlText w:val="-"/>
      <w:lvlJc w:val="left"/>
      <w:pPr>
        <w:ind w:left="1785" w:hanging="705"/>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F863CC"/>
    <w:multiLevelType w:val="hybridMultilevel"/>
    <w:tmpl w:val="CE00562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9760499"/>
    <w:multiLevelType w:val="multilevel"/>
    <w:tmpl w:val="1554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50E49"/>
    <w:multiLevelType w:val="hybridMultilevel"/>
    <w:tmpl w:val="9AD8BD3E"/>
    <w:lvl w:ilvl="0" w:tplc="FFFFFFFF">
      <w:start w:val="1"/>
      <w:numFmt w:val="upperLetter"/>
      <w:lvlText w:val="%1."/>
      <w:lvlJc w:val="left"/>
      <w:pPr>
        <w:ind w:left="720" w:hanging="360"/>
      </w:pPr>
    </w:lvl>
    <w:lvl w:ilvl="1" w:tplc="240A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E97BD4"/>
    <w:multiLevelType w:val="hybridMultilevel"/>
    <w:tmpl w:val="7A64F0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A9185B"/>
    <w:multiLevelType w:val="hybridMultilevel"/>
    <w:tmpl w:val="1F5213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8BB00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09E4CEE"/>
    <w:multiLevelType w:val="hybridMultilevel"/>
    <w:tmpl w:val="AE6E4B1A"/>
    <w:lvl w:ilvl="0" w:tplc="29EEEE0A">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A609CF"/>
    <w:multiLevelType w:val="hybridMultilevel"/>
    <w:tmpl w:val="1228DEA6"/>
    <w:lvl w:ilvl="0" w:tplc="09988544">
      <w:start w:val="1"/>
      <w:numFmt w:val="upperLetter"/>
      <w:lvlText w:val="%1."/>
      <w:lvlJc w:val="left"/>
      <w:pPr>
        <w:ind w:left="450" w:hanging="45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8E31BDB"/>
    <w:multiLevelType w:val="hybridMultilevel"/>
    <w:tmpl w:val="6866A3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D3374"/>
    <w:multiLevelType w:val="hybridMultilevel"/>
    <w:tmpl w:val="C9C64FA2"/>
    <w:lvl w:ilvl="0" w:tplc="66AAF2CA">
      <w:start w:val="2"/>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3FC538E2"/>
    <w:multiLevelType w:val="hybridMultilevel"/>
    <w:tmpl w:val="ECF2BD2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AC02D9"/>
    <w:multiLevelType w:val="hybridMultilevel"/>
    <w:tmpl w:val="A8EE53EE"/>
    <w:lvl w:ilvl="0" w:tplc="353C8A2E">
      <w:start w:val="1"/>
      <w:numFmt w:val="upperRoman"/>
      <w:lvlText w:val="%1."/>
      <w:lvlJc w:val="left"/>
      <w:pPr>
        <w:ind w:left="1080" w:hanging="720"/>
      </w:pPr>
      <w:rPr>
        <w:rFonts w:hint="default"/>
        <w:b/>
      </w:rPr>
    </w:lvl>
    <w:lvl w:ilvl="1" w:tplc="6266467A">
      <w:numFmt w:val="bullet"/>
      <w:lvlText w:val="•"/>
      <w:lvlJc w:val="left"/>
      <w:pPr>
        <w:ind w:left="1440" w:hanging="360"/>
      </w:pPr>
      <w:rPr>
        <w:rFonts w:ascii="Arial" w:eastAsia="Arial MT"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A1E270B"/>
    <w:multiLevelType w:val="hybridMultilevel"/>
    <w:tmpl w:val="DB4C71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C5B771A"/>
    <w:multiLevelType w:val="hybridMultilevel"/>
    <w:tmpl w:val="9F5AAAE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DE8700F"/>
    <w:multiLevelType w:val="hybridMultilevel"/>
    <w:tmpl w:val="8EBE8C74"/>
    <w:lvl w:ilvl="0" w:tplc="CE566D46">
      <w:start w:val="1"/>
      <w:numFmt w:val="upperLetter"/>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3" w15:restartNumberingAfterBreak="0">
    <w:nsid w:val="501F7984"/>
    <w:multiLevelType w:val="hybridMultilevel"/>
    <w:tmpl w:val="C1289EDC"/>
    <w:lvl w:ilvl="0" w:tplc="2B246220">
      <w:start w:val="2"/>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8B7748"/>
    <w:multiLevelType w:val="hybridMultilevel"/>
    <w:tmpl w:val="0D6660EE"/>
    <w:lvl w:ilvl="0" w:tplc="F036ECE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5"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7380EB4"/>
    <w:multiLevelType w:val="hybridMultilevel"/>
    <w:tmpl w:val="C310EAA6"/>
    <w:lvl w:ilvl="0" w:tplc="7F8CA524">
      <w:start w:val="1"/>
      <w:numFmt w:val="lowerLetter"/>
      <w:lvlText w:val="%1."/>
      <w:lvlJc w:val="left"/>
      <w:pPr>
        <w:ind w:left="349" w:hanging="360"/>
      </w:pPr>
      <w:rPr>
        <w:rFonts w:hint="default"/>
      </w:rPr>
    </w:lvl>
    <w:lvl w:ilvl="1" w:tplc="240A0019" w:tentative="1">
      <w:start w:val="1"/>
      <w:numFmt w:val="lowerLetter"/>
      <w:lvlText w:val="%2."/>
      <w:lvlJc w:val="left"/>
      <w:pPr>
        <w:ind w:left="1069" w:hanging="360"/>
      </w:pPr>
    </w:lvl>
    <w:lvl w:ilvl="2" w:tplc="240A001B" w:tentative="1">
      <w:start w:val="1"/>
      <w:numFmt w:val="lowerRoman"/>
      <w:lvlText w:val="%3."/>
      <w:lvlJc w:val="right"/>
      <w:pPr>
        <w:ind w:left="1789" w:hanging="180"/>
      </w:pPr>
    </w:lvl>
    <w:lvl w:ilvl="3" w:tplc="240A000F" w:tentative="1">
      <w:start w:val="1"/>
      <w:numFmt w:val="decimal"/>
      <w:lvlText w:val="%4."/>
      <w:lvlJc w:val="left"/>
      <w:pPr>
        <w:ind w:left="2509" w:hanging="360"/>
      </w:pPr>
    </w:lvl>
    <w:lvl w:ilvl="4" w:tplc="240A0019" w:tentative="1">
      <w:start w:val="1"/>
      <w:numFmt w:val="lowerLetter"/>
      <w:lvlText w:val="%5."/>
      <w:lvlJc w:val="left"/>
      <w:pPr>
        <w:ind w:left="3229" w:hanging="360"/>
      </w:pPr>
    </w:lvl>
    <w:lvl w:ilvl="5" w:tplc="240A001B" w:tentative="1">
      <w:start w:val="1"/>
      <w:numFmt w:val="lowerRoman"/>
      <w:lvlText w:val="%6."/>
      <w:lvlJc w:val="right"/>
      <w:pPr>
        <w:ind w:left="3949" w:hanging="180"/>
      </w:pPr>
    </w:lvl>
    <w:lvl w:ilvl="6" w:tplc="240A000F" w:tentative="1">
      <w:start w:val="1"/>
      <w:numFmt w:val="decimal"/>
      <w:lvlText w:val="%7."/>
      <w:lvlJc w:val="left"/>
      <w:pPr>
        <w:ind w:left="4669" w:hanging="360"/>
      </w:pPr>
    </w:lvl>
    <w:lvl w:ilvl="7" w:tplc="240A0019" w:tentative="1">
      <w:start w:val="1"/>
      <w:numFmt w:val="lowerLetter"/>
      <w:lvlText w:val="%8."/>
      <w:lvlJc w:val="left"/>
      <w:pPr>
        <w:ind w:left="5389" w:hanging="360"/>
      </w:pPr>
    </w:lvl>
    <w:lvl w:ilvl="8" w:tplc="240A001B" w:tentative="1">
      <w:start w:val="1"/>
      <w:numFmt w:val="lowerRoman"/>
      <w:lvlText w:val="%9."/>
      <w:lvlJc w:val="right"/>
      <w:pPr>
        <w:ind w:left="6109" w:hanging="180"/>
      </w:pPr>
    </w:lvl>
  </w:abstractNum>
  <w:abstractNum w:abstractNumId="27" w15:restartNumberingAfterBreak="0">
    <w:nsid w:val="6ABF7DD2"/>
    <w:multiLevelType w:val="hybridMultilevel"/>
    <w:tmpl w:val="572A3A4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8357490">
    <w:abstractNumId w:val="2"/>
  </w:num>
  <w:num w:numId="2" w16cid:durableId="399836860">
    <w:abstractNumId w:val="14"/>
  </w:num>
  <w:num w:numId="3" w16cid:durableId="693188088">
    <w:abstractNumId w:val="1"/>
  </w:num>
  <w:num w:numId="4" w16cid:durableId="172964184">
    <w:abstractNumId w:val="25"/>
  </w:num>
  <w:num w:numId="5" w16cid:durableId="4796379">
    <w:abstractNumId w:val="17"/>
  </w:num>
  <w:num w:numId="6" w16cid:durableId="346103101">
    <w:abstractNumId w:val="3"/>
  </w:num>
  <w:num w:numId="7" w16cid:durableId="187572594">
    <w:abstractNumId w:val="4"/>
  </w:num>
  <w:num w:numId="8" w16cid:durableId="5328424">
    <w:abstractNumId w:val="8"/>
  </w:num>
  <w:num w:numId="9" w16cid:durableId="429661715">
    <w:abstractNumId w:val="24"/>
  </w:num>
  <w:num w:numId="10" w16cid:durableId="846871348">
    <w:abstractNumId w:val="19"/>
  </w:num>
  <w:num w:numId="11" w16cid:durableId="141893903">
    <w:abstractNumId w:val="15"/>
  </w:num>
  <w:num w:numId="12" w16cid:durableId="886255331">
    <w:abstractNumId w:val="22"/>
  </w:num>
  <w:num w:numId="13" w16cid:durableId="333724942">
    <w:abstractNumId w:val="10"/>
  </w:num>
  <w:num w:numId="14" w16cid:durableId="505904483">
    <w:abstractNumId w:val="0"/>
  </w:num>
  <w:num w:numId="15" w16cid:durableId="130751950">
    <w:abstractNumId w:val="12"/>
  </w:num>
  <w:num w:numId="16" w16cid:durableId="545891">
    <w:abstractNumId w:val="20"/>
  </w:num>
  <w:num w:numId="17" w16cid:durableId="1664701765">
    <w:abstractNumId w:val="13"/>
  </w:num>
  <w:num w:numId="18" w16cid:durableId="54206778">
    <w:abstractNumId w:val="6"/>
  </w:num>
  <w:num w:numId="19" w16cid:durableId="947397784">
    <w:abstractNumId w:val="7"/>
  </w:num>
  <w:num w:numId="20" w16cid:durableId="1753819065">
    <w:abstractNumId w:val="11"/>
  </w:num>
  <w:num w:numId="21" w16cid:durableId="605239366">
    <w:abstractNumId w:val="18"/>
  </w:num>
  <w:num w:numId="22" w16cid:durableId="868760590">
    <w:abstractNumId w:val="9"/>
  </w:num>
  <w:num w:numId="23" w16cid:durableId="77484385">
    <w:abstractNumId w:val="16"/>
  </w:num>
  <w:num w:numId="24" w16cid:durableId="1779178571">
    <w:abstractNumId w:val="23"/>
  </w:num>
  <w:num w:numId="25" w16cid:durableId="867912887">
    <w:abstractNumId w:val="26"/>
  </w:num>
  <w:num w:numId="26" w16cid:durableId="24642824">
    <w:abstractNumId w:val="27"/>
  </w:num>
  <w:num w:numId="27" w16cid:durableId="1438721745">
    <w:abstractNumId w:val="21"/>
  </w:num>
  <w:num w:numId="28" w16cid:durableId="153696604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76"/>
    <w:rsid w:val="00000764"/>
    <w:rsid w:val="000048A9"/>
    <w:rsid w:val="0000541E"/>
    <w:rsid w:val="00006C34"/>
    <w:rsid w:val="000107A5"/>
    <w:rsid w:val="0001091B"/>
    <w:rsid w:val="0001197B"/>
    <w:rsid w:val="00011A3E"/>
    <w:rsid w:val="0001203D"/>
    <w:rsid w:val="00013DC7"/>
    <w:rsid w:val="00015082"/>
    <w:rsid w:val="000154E5"/>
    <w:rsid w:val="000204FF"/>
    <w:rsid w:val="00020618"/>
    <w:rsid w:val="00020689"/>
    <w:rsid w:val="00021A8A"/>
    <w:rsid w:val="00022A29"/>
    <w:rsid w:val="00025333"/>
    <w:rsid w:val="00025687"/>
    <w:rsid w:val="00027E49"/>
    <w:rsid w:val="00030D23"/>
    <w:rsid w:val="0003111F"/>
    <w:rsid w:val="0003139A"/>
    <w:rsid w:val="0003142B"/>
    <w:rsid w:val="00032AAA"/>
    <w:rsid w:val="00032DF9"/>
    <w:rsid w:val="0003560D"/>
    <w:rsid w:val="0004098B"/>
    <w:rsid w:val="00046AAD"/>
    <w:rsid w:val="00054F76"/>
    <w:rsid w:val="000573E3"/>
    <w:rsid w:val="000601B1"/>
    <w:rsid w:val="00060BE9"/>
    <w:rsid w:val="00063497"/>
    <w:rsid w:val="00066731"/>
    <w:rsid w:val="0006759C"/>
    <w:rsid w:val="00074CD3"/>
    <w:rsid w:val="00075504"/>
    <w:rsid w:val="00076CF0"/>
    <w:rsid w:val="00077EEB"/>
    <w:rsid w:val="00081EFC"/>
    <w:rsid w:val="00082C18"/>
    <w:rsid w:val="000854EF"/>
    <w:rsid w:val="00086A07"/>
    <w:rsid w:val="000870F7"/>
    <w:rsid w:val="000874A5"/>
    <w:rsid w:val="000903F5"/>
    <w:rsid w:val="000908C5"/>
    <w:rsid w:val="00090AEE"/>
    <w:rsid w:val="0009128C"/>
    <w:rsid w:val="00092BFF"/>
    <w:rsid w:val="0009553C"/>
    <w:rsid w:val="0009574D"/>
    <w:rsid w:val="00095F85"/>
    <w:rsid w:val="00097476"/>
    <w:rsid w:val="00097DBA"/>
    <w:rsid w:val="00097F39"/>
    <w:rsid w:val="000A0C4A"/>
    <w:rsid w:val="000A7762"/>
    <w:rsid w:val="000A7BBE"/>
    <w:rsid w:val="000B071B"/>
    <w:rsid w:val="000B188F"/>
    <w:rsid w:val="000B20EB"/>
    <w:rsid w:val="000B271B"/>
    <w:rsid w:val="000B2C7D"/>
    <w:rsid w:val="000B408E"/>
    <w:rsid w:val="000B43DA"/>
    <w:rsid w:val="000B538C"/>
    <w:rsid w:val="000B71DF"/>
    <w:rsid w:val="000B751A"/>
    <w:rsid w:val="000C2815"/>
    <w:rsid w:val="000C4DED"/>
    <w:rsid w:val="000C5B56"/>
    <w:rsid w:val="000C6EDB"/>
    <w:rsid w:val="000D0244"/>
    <w:rsid w:val="000D0983"/>
    <w:rsid w:val="000D09C6"/>
    <w:rsid w:val="000D124F"/>
    <w:rsid w:val="000D41FF"/>
    <w:rsid w:val="000D5A93"/>
    <w:rsid w:val="000D5F36"/>
    <w:rsid w:val="000E04C5"/>
    <w:rsid w:val="000E1BF9"/>
    <w:rsid w:val="000E348E"/>
    <w:rsid w:val="000E4E6D"/>
    <w:rsid w:val="000E6FA1"/>
    <w:rsid w:val="000E7330"/>
    <w:rsid w:val="000F0512"/>
    <w:rsid w:val="000F0D39"/>
    <w:rsid w:val="000F0D8E"/>
    <w:rsid w:val="000F1A2B"/>
    <w:rsid w:val="000F2461"/>
    <w:rsid w:val="000F292D"/>
    <w:rsid w:val="000F2C71"/>
    <w:rsid w:val="000F33C0"/>
    <w:rsid w:val="000F3543"/>
    <w:rsid w:val="000F3DBC"/>
    <w:rsid w:val="000F6753"/>
    <w:rsid w:val="00100506"/>
    <w:rsid w:val="00100CEE"/>
    <w:rsid w:val="00100D52"/>
    <w:rsid w:val="0010313C"/>
    <w:rsid w:val="00113BEE"/>
    <w:rsid w:val="00114D5D"/>
    <w:rsid w:val="001164DA"/>
    <w:rsid w:val="00116E65"/>
    <w:rsid w:val="00122109"/>
    <w:rsid w:val="00125282"/>
    <w:rsid w:val="00127201"/>
    <w:rsid w:val="001305B4"/>
    <w:rsid w:val="0013292E"/>
    <w:rsid w:val="00132F6A"/>
    <w:rsid w:val="001332C2"/>
    <w:rsid w:val="00135A7E"/>
    <w:rsid w:val="00136B27"/>
    <w:rsid w:val="001379A6"/>
    <w:rsid w:val="0014033B"/>
    <w:rsid w:val="00142266"/>
    <w:rsid w:val="00142C91"/>
    <w:rsid w:val="0014416A"/>
    <w:rsid w:val="0014416E"/>
    <w:rsid w:val="001442B2"/>
    <w:rsid w:val="00144696"/>
    <w:rsid w:val="00144873"/>
    <w:rsid w:val="00144EFA"/>
    <w:rsid w:val="00146D82"/>
    <w:rsid w:val="0014757C"/>
    <w:rsid w:val="001508C1"/>
    <w:rsid w:val="00152936"/>
    <w:rsid w:val="00154C99"/>
    <w:rsid w:val="00154CF9"/>
    <w:rsid w:val="001558CB"/>
    <w:rsid w:val="00155FD3"/>
    <w:rsid w:val="00157F60"/>
    <w:rsid w:val="0016281D"/>
    <w:rsid w:val="00163E73"/>
    <w:rsid w:val="00166C52"/>
    <w:rsid w:val="00166F3A"/>
    <w:rsid w:val="00166FF5"/>
    <w:rsid w:val="001672EA"/>
    <w:rsid w:val="00172FCC"/>
    <w:rsid w:val="001743C9"/>
    <w:rsid w:val="00174A6F"/>
    <w:rsid w:val="0017555C"/>
    <w:rsid w:val="00175C68"/>
    <w:rsid w:val="0017774F"/>
    <w:rsid w:val="00180DAF"/>
    <w:rsid w:val="00184A22"/>
    <w:rsid w:val="00184C14"/>
    <w:rsid w:val="00184F4B"/>
    <w:rsid w:val="00185843"/>
    <w:rsid w:val="00190529"/>
    <w:rsid w:val="0019062C"/>
    <w:rsid w:val="001914D1"/>
    <w:rsid w:val="00191A49"/>
    <w:rsid w:val="001925A0"/>
    <w:rsid w:val="00192C6F"/>
    <w:rsid w:val="001933F5"/>
    <w:rsid w:val="00194DAC"/>
    <w:rsid w:val="00196358"/>
    <w:rsid w:val="001A013B"/>
    <w:rsid w:val="001A65FF"/>
    <w:rsid w:val="001B2F27"/>
    <w:rsid w:val="001B4615"/>
    <w:rsid w:val="001B5C29"/>
    <w:rsid w:val="001C08F7"/>
    <w:rsid w:val="001C0FD5"/>
    <w:rsid w:val="001C1229"/>
    <w:rsid w:val="001C2FCD"/>
    <w:rsid w:val="001C3218"/>
    <w:rsid w:val="001C3E70"/>
    <w:rsid w:val="001C5D7C"/>
    <w:rsid w:val="001C62B4"/>
    <w:rsid w:val="001C6B9F"/>
    <w:rsid w:val="001C7923"/>
    <w:rsid w:val="001D0D12"/>
    <w:rsid w:val="001D2B13"/>
    <w:rsid w:val="001D3F78"/>
    <w:rsid w:val="001D617C"/>
    <w:rsid w:val="001D65EE"/>
    <w:rsid w:val="001D6C04"/>
    <w:rsid w:val="001E1CB5"/>
    <w:rsid w:val="001E1DDE"/>
    <w:rsid w:val="001E5453"/>
    <w:rsid w:val="001E5E15"/>
    <w:rsid w:val="001E6FBB"/>
    <w:rsid w:val="001E7085"/>
    <w:rsid w:val="001E7403"/>
    <w:rsid w:val="001F0FF0"/>
    <w:rsid w:val="001F1973"/>
    <w:rsid w:val="001F3A4E"/>
    <w:rsid w:val="001F5173"/>
    <w:rsid w:val="002006B2"/>
    <w:rsid w:val="00200BDD"/>
    <w:rsid w:val="00201129"/>
    <w:rsid w:val="0020130C"/>
    <w:rsid w:val="00201AA9"/>
    <w:rsid w:val="00203E78"/>
    <w:rsid w:val="002041ED"/>
    <w:rsid w:val="00205028"/>
    <w:rsid w:val="00211D91"/>
    <w:rsid w:val="0021224E"/>
    <w:rsid w:val="0021261B"/>
    <w:rsid w:val="002128A6"/>
    <w:rsid w:val="00214754"/>
    <w:rsid w:val="0021602D"/>
    <w:rsid w:val="002175F2"/>
    <w:rsid w:val="00222327"/>
    <w:rsid w:val="002254CC"/>
    <w:rsid w:val="0022633A"/>
    <w:rsid w:val="0022731C"/>
    <w:rsid w:val="002326EA"/>
    <w:rsid w:val="00232797"/>
    <w:rsid w:val="002330A1"/>
    <w:rsid w:val="00233120"/>
    <w:rsid w:val="0023388F"/>
    <w:rsid w:val="00233E6E"/>
    <w:rsid w:val="002344D1"/>
    <w:rsid w:val="00234A3D"/>
    <w:rsid w:val="00234F3F"/>
    <w:rsid w:val="00235788"/>
    <w:rsid w:val="0024060A"/>
    <w:rsid w:val="002428E0"/>
    <w:rsid w:val="00243DC7"/>
    <w:rsid w:val="002445F6"/>
    <w:rsid w:val="00246842"/>
    <w:rsid w:val="00247CE6"/>
    <w:rsid w:val="0025048E"/>
    <w:rsid w:val="00250A8C"/>
    <w:rsid w:val="00251CC3"/>
    <w:rsid w:val="002524D7"/>
    <w:rsid w:val="0025313E"/>
    <w:rsid w:val="00254E27"/>
    <w:rsid w:val="0025591F"/>
    <w:rsid w:val="00257BA0"/>
    <w:rsid w:val="00262F4F"/>
    <w:rsid w:val="00265070"/>
    <w:rsid w:val="0026794C"/>
    <w:rsid w:val="00267DDC"/>
    <w:rsid w:val="00267FB8"/>
    <w:rsid w:val="002708CA"/>
    <w:rsid w:val="002736E4"/>
    <w:rsid w:val="00274D01"/>
    <w:rsid w:val="002754AD"/>
    <w:rsid w:val="002761A6"/>
    <w:rsid w:val="00276793"/>
    <w:rsid w:val="00277E74"/>
    <w:rsid w:val="0028185D"/>
    <w:rsid w:val="00281D90"/>
    <w:rsid w:val="0028605C"/>
    <w:rsid w:val="00286136"/>
    <w:rsid w:val="002915D1"/>
    <w:rsid w:val="00293476"/>
    <w:rsid w:val="00294606"/>
    <w:rsid w:val="00295826"/>
    <w:rsid w:val="00295B60"/>
    <w:rsid w:val="00295BDC"/>
    <w:rsid w:val="0029629B"/>
    <w:rsid w:val="00296D8B"/>
    <w:rsid w:val="002A0288"/>
    <w:rsid w:val="002A0A01"/>
    <w:rsid w:val="002A17BB"/>
    <w:rsid w:val="002A1EBC"/>
    <w:rsid w:val="002A2144"/>
    <w:rsid w:val="002A286A"/>
    <w:rsid w:val="002A30C6"/>
    <w:rsid w:val="002A51EF"/>
    <w:rsid w:val="002A5B53"/>
    <w:rsid w:val="002A6A08"/>
    <w:rsid w:val="002A7A59"/>
    <w:rsid w:val="002A7A62"/>
    <w:rsid w:val="002B0C63"/>
    <w:rsid w:val="002B141D"/>
    <w:rsid w:val="002B5E76"/>
    <w:rsid w:val="002B63DF"/>
    <w:rsid w:val="002C0D96"/>
    <w:rsid w:val="002C212E"/>
    <w:rsid w:val="002C4661"/>
    <w:rsid w:val="002C66A4"/>
    <w:rsid w:val="002C7E04"/>
    <w:rsid w:val="002D5191"/>
    <w:rsid w:val="002D72F1"/>
    <w:rsid w:val="002D74D1"/>
    <w:rsid w:val="002E46D8"/>
    <w:rsid w:val="002E5164"/>
    <w:rsid w:val="002E76E9"/>
    <w:rsid w:val="002F63D0"/>
    <w:rsid w:val="0030136E"/>
    <w:rsid w:val="0030162F"/>
    <w:rsid w:val="00304E57"/>
    <w:rsid w:val="00305714"/>
    <w:rsid w:val="00305C3B"/>
    <w:rsid w:val="00306148"/>
    <w:rsid w:val="00306723"/>
    <w:rsid w:val="003073DA"/>
    <w:rsid w:val="003113F0"/>
    <w:rsid w:val="00314DA4"/>
    <w:rsid w:val="003161A3"/>
    <w:rsid w:val="00316F6F"/>
    <w:rsid w:val="00317313"/>
    <w:rsid w:val="0032237E"/>
    <w:rsid w:val="003252F0"/>
    <w:rsid w:val="0032604B"/>
    <w:rsid w:val="00326278"/>
    <w:rsid w:val="003267E8"/>
    <w:rsid w:val="003319D8"/>
    <w:rsid w:val="00331AD5"/>
    <w:rsid w:val="00333645"/>
    <w:rsid w:val="0033450C"/>
    <w:rsid w:val="00334E03"/>
    <w:rsid w:val="00335C6A"/>
    <w:rsid w:val="003368FA"/>
    <w:rsid w:val="00337D6B"/>
    <w:rsid w:val="003405AE"/>
    <w:rsid w:val="00341024"/>
    <w:rsid w:val="00342B35"/>
    <w:rsid w:val="00342FC4"/>
    <w:rsid w:val="00343536"/>
    <w:rsid w:val="00344FB0"/>
    <w:rsid w:val="003462B8"/>
    <w:rsid w:val="003503EF"/>
    <w:rsid w:val="00350F99"/>
    <w:rsid w:val="00350FDD"/>
    <w:rsid w:val="00352739"/>
    <w:rsid w:val="003531DA"/>
    <w:rsid w:val="00353322"/>
    <w:rsid w:val="00353442"/>
    <w:rsid w:val="00353936"/>
    <w:rsid w:val="0036380E"/>
    <w:rsid w:val="0036535E"/>
    <w:rsid w:val="00365429"/>
    <w:rsid w:val="0036628B"/>
    <w:rsid w:val="003678B8"/>
    <w:rsid w:val="00372E2A"/>
    <w:rsid w:val="00373FBE"/>
    <w:rsid w:val="0037460E"/>
    <w:rsid w:val="00375AFE"/>
    <w:rsid w:val="00375FFE"/>
    <w:rsid w:val="003777B2"/>
    <w:rsid w:val="003779C0"/>
    <w:rsid w:val="00377BD6"/>
    <w:rsid w:val="00380B76"/>
    <w:rsid w:val="00381533"/>
    <w:rsid w:val="00381656"/>
    <w:rsid w:val="003827CF"/>
    <w:rsid w:val="00383852"/>
    <w:rsid w:val="00383A24"/>
    <w:rsid w:val="00385992"/>
    <w:rsid w:val="0038615D"/>
    <w:rsid w:val="00386808"/>
    <w:rsid w:val="00390F45"/>
    <w:rsid w:val="003917CE"/>
    <w:rsid w:val="00391CFC"/>
    <w:rsid w:val="00393F70"/>
    <w:rsid w:val="0039719C"/>
    <w:rsid w:val="003A0473"/>
    <w:rsid w:val="003A31A9"/>
    <w:rsid w:val="003A39EB"/>
    <w:rsid w:val="003A529C"/>
    <w:rsid w:val="003A6740"/>
    <w:rsid w:val="003A6ECB"/>
    <w:rsid w:val="003B44AA"/>
    <w:rsid w:val="003B52E4"/>
    <w:rsid w:val="003B6291"/>
    <w:rsid w:val="003C1683"/>
    <w:rsid w:val="003C23AD"/>
    <w:rsid w:val="003C2967"/>
    <w:rsid w:val="003C3393"/>
    <w:rsid w:val="003C38C3"/>
    <w:rsid w:val="003C4039"/>
    <w:rsid w:val="003C40A3"/>
    <w:rsid w:val="003C5BCE"/>
    <w:rsid w:val="003C64E7"/>
    <w:rsid w:val="003C65BF"/>
    <w:rsid w:val="003C6652"/>
    <w:rsid w:val="003C6BC1"/>
    <w:rsid w:val="003D1700"/>
    <w:rsid w:val="003D2EA0"/>
    <w:rsid w:val="003D79EF"/>
    <w:rsid w:val="003E1338"/>
    <w:rsid w:val="003E2CFC"/>
    <w:rsid w:val="003E5126"/>
    <w:rsid w:val="003E5AF4"/>
    <w:rsid w:val="003F2309"/>
    <w:rsid w:val="003F26B0"/>
    <w:rsid w:val="003F57D7"/>
    <w:rsid w:val="0040108F"/>
    <w:rsid w:val="00403C18"/>
    <w:rsid w:val="00404B28"/>
    <w:rsid w:val="004050BB"/>
    <w:rsid w:val="00405492"/>
    <w:rsid w:val="004056B6"/>
    <w:rsid w:val="004069D1"/>
    <w:rsid w:val="00406CA3"/>
    <w:rsid w:val="00407687"/>
    <w:rsid w:val="0041074D"/>
    <w:rsid w:val="004120DD"/>
    <w:rsid w:val="00416F84"/>
    <w:rsid w:val="00420166"/>
    <w:rsid w:val="0042497F"/>
    <w:rsid w:val="00424A49"/>
    <w:rsid w:val="00427569"/>
    <w:rsid w:val="004306A0"/>
    <w:rsid w:val="004319C3"/>
    <w:rsid w:val="00432752"/>
    <w:rsid w:val="00433B8A"/>
    <w:rsid w:val="00433EFB"/>
    <w:rsid w:val="0043505F"/>
    <w:rsid w:val="00437089"/>
    <w:rsid w:val="00437902"/>
    <w:rsid w:val="00441455"/>
    <w:rsid w:val="00443DCC"/>
    <w:rsid w:val="00443F89"/>
    <w:rsid w:val="00444167"/>
    <w:rsid w:val="00446640"/>
    <w:rsid w:val="00450E83"/>
    <w:rsid w:val="004512B2"/>
    <w:rsid w:val="0045163E"/>
    <w:rsid w:val="00452296"/>
    <w:rsid w:val="00452381"/>
    <w:rsid w:val="00452427"/>
    <w:rsid w:val="004566E2"/>
    <w:rsid w:val="00456737"/>
    <w:rsid w:val="004606D0"/>
    <w:rsid w:val="00460A31"/>
    <w:rsid w:val="004613EE"/>
    <w:rsid w:val="00461BF0"/>
    <w:rsid w:val="0046222D"/>
    <w:rsid w:val="00462485"/>
    <w:rsid w:val="0046644E"/>
    <w:rsid w:val="0046738F"/>
    <w:rsid w:val="00470810"/>
    <w:rsid w:val="0047095E"/>
    <w:rsid w:val="00470E76"/>
    <w:rsid w:val="004737DA"/>
    <w:rsid w:val="00474807"/>
    <w:rsid w:val="004748E7"/>
    <w:rsid w:val="004765FE"/>
    <w:rsid w:val="0047689F"/>
    <w:rsid w:val="004803A8"/>
    <w:rsid w:val="00481525"/>
    <w:rsid w:val="004840BA"/>
    <w:rsid w:val="00484127"/>
    <w:rsid w:val="0048633A"/>
    <w:rsid w:val="004868BC"/>
    <w:rsid w:val="004940E4"/>
    <w:rsid w:val="00494139"/>
    <w:rsid w:val="004964D3"/>
    <w:rsid w:val="00496D16"/>
    <w:rsid w:val="00497026"/>
    <w:rsid w:val="00497160"/>
    <w:rsid w:val="004A067F"/>
    <w:rsid w:val="004A356B"/>
    <w:rsid w:val="004A3C00"/>
    <w:rsid w:val="004A526A"/>
    <w:rsid w:val="004A5867"/>
    <w:rsid w:val="004A5A8C"/>
    <w:rsid w:val="004B021E"/>
    <w:rsid w:val="004B1FA9"/>
    <w:rsid w:val="004B3167"/>
    <w:rsid w:val="004B47A6"/>
    <w:rsid w:val="004B5607"/>
    <w:rsid w:val="004B6DDA"/>
    <w:rsid w:val="004B7D78"/>
    <w:rsid w:val="004C01CE"/>
    <w:rsid w:val="004C15D1"/>
    <w:rsid w:val="004C32EA"/>
    <w:rsid w:val="004C4145"/>
    <w:rsid w:val="004C55FF"/>
    <w:rsid w:val="004C58FC"/>
    <w:rsid w:val="004C5DDA"/>
    <w:rsid w:val="004C6D96"/>
    <w:rsid w:val="004C6DCE"/>
    <w:rsid w:val="004C7FEA"/>
    <w:rsid w:val="004D20BC"/>
    <w:rsid w:val="004D3E5D"/>
    <w:rsid w:val="004D4798"/>
    <w:rsid w:val="004E48B1"/>
    <w:rsid w:val="004E4C80"/>
    <w:rsid w:val="004F34AC"/>
    <w:rsid w:val="004F6A59"/>
    <w:rsid w:val="00500C1B"/>
    <w:rsid w:val="00503350"/>
    <w:rsid w:val="00503B4A"/>
    <w:rsid w:val="00504382"/>
    <w:rsid w:val="0050456C"/>
    <w:rsid w:val="00504A9E"/>
    <w:rsid w:val="00505D65"/>
    <w:rsid w:val="00505F3C"/>
    <w:rsid w:val="00507393"/>
    <w:rsid w:val="00507F63"/>
    <w:rsid w:val="0051142F"/>
    <w:rsid w:val="00511F11"/>
    <w:rsid w:val="00513B57"/>
    <w:rsid w:val="00517C1D"/>
    <w:rsid w:val="005200DF"/>
    <w:rsid w:val="0052139C"/>
    <w:rsid w:val="00521C26"/>
    <w:rsid w:val="00521CB1"/>
    <w:rsid w:val="00521F0A"/>
    <w:rsid w:val="00524DD1"/>
    <w:rsid w:val="00524EA2"/>
    <w:rsid w:val="0053154E"/>
    <w:rsid w:val="00531E20"/>
    <w:rsid w:val="00532106"/>
    <w:rsid w:val="0053307A"/>
    <w:rsid w:val="00534017"/>
    <w:rsid w:val="00534E25"/>
    <w:rsid w:val="005359FA"/>
    <w:rsid w:val="00535C8B"/>
    <w:rsid w:val="00540581"/>
    <w:rsid w:val="005424C1"/>
    <w:rsid w:val="00542590"/>
    <w:rsid w:val="00543F6F"/>
    <w:rsid w:val="00545A2B"/>
    <w:rsid w:val="00546BC8"/>
    <w:rsid w:val="00546FB8"/>
    <w:rsid w:val="00552421"/>
    <w:rsid w:val="005528D1"/>
    <w:rsid w:val="0055585B"/>
    <w:rsid w:val="005578B8"/>
    <w:rsid w:val="00560C76"/>
    <w:rsid w:val="00560FF4"/>
    <w:rsid w:val="00561958"/>
    <w:rsid w:val="005630FB"/>
    <w:rsid w:val="00564912"/>
    <w:rsid w:val="00564F9E"/>
    <w:rsid w:val="00565641"/>
    <w:rsid w:val="00572977"/>
    <w:rsid w:val="00572F4B"/>
    <w:rsid w:val="00576234"/>
    <w:rsid w:val="0057689F"/>
    <w:rsid w:val="0058012D"/>
    <w:rsid w:val="00581119"/>
    <w:rsid w:val="00581F14"/>
    <w:rsid w:val="00591BB3"/>
    <w:rsid w:val="00592CF7"/>
    <w:rsid w:val="005934BE"/>
    <w:rsid w:val="005941FB"/>
    <w:rsid w:val="00597760"/>
    <w:rsid w:val="005A0F7F"/>
    <w:rsid w:val="005A192E"/>
    <w:rsid w:val="005A3355"/>
    <w:rsid w:val="005A3F2C"/>
    <w:rsid w:val="005A655A"/>
    <w:rsid w:val="005A658D"/>
    <w:rsid w:val="005A68BC"/>
    <w:rsid w:val="005A7764"/>
    <w:rsid w:val="005C2C1B"/>
    <w:rsid w:val="005C2D31"/>
    <w:rsid w:val="005C7913"/>
    <w:rsid w:val="005D1366"/>
    <w:rsid w:val="005D1C0F"/>
    <w:rsid w:val="005D2EC4"/>
    <w:rsid w:val="005D305F"/>
    <w:rsid w:val="005D37FD"/>
    <w:rsid w:val="005D4319"/>
    <w:rsid w:val="005D64C8"/>
    <w:rsid w:val="005D7117"/>
    <w:rsid w:val="005E0CD4"/>
    <w:rsid w:val="005E10A5"/>
    <w:rsid w:val="005E1E2E"/>
    <w:rsid w:val="005E5568"/>
    <w:rsid w:val="005E5A66"/>
    <w:rsid w:val="005E5C44"/>
    <w:rsid w:val="005E6C8C"/>
    <w:rsid w:val="005F438B"/>
    <w:rsid w:val="005F4B6C"/>
    <w:rsid w:val="005F4E54"/>
    <w:rsid w:val="005F5095"/>
    <w:rsid w:val="005F62B1"/>
    <w:rsid w:val="00600F86"/>
    <w:rsid w:val="0060253B"/>
    <w:rsid w:val="00602651"/>
    <w:rsid w:val="0060347E"/>
    <w:rsid w:val="00606B57"/>
    <w:rsid w:val="00606D0E"/>
    <w:rsid w:val="00610523"/>
    <w:rsid w:val="00611161"/>
    <w:rsid w:val="00612072"/>
    <w:rsid w:val="006123DA"/>
    <w:rsid w:val="00612E0E"/>
    <w:rsid w:val="006144D8"/>
    <w:rsid w:val="0061499C"/>
    <w:rsid w:val="0061529B"/>
    <w:rsid w:val="006227E5"/>
    <w:rsid w:val="00622CD3"/>
    <w:rsid w:val="00627383"/>
    <w:rsid w:val="0063079B"/>
    <w:rsid w:val="006342BA"/>
    <w:rsid w:val="006357F7"/>
    <w:rsid w:val="00637020"/>
    <w:rsid w:val="00637AFD"/>
    <w:rsid w:val="00641656"/>
    <w:rsid w:val="00645F09"/>
    <w:rsid w:val="00646006"/>
    <w:rsid w:val="00646A8B"/>
    <w:rsid w:val="00647947"/>
    <w:rsid w:val="00651089"/>
    <w:rsid w:val="0065178E"/>
    <w:rsid w:val="00651C8E"/>
    <w:rsid w:val="00651D32"/>
    <w:rsid w:val="00655063"/>
    <w:rsid w:val="006552E8"/>
    <w:rsid w:val="00657453"/>
    <w:rsid w:val="00657CCA"/>
    <w:rsid w:val="00661209"/>
    <w:rsid w:val="00663ECC"/>
    <w:rsid w:val="00666C2D"/>
    <w:rsid w:val="00667546"/>
    <w:rsid w:val="0067011F"/>
    <w:rsid w:val="0067051A"/>
    <w:rsid w:val="0067468C"/>
    <w:rsid w:val="00677AD5"/>
    <w:rsid w:val="00680405"/>
    <w:rsid w:val="00683ED9"/>
    <w:rsid w:val="00684858"/>
    <w:rsid w:val="00684953"/>
    <w:rsid w:val="006850F5"/>
    <w:rsid w:val="0069085C"/>
    <w:rsid w:val="00691D41"/>
    <w:rsid w:val="006959B8"/>
    <w:rsid w:val="006961C9"/>
    <w:rsid w:val="0069679E"/>
    <w:rsid w:val="00696FFA"/>
    <w:rsid w:val="006A221E"/>
    <w:rsid w:val="006A2793"/>
    <w:rsid w:val="006A3046"/>
    <w:rsid w:val="006A32D3"/>
    <w:rsid w:val="006A5D0D"/>
    <w:rsid w:val="006A65F4"/>
    <w:rsid w:val="006A670F"/>
    <w:rsid w:val="006A78AF"/>
    <w:rsid w:val="006A7F4E"/>
    <w:rsid w:val="006B0FA0"/>
    <w:rsid w:val="006B42C3"/>
    <w:rsid w:val="006B4E67"/>
    <w:rsid w:val="006B5D8E"/>
    <w:rsid w:val="006C18DB"/>
    <w:rsid w:val="006C36F9"/>
    <w:rsid w:val="006C64A1"/>
    <w:rsid w:val="006D3ABB"/>
    <w:rsid w:val="006D3BEB"/>
    <w:rsid w:val="006D5169"/>
    <w:rsid w:val="006D5569"/>
    <w:rsid w:val="006D5BAF"/>
    <w:rsid w:val="006E3C5E"/>
    <w:rsid w:val="006F04B5"/>
    <w:rsid w:val="006F2509"/>
    <w:rsid w:val="006F3729"/>
    <w:rsid w:val="006F3B1C"/>
    <w:rsid w:val="006F3F7B"/>
    <w:rsid w:val="006F490F"/>
    <w:rsid w:val="006F4A18"/>
    <w:rsid w:val="006F6527"/>
    <w:rsid w:val="006F744E"/>
    <w:rsid w:val="00700572"/>
    <w:rsid w:val="00702F66"/>
    <w:rsid w:val="0070325F"/>
    <w:rsid w:val="007052F9"/>
    <w:rsid w:val="00710AD4"/>
    <w:rsid w:val="00710F3F"/>
    <w:rsid w:val="007121AE"/>
    <w:rsid w:val="00713482"/>
    <w:rsid w:val="00713EFD"/>
    <w:rsid w:val="00714DAA"/>
    <w:rsid w:val="00714FD2"/>
    <w:rsid w:val="00714FD4"/>
    <w:rsid w:val="00717F44"/>
    <w:rsid w:val="0072136B"/>
    <w:rsid w:val="00723061"/>
    <w:rsid w:val="00723293"/>
    <w:rsid w:val="007233AB"/>
    <w:rsid w:val="00723720"/>
    <w:rsid w:val="00724065"/>
    <w:rsid w:val="00725389"/>
    <w:rsid w:val="00727307"/>
    <w:rsid w:val="007306FB"/>
    <w:rsid w:val="00732035"/>
    <w:rsid w:val="007327F6"/>
    <w:rsid w:val="00732DA8"/>
    <w:rsid w:val="007403DD"/>
    <w:rsid w:val="007449A0"/>
    <w:rsid w:val="0074662E"/>
    <w:rsid w:val="007523A6"/>
    <w:rsid w:val="00752477"/>
    <w:rsid w:val="00755120"/>
    <w:rsid w:val="0075671E"/>
    <w:rsid w:val="007578CB"/>
    <w:rsid w:val="00761699"/>
    <w:rsid w:val="00763899"/>
    <w:rsid w:val="00763DDF"/>
    <w:rsid w:val="00764603"/>
    <w:rsid w:val="00771342"/>
    <w:rsid w:val="007740AE"/>
    <w:rsid w:val="0077614B"/>
    <w:rsid w:val="0077683F"/>
    <w:rsid w:val="0078066A"/>
    <w:rsid w:val="007816C3"/>
    <w:rsid w:val="00781BD3"/>
    <w:rsid w:val="007830DC"/>
    <w:rsid w:val="00784450"/>
    <w:rsid w:val="00786CE5"/>
    <w:rsid w:val="0078767F"/>
    <w:rsid w:val="00787FEE"/>
    <w:rsid w:val="00793C8E"/>
    <w:rsid w:val="0079487B"/>
    <w:rsid w:val="00796603"/>
    <w:rsid w:val="00796E3D"/>
    <w:rsid w:val="007A0F90"/>
    <w:rsid w:val="007A24EF"/>
    <w:rsid w:val="007A2C67"/>
    <w:rsid w:val="007A4F62"/>
    <w:rsid w:val="007A56F5"/>
    <w:rsid w:val="007A64AE"/>
    <w:rsid w:val="007A6E46"/>
    <w:rsid w:val="007A7BBE"/>
    <w:rsid w:val="007B026F"/>
    <w:rsid w:val="007B204B"/>
    <w:rsid w:val="007B5DDD"/>
    <w:rsid w:val="007B631F"/>
    <w:rsid w:val="007B7392"/>
    <w:rsid w:val="007B7CEE"/>
    <w:rsid w:val="007C0CE5"/>
    <w:rsid w:val="007C131B"/>
    <w:rsid w:val="007C1A65"/>
    <w:rsid w:val="007C30EF"/>
    <w:rsid w:val="007C3445"/>
    <w:rsid w:val="007C4A21"/>
    <w:rsid w:val="007C509C"/>
    <w:rsid w:val="007C55D7"/>
    <w:rsid w:val="007C5A51"/>
    <w:rsid w:val="007C5BEE"/>
    <w:rsid w:val="007C60A5"/>
    <w:rsid w:val="007C7DDF"/>
    <w:rsid w:val="007D1AEE"/>
    <w:rsid w:val="007D1BC7"/>
    <w:rsid w:val="007D24BA"/>
    <w:rsid w:val="007D4266"/>
    <w:rsid w:val="007D54A1"/>
    <w:rsid w:val="007D5C22"/>
    <w:rsid w:val="007D6C57"/>
    <w:rsid w:val="007E0CD9"/>
    <w:rsid w:val="007E0D3F"/>
    <w:rsid w:val="007E4003"/>
    <w:rsid w:val="007E4AC8"/>
    <w:rsid w:val="007E5FFE"/>
    <w:rsid w:val="007E7C16"/>
    <w:rsid w:val="007F004B"/>
    <w:rsid w:val="007F20EB"/>
    <w:rsid w:val="007F47FA"/>
    <w:rsid w:val="007F632D"/>
    <w:rsid w:val="007F6A39"/>
    <w:rsid w:val="00804197"/>
    <w:rsid w:val="00806351"/>
    <w:rsid w:val="008068E5"/>
    <w:rsid w:val="00806FB9"/>
    <w:rsid w:val="00811A5F"/>
    <w:rsid w:val="00811AFB"/>
    <w:rsid w:val="008126E0"/>
    <w:rsid w:val="008153B7"/>
    <w:rsid w:val="00815E11"/>
    <w:rsid w:val="0081732D"/>
    <w:rsid w:val="00817EBB"/>
    <w:rsid w:val="0082071C"/>
    <w:rsid w:val="00820B9E"/>
    <w:rsid w:val="008249A0"/>
    <w:rsid w:val="00826DB7"/>
    <w:rsid w:val="0082716C"/>
    <w:rsid w:val="00827D03"/>
    <w:rsid w:val="00831246"/>
    <w:rsid w:val="0083302F"/>
    <w:rsid w:val="008353ED"/>
    <w:rsid w:val="00836BC2"/>
    <w:rsid w:val="00836E7A"/>
    <w:rsid w:val="008400FF"/>
    <w:rsid w:val="00840730"/>
    <w:rsid w:val="00840CB8"/>
    <w:rsid w:val="008422E6"/>
    <w:rsid w:val="00844033"/>
    <w:rsid w:val="008450C3"/>
    <w:rsid w:val="00846D73"/>
    <w:rsid w:val="008547E1"/>
    <w:rsid w:val="00855BD1"/>
    <w:rsid w:val="00856B50"/>
    <w:rsid w:val="008573FC"/>
    <w:rsid w:val="00857E0A"/>
    <w:rsid w:val="00860B0F"/>
    <w:rsid w:val="00860FFC"/>
    <w:rsid w:val="00861641"/>
    <w:rsid w:val="00863484"/>
    <w:rsid w:val="00863F2B"/>
    <w:rsid w:val="00866246"/>
    <w:rsid w:val="00867C37"/>
    <w:rsid w:val="00871AA3"/>
    <w:rsid w:val="00872CA3"/>
    <w:rsid w:val="008732DC"/>
    <w:rsid w:val="008775B5"/>
    <w:rsid w:val="00880F3F"/>
    <w:rsid w:val="0088206E"/>
    <w:rsid w:val="008830A7"/>
    <w:rsid w:val="00884C82"/>
    <w:rsid w:val="00886E5B"/>
    <w:rsid w:val="008903C2"/>
    <w:rsid w:val="008913AC"/>
    <w:rsid w:val="0089157A"/>
    <w:rsid w:val="008916D2"/>
    <w:rsid w:val="00891E51"/>
    <w:rsid w:val="00892505"/>
    <w:rsid w:val="008928C3"/>
    <w:rsid w:val="00896EC6"/>
    <w:rsid w:val="008A0272"/>
    <w:rsid w:val="008A2082"/>
    <w:rsid w:val="008A38FC"/>
    <w:rsid w:val="008A3EE5"/>
    <w:rsid w:val="008A42BD"/>
    <w:rsid w:val="008A51A8"/>
    <w:rsid w:val="008B3B08"/>
    <w:rsid w:val="008B6435"/>
    <w:rsid w:val="008B65A6"/>
    <w:rsid w:val="008C15C6"/>
    <w:rsid w:val="008C192D"/>
    <w:rsid w:val="008C1ABC"/>
    <w:rsid w:val="008C1E18"/>
    <w:rsid w:val="008C31E1"/>
    <w:rsid w:val="008C40CB"/>
    <w:rsid w:val="008C538F"/>
    <w:rsid w:val="008C79D8"/>
    <w:rsid w:val="008D0CA9"/>
    <w:rsid w:val="008D2425"/>
    <w:rsid w:val="008D2A9D"/>
    <w:rsid w:val="008D551B"/>
    <w:rsid w:val="008E096B"/>
    <w:rsid w:val="008E0A06"/>
    <w:rsid w:val="008E267C"/>
    <w:rsid w:val="008E4922"/>
    <w:rsid w:val="008E4E08"/>
    <w:rsid w:val="008E550A"/>
    <w:rsid w:val="008E6989"/>
    <w:rsid w:val="008F04D0"/>
    <w:rsid w:val="008F1E2F"/>
    <w:rsid w:val="008F2210"/>
    <w:rsid w:val="008F2B9A"/>
    <w:rsid w:val="008F5417"/>
    <w:rsid w:val="008F79DC"/>
    <w:rsid w:val="00900D15"/>
    <w:rsid w:val="0090109A"/>
    <w:rsid w:val="00902E2D"/>
    <w:rsid w:val="00903BB1"/>
    <w:rsid w:val="00905092"/>
    <w:rsid w:val="009067AB"/>
    <w:rsid w:val="00910C87"/>
    <w:rsid w:val="009126BC"/>
    <w:rsid w:val="009134FF"/>
    <w:rsid w:val="00915DF0"/>
    <w:rsid w:val="00917C61"/>
    <w:rsid w:val="00917EBB"/>
    <w:rsid w:val="00917FAB"/>
    <w:rsid w:val="00920933"/>
    <w:rsid w:val="0092106F"/>
    <w:rsid w:val="00922035"/>
    <w:rsid w:val="00925846"/>
    <w:rsid w:val="009272F3"/>
    <w:rsid w:val="00927A0D"/>
    <w:rsid w:val="00930A05"/>
    <w:rsid w:val="00932909"/>
    <w:rsid w:val="0093327B"/>
    <w:rsid w:val="0093525D"/>
    <w:rsid w:val="00935B61"/>
    <w:rsid w:val="009410F4"/>
    <w:rsid w:val="009418EB"/>
    <w:rsid w:val="00942418"/>
    <w:rsid w:val="00946880"/>
    <w:rsid w:val="009468FA"/>
    <w:rsid w:val="00947776"/>
    <w:rsid w:val="00947A31"/>
    <w:rsid w:val="00947B17"/>
    <w:rsid w:val="00951076"/>
    <w:rsid w:val="009524CD"/>
    <w:rsid w:val="00952D72"/>
    <w:rsid w:val="00953695"/>
    <w:rsid w:val="009551B2"/>
    <w:rsid w:val="00956FB4"/>
    <w:rsid w:val="0095703B"/>
    <w:rsid w:val="009575BF"/>
    <w:rsid w:val="009615CF"/>
    <w:rsid w:val="00964F16"/>
    <w:rsid w:val="00965E24"/>
    <w:rsid w:val="009661E3"/>
    <w:rsid w:val="0096700D"/>
    <w:rsid w:val="009671B4"/>
    <w:rsid w:val="00967994"/>
    <w:rsid w:val="00970873"/>
    <w:rsid w:val="00974462"/>
    <w:rsid w:val="00976808"/>
    <w:rsid w:val="00980090"/>
    <w:rsid w:val="00983660"/>
    <w:rsid w:val="0099060A"/>
    <w:rsid w:val="0099150D"/>
    <w:rsid w:val="009933E1"/>
    <w:rsid w:val="00993ED0"/>
    <w:rsid w:val="0099461D"/>
    <w:rsid w:val="009956C8"/>
    <w:rsid w:val="009963D9"/>
    <w:rsid w:val="009963DC"/>
    <w:rsid w:val="00996591"/>
    <w:rsid w:val="00997697"/>
    <w:rsid w:val="00997C0E"/>
    <w:rsid w:val="009A0B65"/>
    <w:rsid w:val="009A3792"/>
    <w:rsid w:val="009A3E5B"/>
    <w:rsid w:val="009A5BEC"/>
    <w:rsid w:val="009A6BA6"/>
    <w:rsid w:val="009A71FB"/>
    <w:rsid w:val="009B012E"/>
    <w:rsid w:val="009B1D55"/>
    <w:rsid w:val="009B2119"/>
    <w:rsid w:val="009B2EA6"/>
    <w:rsid w:val="009B2FEE"/>
    <w:rsid w:val="009B61FC"/>
    <w:rsid w:val="009C0769"/>
    <w:rsid w:val="009C1775"/>
    <w:rsid w:val="009C20BA"/>
    <w:rsid w:val="009C2114"/>
    <w:rsid w:val="009C296A"/>
    <w:rsid w:val="009C443C"/>
    <w:rsid w:val="009C560B"/>
    <w:rsid w:val="009C56DF"/>
    <w:rsid w:val="009C6099"/>
    <w:rsid w:val="009D01DE"/>
    <w:rsid w:val="009D188C"/>
    <w:rsid w:val="009D1A43"/>
    <w:rsid w:val="009D39DC"/>
    <w:rsid w:val="009D408F"/>
    <w:rsid w:val="009D467E"/>
    <w:rsid w:val="009D6E97"/>
    <w:rsid w:val="009D7CB9"/>
    <w:rsid w:val="009E188D"/>
    <w:rsid w:val="009E2DEB"/>
    <w:rsid w:val="009E3C8B"/>
    <w:rsid w:val="009E6C3A"/>
    <w:rsid w:val="009F175E"/>
    <w:rsid w:val="009F187D"/>
    <w:rsid w:val="009F1BCA"/>
    <w:rsid w:val="009F3DAD"/>
    <w:rsid w:val="009F5146"/>
    <w:rsid w:val="009F74F9"/>
    <w:rsid w:val="00A00A15"/>
    <w:rsid w:val="00A0125A"/>
    <w:rsid w:val="00A014E2"/>
    <w:rsid w:val="00A0456B"/>
    <w:rsid w:val="00A05873"/>
    <w:rsid w:val="00A0685D"/>
    <w:rsid w:val="00A12498"/>
    <w:rsid w:val="00A12BDF"/>
    <w:rsid w:val="00A12C8D"/>
    <w:rsid w:val="00A13A5D"/>
    <w:rsid w:val="00A1746A"/>
    <w:rsid w:val="00A177F2"/>
    <w:rsid w:val="00A233EE"/>
    <w:rsid w:val="00A26037"/>
    <w:rsid w:val="00A27E3C"/>
    <w:rsid w:val="00A37168"/>
    <w:rsid w:val="00A37954"/>
    <w:rsid w:val="00A41067"/>
    <w:rsid w:val="00A4225D"/>
    <w:rsid w:val="00A42D32"/>
    <w:rsid w:val="00A44DD4"/>
    <w:rsid w:val="00A4572B"/>
    <w:rsid w:val="00A46494"/>
    <w:rsid w:val="00A471BE"/>
    <w:rsid w:val="00A47739"/>
    <w:rsid w:val="00A479D7"/>
    <w:rsid w:val="00A51585"/>
    <w:rsid w:val="00A519CE"/>
    <w:rsid w:val="00A5743F"/>
    <w:rsid w:val="00A649F5"/>
    <w:rsid w:val="00A70D79"/>
    <w:rsid w:val="00A70E2B"/>
    <w:rsid w:val="00A71319"/>
    <w:rsid w:val="00A74B0F"/>
    <w:rsid w:val="00A74B50"/>
    <w:rsid w:val="00A77EEC"/>
    <w:rsid w:val="00A8036D"/>
    <w:rsid w:val="00A82F65"/>
    <w:rsid w:val="00A83A0B"/>
    <w:rsid w:val="00A8649E"/>
    <w:rsid w:val="00A877E6"/>
    <w:rsid w:val="00A90EBE"/>
    <w:rsid w:val="00A92130"/>
    <w:rsid w:val="00A92B0E"/>
    <w:rsid w:val="00A93421"/>
    <w:rsid w:val="00A93D80"/>
    <w:rsid w:val="00A94511"/>
    <w:rsid w:val="00A95EC4"/>
    <w:rsid w:val="00A97073"/>
    <w:rsid w:val="00A97766"/>
    <w:rsid w:val="00AA14DD"/>
    <w:rsid w:val="00AA2912"/>
    <w:rsid w:val="00AA5B8F"/>
    <w:rsid w:val="00AA69A7"/>
    <w:rsid w:val="00AA7AB7"/>
    <w:rsid w:val="00AB3A2C"/>
    <w:rsid w:val="00AB600D"/>
    <w:rsid w:val="00AB6268"/>
    <w:rsid w:val="00AC2445"/>
    <w:rsid w:val="00AC6611"/>
    <w:rsid w:val="00AC694B"/>
    <w:rsid w:val="00AC7959"/>
    <w:rsid w:val="00AD03AA"/>
    <w:rsid w:val="00AD15D6"/>
    <w:rsid w:val="00AD18A6"/>
    <w:rsid w:val="00AD4619"/>
    <w:rsid w:val="00AD4B55"/>
    <w:rsid w:val="00AD5B3D"/>
    <w:rsid w:val="00AD6E7C"/>
    <w:rsid w:val="00AE16DF"/>
    <w:rsid w:val="00AE3983"/>
    <w:rsid w:val="00AE5112"/>
    <w:rsid w:val="00AE5654"/>
    <w:rsid w:val="00AE6813"/>
    <w:rsid w:val="00AE6C6A"/>
    <w:rsid w:val="00AF225A"/>
    <w:rsid w:val="00AF34DF"/>
    <w:rsid w:val="00AF41A6"/>
    <w:rsid w:val="00AF5D36"/>
    <w:rsid w:val="00B00F35"/>
    <w:rsid w:val="00B011F7"/>
    <w:rsid w:val="00B01C71"/>
    <w:rsid w:val="00B039C4"/>
    <w:rsid w:val="00B072F4"/>
    <w:rsid w:val="00B10610"/>
    <w:rsid w:val="00B14301"/>
    <w:rsid w:val="00B15375"/>
    <w:rsid w:val="00B1545B"/>
    <w:rsid w:val="00B168D1"/>
    <w:rsid w:val="00B179EF"/>
    <w:rsid w:val="00B20189"/>
    <w:rsid w:val="00B20725"/>
    <w:rsid w:val="00B22316"/>
    <w:rsid w:val="00B223E7"/>
    <w:rsid w:val="00B245E9"/>
    <w:rsid w:val="00B2558F"/>
    <w:rsid w:val="00B2625E"/>
    <w:rsid w:val="00B27D1D"/>
    <w:rsid w:val="00B32D08"/>
    <w:rsid w:val="00B35748"/>
    <w:rsid w:val="00B36063"/>
    <w:rsid w:val="00B42208"/>
    <w:rsid w:val="00B43063"/>
    <w:rsid w:val="00B43090"/>
    <w:rsid w:val="00B44519"/>
    <w:rsid w:val="00B45B49"/>
    <w:rsid w:val="00B50B7C"/>
    <w:rsid w:val="00B54B60"/>
    <w:rsid w:val="00B54DCC"/>
    <w:rsid w:val="00B55874"/>
    <w:rsid w:val="00B60D4D"/>
    <w:rsid w:val="00B628B6"/>
    <w:rsid w:val="00B6411B"/>
    <w:rsid w:val="00B64434"/>
    <w:rsid w:val="00B6454B"/>
    <w:rsid w:val="00B664D9"/>
    <w:rsid w:val="00B714EC"/>
    <w:rsid w:val="00B72C94"/>
    <w:rsid w:val="00B75B28"/>
    <w:rsid w:val="00B76A96"/>
    <w:rsid w:val="00B827F6"/>
    <w:rsid w:val="00B830BD"/>
    <w:rsid w:val="00B85BE7"/>
    <w:rsid w:val="00B90E1B"/>
    <w:rsid w:val="00B90E7E"/>
    <w:rsid w:val="00B91DC1"/>
    <w:rsid w:val="00B92560"/>
    <w:rsid w:val="00B927FF"/>
    <w:rsid w:val="00B92EFE"/>
    <w:rsid w:val="00B9354F"/>
    <w:rsid w:val="00B96C36"/>
    <w:rsid w:val="00B96EFC"/>
    <w:rsid w:val="00B9752A"/>
    <w:rsid w:val="00BA078B"/>
    <w:rsid w:val="00BA1028"/>
    <w:rsid w:val="00BA1E29"/>
    <w:rsid w:val="00BA21E5"/>
    <w:rsid w:val="00BA2889"/>
    <w:rsid w:val="00BA33E1"/>
    <w:rsid w:val="00BA3493"/>
    <w:rsid w:val="00BA365C"/>
    <w:rsid w:val="00BA42A7"/>
    <w:rsid w:val="00BA48BD"/>
    <w:rsid w:val="00BA673E"/>
    <w:rsid w:val="00BA7A8F"/>
    <w:rsid w:val="00BB01FD"/>
    <w:rsid w:val="00BB13CC"/>
    <w:rsid w:val="00BB1D50"/>
    <w:rsid w:val="00BB3248"/>
    <w:rsid w:val="00BB6FD2"/>
    <w:rsid w:val="00BB7105"/>
    <w:rsid w:val="00BC062A"/>
    <w:rsid w:val="00BC0909"/>
    <w:rsid w:val="00BC102A"/>
    <w:rsid w:val="00BC280D"/>
    <w:rsid w:val="00BC30EC"/>
    <w:rsid w:val="00BC4340"/>
    <w:rsid w:val="00BC633C"/>
    <w:rsid w:val="00BC762B"/>
    <w:rsid w:val="00BC77D5"/>
    <w:rsid w:val="00BC77E0"/>
    <w:rsid w:val="00BD102F"/>
    <w:rsid w:val="00BD2706"/>
    <w:rsid w:val="00BD274B"/>
    <w:rsid w:val="00BD371B"/>
    <w:rsid w:val="00BD3B2A"/>
    <w:rsid w:val="00BD6D3D"/>
    <w:rsid w:val="00BD6FEA"/>
    <w:rsid w:val="00BD729B"/>
    <w:rsid w:val="00BD75B7"/>
    <w:rsid w:val="00BE01E1"/>
    <w:rsid w:val="00BE04EE"/>
    <w:rsid w:val="00BE098C"/>
    <w:rsid w:val="00BE14A5"/>
    <w:rsid w:val="00BE1D6D"/>
    <w:rsid w:val="00BE41C5"/>
    <w:rsid w:val="00BE5BEF"/>
    <w:rsid w:val="00BE6214"/>
    <w:rsid w:val="00BE6328"/>
    <w:rsid w:val="00BE7CFC"/>
    <w:rsid w:val="00BE7E4D"/>
    <w:rsid w:val="00BF00EC"/>
    <w:rsid w:val="00BF12AE"/>
    <w:rsid w:val="00BF1A90"/>
    <w:rsid w:val="00BF1D4E"/>
    <w:rsid w:val="00BF20C8"/>
    <w:rsid w:val="00BF5425"/>
    <w:rsid w:val="00BF7CF1"/>
    <w:rsid w:val="00BF7F3A"/>
    <w:rsid w:val="00C05626"/>
    <w:rsid w:val="00C073FF"/>
    <w:rsid w:val="00C103DD"/>
    <w:rsid w:val="00C10F2B"/>
    <w:rsid w:val="00C11959"/>
    <w:rsid w:val="00C15EC2"/>
    <w:rsid w:val="00C168FA"/>
    <w:rsid w:val="00C16B93"/>
    <w:rsid w:val="00C20564"/>
    <w:rsid w:val="00C21254"/>
    <w:rsid w:val="00C21AE3"/>
    <w:rsid w:val="00C22B21"/>
    <w:rsid w:val="00C23298"/>
    <w:rsid w:val="00C23699"/>
    <w:rsid w:val="00C25707"/>
    <w:rsid w:val="00C25AA3"/>
    <w:rsid w:val="00C2767E"/>
    <w:rsid w:val="00C27BF0"/>
    <w:rsid w:val="00C30146"/>
    <w:rsid w:val="00C30C52"/>
    <w:rsid w:val="00C316AD"/>
    <w:rsid w:val="00C32391"/>
    <w:rsid w:val="00C32F43"/>
    <w:rsid w:val="00C33CD6"/>
    <w:rsid w:val="00C33D15"/>
    <w:rsid w:val="00C34615"/>
    <w:rsid w:val="00C37286"/>
    <w:rsid w:val="00C40D46"/>
    <w:rsid w:val="00C414CA"/>
    <w:rsid w:val="00C4568D"/>
    <w:rsid w:val="00C47162"/>
    <w:rsid w:val="00C5171D"/>
    <w:rsid w:val="00C52DE9"/>
    <w:rsid w:val="00C53500"/>
    <w:rsid w:val="00C53A33"/>
    <w:rsid w:val="00C54F61"/>
    <w:rsid w:val="00C56939"/>
    <w:rsid w:val="00C601D9"/>
    <w:rsid w:val="00C62B5E"/>
    <w:rsid w:val="00C657F3"/>
    <w:rsid w:val="00C66948"/>
    <w:rsid w:val="00C70FF5"/>
    <w:rsid w:val="00C711DA"/>
    <w:rsid w:val="00C71ED1"/>
    <w:rsid w:val="00C74144"/>
    <w:rsid w:val="00C74986"/>
    <w:rsid w:val="00C759CA"/>
    <w:rsid w:val="00C75B81"/>
    <w:rsid w:val="00C765C4"/>
    <w:rsid w:val="00C8042E"/>
    <w:rsid w:val="00C81267"/>
    <w:rsid w:val="00C8422A"/>
    <w:rsid w:val="00C911D7"/>
    <w:rsid w:val="00C91F5B"/>
    <w:rsid w:val="00C924ED"/>
    <w:rsid w:val="00C94D68"/>
    <w:rsid w:val="00CA36DD"/>
    <w:rsid w:val="00CA7C6C"/>
    <w:rsid w:val="00CB16BD"/>
    <w:rsid w:val="00CB4423"/>
    <w:rsid w:val="00CC378C"/>
    <w:rsid w:val="00CC5C74"/>
    <w:rsid w:val="00CC65E2"/>
    <w:rsid w:val="00CC773A"/>
    <w:rsid w:val="00CD0593"/>
    <w:rsid w:val="00CD17FC"/>
    <w:rsid w:val="00CD1A2E"/>
    <w:rsid w:val="00CD2270"/>
    <w:rsid w:val="00CD4742"/>
    <w:rsid w:val="00CD4C1B"/>
    <w:rsid w:val="00CD4C60"/>
    <w:rsid w:val="00CD508E"/>
    <w:rsid w:val="00CD5454"/>
    <w:rsid w:val="00CD5793"/>
    <w:rsid w:val="00CE64D2"/>
    <w:rsid w:val="00CE7165"/>
    <w:rsid w:val="00CF1AEF"/>
    <w:rsid w:val="00CF28DA"/>
    <w:rsid w:val="00CF3DDF"/>
    <w:rsid w:val="00CF3E66"/>
    <w:rsid w:val="00CF650F"/>
    <w:rsid w:val="00CF72BD"/>
    <w:rsid w:val="00D04073"/>
    <w:rsid w:val="00D04EF4"/>
    <w:rsid w:val="00D05848"/>
    <w:rsid w:val="00D0616F"/>
    <w:rsid w:val="00D0751C"/>
    <w:rsid w:val="00D170FB"/>
    <w:rsid w:val="00D17713"/>
    <w:rsid w:val="00D2090F"/>
    <w:rsid w:val="00D20A9B"/>
    <w:rsid w:val="00D21910"/>
    <w:rsid w:val="00D22BF7"/>
    <w:rsid w:val="00D2328F"/>
    <w:rsid w:val="00D23A48"/>
    <w:rsid w:val="00D2459A"/>
    <w:rsid w:val="00D25B2C"/>
    <w:rsid w:val="00D3142B"/>
    <w:rsid w:val="00D32457"/>
    <w:rsid w:val="00D32899"/>
    <w:rsid w:val="00D32CE7"/>
    <w:rsid w:val="00D3479C"/>
    <w:rsid w:val="00D34FF1"/>
    <w:rsid w:val="00D367ED"/>
    <w:rsid w:val="00D42DE3"/>
    <w:rsid w:val="00D42E63"/>
    <w:rsid w:val="00D43A1F"/>
    <w:rsid w:val="00D44A77"/>
    <w:rsid w:val="00D50CBE"/>
    <w:rsid w:val="00D518DF"/>
    <w:rsid w:val="00D51A14"/>
    <w:rsid w:val="00D51A82"/>
    <w:rsid w:val="00D557A9"/>
    <w:rsid w:val="00D56148"/>
    <w:rsid w:val="00D622B0"/>
    <w:rsid w:val="00D631EE"/>
    <w:rsid w:val="00D634DF"/>
    <w:rsid w:val="00D63EB5"/>
    <w:rsid w:val="00D654CC"/>
    <w:rsid w:val="00D659E9"/>
    <w:rsid w:val="00D660F7"/>
    <w:rsid w:val="00D712E2"/>
    <w:rsid w:val="00D726A4"/>
    <w:rsid w:val="00D72751"/>
    <w:rsid w:val="00D72D91"/>
    <w:rsid w:val="00D73190"/>
    <w:rsid w:val="00D7398D"/>
    <w:rsid w:val="00D7462C"/>
    <w:rsid w:val="00D7490F"/>
    <w:rsid w:val="00D75566"/>
    <w:rsid w:val="00D75A67"/>
    <w:rsid w:val="00D776D9"/>
    <w:rsid w:val="00D8132E"/>
    <w:rsid w:val="00D817B8"/>
    <w:rsid w:val="00D82FB9"/>
    <w:rsid w:val="00D847E0"/>
    <w:rsid w:val="00D86A84"/>
    <w:rsid w:val="00D871BB"/>
    <w:rsid w:val="00D90CAE"/>
    <w:rsid w:val="00D92E78"/>
    <w:rsid w:val="00D93F95"/>
    <w:rsid w:val="00D958B9"/>
    <w:rsid w:val="00D95FFF"/>
    <w:rsid w:val="00D9639E"/>
    <w:rsid w:val="00D9742F"/>
    <w:rsid w:val="00D977A1"/>
    <w:rsid w:val="00DA1CF4"/>
    <w:rsid w:val="00DA2549"/>
    <w:rsid w:val="00DA3076"/>
    <w:rsid w:val="00DA6ECC"/>
    <w:rsid w:val="00DB0990"/>
    <w:rsid w:val="00DB2160"/>
    <w:rsid w:val="00DB2CFC"/>
    <w:rsid w:val="00DB3DCD"/>
    <w:rsid w:val="00DB4249"/>
    <w:rsid w:val="00DB6C73"/>
    <w:rsid w:val="00DC2713"/>
    <w:rsid w:val="00DC2E28"/>
    <w:rsid w:val="00DC374A"/>
    <w:rsid w:val="00DD02F3"/>
    <w:rsid w:val="00DD0AB2"/>
    <w:rsid w:val="00DD0F73"/>
    <w:rsid w:val="00DD1509"/>
    <w:rsid w:val="00DD1DD6"/>
    <w:rsid w:val="00DD2549"/>
    <w:rsid w:val="00DD38C4"/>
    <w:rsid w:val="00DD7DB4"/>
    <w:rsid w:val="00DE0D83"/>
    <w:rsid w:val="00DE44A8"/>
    <w:rsid w:val="00DE5853"/>
    <w:rsid w:val="00DE665A"/>
    <w:rsid w:val="00DE69BE"/>
    <w:rsid w:val="00DE6BB9"/>
    <w:rsid w:val="00DF3BFD"/>
    <w:rsid w:val="00DF48E2"/>
    <w:rsid w:val="00DF67EA"/>
    <w:rsid w:val="00DF7426"/>
    <w:rsid w:val="00DF74FB"/>
    <w:rsid w:val="00E03044"/>
    <w:rsid w:val="00E04B26"/>
    <w:rsid w:val="00E05AC6"/>
    <w:rsid w:val="00E05B6C"/>
    <w:rsid w:val="00E07041"/>
    <w:rsid w:val="00E1192E"/>
    <w:rsid w:val="00E12449"/>
    <w:rsid w:val="00E127DB"/>
    <w:rsid w:val="00E149D8"/>
    <w:rsid w:val="00E15516"/>
    <w:rsid w:val="00E16DE9"/>
    <w:rsid w:val="00E2026E"/>
    <w:rsid w:val="00E20CC9"/>
    <w:rsid w:val="00E23DED"/>
    <w:rsid w:val="00E26B10"/>
    <w:rsid w:val="00E27909"/>
    <w:rsid w:val="00E27D47"/>
    <w:rsid w:val="00E30B4F"/>
    <w:rsid w:val="00E31ABF"/>
    <w:rsid w:val="00E31D4D"/>
    <w:rsid w:val="00E31E18"/>
    <w:rsid w:val="00E32E92"/>
    <w:rsid w:val="00E346D4"/>
    <w:rsid w:val="00E3526B"/>
    <w:rsid w:val="00E3538C"/>
    <w:rsid w:val="00E35635"/>
    <w:rsid w:val="00E36706"/>
    <w:rsid w:val="00E4150C"/>
    <w:rsid w:val="00E4267E"/>
    <w:rsid w:val="00E43BA7"/>
    <w:rsid w:val="00E44DA8"/>
    <w:rsid w:val="00E457AB"/>
    <w:rsid w:val="00E458AB"/>
    <w:rsid w:val="00E528B7"/>
    <w:rsid w:val="00E533DE"/>
    <w:rsid w:val="00E54953"/>
    <w:rsid w:val="00E5745B"/>
    <w:rsid w:val="00E57F32"/>
    <w:rsid w:val="00E612C5"/>
    <w:rsid w:val="00E636DE"/>
    <w:rsid w:val="00E63CC0"/>
    <w:rsid w:val="00E65942"/>
    <w:rsid w:val="00E65F36"/>
    <w:rsid w:val="00E6621E"/>
    <w:rsid w:val="00E67EC2"/>
    <w:rsid w:val="00E67F86"/>
    <w:rsid w:val="00E70FA9"/>
    <w:rsid w:val="00E7331B"/>
    <w:rsid w:val="00E747B9"/>
    <w:rsid w:val="00E77B40"/>
    <w:rsid w:val="00E80C46"/>
    <w:rsid w:val="00E80DAF"/>
    <w:rsid w:val="00E81273"/>
    <w:rsid w:val="00E812E2"/>
    <w:rsid w:val="00E83F39"/>
    <w:rsid w:val="00E84172"/>
    <w:rsid w:val="00E84FF9"/>
    <w:rsid w:val="00E904A0"/>
    <w:rsid w:val="00E914C8"/>
    <w:rsid w:val="00E921D3"/>
    <w:rsid w:val="00E93ECE"/>
    <w:rsid w:val="00E94F33"/>
    <w:rsid w:val="00E97DBA"/>
    <w:rsid w:val="00EA01FE"/>
    <w:rsid w:val="00EA565F"/>
    <w:rsid w:val="00EA5F80"/>
    <w:rsid w:val="00EA619D"/>
    <w:rsid w:val="00EA753B"/>
    <w:rsid w:val="00EB06B6"/>
    <w:rsid w:val="00EB112C"/>
    <w:rsid w:val="00EB2477"/>
    <w:rsid w:val="00EB2E13"/>
    <w:rsid w:val="00EB39FE"/>
    <w:rsid w:val="00EB64E5"/>
    <w:rsid w:val="00EB7AC7"/>
    <w:rsid w:val="00EC1046"/>
    <w:rsid w:val="00EC18CB"/>
    <w:rsid w:val="00EC1E19"/>
    <w:rsid w:val="00EC23F3"/>
    <w:rsid w:val="00EC2A09"/>
    <w:rsid w:val="00EC434B"/>
    <w:rsid w:val="00EC4629"/>
    <w:rsid w:val="00EC5A34"/>
    <w:rsid w:val="00EC6471"/>
    <w:rsid w:val="00EC6CD6"/>
    <w:rsid w:val="00ED295D"/>
    <w:rsid w:val="00ED34EE"/>
    <w:rsid w:val="00ED3FC8"/>
    <w:rsid w:val="00ED505A"/>
    <w:rsid w:val="00ED58A7"/>
    <w:rsid w:val="00ED5DC6"/>
    <w:rsid w:val="00EE02A5"/>
    <w:rsid w:val="00EE1393"/>
    <w:rsid w:val="00EE17E0"/>
    <w:rsid w:val="00EE20C9"/>
    <w:rsid w:val="00EE2169"/>
    <w:rsid w:val="00EE40E3"/>
    <w:rsid w:val="00EF09F7"/>
    <w:rsid w:val="00EF1047"/>
    <w:rsid w:val="00EF1A91"/>
    <w:rsid w:val="00EF1F12"/>
    <w:rsid w:val="00EF2A5F"/>
    <w:rsid w:val="00EF5683"/>
    <w:rsid w:val="00EF613D"/>
    <w:rsid w:val="00EF7F40"/>
    <w:rsid w:val="00F014C3"/>
    <w:rsid w:val="00F02C73"/>
    <w:rsid w:val="00F0319C"/>
    <w:rsid w:val="00F0418C"/>
    <w:rsid w:val="00F0484F"/>
    <w:rsid w:val="00F05430"/>
    <w:rsid w:val="00F063A5"/>
    <w:rsid w:val="00F103BB"/>
    <w:rsid w:val="00F10686"/>
    <w:rsid w:val="00F11E4F"/>
    <w:rsid w:val="00F13629"/>
    <w:rsid w:val="00F13951"/>
    <w:rsid w:val="00F14928"/>
    <w:rsid w:val="00F14DE7"/>
    <w:rsid w:val="00F1687A"/>
    <w:rsid w:val="00F1723E"/>
    <w:rsid w:val="00F17E9A"/>
    <w:rsid w:val="00F21011"/>
    <w:rsid w:val="00F22A39"/>
    <w:rsid w:val="00F236B3"/>
    <w:rsid w:val="00F23B6A"/>
    <w:rsid w:val="00F25EDF"/>
    <w:rsid w:val="00F26333"/>
    <w:rsid w:val="00F2657F"/>
    <w:rsid w:val="00F26848"/>
    <w:rsid w:val="00F27187"/>
    <w:rsid w:val="00F27B35"/>
    <w:rsid w:val="00F329BA"/>
    <w:rsid w:val="00F32BA2"/>
    <w:rsid w:val="00F34B58"/>
    <w:rsid w:val="00F37714"/>
    <w:rsid w:val="00F37912"/>
    <w:rsid w:val="00F37EC1"/>
    <w:rsid w:val="00F40BC6"/>
    <w:rsid w:val="00F40C5A"/>
    <w:rsid w:val="00F420F3"/>
    <w:rsid w:val="00F44592"/>
    <w:rsid w:val="00F47A4F"/>
    <w:rsid w:val="00F47E64"/>
    <w:rsid w:val="00F50912"/>
    <w:rsid w:val="00F51C3D"/>
    <w:rsid w:val="00F52C46"/>
    <w:rsid w:val="00F6256A"/>
    <w:rsid w:val="00F63070"/>
    <w:rsid w:val="00F63C2A"/>
    <w:rsid w:val="00F6524B"/>
    <w:rsid w:val="00F65973"/>
    <w:rsid w:val="00F65F35"/>
    <w:rsid w:val="00F66D22"/>
    <w:rsid w:val="00F67D5C"/>
    <w:rsid w:val="00F70BAF"/>
    <w:rsid w:val="00F71A4E"/>
    <w:rsid w:val="00F73411"/>
    <w:rsid w:val="00F74DD4"/>
    <w:rsid w:val="00F7584F"/>
    <w:rsid w:val="00F76DE2"/>
    <w:rsid w:val="00F81206"/>
    <w:rsid w:val="00F82DC1"/>
    <w:rsid w:val="00F82FA7"/>
    <w:rsid w:val="00F8369E"/>
    <w:rsid w:val="00F83E55"/>
    <w:rsid w:val="00F84DA4"/>
    <w:rsid w:val="00F85DDE"/>
    <w:rsid w:val="00F85E40"/>
    <w:rsid w:val="00F91A6A"/>
    <w:rsid w:val="00F92F03"/>
    <w:rsid w:val="00F942A1"/>
    <w:rsid w:val="00F95030"/>
    <w:rsid w:val="00F95354"/>
    <w:rsid w:val="00F9771B"/>
    <w:rsid w:val="00FA0D00"/>
    <w:rsid w:val="00FA1647"/>
    <w:rsid w:val="00FA2497"/>
    <w:rsid w:val="00FA33ED"/>
    <w:rsid w:val="00FA4FFB"/>
    <w:rsid w:val="00FA5C0E"/>
    <w:rsid w:val="00FA7F93"/>
    <w:rsid w:val="00FB0BEF"/>
    <w:rsid w:val="00FB4AA0"/>
    <w:rsid w:val="00FB54E1"/>
    <w:rsid w:val="00FB56D8"/>
    <w:rsid w:val="00FB5795"/>
    <w:rsid w:val="00FB618A"/>
    <w:rsid w:val="00FB7740"/>
    <w:rsid w:val="00FC1076"/>
    <w:rsid w:val="00FC31A3"/>
    <w:rsid w:val="00FC6180"/>
    <w:rsid w:val="00FC63EF"/>
    <w:rsid w:val="00FD068D"/>
    <w:rsid w:val="00FD484D"/>
    <w:rsid w:val="00FD68EF"/>
    <w:rsid w:val="00FD6928"/>
    <w:rsid w:val="00FD705E"/>
    <w:rsid w:val="00FE0F8A"/>
    <w:rsid w:val="00FE10B5"/>
    <w:rsid w:val="00FE27B6"/>
    <w:rsid w:val="00FE51E4"/>
    <w:rsid w:val="00FE5E2E"/>
    <w:rsid w:val="00FE5FA6"/>
    <w:rsid w:val="00FE7DFB"/>
    <w:rsid w:val="00FF2717"/>
    <w:rsid w:val="00FF3F36"/>
    <w:rsid w:val="00FF69CD"/>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EA51"/>
  <w15:chartTrackingRefBased/>
  <w15:docId w15:val="{814B58A3-0758-48F2-B156-A13BC86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0D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A13A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A38F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95107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95107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nhideWhenUsed/>
    <w:qFormat/>
    <w:rsid w:val="00951076"/>
    <w:rPr>
      <w:vertAlign w:val="superscript"/>
    </w:rPr>
  </w:style>
  <w:style w:type="paragraph" w:styleId="NormalWeb">
    <w:name w:val="Normal (Web)"/>
    <w:basedOn w:val="Normal"/>
    <w:uiPriority w:val="99"/>
    <w:unhideWhenUsed/>
    <w:qFormat/>
    <w:rsid w:val="009510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951076"/>
  </w:style>
  <w:style w:type="paragraph" w:styleId="Prrafodelista">
    <w:name w:val="List Paragraph"/>
    <w:aliases w:val="Bullets,titulo 3,List Paragraph,Ha"/>
    <w:basedOn w:val="Normal"/>
    <w:link w:val="PrrafodelistaCar"/>
    <w:uiPriority w:val="1"/>
    <w:qFormat/>
    <w:rsid w:val="00951076"/>
    <w:pPr>
      <w:ind w:left="720"/>
      <w:contextualSpacing/>
    </w:pPr>
  </w:style>
  <w:style w:type="character" w:customStyle="1" w:styleId="mark3o4xnmi6r">
    <w:name w:val="mark3o4xnmi6r"/>
    <w:basedOn w:val="Fuentedeprrafopredeter"/>
    <w:rsid w:val="00612072"/>
  </w:style>
  <w:style w:type="paragraph" w:styleId="Revisin">
    <w:name w:val="Revision"/>
    <w:hidden/>
    <w:uiPriority w:val="99"/>
    <w:semiHidden/>
    <w:rsid w:val="006F3729"/>
    <w:pPr>
      <w:spacing w:after="0" w:line="240" w:lineRule="auto"/>
    </w:pPr>
    <w:rPr>
      <w:rFonts w:ascii="Arial MT" w:eastAsia="Arial MT" w:hAnsi="Arial MT" w:cs="Arial MT"/>
      <w:lang w:val="es-ES"/>
    </w:rPr>
  </w:style>
  <w:style w:type="paragraph" w:customStyle="1" w:styleId="xdefault">
    <w:name w:val="x_default"/>
    <w:basedOn w:val="Normal"/>
    <w:rsid w:val="004C58F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contentpasted1">
    <w:name w:val="x_contentpasted1"/>
    <w:basedOn w:val="Fuentedeprrafopredeter"/>
    <w:rsid w:val="004C58FC"/>
  </w:style>
  <w:style w:type="character" w:styleId="Textoennegrita">
    <w:name w:val="Strong"/>
    <w:basedOn w:val="Fuentedeprrafopredeter"/>
    <w:uiPriority w:val="22"/>
    <w:qFormat/>
    <w:rsid w:val="00B64434"/>
    <w:rPr>
      <w:b/>
      <w:bCs/>
    </w:rPr>
  </w:style>
  <w:style w:type="paragraph" w:customStyle="1" w:styleId="Default">
    <w:name w:val="Default"/>
    <w:rsid w:val="006123DA"/>
    <w:pPr>
      <w:autoSpaceDE w:val="0"/>
      <w:autoSpaceDN w:val="0"/>
      <w:spacing w:after="0" w:line="240" w:lineRule="auto"/>
    </w:pPr>
    <w:rPr>
      <w:rFonts w:ascii="Verdana" w:eastAsia="Calibri" w:hAnsi="Verdana" w:cs="Verdana"/>
      <w:color w:val="000000"/>
      <w:sz w:val="24"/>
      <w:szCs w:val="24"/>
    </w:rPr>
  </w:style>
  <w:style w:type="character" w:customStyle="1" w:styleId="Ttulo2Car">
    <w:name w:val="Título 2 Car"/>
    <w:basedOn w:val="Fuentedeprrafopredeter"/>
    <w:link w:val="Ttulo2"/>
    <w:uiPriority w:val="9"/>
    <w:semiHidden/>
    <w:rsid w:val="00A13A5D"/>
    <w:rPr>
      <w:rFonts w:asciiTheme="majorHAnsi" w:eastAsiaTheme="majorEastAsia" w:hAnsiTheme="majorHAnsi" w:cstheme="majorBidi"/>
      <w:color w:val="2F5496" w:themeColor="accent1" w:themeShade="BF"/>
      <w:sz w:val="26"/>
      <w:szCs w:val="26"/>
      <w:lang w:val="es-ES"/>
    </w:rPr>
  </w:style>
  <w:style w:type="character" w:customStyle="1" w:styleId="PrrafodelistaCar">
    <w:name w:val="Párrafo de lista Car"/>
    <w:aliases w:val="Bullets Car,titulo 3 Car,List Paragraph Car,Ha Car"/>
    <w:link w:val="Prrafodelista"/>
    <w:uiPriority w:val="1"/>
    <w:locked/>
    <w:rsid w:val="00B96C36"/>
    <w:rPr>
      <w:rFonts w:ascii="Arial MT" w:eastAsia="Arial MT" w:hAnsi="Arial MT" w:cs="Arial MT"/>
      <w:lang w:val="es-ES"/>
    </w:rPr>
  </w:style>
  <w:style w:type="paragraph" w:customStyle="1" w:styleId="Refdenotaalpie2">
    <w:name w:val="Ref. de nota al pie2"/>
    <w:aliases w:val="Nota de pie,Pie de pagina"/>
    <w:basedOn w:val="Normal"/>
    <w:link w:val="Refdenotaalpie"/>
    <w:uiPriority w:val="99"/>
    <w:rsid w:val="00E84FF9"/>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normal">
    <w:name w:val="m_-1432338166989147073gmail-msonormal"/>
    <w:basedOn w:val="Normal"/>
    <w:rsid w:val="004D20B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06723"/>
    <w:rPr>
      <w:sz w:val="16"/>
      <w:szCs w:val="16"/>
    </w:rPr>
  </w:style>
  <w:style w:type="paragraph" w:styleId="Textocomentario">
    <w:name w:val="annotation text"/>
    <w:basedOn w:val="Normal"/>
    <w:link w:val="TextocomentarioCar"/>
    <w:uiPriority w:val="99"/>
    <w:unhideWhenUsed/>
    <w:rsid w:val="00306723"/>
    <w:rPr>
      <w:sz w:val="20"/>
      <w:szCs w:val="20"/>
    </w:rPr>
  </w:style>
  <w:style w:type="character" w:customStyle="1" w:styleId="TextocomentarioCar">
    <w:name w:val="Texto comentario Car"/>
    <w:basedOn w:val="Fuentedeprrafopredeter"/>
    <w:link w:val="Textocomentario"/>
    <w:uiPriority w:val="99"/>
    <w:rsid w:val="0030672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06723"/>
    <w:rPr>
      <w:b/>
      <w:bCs/>
    </w:rPr>
  </w:style>
  <w:style w:type="character" w:customStyle="1" w:styleId="AsuntodelcomentarioCar">
    <w:name w:val="Asunto del comentario Car"/>
    <w:basedOn w:val="TextocomentarioCar"/>
    <w:link w:val="Asuntodelcomentario"/>
    <w:uiPriority w:val="99"/>
    <w:semiHidden/>
    <w:rsid w:val="00306723"/>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067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723"/>
    <w:rPr>
      <w:rFonts w:ascii="Segoe UI" w:eastAsia="Arial MT" w:hAnsi="Segoe UI" w:cs="Segoe UI"/>
      <w:sz w:val="18"/>
      <w:szCs w:val="18"/>
      <w:lang w:val="es-ES"/>
    </w:rPr>
  </w:style>
  <w:style w:type="paragraph" w:customStyle="1" w:styleId="pf0">
    <w:name w:val="pf0"/>
    <w:basedOn w:val="Normal"/>
    <w:rsid w:val="00BE7E4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BE7E4D"/>
    <w:rPr>
      <w:rFonts w:ascii="Segoe UI" w:hAnsi="Segoe UI" w:cs="Segoe UI" w:hint="default"/>
      <w:sz w:val="18"/>
      <w:szCs w:val="18"/>
    </w:rPr>
  </w:style>
  <w:style w:type="paragraph" w:styleId="Sinespaciado">
    <w:name w:val="No Spacing"/>
    <w:uiPriority w:val="1"/>
    <w:qFormat/>
    <w:rsid w:val="002326EA"/>
    <w:pPr>
      <w:spacing w:after="0" w:line="240" w:lineRule="auto"/>
    </w:pPr>
    <w:rPr>
      <w:rFonts w:cs="Times New Roman"/>
    </w:rPr>
  </w:style>
  <w:style w:type="character" w:customStyle="1" w:styleId="Ttulo3Car">
    <w:name w:val="Título 3 Car"/>
    <w:basedOn w:val="Fuentedeprrafopredeter"/>
    <w:link w:val="Ttulo3"/>
    <w:uiPriority w:val="9"/>
    <w:semiHidden/>
    <w:rsid w:val="008A38FC"/>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DB0990"/>
    <w:rPr>
      <w:color w:val="605E5C"/>
      <w:shd w:val="clear" w:color="auto" w:fill="E1DFDD"/>
    </w:rPr>
  </w:style>
  <w:style w:type="character" w:styleId="Mencinsinresolver">
    <w:name w:val="Unresolved Mention"/>
    <w:basedOn w:val="Fuentedeprrafopredeter"/>
    <w:uiPriority w:val="99"/>
    <w:semiHidden/>
    <w:unhideWhenUsed/>
    <w:rsid w:val="00C75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607">
      <w:bodyDiv w:val="1"/>
      <w:marLeft w:val="0"/>
      <w:marRight w:val="0"/>
      <w:marTop w:val="0"/>
      <w:marBottom w:val="0"/>
      <w:divBdr>
        <w:top w:val="none" w:sz="0" w:space="0" w:color="auto"/>
        <w:left w:val="none" w:sz="0" w:space="0" w:color="auto"/>
        <w:bottom w:val="none" w:sz="0" w:space="0" w:color="auto"/>
        <w:right w:val="none" w:sz="0" w:space="0" w:color="auto"/>
      </w:divBdr>
    </w:div>
    <w:div w:id="47999376">
      <w:bodyDiv w:val="1"/>
      <w:marLeft w:val="0"/>
      <w:marRight w:val="0"/>
      <w:marTop w:val="0"/>
      <w:marBottom w:val="0"/>
      <w:divBdr>
        <w:top w:val="none" w:sz="0" w:space="0" w:color="auto"/>
        <w:left w:val="none" w:sz="0" w:space="0" w:color="auto"/>
        <w:bottom w:val="none" w:sz="0" w:space="0" w:color="auto"/>
        <w:right w:val="none" w:sz="0" w:space="0" w:color="auto"/>
      </w:divBdr>
      <w:divsChild>
        <w:div w:id="1203244906">
          <w:marLeft w:val="0"/>
          <w:marRight w:val="0"/>
          <w:marTop w:val="0"/>
          <w:marBottom w:val="0"/>
          <w:divBdr>
            <w:top w:val="none" w:sz="0" w:space="0" w:color="auto"/>
            <w:left w:val="none" w:sz="0" w:space="0" w:color="auto"/>
            <w:bottom w:val="none" w:sz="0" w:space="0" w:color="auto"/>
            <w:right w:val="none" w:sz="0" w:space="0" w:color="auto"/>
          </w:divBdr>
          <w:divsChild>
            <w:div w:id="1326975505">
              <w:marLeft w:val="0"/>
              <w:marRight w:val="0"/>
              <w:marTop w:val="0"/>
              <w:marBottom w:val="0"/>
              <w:divBdr>
                <w:top w:val="none" w:sz="0" w:space="0" w:color="auto"/>
                <w:left w:val="none" w:sz="0" w:space="0" w:color="auto"/>
                <w:bottom w:val="none" w:sz="0" w:space="0" w:color="auto"/>
                <w:right w:val="none" w:sz="0" w:space="0" w:color="auto"/>
              </w:divBdr>
              <w:divsChild>
                <w:div w:id="1025473907">
                  <w:marLeft w:val="0"/>
                  <w:marRight w:val="0"/>
                  <w:marTop w:val="0"/>
                  <w:marBottom w:val="0"/>
                  <w:divBdr>
                    <w:top w:val="none" w:sz="0" w:space="0" w:color="auto"/>
                    <w:left w:val="none" w:sz="0" w:space="0" w:color="auto"/>
                    <w:bottom w:val="none" w:sz="0" w:space="0" w:color="auto"/>
                    <w:right w:val="none" w:sz="0" w:space="0" w:color="auto"/>
                  </w:divBdr>
                  <w:divsChild>
                    <w:div w:id="7219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67302">
          <w:marLeft w:val="0"/>
          <w:marRight w:val="0"/>
          <w:marTop w:val="0"/>
          <w:marBottom w:val="0"/>
          <w:divBdr>
            <w:top w:val="none" w:sz="0" w:space="0" w:color="auto"/>
            <w:left w:val="none" w:sz="0" w:space="0" w:color="auto"/>
            <w:bottom w:val="none" w:sz="0" w:space="0" w:color="auto"/>
            <w:right w:val="none" w:sz="0" w:space="0" w:color="auto"/>
          </w:divBdr>
          <w:divsChild>
            <w:div w:id="1717043635">
              <w:marLeft w:val="0"/>
              <w:marRight w:val="0"/>
              <w:marTop w:val="0"/>
              <w:marBottom w:val="0"/>
              <w:divBdr>
                <w:top w:val="none" w:sz="0" w:space="0" w:color="auto"/>
                <w:left w:val="none" w:sz="0" w:space="0" w:color="auto"/>
                <w:bottom w:val="none" w:sz="0" w:space="0" w:color="auto"/>
                <w:right w:val="none" w:sz="0" w:space="0" w:color="auto"/>
              </w:divBdr>
              <w:divsChild>
                <w:div w:id="1589802679">
                  <w:marLeft w:val="0"/>
                  <w:marRight w:val="0"/>
                  <w:marTop w:val="0"/>
                  <w:marBottom w:val="0"/>
                  <w:divBdr>
                    <w:top w:val="none" w:sz="0" w:space="0" w:color="auto"/>
                    <w:left w:val="none" w:sz="0" w:space="0" w:color="auto"/>
                    <w:bottom w:val="none" w:sz="0" w:space="0" w:color="auto"/>
                    <w:right w:val="none" w:sz="0" w:space="0" w:color="auto"/>
                  </w:divBdr>
                  <w:divsChild>
                    <w:div w:id="15401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15793">
      <w:bodyDiv w:val="1"/>
      <w:marLeft w:val="0"/>
      <w:marRight w:val="0"/>
      <w:marTop w:val="0"/>
      <w:marBottom w:val="0"/>
      <w:divBdr>
        <w:top w:val="none" w:sz="0" w:space="0" w:color="auto"/>
        <w:left w:val="none" w:sz="0" w:space="0" w:color="auto"/>
        <w:bottom w:val="none" w:sz="0" w:space="0" w:color="auto"/>
        <w:right w:val="none" w:sz="0" w:space="0" w:color="auto"/>
      </w:divBdr>
    </w:div>
    <w:div w:id="59259136">
      <w:bodyDiv w:val="1"/>
      <w:marLeft w:val="0"/>
      <w:marRight w:val="0"/>
      <w:marTop w:val="0"/>
      <w:marBottom w:val="0"/>
      <w:divBdr>
        <w:top w:val="none" w:sz="0" w:space="0" w:color="auto"/>
        <w:left w:val="none" w:sz="0" w:space="0" w:color="auto"/>
        <w:bottom w:val="none" w:sz="0" w:space="0" w:color="auto"/>
        <w:right w:val="none" w:sz="0" w:space="0" w:color="auto"/>
      </w:divBdr>
    </w:div>
    <w:div w:id="70810590">
      <w:bodyDiv w:val="1"/>
      <w:marLeft w:val="0"/>
      <w:marRight w:val="0"/>
      <w:marTop w:val="0"/>
      <w:marBottom w:val="0"/>
      <w:divBdr>
        <w:top w:val="none" w:sz="0" w:space="0" w:color="auto"/>
        <w:left w:val="none" w:sz="0" w:space="0" w:color="auto"/>
        <w:bottom w:val="none" w:sz="0" w:space="0" w:color="auto"/>
        <w:right w:val="none" w:sz="0" w:space="0" w:color="auto"/>
      </w:divBdr>
    </w:div>
    <w:div w:id="85810590">
      <w:bodyDiv w:val="1"/>
      <w:marLeft w:val="0"/>
      <w:marRight w:val="0"/>
      <w:marTop w:val="0"/>
      <w:marBottom w:val="0"/>
      <w:divBdr>
        <w:top w:val="none" w:sz="0" w:space="0" w:color="auto"/>
        <w:left w:val="none" w:sz="0" w:space="0" w:color="auto"/>
        <w:bottom w:val="none" w:sz="0" w:space="0" w:color="auto"/>
        <w:right w:val="none" w:sz="0" w:space="0" w:color="auto"/>
      </w:divBdr>
    </w:div>
    <w:div w:id="89159127">
      <w:bodyDiv w:val="1"/>
      <w:marLeft w:val="0"/>
      <w:marRight w:val="0"/>
      <w:marTop w:val="0"/>
      <w:marBottom w:val="0"/>
      <w:divBdr>
        <w:top w:val="none" w:sz="0" w:space="0" w:color="auto"/>
        <w:left w:val="none" w:sz="0" w:space="0" w:color="auto"/>
        <w:bottom w:val="none" w:sz="0" w:space="0" w:color="auto"/>
        <w:right w:val="none" w:sz="0" w:space="0" w:color="auto"/>
      </w:divBdr>
    </w:div>
    <w:div w:id="97920015">
      <w:bodyDiv w:val="1"/>
      <w:marLeft w:val="0"/>
      <w:marRight w:val="0"/>
      <w:marTop w:val="0"/>
      <w:marBottom w:val="0"/>
      <w:divBdr>
        <w:top w:val="none" w:sz="0" w:space="0" w:color="auto"/>
        <w:left w:val="none" w:sz="0" w:space="0" w:color="auto"/>
        <w:bottom w:val="none" w:sz="0" w:space="0" w:color="auto"/>
        <w:right w:val="none" w:sz="0" w:space="0" w:color="auto"/>
      </w:divBdr>
    </w:div>
    <w:div w:id="102842794">
      <w:bodyDiv w:val="1"/>
      <w:marLeft w:val="0"/>
      <w:marRight w:val="0"/>
      <w:marTop w:val="0"/>
      <w:marBottom w:val="0"/>
      <w:divBdr>
        <w:top w:val="none" w:sz="0" w:space="0" w:color="auto"/>
        <w:left w:val="none" w:sz="0" w:space="0" w:color="auto"/>
        <w:bottom w:val="none" w:sz="0" w:space="0" w:color="auto"/>
        <w:right w:val="none" w:sz="0" w:space="0" w:color="auto"/>
      </w:divBdr>
    </w:div>
    <w:div w:id="133063693">
      <w:bodyDiv w:val="1"/>
      <w:marLeft w:val="0"/>
      <w:marRight w:val="0"/>
      <w:marTop w:val="0"/>
      <w:marBottom w:val="0"/>
      <w:divBdr>
        <w:top w:val="none" w:sz="0" w:space="0" w:color="auto"/>
        <w:left w:val="none" w:sz="0" w:space="0" w:color="auto"/>
        <w:bottom w:val="none" w:sz="0" w:space="0" w:color="auto"/>
        <w:right w:val="none" w:sz="0" w:space="0" w:color="auto"/>
      </w:divBdr>
      <w:divsChild>
        <w:div w:id="1678463156">
          <w:marLeft w:val="0"/>
          <w:marRight w:val="0"/>
          <w:marTop w:val="0"/>
          <w:marBottom w:val="0"/>
          <w:divBdr>
            <w:top w:val="none" w:sz="0" w:space="0" w:color="auto"/>
            <w:left w:val="none" w:sz="0" w:space="0" w:color="auto"/>
            <w:bottom w:val="none" w:sz="0" w:space="0" w:color="auto"/>
            <w:right w:val="none" w:sz="0" w:space="0" w:color="auto"/>
          </w:divBdr>
          <w:divsChild>
            <w:div w:id="509485878">
              <w:marLeft w:val="0"/>
              <w:marRight w:val="0"/>
              <w:marTop w:val="0"/>
              <w:marBottom w:val="0"/>
              <w:divBdr>
                <w:top w:val="none" w:sz="0" w:space="0" w:color="auto"/>
                <w:left w:val="none" w:sz="0" w:space="0" w:color="auto"/>
                <w:bottom w:val="none" w:sz="0" w:space="0" w:color="auto"/>
                <w:right w:val="none" w:sz="0" w:space="0" w:color="auto"/>
              </w:divBdr>
              <w:divsChild>
                <w:div w:id="986206168">
                  <w:marLeft w:val="0"/>
                  <w:marRight w:val="0"/>
                  <w:marTop w:val="0"/>
                  <w:marBottom w:val="0"/>
                  <w:divBdr>
                    <w:top w:val="none" w:sz="0" w:space="0" w:color="auto"/>
                    <w:left w:val="none" w:sz="0" w:space="0" w:color="auto"/>
                    <w:bottom w:val="none" w:sz="0" w:space="0" w:color="auto"/>
                    <w:right w:val="none" w:sz="0" w:space="0" w:color="auto"/>
                  </w:divBdr>
                  <w:divsChild>
                    <w:div w:id="11365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64927">
          <w:marLeft w:val="0"/>
          <w:marRight w:val="0"/>
          <w:marTop w:val="0"/>
          <w:marBottom w:val="0"/>
          <w:divBdr>
            <w:top w:val="none" w:sz="0" w:space="0" w:color="auto"/>
            <w:left w:val="none" w:sz="0" w:space="0" w:color="auto"/>
            <w:bottom w:val="none" w:sz="0" w:space="0" w:color="auto"/>
            <w:right w:val="none" w:sz="0" w:space="0" w:color="auto"/>
          </w:divBdr>
          <w:divsChild>
            <w:div w:id="138231271">
              <w:marLeft w:val="0"/>
              <w:marRight w:val="0"/>
              <w:marTop w:val="0"/>
              <w:marBottom w:val="0"/>
              <w:divBdr>
                <w:top w:val="none" w:sz="0" w:space="0" w:color="auto"/>
                <w:left w:val="none" w:sz="0" w:space="0" w:color="auto"/>
                <w:bottom w:val="none" w:sz="0" w:space="0" w:color="auto"/>
                <w:right w:val="none" w:sz="0" w:space="0" w:color="auto"/>
              </w:divBdr>
              <w:divsChild>
                <w:div w:id="1251238976">
                  <w:marLeft w:val="0"/>
                  <w:marRight w:val="0"/>
                  <w:marTop w:val="0"/>
                  <w:marBottom w:val="0"/>
                  <w:divBdr>
                    <w:top w:val="none" w:sz="0" w:space="0" w:color="auto"/>
                    <w:left w:val="none" w:sz="0" w:space="0" w:color="auto"/>
                    <w:bottom w:val="none" w:sz="0" w:space="0" w:color="auto"/>
                    <w:right w:val="none" w:sz="0" w:space="0" w:color="auto"/>
                  </w:divBdr>
                  <w:divsChild>
                    <w:div w:id="10052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3708">
      <w:bodyDiv w:val="1"/>
      <w:marLeft w:val="0"/>
      <w:marRight w:val="0"/>
      <w:marTop w:val="0"/>
      <w:marBottom w:val="0"/>
      <w:divBdr>
        <w:top w:val="none" w:sz="0" w:space="0" w:color="auto"/>
        <w:left w:val="none" w:sz="0" w:space="0" w:color="auto"/>
        <w:bottom w:val="none" w:sz="0" w:space="0" w:color="auto"/>
        <w:right w:val="none" w:sz="0" w:space="0" w:color="auto"/>
      </w:divBdr>
      <w:divsChild>
        <w:div w:id="2016027416">
          <w:marLeft w:val="0"/>
          <w:marRight w:val="0"/>
          <w:marTop w:val="0"/>
          <w:marBottom w:val="0"/>
          <w:divBdr>
            <w:top w:val="none" w:sz="0" w:space="0" w:color="auto"/>
            <w:left w:val="none" w:sz="0" w:space="0" w:color="auto"/>
            <w:bottom w:val="none" w:sz="0" w:space="0" w:color="auto"/>
            <w:right w:val="none" w:sz="0" w:space="0" w:color="auto"/>
          </w:divBdr>
          <w:divsChild>
            <w:div w:id="1348287038">
              <w:marLeft w:val="0"/>
              <w:marRight w:val="0"/>
              <w:marTop w:val="0"/>
              <w:marBottom w:val="0"/>
              <w:divBdr>
                <w:top w:val="none" w:sz="0" w:space="0" w:color="auto"/>
                <w:left w:val="none" w:sz="0" w:space="0" w:color="auto"/>
                <w:bottom w:val="none" w:sz="0" w:space="0" w:color="auto"/>
                <w:right w:val="none" w:sz="0" w:space="0" w:color="auto"/>
              </w:divBdr>
              <w:divsChild>
                <w:div w:id="1225331178">
                  <w:marLeft w:val="0"/>
                  <w:marRight w:val="0"/>
                  <w:marTop w:val="0"/>
                  <w:marBottom w:val="0"/>
                  <w:divBdr>
                    <w:top w:val="none" w:sz="0" w:space="0" w:color="auto"/>
                    <w:left w:val="none" w:sz="0" w:space="0" w:color="auto"/>
                    <w:bottom w:val="none" w:sz="0" w:space="0" w:color="auto"/>
                    <w:right w:val="none" w:sz="0" w:space="0" w:color="auto"/>
                  </w:divBdr>
                  <w:divsChild>
                    <w:div w:id="19971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4562">
          <w:marLeft w:val="0"/>
          <w:marRight w:val="0"/>
          <w:marTop w:val="0"/>
          <w:marBottom w:val="0"/>
          <w:divBdr>
            <w:top w:val="none" w:sz="0" w:space="0" w:color="auto"/>
            <w:left w:val="none" w:sz="0" w:space="0" w:color="auto"/>
            <w:bottom w:val="none" w:sz="0" w:space="0" w:color="auto"/>
            <w:right w:val="none" w:sz="0" w:space="0" w:color="auto"/>
          </w:divBdr>
          <w:divsChild>
            <w:div w:id="147863416">
              <w:marLeft w:val="0"/>
              <w:marRight w:val="0"/>
              <w:marTop w:val="0"/>
              <w:marBottom w:val="0"/>
              <w:divBdr>
                <w:top w:val="none" w:sz="0" w:space="0" w:color="auto"/>
                <w:left w:val="none" w:sz="0" w:space="0" w:color="auto"/>
                <w:bottom w:val="none" w:sz="0" w:space="0" w:color="auto"/>
                <w:right w:val="none" w:sz="0" w:space="0" w:color="auto"/>
              </w:divBdr>
              <w:divsChild>
                <w:div w:id="992174427">
                  <w:marLeft w:val="0"/>
                  <w:marRight w:val="0"/>
                  <w:marTop w:val="0"/>
                  <w:marBottom w:val="0"/>
                  <w:divBdr>
                    <w:top w:val="none" w:sz="0" w:space="0" w:color="auto"/>
                    <w:left w:val="none" w:sz="0" w:space="0" w:color="auto"/>
                    <w:bottom w:val="none" w:sz="0" w:space="0" w:color="auto"/>
                    <w:right w:val="none" w:sz="0" w:space="0" w:color="auto"/>
                  </w:divBdr>
                  <w:divsChild>
                    <w:div w:id="16835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8680">
      <w:bodyDiv w:val="1"/>
      <w:marLeft w:val="0"/>
      <w:marRight w:val="0"/>
      <w:marTop w:val="0"/>
      <w:marBottom w:val="0"/>
      <w:divBdr>
        <w:top w:val="none" w:sz="0" w:space="0" w:color="auto"/>
        <w:left w:val="none" w:sz="0" w:space="0" w:color="auto"/>
        <w:bottom w:val="none" w:sz="0" w:space="0" w:color="auto"/>
        <w:right w:val="none" w:sz="0" w:space="0" w:color="auto"/>
      </w:divBdr>
    </w:div>
    <w:div w:id="162278926">
      <w:bodyDiv w:val="1"/>
      <w:marLeft w:val="0"/>
      <w:marRight w:val="0"/>
      <w:marTop w:val="0"/>
      <w:marBottom w:val="0"/>
      <w:divBdr>
        <w:top w:val="none" w:sz="0" w:space="0" w:color="auto"/>
        <w:left w:val="none" w:sz="0" w:space="0" w:color="auto"/>
        <w:bottom w:val="none" w:sz="0" w:space="0" w:color="auto"/>
        <w:right w:val="none" w:sz="0" w:space="0" w:color="auto"/>
      </w:divBdr>
    </w:div>
    <w:div w:id="174617555">
      <w:bodyDiv w:val="1"/>
      <w:marLeft w:val="0"/>
      <w:marRight w:val="0"/>
      <w:marTop w:val="0"/>
      <w:marBottom w:val="0"/>
      <w:divBdr>
        <w:top w:val="none" w:sz="0" w:space="0" w:color="auto"/>
        <w:left w:val="none" w:sz="0" w:space="0" w:color="auto"/>
        <w:bottom w:val="none" w:sz="0" w:space="0" w:color="auto"/>
        <w:right w:val="none" w:sz="0" w:space="0" w:color="auto"/>
      </w:divBdr>
      <w:divsChild>
        <w:div w:id="1171411396">
          <w:marLeft w:val="0"/>
          <w:marRight w:val="0"/>
          <w:marTop w:val="0"/>
          <w:marBottom w:val="0"/>
          <w:divBdr>
            <w:top w:val="none" w:sz="0" w:space="0" w:color="auto"/>
            <w:left w:val="none" w:sz="0" w:space="0" w:color="auto"/>
            <w:bottom w:val="none" w:sz="0" w:space="0" w:color="auto"/>
            <w:right w:val="none" w:sz="0" w:space="0" w:color="auto"/>
          </w:divBdr>
          <w:divsChild>
            <w:div w:id="681860147">
              <w:marLeft w:val="0"/>
              <w:marRight w:val="0"/>
              <w:marTop w:val="0"/>
              <w:marBottom w:val="0"/>
              <w:divBdr>
                <w:top w:val="none" w:sz="0" w:space="0" w:color="auto"/>
                <w:left w:val="none" w:sz="0" w:space="0" w:color="auto"/>
                <w:bottom w:val="none" w:sz="0" w:space="0" w:color="auto"/>
                <w:right w:val="none" w:sz="0" w:space="0" w:color="auto"/>
              </w:divBdr>
              <w:divsChild>
                <w:div w:id="498161024">
                  <w:marLeft w:val="0"/>
                  <w:marRight w:val="0"/>
                  <w:marTop w:val="0"/>
                  <w:marBottom w:val="0"/>
                  <w:divBdr>
                    <w:top w:val="none" w:sz="0" w:space="0" w:color="auto"/>
                    <w:left w:val="none" w:sz="0" w:space="0" w:color="auto"/>
                    <w:bottom w:val="none" w:sz="0" w:space="0" w:color="auto"/>
                    <w:right w:val="none" w:sz="0" w:space="0" w:color="auto"/>
                  </w:divBdr>
                  <w:divsChild>
                    <w:div w:id="10277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8110">
          <w:marLeft w:val="0"/>
          <w:marRight w:val="0"/>
          <w:marTop w:val="0"/>
          <w:marBottom w:val="0"/>
          <w:divBdr>
            <w:top w:val="none" w:sz="0" w:space="0" w:color="auto"/>
            <w:left w:val="none" w:sz="0" w:space="0" w:color="auto"/>
            <w:bottom w:val="none" w:sz="0" w:space="0" w:color="auto"/>
            <w:right w:val="none" w:sz="0" w:space="0" w:color="auto"/>
          </w:divBdr>
          <w:divsChild>
            <w:div w:id="870803957">
              <w:marLeft w:val="0"/>
              <w:marRight w:val="0"/>
              <w:marTop w:val="0"/>
              <w:marBottom w:val="0"/>
              <w:divBdr>
                <w:top w:val="none" w:sz="0" w:space="0" w:color="auto"/>
                <w:left w:val="none" w:sz="0" w:space="0" w:color="auto"/>
                <w:bottom w:val="none" w:sz="0" w:space="0" w:color="auto"/>
                <w:right w:val="none" w:sz="0" w:space="0" w:color="auto"/>
              </w:divBdr>
              <w:divsChild>
                <w:div w:id="1683848536">
                  <w:marLeft w:val="0"/>
                  <w:marRight w:val="0"/>
                  <w:marTop w:val="0"/>
                  <w:marBottom w:val="0"/>
                  <w:divBdr>
                    <w:top w:val="none" w:sz="0" w:space="0" w:color="auto"/>
                    <w:left w:val="none" w:sz="0" w:space="0" w:color="auto"/>
                    <w:bottom w:val="none" w:sz="0" w:space="0" w:color="auto"/>
                    <w:right w:val="none" w:sz="0" w:space="0" w:color="auto"/>
                  </w:divBdr>
                  <w:divsChild>
                    <w:div w:id="16245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92">
      <w:bodyDiv w:val="1"/>
      <w:marLeft w:val="0"/>
      <w:marRight w:val="0"/>
      <w:marTop w:val="0"/>
      <w:marBottom w:val="0"/>
      <w:divBdr>
        <w:top w:val="none" w:sz="0" w:space="0" w:color="auto"/>
        <w:left w:val="none" w:sz="0" w:space="0" w:color="auto"/>
        <w:bottom w:val="none" w:sz="0" w:space="0" w:color="auto"/>
        <w:right w:val="none" w:sz="0" w:space="0" w:color="auto"/>
      </w:divBdr>
      <w:divsChild>
        <w:div w:id="733429292">
          <w:marLeft w:val="0"/>
          <w:marRight w:val="0"/>
          <w:marTop w:val="0"/>
          <w:marBottom w:val="0"/>
          <w:divBdr>
            <w:top w:val="none" w:sz="0" w:space="0" w:color="auto"/>
            <w:left w:val="none" w:sz="0" w:space="0" w:color="auto"/>
            <w:bottom w:val="none" w:sz="0" w:space="0" w:color="auto"/>
            <w:right w:val="none" w:sz="0" w:space="0" w:color="auto"/>
          </w:divBdr>
          <w:divsChild>
            <w:div w:id="460347059">
              <w:marLeft w:val="0"/>
              <w:marRight w:val="0"/>
              <w:marTop w:val="0"/>
              <w:marBottom w:val="0"/>
              <w:divBdr>
                <w:top w:val="none" w:sz="0" w:space="0" w:color="auto"/>
                <w:left w:val="none" w:sz="0" w:space="0" w:color="auto"/>
                <w:bottom w:val="none" w:sz="0" w:space="0" w:color="auto"/>
                <w:right w:val="none" w:sz="0" w:space="0" w:color="auto"/>
              </w:divBdr>
              <w:divsChild>
                <w:div w:id="115179510">
                  <w:marLeft w:val="0"/>
                  <w:marRight w:val="0"/>
                  <w:marTop w:val="0"/>
                  <w:marBottom w:val="0"/>
                  <w:divBdr>
                    <w:top w:val="none" w:sz="0" w:space="0" w:color="auto"/>
                    <w:left w:val="none" w:sz="0" w:space="0" w:color="auto"/>
                    <w:bottom w:val="none" w:sz="0" w:space="0" w:color="auto"/>
                    <w:right w:val="none" w:sz="0" w:space="0" w:color="auto"/>
                  </w:divBdr>
                  <w:divsChild>
                    <w:div w:id="15169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3035">
          <w:marLeft w:val="0"/>
          <w:marRight w:val="0"/>
          <w:marTop w:val="0"/>
          <w:marBottom w:val="0"/>
          <w:divBdr>
            <w:top w:val="none" w:sz="0" w:space="0" w:color="auto"/>
            <w:left w:val="none" w:sz="0" w:space="0" w:color="auto"/>
            <w:bottom w:val="none" w:sz="0" w:space="0" w:color="auto"/>
            <w:right w:val="none" w:sz="0" w:space="0" w:color="auto"/>
          </w:divBdr>
          <w:divsChild>
            <w:div w:id="822967232">
              <w:marLeft w:val="0"/>
              <w:marRight w:val="0"/>
              <w:marTop w:val="0"/>
              <w:marBottom w:val="0"/>
              <w:divBdr>
                <w:top w:val="none" w:sz="0" w:space="0" w:color="auto"/>
                <w:left w:val="none" w:sz="0" w:space="0" w:color="auto"/>
                <w:bottom w:val="none" w:sz="0" w:space="0" w:color="auto"/>
                <w:right w:val="none" w:sz="0" w:space="0" w:color="auto"/>
              </w:divBdr>
              <w:divsChild>
                <w:div w:id="710157803">
                  <w:marLeft w:val="0"/>
                  <w:marRight w:val="0"/>
                  <w:marTop w:val="0"/>
                  <w:marBottom w:val="0"/>
                  <w:divBdr>
                    <w:top w:val="none" w:sz="0" w:space="0" w:color="auto"/>
                    <w:left w:val="none" w:sz="0" w:space="0" w:color="auto"/>
                    <w:bottom w:val="none" w:sz="0" w:space="0" w:color="auto"/>
                    <w:right w:val="none" w:sz="0" w:space="0" w:color="auto"/>
                  </w:divBdr>
                  <w:divsChild>
                    <w:div w:id="10803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5465">
      <w:bodyDiv w:val="1"/>
      <w:marLeft w:val="0"/>
      <w:marRight w:val="0"/>
      <w:marTop w:val="0"/>
      <w:marBottom w:val="0"/>
      <w:divBdr>
        <w:top w:val="none" w:sz="0" w:space="0" w:color="auto"/>
        <w:left w:val="none" w:sz="0" w:space="0" w:color="auto"/>
        <w:bottom w:val="none" w:sz="0" w:space="0" w:color="auto"/>
        <w:right w:val="none" w:sz="0" w:space="0" w:color="auto"/>
      </w:divBdr>
    </w:div>
    <w:div w:id="227738419">
      <w:bodyDiv w:val="1"/>
      <w:marLeft w:val="0"/>
      <w:marRight w:val="0"/>
      <w:marTop w:val="0"/>
      <w:marBottom w:val="0"/>
      <w:divBdr>
        <w:top w:val="none" w:sz="0" w:space="0" w:color="auto"/>
        <w:left w:val="none" w:sz="0" w:space="0" w:color="auto"/>
        <w:bottom w:val="none" w:sz="0" w:space="0" w:color="auto"/>
        <w:right w:val="none" w:sz="0" w:space="0" w:color="auto"/>
      </w:divBdr>
    </w:div>
    <w:div w:id="233858539">
      <w:bodyDiv w:val="1"/>
      <w:marLeft w:val="0"/>
      <w:marRight w:val="0"/>
      <w:marTop w:val="0"/>
      <w:marBottom w:val="0"/>
      <w:divBdr>
        <w:top w:val="none" w:sz="0" w:space="0" w:color="auto"/>
        <w:left w:val="none" w:sz="0" w:space="0" w:color="auto"/>
        <w:bottom w:val="none" w:sz="0" w:space="0" w:color="auto"/>
        <w:right w:val="none" w:sz="0" w:space="0" w:color="auto"/>
      </w:divBdr>
    </w:div>
    <w:div w:id="242178342">
      <w:bodyDiv w:val="1"/>
      <w:marLeft w:val="0"/>
      <w:marRight w:val="0"/>
      <w:marTop w:val="0"/>
      <w:marBottom w:val="0"/>
      <w:divBdr>
        <w:top w:val="none" w:sz="0" w:space="0" w:color="auto"/>
        <w:left w:val="none" w:sz="0" w:space="0" w:color="auto"/>
        <w:bottom w:val="none" w:sz="0" w:space="0" w:color="auto"/>
        <w:right w:val="none" w:sz="0" w:space="0" w:color="auto"/>
      </w:divBdr>
    </w:div>
    <w:div w:id="247427864">
      <w:bodyDiv w:val="1"/>
      <w:marLeft w:val="0"/>
      <w:marRight w:val="0"/>
      <w:marTop w:val="0"/>
      <w:marBottom w:val="0"/>
      <w:divBdr>
        <w:top w:val="none" w:sz="0" w:space="0" w:color="auto"/>
        <w:left w:val="none" w:sz="0" w:space="0" w:color="auto"/>
        <w:bottom w:val="none" w:sz="0" w:space="0" w:color="auto"/>
        <w:right w:val="none" w:sz="0" w:space="0" w:color="auto"/>
      </w:divBdr>
    </w:div>
    <w:div w:id="248781631">
      <w:bodyDiv w:val="1"/>
      <w:marLeft w:val="0"/>
      <w:marRight w:val="0"/>
      <w:marTop w:val="0"/>
      <w:marBottom w:val="0"/>
      <w:divBdr>
        <w:top w:val="none" w:sz="0" w:space="0" w:color="auto"/>
        <w:left w:val="none" w:sz="0" w:space="0" w:color="auto"/>
        <w:bottom w:val="none" w:sz="0" w:space="0" w:color="auto"/>
        <w:right w:val="none" w:sz="0" w:space="0" w:color="auto"/>
      </w:divBdr>
    </w:div>
    <w:div w:id="259990597">
      <w:bodyDiv w:val="1"/>
      <w:marLeft w:val="0"/>
      <w:marRight w:val="0"/>
      <w:marTop w:val="0"/>
      <w:marBottom w:val="0"/>
      <w:divBdr>
        <w:top w:val="none" w:sz="0" w:space="0" w:color="auto"/>
        <w:left w:val="none" w:sz="0" w:space="0" w:color="auto"/>
        <w:bottom w:val="none" w:sz="0" w:space="0" w:color="auto"/>
        <w:right w:val="none" w:sz="0" w:space="0" w:color="auto"/>
      </w:divBdr>
    </w:div>
    <w:div w:id="260457758">
      <w:bodyDiv w:val="1"/>
      <w:marLeft w:val="0"/>
      <w:marRight w:val="0"/>
      <w:marTop w:val="0"/>
      <w:marBottom w:val="0"/>
      <w:divBdr>
        <w:top w:val="none" w:sz="0" w:space="0" w:color="auto"/>
        <w:left w:val="none" w:sz="0" w:space="0" w:color="auto"/>
        <w:bottom w:val="none" w:sz="0" w:space="0" w:color="auto"/>
        <w:right w:val="none" w:sz="0" w:space="0" w:color="auto"/>
      </w:divBdr>
    </w:div>
    <w:div w:id="280459552">
      <w:bodyDiv w:val="1"/>
      <w:marLeft w:val="0"/>
      <w:marRight w:val="0"/>
      <w:marTop w:val="0"/>
      <w:marBottom w:val="0"/>
      <w:divBdr>
        <w:top w:val="none" w:sz="0" w:space="0" w:color="auto"/>
        <w:left w:val="none" w:sz="0" w:space="0" w:color="auto"/>
        <w:bottom w:val="none" w:sz="0" w:space="0" w:color="auto"/>
        <w:right w:val="none" w:sz="0" w:space="0" w:color="auto"/>
      </w:divBdr>
    </w:div>
    <w:div w:id="285622089">
      <w:bodyDiv w:val="1"/>
      <w:marLeft w:val="0"/>
      <w:marRight w:val="0"/>
      <w:marTop w:val="0"/>
      <w:marBottom w:val="0"/>
      <w:divBdr>
        <w:top w:val="none" w:sz="0" w:space="0" w:color="auto"/>
        <w:left w:val="none" w:sz="0" w:space="0" w:color="auto"/>
        <w:bottom w:val="none" w:sz="0" w:space="0" w:color="auto"/>
        <w:right w:val="none" w:sz="0" w:space="0" w:color="auto"/>
      </w:divBdr>
      <w:divsChild>
        <w:div w:id="2146460804">
          <w:marLeft w:val="0"/>
          <w:marRight w:val="0"/>
          <w:marTop w:val="0"/>
          <w:marBottom w:val="0"/>
          <w:divBdr>
            <w:top w:val="none" w:sz="0" w:space="0" w:color="auto"/>
            <w:left w:val="none" w:sz="0" w:space="0" w:color="auto"/>
            <w:bottom w:val="none" w:sz="0" w:space="0" w:color="auto"/>
            <w:right w:val="none" w:sz="0" w:space="0" w:color="auto"/>
          </w:divBdr>
        </w:div>
        <w:div w:id="1001591796">
          <w:marLeft w:val="0"/>
          <w:marRight w:val="0"/>
          <w:marTop w:val="0"/>
          <w:marBottom w:val="0"/>
          <w:divBdr>
            <w:top w:val="none" w:sz="0" w:space="0" w:color="auto"/>
            <w:left w:val="none" w:sz="0" w:space="0" w:color="auto"/>
            <w:bottom w:val="none" w:sz="0" w:space="0" w:color="auto"/>
            <w:right w:val="none" w:sz="0" w:space="0" w:color="auto"/>
          </w:divBdr>
        </w:div>
        <w:div w:id="151214222">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 w:id="1431437653">
          <w:marLeft w:val="0"/>
          <w:marRight w:val="0"/>
          <w:marTop w:val="0"/>
          <w:marBottom w:val="0"/>
          <w:divBdr>
            <w:top w:val="none" w:sz="0" w:space="0" w:color="auto"/>
            <w:left w:val="none" w:sz="0" w:space="0" w:color="auto"/>
            <w:bottom w:val="none" w:sz="0" w:space="0" w:color="auto"/>
            <w:right w:val="none" w:sz="0" w:space="0" w:color="auto"/>
          </w:divBdr>
        </w:div>
      </w:divsChild>
    </w:div>
    <w:div w:id="298534676">
      <w:bodyDiv w:val="1"/>
      <w:marLeft w:val="0"/>
      <w:marRight w:val="0"/>
      <w:marTop w:val="0"/>
      <w:marBottom w:val="0"/>
      <w:divBdr>
        <w:top w:val="none" w:sz="0" w:space="0" w:color="auto"/>
        <w:left w:val="none" w:sz="0" w:space="0" w:color="auto"/>
        <w:bottom w:val="none" w:sz="0" w:space="0" w:color="auto"/>
        <w:right w:val="none" w:sz="0" w:space="0" w:color="auto"/>
      </w:divBdr>
    </w:div>
    <w:div w:id="304169363">
      <w:bodyDiv w:val="1"/>
      <w:marLeft w:val="0"/>
      <w:marRight w:val="0"/>
      <w:marTop w:val="0"/>
      <w:marBottom w:val="0"/>
      <w:divBdr>
        <w:top w:val="none" w:sz="0" w:space="0" w:color="auto"/>
        <w:left w:val="none" w:sz="0" w:space="0" w:color="auto"/>
        <w:bottom w:val="none" w:sz="0" w:space="0" w:color="auto"/>
        <w:right w:val="none" w:sz="0" w:space="0" w:color="auto"/>
      </w:divBdr>
    </w:div>
    <w:div w:id="304628237">
      <w:bodyDiv w:val="1"/>
      <w:marLeft w:val="0"/>
      <w:marRight w:val="0"/>
      <w:marTop w:val="0"/>
      <w:marBottom w:val="0"/>
      <w:divBdr>
        <w:top w:val="none" w:sz="0" w:space="0" w:color="auto"/>
        <w:left w:val="none" w:sz="0" w:space="0" w:color="auto"/>
        <w:bottom w:val="none" w:sz="0" w:space="0" w:color="auto"/>
        <w:right w:val="none" w:sz="0" w:space="0" w:color="auto"/>
      </w:divBdr>
    </w:div>
    <w:div w:id="306395910">
      <w:bodyDiv w:val="1"/>
      <w:marLeft w:val="0"/>
      <w:marRight w:val="0"/>
      <w:marTop w:val="0"/>
      <w:marBottom w:val="0"/>
      <w:divBdr>
        <w:top w:val="none" w:sz="0" w:space="0" w:color="auto"/>
        <w:left w:val="none" w:sz="0" w:space="0" w:color="auto"/>
        <w:bottom w:val="none" w:sz="0" w:space="0" w:color="auto"/>
        <w:right w:val="none" w:sz="0" w:space="0" w:color="auto"/>
      </w:divBdr>
    </w:div>
    <w:div w:id="325404125">
      <w:bodyDiv w:val="1"/>
      <w:marLeft w:val="0"/>
      <w:marRight w:val="0"/>
      <w:marTop w:val="0"/>
      <w:marBottom w:val="0"/>
      <w:divBdr>
        <w:top w:val="none" w:sz="0" w:space="0" w:color="auto"/>
        <w:left w:val="none" w:sz="0" w:space="0" w:color="auto"/>
        <w:bottom w:val="none" w:sz="0" w:space="0" w:color="auto"/>
        <w:right w:val="none" w:sz="0" w:space="0" w:color="auto"/>
      </w:divBdr>
    </w:div>
    <w:div w:id="326398617">
      <w:bodyDiv w:val="1"/>
      <w:marLeft w:val="0"/>
      <w:marRight w:val="0"/>
      <w:marTop w:val="0"/>
      <w:marBottom w:val="0"/>
      <w:divBdr>
        <w:top w:val="none" w:sz="0" w:space="0" w:color="auto"/>
        <w:left w:val="none" w:sz="0" w:space="0" w:color="auto"/>
        <w:bottom w:val="none" w:sz="0" w:space="0" w:color="auto"/>
        <w:right w:val="none" w:sz="0" w:space="0" w:color="auto"/>
      </w:divBdr>
    </w:div>
    <w:div w:id="339695908">
      <w:bodyDiv w:val="1"/>
      <w:marLeft w:val="0"/>
      <w:marRight w:val="0"/>
      <w:marTop w:val="0"/>
      <w:marBottom w:val="0"/>
      <w:divBdr>
        <w:top w:val="none" w:sz="0" w:space="0" w:color="auto"/>
        <w:left w:val="none" w:sz="0" w:space="0" w:color="auto"/>
        <w:bottom w:val="none" w:sz="0" w:space="0" w:color="auto"/>
        <w:right w:val="none" w:sz="0" w:space="0" w:color="auto"/>
      </w:divBdr>
    </w:div>
    <w:div w:id="342517857">
      <w:bodyDiv w:val="1"/>
      <w:marLeft w:val="0"/>
      <w:marRight w:val="0"/>
      <w:marTop w:val="0"/>
      <w:marBottom w:val="0"/>
      <w:divBdr>
        <w:top w:val="none" w:sz="0" w:space="0" w:color="auto"/>
        <w:left w:val="none" w:sz="0" w:space="0" w:color="auto"/>
        <w:bottom w:val="none" w:sz="0" w:space="0" w:color="auto"/>
        <w:right w:val="none" w:sz="0" w:space="0" w:color="auto"/>
      </w:divBdr>
    </w:div>
    <w:div w:id="368145827">
      <w:bodyDiv w:val="1"/>
      <w:marLeft w:val="0"/>
      <w:marRight w:val="0"/>
      <w:marTop w:val="0"/>
      <w:marBottom w:val="0"/>
      <w:divBdr>
        <w:top w:val="none" w:sz="0" w:space="0" w:color="auto"/>
        <w:left w:val="none" w:sz="0" w:space="0" w:color="auto"/>
        <w:bottom w:val="none" w:sz="0" w:space="0" w:color="auto"/>
        <w:right w:val="none" w:sz="0" w:space="0" w:color="auto"/>
      </w:divBdr>
    </w:div>
    <w:div w:id="370107071">
      <w:bodyDiv w:val="1"/>
      <w:marLeft w:val="0"/>
      <w:marRight w:val="0"/>
      <w:marTop w:val="0"/>
      <w:marBottom w:val="0"/>
      <w:divBdr>
        <w:top w:val="none" w:sz="0" w:space="0" w:color="auto"/>
        <w:left w:val="none" w:sz="0" w:space="0" w:color="auto"/>
        <w:bottom w:val="none" w:sz="0" w:space="0" w:color="auto"/>
        <w:right w:val="none" w:sz="0" w:space="0" w:color="auto"/>
      </w:divBdr>
      <w:divsChild>
        <w:div w:id="300889923">
          <w:marLeft w:val="0"/>
          <w:marRight w:val="0"/>
          <w:marTop w:val="0"/>
          <w:marBottom w:val="0"/>
          <w:divBdr>
            <w:top w:val="none" w:sz="0" w:space="0" w:color="auto"/>
            <w:left w:val="none" w:sz="0" w:space="0" w:color="auto"/>
            <w:bottom w:val="none" w:sz="0" w:space="0" w:color="auto"/>
            <w:right w:val="none" w:sz="0" w:space="0" w:color="auto"/>
          </w:divBdr>
          <w:divsChild>
            <w:div w:id="954093911">
              <w:marLeft w:val="0"/>
              <w:marRight w:val="0"/>
              <w:marTop w:val="0"/>
              <w:marBottom w:val="0"/>
              <w:divBdr>
                <w:top w:val="none" w:sz="0" w:space="0" w:color="auto"/>
                <w:left w:val="none" w:sz="0" w:space="0" w:color="auto"/>
                <w:bottom w:val="none" w:sz="0" w:space="0" w:color="auto"/>
                <w:right w:val="none" w:sz="0" w:space="0" w:color="auto"/>
              </w:divBdr>
              <w:divsChild>
                <w:div w:id="1351026693">
                  <w:marLeft w:val="0"/>
                  <w:marRight w:val="0"/>
                  <w:marTop w:val="0"/>
                  <w:marBottom w:val="0"/>
                  <w:divBdr>
                    <w:top w:val="none" w:sz="0" w:space="0" w:color="auto"/>
                    <w:left w:val="none" w:sz="0" w:space="0" w:color="auto"/>
                    <w:bottom w:val="none" w:sz="0" w:space="0" w:color="auto"/>
                    <w:right w:val="none" w:sz="0" w:space="0" w:color="auto"/>
                  </w:divBdr>
                  <w:divsChild>
                    <w:div w:id="8259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2488">
          <w:marLeft w:val="0"/>
          <w:marRight w:val="0"/>
          <w:marTop w:val="0"/>
          <w:marBottom w:val="0"/>
          <w:divBdr>
            <w:top w:val="none" w:sz="0" w:space="0" w:color="auto"/>
            <w:left w:val="none" w:sz="0" w:space="0" w:color="auto"/>
            <w:bottom w:val="none" w:sz="0" w:space="0" w:color="auto"/>
            <w:right w:val="none" w:sz="0" w:space="0" w:color="auto"/>
          </w:divBdr>
          <w:divsChild>
            <w:div w:id="1883059194">
              <w:marLeft w:val="0"/>
              <w:marRight w:val="0"/>
              <w:marTop w:val="0"/>
              <w:marBottom w:val="0"/>
              <w:divBdr>
                <w:top w:val="none" w:sz="0" w:space="0" w:color="auto"/>
                <w:left w:val="none" w:sz="0" w:space="0" w:color="auto"/>
                <w:bottom w:val="none" w:sz="0" w:space="0" w:color="auto"/>
                <w:right w:val="none" w:sz="0" w:space="0" w:color="auto"/>
              </w:divBdr>
              <w:divsChild>
                <w:div w:id="1784691032">
                  <w:marLeft w:val="0"/>
                  <w:marRight w:val="0"/>
                  <w:marTop w:val="0"/>
                  <w:marBottom w:val="0"/>
                  <w:divBdr>
                    <w:top w:val="none" w:sz="0" w:space="0" w:color="auto"/>
                    <w:left w:val="none" w:sz="0" w:space="0" w:color="auto"/>
                    <w:bottom w:val="none" w:sz="0" w:space="0" w:color="auto"/>
                    <w:right w:val="none" w:sz="0" w:space="0" w:color="auto"/>
                  </w:divBdr>
                  <w:divsChild>
                    <w:div w:id="1895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04555">
      <w:bodyDiv w:val="1"/>
      <w:marLeft w:val="0"/>
      <w:marRight w:val="0"/>
      <w:marTop w:val="0"/>
      <w:marBottom w:val="0"/>
      <w:divBdr>
        <w:top w:val="none" w:sz="0" w:space="0" w:color="auto"/>
        <w:left w:val="none" w:sz="0" w:space="0" w:color="auto"/>
        <w:bottom w:val="none" w:sz="0" w:space="0" w:color="auto"/>
        <w:right w:val="none" w:sz="0" w:space="0" w:color="auto"/>
      </w:divBdr>
    </w:div>
    <w:div w:id="380136392">
      <w:bodyDiv w:val="1"/>
      <w:marLeft w:val="0"/>
      <w:marRight w:val="0"/>
      <w:marTop w:val="0"/>
      <w:marBottom w:val="0"/>
      <w:divBdr>
        <w:top w:val="none" w:sz="0" w:space="0" w:color="auto"/>
        <w:left w:val="none" w:sz="0" w:space="0" w:color="auto"/>
        <w:bottom w:val="none" w:sz="0" w:space="0" w:color="auto"/>
        <w:right w:val="none" w:sz="0" w:space="0" w:color="auto"/>
      </w:divBdr>
      <w:divsChild>
        <w:div w:id="1373336960">
          <w:marLeft w:val="0"/>
          <w:marRight w:val="0"/>
          <w:marTop w:val="0"/>
          <w:marBottom w:val="0"/>
          <w:divBdr>
            <w:top w:val="none" w:sz="0" w:space="0" w:color="auto"/>
            <w:left w:val="none" w:sz="0" w:space="0" w:color="auto"/>
            <w:bottom w:val="none" w:sz="0" w:space="0" w:color="auto"/>
            <w:right w:val="none" w:sz="0" w:space="0" w:color="auto"/>
          </w:divBdr>
          <w:divsChild>
            <w:div w:id="1332610988">
              <w:marLeft w:val="0"/>
              <w:marRight w:val="0"/>
              <w:marTop w:val="0"/>
              <w:marBottom w:val="0"/>
              <w:divBdr>
                <w:top w:val="none" w:sz="0" w:space="0" w:color="auto"/>
                <w:left w:val="none" w:sz="0" w:space="0" w:color="auto"/>
                <w:bottom w:val="none" w:sz="0" w:space="0" w:color="auto"/>
                <w:right w:val="none" w:sz="0" w:space="0" w:color="auto"/>
              </w:divBdr>
              <w:divsChild>
                <w:div w:id="303660026">
                  <w:marLeft w:val="0"/>
                  <w:marRight w:val="0"/>
                  <w:marTop w:val="0"/>
                  <w:marBottom w:val="0"/>
                  <w:divBdr>
                    <w:top w:val="none" w:sz="0" w:space="0" w:color="auto"/>
                    <w:left w:val="none" w:sz="0" w:space="0" w:color="auto"/>
                    <w:bottom w:val="none" w:sz="0" w:space="0" w:color="auto"/>
                    <w:right w:val="none" w:sz="0" w:space="0" w:color="auto"/>
                  </w:divBdr>
                  <w:divsChild>
                    <w:div w:id="12503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68837">
          <w:marLeft w:val="0"/>
          <w:marRight w:val="0"/>
          <w:marTop w:val="0"/>
          <w:marBottom w:val="0"/>
          <w:divBdr>
            <w:top w:val="none" w:sz="0" w:space="0" w:color="auto"/>
            <w:left w:val="none" w:sz="0" w:space="0" w:color="auto"/>
            <w:bottom w:val="none" w:sz="0" w:space="0" w:color="auto"/>
            <w:right w:val="none" w:sz="0" w:space="0" w:color="auto"/>
          </w:divBdr>
          <w:divsChild>
            <w:div w:id="1982155350">
              <w:marLeft w:val="0"/>
              <w:marRight w:val="0"/>
              <w:marTop w:val="0"/>
              <w:marBottom w:val="0"/>
              <w:divBdr>
                <w:top w:val="none" w:sz="0" w:space="0" w:color="auto"/>
                <w:left w:val="none" w:sz="0" w:space="0" w:color="auto"/>
                <w:bottom w:val="none" w:sz="0" w:space="0" w:color="auto"/>
                <w:right w:val="none" w:sz="0" w:space="0" w:color="auto"/>
              </w:divBdr>
              <w:divsChild>
                <w:div w:id="1840383353">
                  <w:marLeft w:val="0"/>
                  <w:marRight w:val="0"/>
                  <w:marTop w:val="0"/>
                  <w:marBottom w:val="0"/>
                  <w:divBdr>
                    <w:top w:val="none" w:sz="0" w:space="0" w:color="auto"/>
                    <w:left w:val="none" w:sz="0" w:space="0" w:color="auto"/>
                    <w:bottom w:val="none" w:sz="0" w:space="0" w:color="auto"/>
                    <w:right w:val="none" w:sz="0" w:space="0" w:color="auto"/>
                  </w:divBdr>
                  <w:divsChild>
                    <w:div w:id="14315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141894">
      <w:bodyDiv w:val="1"/>
      <w:marLeft w:val="0"/>
      <w:marRight w:val="0"/>
      <w:marTop w:val="0"/>
      <w:marBottom w:val="0"/>
      <w:divBdr>
        <w:top w:val="none" w:sz="0" w:space="0" w:color="auto"/>
        <w:left w:val="none" w:sz="0" w:space="0" w:color="auto"/>
        <w:bottom w:val="none" w:sz="0" w:space="0" w:color="auto"/>
        <w:right w:val="none" w:sz="0" w:space="0" w:color="auto"/>
      </w:divBdr>
      <w:divsChild>
        <w:div w:id="443043416">
          <w:marLeft w:val="0"/>
          <w:marRight w:val="0"/>
          <w:marTop w:val="0"/>
          <w:marBottom w:val="0"/>
          <w:divBdr>
            <w:top w:val="none" w:sz="0" w:space="0" w:color="auto"/>
            <w:left w:val="none" w:sz="0" w:space="0" w:color="auto"/>
            <w:bottom w:val="none" w:sz="0" w:space="0" w:color="auto"/>
            <w:right w:val="none" w:sz="0" w:space="0" w:color="auto"/>
          </w:divBdr>
          <w:divsChild>
            <w:div w:id="1304190203">
              <w:marLeft w:val="0"/>
              <w:marRight w:val="0"/>
              <w:marTop w:val="0"/>
              <w:marBottom w:val="0"/>
              <w:divBdr>
                <w:top w:val="none" w:sz="0" w:space="0" w:color="auto"/>
                <w:left w:val="none" w:sz="0" w:space="0" w:color="auto"/>
                <w:bottom w:val="none" w:sz="0" w:space="0" w:color="auto"/>
                <w:right w:val="none" w:sz="0" w:space="0" w:color="auto"/>
              </w:divBdr>
              <w:divsChild>
                <w:div w:id="1081097205">
                  <w:marLeft w:val="0"/>
                  <w:marRight w:val="0"/>
                  <w:marTop w:val="0"/>
                  <w:marBottom w:val="0"/>
                  <w:divBdr>
                    <w:top w:val="none" w:sz="0" w:space="0" w:color="auto"/>
                    <w:left w:val="none" w:sz="0" w:space="0" w:color="auto"/>
                    <w:bottom w:val="none" w:sz="0" w:space="0" w:color="auto"/>
                    <w:right w:val="none" w:sz="0" w:space="0" w:color="auto"/>
                  </w:divBdr>
                  <w:divsChild>
                    <w:div w:id="18549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4231">
          <w:marLeft w:val="0"/>
          <w:marRight w:val="0"/>
          <w:marTop w:val="0"/>
          <w:marBottom w:val="0"/>
          <w:divBdr>
            <w:top w:val="none" w:sz="0" w:space="0" w:color="auto"/>
            <w:left w:val="none" w:sz="0" w:space="0" w:color="auto"/>
            <w:bottom w:val="none" w:sz="0" w:space="0" w:color="auto"/>
            <w:right w:val="none" w:sz="0" w:space="0" w:color="auto"/>
          </w:divBdr>
          <w:divsChild>
            <w:div w:id="753431704">
              <w:marLeft w:val="0"/>
              <w:marRight w:val="0"/>
              <w:marTop w:val="0"/>
              <w:marBottom w:val="0"/>
              <w:divBdr>
                <w:top w:val="none" w:sz="0" w:space="0" w:color="auto"/>
                <w:left w:val="none" w:sz="0" w:space="0" w:color="auto"/>
                <w:bottom w:val="none" w:sz="0" w:space="0" w:color="auto"/>
                <w:right w:val="none" w:sz="0" w:space="0" w:color="auto"/>
              </w:divBdr>
              <w:divsChild>
                <w:div w:id="1636522058">
                  <w:marLeft w:val="0"/>
                  <w:marRight w:val="0"/>
                  <w:marTop w:val="0"/>
                  <w:marBottom w:val="0"/>
                  <w:divBdr>
                    <w:top w:val="none" w:sz="0" w:space="0" w:color="auto"/>
                    <w:left w:val="none" w:sz="0" w:space="0" w:color="auto"/>
                    <w:bottom w:val="none" w:sz="0" w:space="0" w:color="auto"/>
                    <w:right w:val="none" w:sz="0" w:space="0" w:color="auto"/>
                  </w:divBdr>
                  <w:divsChild>
                    <w:div w:id="5600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9027">
      <w:bodyDiv w:val="1"/>
      <w:marLeft w:val="0"/>
      <w:marRight w:val="0"/>
      <w:marTop w:val="0"/>
      <w:marBottom w:val="0"/>
      <w:divBdr>
        <w:top w:val="none" w:sz="0" w:space="0" w:color="auto"/>
        <w:left w:val="none" w:sz="0" w:space="0" w:color="auto"/>
        <w:bottom w:val="none" w:sz="0" w:space="0" w:color="auto"/>
        <w:right w:val="none" w:sz="0" w:space="0" w:color="auto"/>
      </w:divBdr>
      <w:divsChild>
        <w:div w:id="1783723362">
          <w:marLeft w:val="0"/>
          <w:marRight w:val="0"/>
          <w:marTop w:val="0"/>
          <w:marBottom w:val="0"/>
          <w:divBdr>
            <w:top w:val="none" w:sz="0" w:space="0" w:color="auto"/>
            <w:left w:val="none" w:sz="0" w:space="0" w:color="auto"/>
            <w:bottom w:val="none" w:sz="0" w:space="0" w:color="auto"/>
            <w:right w:val="none" w:sz="0" w:space="0" w:color="auto"/>
          </w:divBdr>
          <w:divsChild>
            <w:div w:id="67660036">
              <w:marLeft w:val="0"/>
              <w:marRight w:val="0"/>
              <w:marTop w:val="0"/>
              <w:marBottom w:val="0"/>
              <w:divBdr>
                <w:top w:val="none" w:sz="0" w:space="0" w:color="auto"/>
                <w:left w:val="none" w:sz="0" w:space="0" w:color="auto"/>
                <w:bottom w:val="none" w:sz="0" w:space="0" w:color="auto"/>
                <w:right w:val="none" w:sz="0" w:space="0" w:color="auto"/>
              </w:divBdr>
              <w:divsChild>
                <w:div w:id="345441941">
                  <w:marLeft w:val="0"/>
                  <w:marRight w:val="0"/>
                  <w:marTop w:val="0"/>
                  <w:marBottom w:val="0"/>
                  <w:divBdr>
                    <w:top w:val="none" w:sz="0" w:space="0" w:color="auto"/>
                    <w:left w:val="none" w:sz="0" w:space="0" w:color="auto"/>
                    <w:bottom w:val="none" w:sz="0" w:space="0" w:color="auto"/>
                    <w:right w:val="none" w:sz="0" w:space="0" w:color="auto"/>
                  </w:divBdr>
                  <w:divsChild>
                    <w:div w:id="3290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3377">
          <w:marLeft w:val="0"/>
          <w:marRight w:val="0"/>
          <w:marTop w:val="0"/>
          <w:marBottom w:val="0"/>
          <w:divBdr>
            <w:top w:val="none" w:sz="0" w:space="0" w:color="auto"/>
            <w:left w:val="none" w:sz="0" w:space="0" w:color="auto"/>
            <w:bottom w:val="none" w:sz="0" w:space="0" w:color="auto"/>
            <w:right w:val="none" w:sz="0" w:space="0" w:color="auto"/>
          </w:divBdr>
          <w:divsChild>
            <w:div w:id="1671365578">
              <w:marLeft w:val="0"/>
              <w:marRight w:val="0"/>
              <w:marTop w:val="0"/>
              <w:marBottom w:val="0"/>
              <w:divBdr>
                <w:top w:val="none" w:sz="0" w:space="0" w:color="auto"/>
                <w:left w:val="none" w:sz="0" w:space="0" w:color="auto"/>
                <w:bottom w:val="none" w:sz="0" w:space="0" w:color="auto"/>
                <w:right w:val="none" w:sz="0" w:space="0" w:color="auto"/>
              </w:divBdr>
              <w:divsChild>
                <w:div w:id="1520120318">
                  <w:marLeft w:val="0"/>
                  <w:marRight w:val="0"/>
                  <w:marTop w:val="0"/>
                  <w:marBottom w:val="0"/>
                  <w:divBdr>
                    <w:top w:val="none" w:sz="0" w:space="0" w:color="auto"/>
                    <w:left w:val="none" w:sz="0" w:space="0" w:color="auto"/>
                    <w:bottom w:val="none" w:sz="0" w:space="0" w:color="auto"/>
                    <w:right w:val="none" w:sz="0" w:space="0" w:color="auto"/>
                  </w:divBdr>
                  <w:divsChild>
                    <w:div w:id="12200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4517">
      <w:bodyDiv w:val="1"/>
      <w:marLeft w:val="0"/>
      <w:marRight w:val="0"/>
      <w:marTop w:val="0"/>
      <w:marBottom w:val="0"/>
      <w:divBdr>
        <w:top w:val="none" w:sz="0" w:space="0" w:color="auto"/>
        <w:left w:val="none" w:sz="0" w:space="0" w:color="auto"/>
        <w:bottom w:val="none" w:sz="0" w:space="0" w:color="auto"/>
        <w:right w:val="none" w:sz="0" w:space="0" w:color="auto"/>
      </w:divBdr>
    </w:div>
    <w:div w:id="390471884">
      <w:bodyDiv w:val="1"/>
      <w:marLeft w:val="0"/>
      <w:marRight w:val="0"/>
      <w:marTop w:val="0"/>
      <w:marBottom w:val="0"/>
      <w:divBdr>
        <w:top w:val="none" w:sz="0" w:space="0" w:color="auto"/>
        <w:left w:val="none" w:sz="0" w:space="0" w:color="auto"/>
        <w:bottom w:val="none" w:sz="0" w:space="0" w:color="auto"/>
        <w:right w:val="none" w:sz="0" w:space="0" w:color="auto"/>
      </w:divBdr>
    </w:div>
    <w:div w:id="393049739">
      <w:bodyDiv w:val="1"/>
      <w:marLeft w:val="0"/>
      <w:marRight w:val="0"/>
      <w:marTop w:val="0"/>
      <w:marBottom w:val="0"/>
      <w:divBdr>
        <w:top w:val="none" w:sz="0" w:space="0" w:color="auto"/>
        <w:left w:val="none" w:sz="0" w:space="0" w:color="auto"/>
        <w:bottom w:val="none" w:sz="0" w:space="0" w:color="auto"/>
        <w:right w:val="none" w:sz="0" w:space="0" w:color="auto"/>
      </w:divBdr>
    </w:div>
    <w:div w:id="396823504">
      <w:bodyDiv w:val="1"/>
      <w:marLeft w:val="0"/>
      <w:marRight w:val="0"/>
      <w:marTop w:val="0"/>
      <w:marBottom w:val="0"/>
      <w:divBdr>
        <w:top w:val="none" w:sz="0" w:space="0" w:color="auto"/>
        <w:left w:val="none" w:sz="0" w:space="0" w:color="auto"/>
        <w:bottom w:val="none" w:sz="0" w:space="0" w:color="auto"/>
        <w:right w:val="none" w:sz="0" w:space="0" w:color="auto"/>
      </w:divBdr>
    </w:div>
    <w:div w:id="407112506">
      <w:bodyDiv w:val="1"/>
      <w:marLeft w:val="0"/>
      <w:marRight w:val="0"/>
      <w:marTop w:val="0"/>
      <w:marBottom w:val="0"/>
      <w:divBdr>
        <w:top w:val="none" w:sz="0" w:space="0" w:color="auto"/>
        <w:left w:val="none" w:sz="0" w:space="0" w:color="auto"/>
        <w:bottom w:val="none" w:sz="0" w:space="0" w:color="auto"/>
        <w:right w:val="none" w:sz="0" w:space="0" w:color="auto"/>
      </w:divBdr>
      <w:divsChild>
        <w:div w:id="1819570321">
          <w:marLeft w:val="0"/>
          <w:marRight w:val="0"/>
          <w:marTop w:val="0"/>
          <w:marBottom w:val="0"/>
          <w:divBdr>
            <w:top w:val="none" w:sz="0" w:space="0" w:color="auto"/>
            <w:left w:val="none" w:sz="0" w:space="0" w:color="auto"/>
            <w:bottom w:val="none" w:sz="0" w:space="0" w:color="auto"/>
            <w:right w:val="none" w:sz="0" w:space="0" w:color="auto"/>
          </w:divBdr>
          <w:divsChild>
            <w:div w:id="223756295">
              <w:marLeft w:val="0"/>
              <w:marRight w:val="0"/>
              <w:marTop w:val="0"/>
              <w:marBottom w:val="0"/>
              <w:divBdr>
                <w:top w:val="none" w:sz="0" w:space="0" w:color="auto"/>
                <w:left w:val="none" w:sz="0" w:space="0" w:color="auto"/>
                <w:bottom w:val="none" w:sz="0" w:space="0" w:color="auto"/>
                <w:right w:val="none" w:sz="0" w:space="0" w:color="auto"/>
              </w:divBdr>
              <w:divsChild>
                <w:div w:id="1637107574">
                  <w:marLeft w:val="0"/>
                  <w:marRight w:val="0"/>
                  <w:marTop w:val="0"/>
                  <w:marBottom w:val="0"/>
                  <w:divBdr>
                    <w:top w:val="none" w:sz="0" w:space="0" w:color="auto"/>
                    <w:left w:val="none" w:sz="0" w:space="0" w:color="auto"/>
                    <w:bottom w:val="none" w:sz="0" w:space="0" w:color="auto"/>
                    <w:right w:val="none" w:sz="0" w:space="0" w:color="auto"/>
                  </w:divBdr>
                  <w:divsChild>
                    <w:div w:id="2127773356">
                      <w:marLeft w:val="0"/>
                      <w:marRight w:val="0"/>
                      <w:marTop w:val="0"/>
                      <w:marBottom w:val="0"/>
                      <w:divBdr>
                        <w:top w:val="none" w:sz="0" w:space="0" w:color="auto"/>
                        <w:left w:val="none" w:sz="0" w:space="0" w:color="auto"/>
                        <w:bottom w:val="none" w:sz="0" w:space="0" w:color="auto"/>
                        <w:right w:val="none" w:sz="0" w:space="0" w:color="auto"/>
                      </w:divBdr>
                      <w:divsChild>
                        <w:div w:id="1222519717">
                          <w:marLeft w:val="0"/>
                          <w:marRight w:val="0"/>
                          <w:marTop w:val="0"/>
                          <w:marBottom w:val="0"/>
                          <w:divBdr>
                            <w:top w:val="none" w:sz="0" w:space="0" w:color="auto"/>
                            <w:left w:val="none" w:sz="0" w:space="0" w:color="auto"/>
                            <w:bottom w:val="none" w:sz="0" w:space="0" w:color="auto"/>
                            <w:right w:val="none" w:sz="0" w:space="0" w:color="auto"/>
                          </w:divBdr>
                          <w:divsChild>
                            <w:div w:id="21270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32601">
      <w:bodyDiv w:val="1"/>
      <w:marLeft w:val="0"/>
      <w:marRight w:val="0"/>
      <w:marTop w:val="0"/>
      <w:marBottom w:val="0"/>
      <w:divBdr>
        <w:top w:val="none" w:sz="0" w:space="0" w:color="auto"/>
        <w:left w:val="none" w:sz="0" w:space="0" w:color="auto"/>
        <w:bottom w:val="none" w:sz="0" w:space="0" w:color="auto"/>
        <w:right w:val="none" w:sz="0" w:space="0" w:color="auto"/>
      </w:divBdr>
    </w:div>
    <w:div w:id="422725763">
      <w:bodyDiv w:val="1"/>
      <w:marLeft w:val="0"/>
      <w:marRight w:val="0"/>
      <w:marTop w:val="0"/>
      <w:marBottom w:val="0"/>
      <w:divBdr>
        <w:top w:val="none" w:sz="0" w:space="0" w:color="auto"/>
        <w:left w:val="none" w:sz="0" w:space="0" w:color="auto"/>
        <w:bottom w:val="none" w:sz="0" w:space="0" w:color="auto"/>
        <w:right w:val="none" w:sz="0" w:space="0" w:color="auto"/>
      </w:divBdr>
      <w:divsChild>
        <w:div w:id="1392731003">
          <w:marLeft w:val="0"/>
          <w:marRight w:val="0"/>
          <w:marTop w:val="0"/>
          <w:marBottom w:val="0"/>
          <w:divBdr>
            <w:top w:val="none" w:sz="0" w:space="0" w:color="auto"/>
            <w:left w:val="none" w:sz="0" w:space="0" w:color="auto"/>
            <w:bottom w:val="none" w:sz="0" w:space="0" w:color="auto"/>
            <w:right w:val="none" w:sz="0" w:space="0" w:color="auto"/>
          </w:divBdr>
          <w:divsChild>
            <w:div w:id="804615442">
              <w:marLeft w:val="0"/>
              <w:marRight w:val="0"/>
              <w:marTop w:val="0"/>
              <w:marBottom w:val="0"/>
              <w:divBdr>
                <w:top w:val="none" w:sz="0" w:space="0" w:color="auto"/>
                <w:left w:val="none" w:sz="0" w:space="0" w:color="auto"/>
                <w:bottom w:val="none" w:sz="0" w:space="0" w:color="auto"/>
                <w:right w:val="none" w:sz="0" w:space="0" w:color="auto"/>
              </w:divBdr>
              <w:divsChild>
                <w:div w:id="692731192">
                  <w:marLeft w:val="0"/>
                  <w:marRight w:val="0"/>
                  <w:marTop w:val="0"/>
                  <w:marBottom w:val="0"/>
                  <w:divBdr>
                    <w:top w:val="none" w:sz="0" w:space="0" w:color="auto"/>
                    <w:left w:val="none" w:sz="0" w:space="0" w:color="auto"/>
                    <w:bottom w:val="none" w:sz="0" w:space="0" w:color="auto"/>
                    <w:right w:val="none" w:sz="0" w:space="0" w:color="auto"/>
                  </w:divBdr>
                  <w:divsChild>
                    <w:div w:id="2073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97005">
          <w:marLeft w:val="0"/>
          <w:marRight w:val="0"/>
          <w:marTop w:val="0"/>
          <w:marBottom w:val="0"/>
          <w:divBdr>
            <w:top w:val="none" w:sz="0" w:space="0" w:color="auto"/>
            <w:left w:val="none" w:sz="0" w:space="0" w:color="auto"/>
            <w:bottom w:val="none" w:sz="0" w:space="0" w:color="auto"/>
            <w:right w:val="none" w:sz="0" w:space="0" w:color="auto"/>
          </w:divBdr>
          <w:divsChild>
            <w:div w:id="1308634298">
              <w:marLeft w:val="0"/>
              <w:marRight w:val="0"/>
              <w:marTop w:val="0"/>
              <w:marBottom w:val="0"/>
              <w:divBdr>
                <w:top w:val="none" w:sz="0" w:space="0" w:color="auto"/>
                <w:left w:val="none" w:sz="0" w:space="0" w:color="auto"/>
                <w:bottom w:val="none" w:sz="0" w:space="0" w:color="auto"/>
                <w:right w:val="none" w:sz="0" w:space="0" w:color="auto"/>
              </w:divBdr>
              <w:divsChild>
                <w:div w:id="142433996">
                  <w:marLeft w:val="0"/>
                  <w:marRight w:val="0"/>
                  <w:marTop w:val="0"/>
                  <w:marBottom w:val="0"/>
                  <w:divBdr>
                    <w:top w:val="none" w:sz="0" w:space="0" w:color="auto"/>
                    <w:left w:val="none" w:sz="0" w:space="0" w:color="auto"/>
                    <w:bottom w:val="none" w:sz="0" w:space="0" w:color="auto"/>
                    <w:right w:val="none" w:sz="0" w:space="0" w:color="auto"/>
                  </w:divBdr>
                  <w:divsChild>
                    <w:div w:id="1420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5890">
      <w:bodyDiv w:val="1"/>
      <w:marLeft w:val="0"/>
      <w:marRight w:val="0"/>
      <w:marTop w:val="0"/>
      <w:marBottom w:val="0"/>
      <w:divBdr>
        <w:top w:val="none" w:sz="0" w:space="0" w:color="auto"/>
        <w:left w:val="none" w:sz="0" w:space="0" w:color="auto"/>
        <w:bottom w:val="none" w:sz="0" w:space="0" w:color="auto"/>
        <w:right w:val="none" w:sz="0" w:space="0" w:color="auto"/>
      </w:divBdr>
    </w:div>
    <w:div w:id="426122445">
      <w:bodyDiv w:val="1"/>
      <w:marLeft w:val="0"/>
      <w:marRight w:val="0"/>
      <w:marTop w:val="0"/>
      <w:marBottom w:val="0"/>
      <w:divBdr>
        <w:top w:val="none" w:sz="0" w:space="0" w:color="auto"/>
        <w:left w:val="none" w:sz="0" w:space="0" w:color="auto"/>
        <w:bottom w:val="none" w:sz="0" w:space="0" w:color="auto"/>
        <w:right w:val="none" w:sz="0" w:space="0" w:color="auto"/>
      </w:divBdr>
    </w:div>
    <w:div w:id="426463702">
      <w:bodyDiv w:val="1"/>
      <w:marLeft w:val="0"/>
      <w:marRight w:val="0"/>
      <w:marTop w:val="0"/>
      <w:marBottom w:val="0"/>
      <w:divBdr>
        <w:top w:val="none" w:sz="0" w:space="0" w:color="auto"/>
        <w:left w:val="none" w:sz="0" w:space="0" w:color="auto"/>
        <w:bottom w:val="none" w:sz="0" w:space="0" w:color="auto"/>
        <w:right w:val="none" w:sz="0" w:space="0" w:color="auto"/>
      </w:divBdr>
    </w:div>
    <w:div w:id="447284716">
      <w:bodyDiv w:val="1"/>
      <w:marLeft w:val="0"/>
      <w:marRight w:val="0"/>
      <w:marTop w:val="0"/>
      <w:marBottom w:val="0"/>
      <w:divBdr>
        <w:top w:val="none" w:sz="0" w:space="0" w:color="auto"/>
        <w:left w:val="none" w:sz="0" w:space="0" w:color="auto"/>
        <w:bottom w:val="none" w:sz="0" w:space="0" w:color="auto"/>
        <w:right w:val="none" w:sz="0" w:space="0" w:color="auto"/>
      </w:divBdr>
    </w:div>
    <w:div w:id="466632246">
      <w:bodyDiv w:val="1"/>
      <w:marLeft w:val="0"/>
      <w:marRight w:val="0"/>
      <w:marTop w:val="0"/>
      <w:marBottom w:val="0"/>
      <w:divBdr>
        <w:top w:val="none" w:sz="0" w:space="0" w:color="auto"/>
        <w:left w:val="none" w:sz="0" w:space="0" w:color="auto"/>
        <w:bottom w:val="none" w:sz="0" w:space="0" w:color="auto"/>
        <w:right w:val="none" w:sz="0" w:space="0" w:color="auto"/>
      </w:divBdr>
      <w:divsChild>
        <w:div w:id="362484906">
          <w:marLeft w:val="0"/>
          <w:marRight w:val="0"/>
          <w:marTop w:val="0"/>
          <w:marBottom w:val="0"/>
          <w:divBdr>
            <w:top w:val="single" w:sz="2" w:space="0" w:color="D9D9E3"/>
            <w:left w:val="single" w:sz="2" w:space="0" w:color="D9D9E3"/>
            <w:bottom w:val="single" w:sz="2" w:space="0" w:color="D9D9E3"/>
            <w:right w:val="single" w:sz="2" w:space="0" w:color="D9D9E3"/>
          </w:divBdr>
          <w:divsChild>
            <w:div w:id="417138552">
              <w:marLeft w:val="0"/>
              <w:marRight w:val="0"/>
              <w:marTop w:val="0"/>
              <w:marBottom w:val="0"/>
              <w:divBdr>
                <w:top w:val="single" w:sz="2" w:space="0" w:color="D9D9E3"/>
                <w:left w:val="single" w:sz="2" w:space="0" w:color="D9D9E3"/>
                <w:bottom w:val="single" w:sz="2" w:space="0" w:color="D9D9E3"/>
                <w:right w:val="single" w:sz="2" w:space="0" w:color="D9D9E3"/>
              </w:divBdr>
              <w:divsChild>
                <w:div w:id="475339361">
                  <w:marLeft w:val="0"/>
                  <w:marRight w:val="0"/>
                  <w:marTop w:val="0"/>
                  <w:marBottom w:val="0"/>
                  <w:divBdr>
                    <w:top w:val="single" w:sz="2" w:space="0" w:color="D9D9E3"/>
                    <w:left w:val="single" w:sz="2" w:space="0" w:color="D9D9E3"/>
                    <w:bottom w:val="single" w:sz="2" w:space="0" w:color="D9D9E3"/>
                    <w:right w:val="single" w:sz="2" w:space="0" w:color="D9D9E3"/>
                  </w:divBdr>
                  <w:divsChild>
                    <w:div w:id="231935801">
                      <w:marLeft w:val="0"/>
                      <w:marRight w:val="0"/>
                      <w:marTop w:val="0"/>
                      <w:marBottom w:val="0"/>
                      <w:divBdr>
                        <w:top w:val="single" w:sz="2" w:space="0" w:color="D9D9E3"/>
                        <w:left w:val="single" w:sz="2" w:space="0" w:color="D9D9E3"/>
                        <w:bottom w:val="single" w:sz="2" w:space="0" w:color="D9D9E3"/>
                        <w:right w:val="single" w:sz="2" w:space="0" w:color="D9D9E3"/>
                      </w:divBdr>
                      <w:divsChild>
                        <w:div w:id="216278970">
                          <w:marLeft w:val="0"/>
                          <w:marRight w:val="0"/>
                          <w:marTop w:val="0"/>
                          <w:marBottom w:val="0"/>
                          <w:divBdr>
                            <w:top w:val="single" w:sz="2" w:space="0" w:color="auto"/>
                            <w:left w:val="single" w:sz="2" w:space="0" w:color="auto"/>
                            <w:bottom w:val="single" w:sz="6" w:space="0" w:color="auto"/>
                            <w:right w:val="single" w:sz="2" w:space="0" w:color="auto"/>
                          </w:divBdr>
                          <w:divsChild>
                            <w:div w:id="729236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56775">
                                  <w:marLeft w:val="0"/>
                                  <w:marRight w:val="0"/>
                                  <w:marTop w:val="0"/>
                                  <w:marBottom w:val="0"/>
                                  <w:divBdr>
                                    <w:top w:val="single" w:sz="2" w:space="0" w:color="D9D9E3"/>
                                    <w:left w:val="single" w:sz="2" w:space="0" w:color="D9D9E3"/>
                                    <w:bottom w:val="single" w:sz="2" w:space="0" w:color="D9D9E3"/>
                                    <w:right w:val="single" w:sz="2" w:space="0" w:color="D9D9E3"/>
                                  </w:divBdr>
                                  <w:divsChild>
                                    <w:div w:id="1777869016">
                                      <w:marLeft w:val="0"/>
                                      <w:marRight w:val="0"/>
                                      <w:marTop w:val="0"/>
                                      <w:marBottom w:val="0"/>
                                      <w:divBdr>
                                        <w:top w:val="single" w:sz="2" w:space="0" w:color="D9D9E3"/>
                                        <w:left w:val="single" w:sz="2" w:space="0" w:color="D9D9E3"/>
                                        <w:bottom w:val="single" w:sz="2" w:space="0" w:color="D9D9E3"/>
                                        <w:right w:val="single" w:sz="2" w:space="0" w:color="D9D9E3"/>
                                      </w:divBdr>
                                      <w:divsChild>
                                        <w:div w:id="1314526312">
                                          <w:marLeft w:val="0"/>
                                          <w:marRight w:val="0"/>
                                          <w:marTop w:val="0"/>
                                          <w:marBottom w:val="0"/>
                                          <w:divBdr>
                                            <w:top w:val="single" w:sz="2" w:space="0" w:color="D9D9E3"/>
                                            <w:left w:val="single" w:sz="2" w:space="0" w:color="D9D9E3"/>
                                            <w:bottom w:val="single" w:sz="2" w:space="0" w:color="D9D9E3"/>
                                            <w:right w:val="single" w:sz="2" w:space="0" w:color="D9D9E3"/>
                                          </w:divBdr>
                                          <w:divsChild>
                                            <w:div w:id="15728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330345">
          <w:marLeft w:val="0"/>
          <w:marRight w:val="0"/>
          <w:marTop w:val="0"/>
          <w:marBottom w:val="0"/>
          <w:divBdr>
            <w:top w:val="none" w:sz="0" w:space="0" w:color="auto"/>
            <w:left w:val="none" w:sz="0" w:space="0" w:color="auto"/>
            <w:bottom w:val="none" w:sz="0" w:space="0" w:color="auto"/>
            <w:right w:val="none" w:sz="0" w:space="0" w:color="auto"/>
          </w:divBdr>
        </w:div>
      </w:divsChild>
    </w:div>
    <w:div w:id="467741376">
      <w:bodyDiv w:val="1"/>
      <w:marLeft w:val="0"/>
      <w:marRight w:val="0"/>
      <w:marTop w:val="0"/>
      <w:marBottom w:val="0"/>
      <w:divBdr>
        <w:top w:val="none" w:sz="0" w:space="0" w:color="auto"/>
        <w:left w:val="none" w:sz="0" w:space="0" w:color="auto"/>
        <w:bottom w:val="none" w:sz="0" w:space="0" w:color="auto"/>
        <w:right w:val="none" w:sz="0" w:space="0" w:color="auto"/>
      </w:divBdr>
    </w:div>
    <w:div w:id="470706431">
      <w:bodyDiv w:val="1"/>
      <w:marLeft w:val="0"/>
      <w:marRight w:val="0"/>
      <w:marTop w:val="0"/>
      <w:marBottom w:val="0"/>
      <w:divBdr>
        <w:top w:val="none" w:sz="0" w:space="0" w:color="auto"/>
        <w:left w:val="none" w:sz="0" w:space="0" w:color="auto"/>
        <w:bottom w:val="none" w:sz="0" w:space="0" w:color="auto"/>
        <w:right w:val="none" w:sz="0" w:space="0" w:color="auto"/>
      </w:divBdr>
    </w:div>
    <w:div w:id="473454749">
      <w:bodyDiv w:val="1"/>
      <w:marLeft w:val="0"/>
      <w:marRight w:val="0"/>
      <w:marTop w:val="0"/>
      <w:marBottom w:val="0"/>
      <w:divBdr>
        <w:top w:val="none" w:sz="0" w:space="0" w:color="auto"/>
        <w:left w:val="none" w:sz="0" w:space="0" w:color="auto"/>
        <w:bottom w:val="none" w:sz="0" w:space="0" w:color="auto"/>
        <w:right w:val="none" w:sz="0" w:space="0" w:color="auto"/>
      </w:divBdr>
    </w:div>
    <w:div w:id="480587535">
      <w:bodyDiv w:val="1"/>
      <w:marLeft w:val="0"/>
      <w:marRight w:val="0"/>
      <w:marTop w:val="0"/>
      <w:marBottom w:val="0"/>
      <w:divBdr>
        <w:top w:val="none" w:sz="0" w:space="0" w:color="auto"/>
        <w:left w:val="none" w:sz="0" w:space="0" w:color="auto"/>
        <w:bottom w:val="none" w:sz="0" w:space="0" w:color="auto"/>
        <w:right w:val="none" w:sz="0" w:space="0" w:color="auto"/>
      </w:divBdr>
    </w:div>
    <w:div w:id="498694689">
      <w:bodyDiv w:val="1"/>
      <w:marLeft w:val="0"/>
      <w:marRight w:val="0"/>
      <w:marTop w:val="0"/>
      <w:marBottom w:val="0"/>
      <w:divBdr>
        <w:top w:val="none" w:sz="0" w:space="0" w:color="auto"/>
        <w:left w:val="none" w:sz="0" w:space="0" w:color="auto"/>
        <w:bottom w:val="none" w:sz="0" w:space="0" w:color="auto"/>
        <w:right w:val="none" w:sz="0" w:space="0" w:color="auto"/>
      </w:divBdr>
    </w:div>
    <w:div w:id="499151847">
      <w:bodyDiv w:val="1"/>
      <w:marLeft w:val="0"/>
      <w:marRight w:val="0"/>
      <w:marTop w:val="0"/>
      <w:marBottom w:val="0"/>
      <w:divBdr>
        <w:top w:val="none" w:sz="0" w:space="0" w:color="auto"/>
        <w:left w:val="none" w:sz="0" w:space="0" w:color="auto"/>
        <w:bottom w:val="none" w:sz="0" w:space="0" w:color="auto"/>
        <w:right w:val="none" w:sz="0" w:space="0" w:color="auto"/>
      </w:divBdr>
      <w:divsChild>
        <w:div w:id="707340811">
          <w:marLeft w:val="0"/>
          <w:marRight w:val="0"/>
          <w:marTop w:val="0"/>
          <w:marBottom w:val="0"/>
          <w:divBdr>
            <w:top w:val="none" w:sz="0" w:space="0" w:color="auto"/>
            <w:left w:val="none" w:sz="0" w:space="0" w:color="auto"/>
            <w:bottom w:val="none" w:sz="0" w:space="0" w:color="auto"/>
            <w:right w:val="none" w:sz="0" w:space="0" w:color="auto"/>
          </w:divBdr>
          <w:divsChild>
            <w:div w:id="1199704970">
              <w:marLeft w:val="0"/>
              <w:marRight w:val="0"/>
              <w:marTop w:val="0"/>
              <w:marBottom w:val="0"/>
              <w:divBdr>
                <w:top w:val="none" w:sz="0" w:space="0" w:color="auto"/>
                <w:left w:val="none" w:sz="0" w:space="0" w:color="auto"/>
                <w:bottom w:val="none" w:sz="0" w:space="0" w:color="auto"/>
                <w:right w:val="none" w:sz="0" w:space="0" w:color="auto"/>
              </w:divBdr>
              <w:divsChild>
                <w:div w:id="2122602337">
                  <w:marLeft w:val="0"/>
                  <w:marRight w:val="0"/>
                  <w:marTop w:val="0"/>
                  <w:marBottom w:val="0"/>
                  <w:divBdr>
                    <w:top w:val="none" w:sz="0" w:space="0" w:color="auto"/>
                    <w:left w:val="none" w:sz="0" w:space="0" w:color="auto"/>
                    <w:bottom w:val="none" w:sz="0" w:space="0" w:color="auto"/>
                    <w:right w:val="none" w:sz="0" w:space="0" w:color="auto"/>
                  </w:divBdr>
                  <w:divsChild>
                    <w:div w:id="16611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5962">
          <w:marLeft w:val="0"/>
          <w:marRight w:val="0"/>
          <w:marTop w:val="0"/>
          <w:marBottom w:val="0"/>
          <w:divBdr>
            <w:top w:val="none" w:sz="0" w:space="0" w:color="auto"/>
            <w:left w:val="none" w:sz="0" w:space="0" w:color="auto"/>
            <w:bottom w:val="none" w:sz="0" w:space="0" w:color="auto"/>
            <w:right w:val="none" w:sz="0" w:space="0" w:color="auto"/>
          </w:divBdr>
          <w:divsChild>
            <w:div w:id="36592417">
              <w:marLeft w:val="0"/>
              <w:marRight w:val="0"/>
              <w:marTop w:val="0"/>
              <w:marBottom w:val="0"/>
              <w:divBdr>
                <w:top w:val="none" w:sz="0" w:space="0" w:color="auto"/>
                <w:left w:val="none" w:sz="0" w:space="0" w:color="auto"/>
                <w:bottom w:val="none" w:sz="0" w:space="0" w:color="auto"/>
                <w:right w:val="none" w:sz="0" w:space="0" w:color="auto"/>
              </w:divBdr>
              <w:divsChild>
                <w:div w:id="1859469253">
                  <w:marLeft w:val="0"/>
                  <w:marRight w:val="0"/>
                  <w:marTop w:val="0"/>
                  <w:marBottom w:val="0"/>
                  <w:divBdr>
                    <w:top w:val="none" w:sz="0" w:space="0" w:color="auto"/>
                    <w:left w:val="none" w:sz="0" w:space="0" w:color="auto"/>
                    <w:bottom w:val="none" w:sz="0" w:space="0" w:color="auto"/>
                    <w:right w:val="none" w:sz="0" w:space="0" w:color="auto"/>
                  </w:divBdr>
                  <w:divsChild>
                    <w:div w:id="19146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96163">
      <w:bodyDiv w:val="1"/>
      <w:marLeft w:val="0"/>
      <w:marRight w:val="0"/>
      <w:marTop w:val="0"/>
      <w:marBottom w:val="0"/>
      <w:divBdr>
        <w:top w:val="none" w:sz="0" w:space="0" w:color="auto"/>
        <w:left w:val="none" w:sz="0" w:space="0" w:color="auto"/>
        <w:bottom w:val="none" w:sz="0" w:space="0" w:color="auto"/>
        <w:right w:val="none" w:sz="0" w:space="0" w:color="auto"/>
      </w:divBdr>
    </w:div>
    <w:div w:id="556891707">
      <w:bodyDiv w:val="1"/>
      <w:marLeft w:val="0"/>
      <w:marRight w:val="0"/>
      <w:marTop w:val="0"/>
      <w:marBottom w:val="0"/>
      <w:divBdr>
        <w:top w:val="none" w:sz="0" w:space="0" w:color="auto"/>
        <w:left w:val="none" w:sz="0" w:space="0" w:color="auto"/>
        <w:bottom w:val="none" w:sz="0" w:space="0" w:color="auto"/>
        <w:right w:val="none" w:sz="0" w:space="0" w:color="auto"/>
      </w:divBdr>
    </w:div>
    <w:div w:id="559947296">
      <w:bodyDiv w:val="1"/>
      <w:marLeft w:val="0"/>
      <w:marRight w:val="0"/>
      <w:marTop w:val="0"/>
      <w:marBottom w:val="0"/>
      <w:divBdr>
        <w:top w:val="none" w:sz="0" w:space="0" w:color="auto"/>
        <w:left w:val="none" w:sz="0" w:space="0" w:color="auto"/>
        <w:bottom w:val="none" w:sz="0" w:space="0" w:color="auto"/>
        <w:right w:val="none" w:sz="0" w:space="0" w:color="auto"/>
      </w:divBdr>
    </w:div>
    <w:div w:id="560136317">
      <w:bodyDiv w:val="1"/>
      <w:marLeft w:val="0"/>
      <w:marRight w:val="0"/>
      <w:marTop w:val="0"/>
      <w:marBottom w:val="0"/>
      <w:divBdr>
        <w:top w:val="none" w:sz="0" w:space="0" w:color="auto"/>
        <w:left w:val="none" w:sz="0" w:space="0" w:color="auto"/>
        <w:bottom w:val="none" w:sz="0" w:space="0" w:color="auto"/>
        <w:right w:val="none" w:sz="0" w:space="0" w:color="auto"/>
      </w:divBdr>
    </w:div>
    <w:div w:id="572277246">
      <w:bodyDiv w:val="1"/>
      <w:marLeft w:val="0"/>
      <w:marRight w:val="0"/>
      <w:marTop w:val="0"/>
      <w:marBottom w:val="0"/>
      <w:divBdr>
        <w:top w:val="none" w:sz="0" w:space="0" w:color="auto"/>
        <w:left w:val="none" w:sz="0" w:space="0" w:color="auto"/>
        <w:bottom w:val="none" w:sz="0" w:space="0" w:color="auto"/>
        <w:right w:val="none" w:sz="0" w:space="0" w:color="auto"/>
      </w:divBdr>
    </w:div>
    <w:div w:id="580603794">
      <w:bodyDiv w:val="1"/>
      <w:marLeft w:val="0"/>
      <w:marRight w:val="0"/>
      <w:marTop w:val="0"/>
      <w:marBottom w:val="0"/>
      <w:divBdr>
        <w:top w:val="none" w:sz="0" w:space="0" w:color="auto"/>
        <w:left w:val="none" w:sz="0" w:space="0" w:color="auto"/>
        <w:bottom w:val="none" w:sz="0" w:space="0" w:color="auto"/>
        <w:right w:val="none" w:sz="0" w:space="0" w:color="auto"/>
      </w:divBdr>
    </w:div>
    <w:div w:id="604462303">
      <w:bodyDiv w:val="1"/>
      <w:marLeft w:val="0"/>
      <w:marRight w:val="0"/>
      <w:marTop w:val="0"/>
      <w:marBottom w:val="0"/>
      <w:divBdr>
        <w:top w:val="none" w:sz="0" w:space="0" w:color="auto"/>
        <w:left w:val="none" w:sz="0" w:space="0" w:color="auto"/>
        <w:bottom w:val="none" w:sz="0" w:space="0" w:color="auto"/>
        <w:right w:val="none" w:sz="0" w:space="0" w:color="auto"/>
      </w:divBdr>
      <w:divsChild>
        <w:div w:id="1587034184">
          <w:marLeft w:val="0"/>
          <w:marRight w:val="0"/>
          <w:marTop w:val="0"/>
          <w:marBottom w:val="0"/>
          <w:divBdr>
            <w:top w:val="none" w:sz="0" w:space="0" w:color="auto"/>
            <w:left w:val="none" w:sz="0" w:space="0" w:color="auto"/>
            <w:bottom w:val="none" w:sz="0" w:space="0" w:color="auto"/>
            <w:right w:val="none" w:sz="0" w:space="0" w:color="auto"/>
          </w:divBdr>
          <w:divsChild>
            <w:div w:id="1028988105">
              <w:marLeft w:val="0"/>
              <w:marRight w:val="0"/>
              <w:marTop w:val="0"/>
              <w:marBottom w:val="0"/>
              <w:divBdr>
                <w:top w:val="none" w:sz="0" w:space="0" w:color="auto"/>
                <w:left w:val="none" w:sz="0" w:space="0" w:color="auto"/>
                <w:bottom w:val="none" w:sz="0" w:space="0" w:color="auto"/>
                <w:right w:val="none" w:sz="0" w:space="0" w:color="auto"/>
              </w:divBdr>
              <w:divsChild>
                <w:div w:id="1874540633">
                  <w:marLeft w:val="0"/>
                  <w:marRight w:val="0"/>
                  <w:marTop w:val="0"/>
                  <w:marBottom w:val="0"/>
                  <w:divBdr>
                    <w:top w:val="none" w:sz="0" w:space="0" w:color="auto"/>
                    <w:left w:val="none" w:sz="0" w:space="0" w:color="auto"/>
                    <w:bottom w:val="none" w:sz="0" w:space="0" w:color="auto"/>
                    <w:right w:val="none" w:sz="0" w:space="0" w:color="auto"/>
                  </w:divBdr>
                  <w:divsChild>
                    <w:div w:id="6172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77185">
          <w:marLeft w:val="0"/>
          <w:marRight w:val="0"/>
          <w:marTop w:val="0"/>
          <w:marBottom w:val="0"/>
          <w:divBdr>
            <w:top w:val="none" w:sz="0" w:space="0" w:color="auto"/>
            <w:left w:val="none" w:sz="0" w:space="0" w:color="auto"/>
            <w:bottom w:val="none" w:sz="0" w:space="0" w:color="auto"/>
            <w:right w:val="none" w:sz="0" w:space="0" w:color="auto"/>
          </w:divBdr>
          <w:divsChild>
            <w:div w:id="1188955498">
              <w:marLeft w:val="0"/>
              <w:marRight w:val="0"/>
              <w:marTop w:val="0"/>
              <w:marBottom w:val="0"/>
              <w:divBdr>
                <w:top w:val="none" w:sz="0" w:space="0" w:color="auto"/>
                <w:left w:val="none" w:sz="0" w:space="0" w:color="auto"/>
                <w:bottom w:val="none" w:sz="0" w:space="0" w:color="auto"/>
                <w:right w:val="none" w:sz="0" w:space="0" w:color="auto"/>
              </w:divBdr>
              <w:divsChild>
                <w:div w:id="302008026">
                  <w:marLeft w:val="0"/>
                  <w:marRight w:val="0"/>
                  <w:marTop w:val="0"/>
                  <w:marBottom w:val="0"/>
                  <w:divBdr>
                    <w:top w:val="none" w:sz="0" w:space="0" w:color="auto"/>
                    <w:left w:val="none" w:sz="0" w:space="0" w:color="auto"/>
                    <w:bottom w:val="none" w:sz="0" w:space="0" w:color="auto"/>
                    <w:right w:val="none" w:sz="0" w:space="0" w:color="auto"/>
                  </w:divBdr>
                  <w:divsChild>
                    <w:div w:id="710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32171">
      <w:bodyDiv w:val="1"/>
      <w:marLeft w:val="0"/>
      <w:marRight w:val="0"/>
      <w:marTop w:val="0"/>
      <w:marBottom w:val="0"/>
      <w:divBdr>
        <w:top w:val="none" w:sz="0" w:space="0" w:color="auto"/>
        <w:left w:val="none" w:sz="0" w:space="0" w:color="auto"/>
        <w:bottom w:val="none" w:sz="0" w:space="0" w:color="auto"/>
        <w:right w:val="none" w:sz="0" w:space="0" w:color="auto"/>
      </w:divBdr>
    </w:div>
    <w:div w:id="650597398">
      <w:bodyDiv w:val="1"/>
      <w:marLeft w:val="0"/>
      <w:marRight w:val="0"/>
      <w:marTop w:val="0"/>
      <w:marBottom w:val="0"/>
      <w:divBdr>
        <w:top w:val="none" w:sz="0" w:space="0" w:color="auto"/>
        <w:left w:val="none" w:sz="0" w:space="0" w:color="auto"/>
        <w:bottom w:val="none" w:sz="0" w:space="0" w:color="auto"/>
        <w:right w:val="none" w:sz="0" w:space="0" w:color="auto"/>
      </w:divBdr>
      <w:divsChild>
        <w:div w:id="1696155517">
          <w:marLeft w:val="0"/>
          <w:marRight w:val="0"/>
          <w:marTop w:val="0"/>
          <w:marBottom w:val="0"/>
          <w:divBdr>
            <w:top w:val="single" w:sz="2" w:space="0" w:color="auto"/>
            <w:left w:val="single" w:sz="2" w:space="0" w:color="auto"/>
            <w:bottom w:val="single" w:sz="6" w:space="0" w:color="auto"/>
            <w:right w:val="single" w:sz="2" w:space="0" w:color="auto"/>
          </w:divBdr>
          <w:divsChild>
            <w:div w:id="2095660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711218">
                  <w:marLeft w:val="0"/>
                  <w:marRight w:val="0"/>
                  <w:marTop w:val="0"/>
                  <w:marBottom w:val="0"/>
                  <w:divBdr>
                    <w:top w:val="single" w:sz="2" w:space="0" w:color="D9D9E3"/>
                    <w:left w:val="single" w:sz="2" w:space="0" w:color="D9D9E3"/>
                    <w:bottom w:val="single" w:sz="2" w:space="0" w:color="D9D9E3"/>
                    <w:right w:val="single" w:sz="2" w:space="0" w:color="D9D9E3"/>
                  </w:divBdr>
                  <w:divsChild>
                    <w:div w:id="207574093">
                      <w:marLeft w:val="0"/>
                      <w:marRight w:val="0"/>
                      <w:marTop w:val="0"/>
                      <w:marBottom w:val="0"/>
                      <w:divBdr>
                        <w:top w:val="single" w:sz="2" w:space="0" w:color="D9D9E3"/>
                        <w:left w:val="single" w:sz="2" w:space="0" w:color="D9D9E3"/>
                        <w:bottom w:val="single" w:sz="2" w:space="0" w:color="D9D9E3"/>
                        <w:right w:val="single" w:sz="2" w:space="0" w:color="D9D9E3"/>
                      </w:divBdr>
                      <w:divsChild>
                        <w:div w:id="1600137873">
                          <w:marLeft w:val="0"/>
                          <w:marRight w:val="0"/>
                          <w:marTop w:val="0"/>
                          <w:marBottom w:val="0"/>
                          <w:divBdr>
                            <w:top w:val="single" w:sz="2" w:space="0" w:color="D9D9E3"/>
                            <w:left w:val="single" w:sz="2" w:space="0" w:color="D9D9E3"/>
                            <w:bottom w:val="single" w:sz="2" w:space="0" w:color="D9D9E3"/>
                            <w:right w:val="single" w:sz="2" w:space="0" w:color="D9D9E3"/>
                          </w:divBdr>
                          <w:divsChild>
                            <w:div w:id="173559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0818267">
      <w:bodyDiv w:val="1"/>
      <w:marLeft w:val="0"/>
      <w:marRight w:val="0"/>
      <w:marTop w:val="0"/>
      <w:marBottom w:val="0"/>
      <w:divBdr>
        <w:top w:val="none" w:sz="0" w:space="0" w:color="auto"/>
        <w:left w:val="none" w:sz="0" w:space="0" w:color="auto"/>
        <w:bottom w:val="none" w:sz="0" w:space="0" w:color="auto"/>
        <w:right w:val="none" w:sz="0" w:space="0" w:color="auto"/>
      </w:divBdr>
    </w:div>
    <w:div w:id="689530009">
      <w:bodyDiv w:val="1"/>
      <w:marLeft w:val="0"/>
      <w:marRight w:val="0"/>
      <w:marTop w:val="0"/>
      <w:marBottom w:val="0"/>
      <w:divBdr>
        <w:top w:val="none" w:sz="0" w:space="0" w:color="auto"/>
        <w:left w:val="none" w:sz="0" w:space="0" w:color="auto"/>
        <w:bottom w:val="none" w:sz="0" w:space="0" w:color="auto"/>
        <w:right w:val="none" w:sz="0" w:space="0" w:color="auto"/>
      </w:divBdr>
    </w:div>
    <w:div w:id="689646847">
      <w:bodyDiv w:val="1"/>
      <w:marLeft w:val="0"/>
      <w:marRight w:val="0"/>
      <w:marTop w:val="0"/>
      <w:marBottom w:val="0"/>
      <w:divBdr>
        <w:top w:val="none" w:sz="0" w:space="0" w:color="auto"/>
        <w:left w:val="none" w:sz="0" w:space="0" w:color="auto"/>
        <w:bottom w:val="none" w:sz="0" w:space="0" w:color="auto"/>
        <w:right w:val="none" w:sz="0" w:space="0" w:color="auto"/>
      </w:divBdr>
    </w:div>
    <w:div w:id="691567509">
      <w:bodyDiv w:val="1"/>
      <w:marLeft w:val="0"/>
      <w:marRight w:val="0"/>
      <w:marTop w:val="0"/>
      <w:marBottom w:val="0"/>
      <w:divBdr>
        <w:top w:val="none" w:sz="0" w:space="0" w:color="auto"/>
        <w:left w:val="none" w:sz="0" w:space="0" w:color="auto"/>
        <w:bottom w:val="none" w:sz="0" w:space="0" w:color="auto"/>
        <w:right w:val="none" w:sz="0" w:space="0" w:color="auto"/>
      </w:divBdr>
    </w:div>
    <w:div w:id="695813018">
      <w:bodyDiv w:val="1"/>
      <w:marLeft w:val="0"/>
      <w:marRight w:val="0"/>
      <w:marTop w:val="0"/>
      <w:marBottom w:val="0"/>
      <w:divBdr>
        <w:top w:val="none" w:sz="0" w:space="0" w:color="auto"/>
        <w:left w:val="none" w:sz="0" w:space="0" w:color="auto"/>
        <w:bottom w:val="none" w:sz="0" w:space="0" w:color="auto"/>
        <w:right w:val="none" w:sz="0" w:space="0" w:color="auto"/>
      </w:divBdr>
    </w:div>
    <w:div w:id="707875877">
      <w:bodyDiv w:val="1"/>
      <w:marLeft w:val="0"/>
      <w:marRight w:val="0"/>
      <w:marTop w:val="0"/>
      <w:marBottom w:val="0"/>
      <w:divBdr>
        <w:top w:val="none" w:sz="0" w:space="0" w:color="auto"/>
        <w:left w:val="none" w:sz="0" w:space="0" w:color="auto"/>
        <w:bottom w:val="none" w:sz="0" w:space="0" w:color="auto"/>
        <w:right w:val="none" w:sz="0" w:space="0" w:color="auto"/>
      </w:divBdr>
    </w:div>
    <w:div w:id="709652250">
      <w:bodyDiv w:val="1"/>
      <w:marLeft w:val="0"/>
      <w:marRight w:val="0"/>
      <w:marTop w:val="0"/>
      <w:marBottom w:val="0"/>
      <w:divBdr>
        <w:top w:val="none" w:sz="0" w:space="0" w:color="auto"/>
        <w:left w:val="none" w:sz="0" w:space="0" w:color="auto"/>
        <w:bottom w:val="none" w:sz="0" w:space="0" w:color="auto"/>
        <w:right w:val="none" w:sz="0" w:space="0" w:color="auto"/>
      </w:divBdr>
    </w:div>
    <w:div w:id="710425007">
      <w:bodyDiv w:val="1"/>
      <w:marLeft w:val="0"/>
      <w:marRight w:val="0"/>
      <w:marTop w:val="0"/>
      <w:marBottom w:val="0"/>
      <w:divBdr>
        <w:top w:val="none" w:sz="0" w:space="0" w:color="auto"/>
        <w:left w:val="none" w:sz="0" w:space="0" w:color="auto"/>
        <w:bottom w:val="none" w:sz="0" w:space="0" w:color="auto"/>
        <w:right w:val="none" w:sz="0" w:space="0" w:color="auto"/>
      </w:divBdr>
    </w:div>
    <w:div w:id="712462570">
      <w:bodyDiv w:val="1"/>
      <w:marLeft w:val="0"/>
      <w:marRight w:val="0"/>
      <w:marTop w:val="0"/>
      <w:marBottom w:val="0"/>
      <w:divBdr>
        <w:top w:val="none" w:sz="0" w:space="0" w:color="auto"/>
        <w:left w:val="none" w:sz="0" w:space="0" w:color="auto"/>
        <w:bottom w:val="none" w:sz="0" w:space="0" w:color="auto"/>
        <w:right w:val="none" w:sz="0" w:space="0" w:color="auto"/>
      </w:divBdr>
      <w:divsChild>
        <w:div w:id="1624968246">
          <w:marLeft w:val="0"/>
          <w:marRight w:val="0"/>
          <w:marTop w:val="0"/>
          <w:marBottom w:val="0"/>
          <w:divBdr>
            <w:top w:val="none" w:sz="0" w:space="0" w:color="auto"/>
            <w:left w:val="none" w:sz="0" w:space="0" w:color="auto"/>
            <w:bottom w:val="none" w:sz="0" w:space="0" w:color="auto"/>
            <w:right w:val="none" w:sz="0" w:space="0" w:color="auto"/>
          </w:divBdr>
          <w:divsChild>
            <w:div w:id="1076561476">
              <w:marLeft w:val="0"/>
              <w:marRight w:val="0"/>
              <w:marTop w:val="0"/>
              <w:marBottom w:val="0"/>
              <w:divBdr>
                <w:top w:val="none" w:sz="0" w:space="0" w:color="auto"/>
                <w:left w:val="none" w:sz="0" w:space="0" w:color="auto"/>
                <w:bottom w:val="none" w:sz="0" w:space="0" w:color="auto"/>
                <w:right w:val="none" w:sz="0" w:space="0" w:color="auto"/>
              </w:divBdr>
              <w:divsChild>
                <w:div w:id="892427459">
                  <w:marLeft w:val="0"/>
                  <w:marRight w:val="0"/>
                  <w:marTop w:val="0"/>
                  <w:marBottom w:val="0"/>
                  <w:divBdr>
                    <w:top w:val="none" w:sz="0" w:space="0" w:color="auto"/>
                    <w:left w:val="none" w:sz="0" w:space="0" w:color="auto"/>
                    <w:bottom w:val="none" w:sz="0" w:space="0" w:color="auto"/>
                    <w:right w:val="none" w:sz="0" w:space="0" w:color="auto"/>
                  </w:divBdr>
                  <w:divsChild>
                    <w:div w:id="2493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4125">
          <w:marLeft w:val="0"/>
          <w:marRight w:val="0"/>
          <w:marTop w:val="0"/>
          <w:marBottom w:val="0"/>
          <w:divBdr>
            <w:top w:val="none" w:sz="0" w:space="0" w:color="auto"/>
            <w:left w:val="none" w:sz="0" w:space="0" w:color="auto"/>
            <w:bottom w:val="none" w:sz="0" w:space="0" w:color="auto"/>
            <w:right w:val="none" w:sz="0" w:space="0" w:color="auto"/>
          </w:divBdr>
          <w:divsChild>
            <w:div w:id="1379478922">
              <w:marLeft w:val="0"/>
              <w:marRight w:val="0"/>
              <w:marTop w:val="0"/>
              <w:marBottom w:val="0"/>
              <w:divBdr>
                <w:top w:val="none" w:sz="0" w:space="0" w:color="auto"/>
                <w:left w:val="none" w:sz="0" w:space="0" w:color="auto"/>
                <w:bottom w:val="none" w:sz="0" w:space="0" w:color="auto"/>
                <w:right w:val="none" w:sz="0" w:space="0" w:color="auto"/>
              </w:divBdr>
              <w:divsChild>
                <w:div w:id="629240899">
                  <w:marLeft w:val="0"/>
                  <w:marRight w:val="0"/>
                  <w:marTop w:val="0"/>
                  <w:marBottom w:val="0"/>
                  <w:divBdr>
                    <w:top w:val="none" w:sz="0" w:space="0" w:color="auto"/>
                    <w:left w:val="none" w:sz="0" w:space="0" w:color="auto"/>
                    <w:bottom w:val="none" w:sz="0" w:space="0" w:color="auto"/>
                    <w:right w:val="none" w:sz="0" w:space="0" w:color="auto"/>
                  </w:divBdr>
                  <w:divsChild>
                    <w:div w:id="1627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1857">
      <w:bodyDiv w:val="1"/>
      <w:marLeft w:val="0"/>
      <w:marRight w:val="0"/>
      <w:marTop w:val="0"/>
      <w:marBottom w:val="0"/>
      <w:divBdr>
        <w:top w:val="none" w:sz="0" w:space="0" w:color="auto"/>
        <w:left w:val="none" w:sz="0" w:space="0" w:color="auto"/>
        <w:bottom w:val="none" w:sz="0" w:space="0" w:color="auto"/>
        <w:right w:val="none" w:sz="0" w:space="0" w:color="auto"/>
      </w:divBdr>
    </w:div>
    <w:div w:id="741874551">
      <w:bodyDiv w:val="1"/>
      <w:marLeft w:val="0"/>
      <w:marRight w:val="0"/>
      <w:marTop w:val="0"/>
      <w:marBottom w:val="0"/>
      <w:divBdr>
        <w:top w:val="none" w:sz="0" w:space="0" w:color="auto"/>
        <w:left w:val="none" w:sz="0" w:space="0" w:color="auto"/>
        <w:bottom w:val="none" w:sz="0" w:space="0" w:color="auto"/>
        <w:right w:val="none" w:sz="0" w:space="0" w:color="auto"/>
      </w:divBdr>
    </w:div>
    <w:div w:id="744569976">
      <w:bodyDiv w:val="1"/>
      <w:marLeft w:val="0"/>
      <w:marRight w:val="0"/>
      <w:marTop w:val="0"/>
      <w:marBottom w:val="0"/>
      <w:divBdr>
        <w:top w:val="none" w:sz="0" w:space="0" w:color="auto"/>
        <w:left w:val="none" w:sz="0" w:space="0" w:color="auto"/>
        <w:bottom w:val="none" w:sz="0" w:space="0" w:color="auto"/>
        <w:right w:val="none" w:sz="0" w:space="0" w:color="auto"/>
      </w:divBdr>
    </w:div>
    <w:div w:id="745108566">
      <w:bodyDiv w:val="1"/>
      <w:marLeft w:val="0"/>
      <w:marRight w:val="0"/>
      <w:marTop w:val="0"/>
      <w:marBottom w:val="0"/>
      <w:divBdr>
        <w:top w:val="none" w:sz="0" w:space="0" w:color="auto"/>
        <w:left w:val="none" w:sz="0" w:space="0" w:color="auto"/>
        <w:bottom w:val="none" w:sz="0" w:space="0" w:color="auto"/>
        <w:right w:val="none" w:sz="0" w:space="0" w:color="auto"/>
      </w:divBdr>
    </w:div>
    <w:div w:id="752240394">
      <w:bodyDiv w:val="1"/>
      <w:marLeft w:val="0"/>
      <w:marRight w:val="0"/>
      <w:marTop w:val="0"/>
      <w:marBottom w:val="0"/>
      <w:divBdr>
        <w:top w:val="none" w:sz="0" w:space="0" w:color="auto"/>
        <w:left w:val="none" w:sz="0" w:space="0" w:color="auto"/>
        <w:bottom w:val="none" w:sz="0" w:space="0" w:color="auto"/>
        <w:right w:val="none" w:sz="0" w:space="0" w:color="auto"/>
      </w:divBdr>
    </w:div>
    <w:div w:id="768889391">
      <w:bodyDiv w:val="1"/>
      <w:marLeft w:val="0"/>
      <w:marRight w:val="0"/>
      <w:marTop w:val="0"/>
      <w:marBottom w:val="0"/>
      <w:divBdr>
        <w:top w:val="none" w:sz="0" w:space="0" w:color="auto"/>
        <w:left w:val="none" w:sz="0" w:space="0" w:color="auto"/>
        <w:bottom w:val="none" w:sz="0" w:space="0" w:color="auto"/>
        <w:right w:val="none" w:sz="0" w:space="0" w:color="auto"/>
      </w:divBdr>
    </w:div>
    <w:div w:id="770392217">
      <w:bodyDiv w:val="1"/>
      <w:marLeft w:val="0"/>
      <w:marRight w:val="0"/>
      <w:marTop w:val="0"/>
      <w:marBottom w:val="0"/>
      <w:divBdr>
        <w:top w:val="none" w:sz="0" w:space="0" w:color="auto"/>
        <w:left w:val="none" w:sz="0" w:space="0" w:color="auto"/>
        <w:bottom w:val="none" w:sz="0" w:space="0" w:color="auto"/>
        <w:right w:val="none" w:sz="0" w:space="0" w:color="auto"/>
      </w:divBdr>
    </w:div>
    <w:div w:id="770587197">
      <w:bodyDiv w:val="1"/>
      <w:marLeft w:val="0"/>
      <w:marRight w:val="0"/>
      <w:marTop w:val="0"/>
      <w:marBottom w:val="0"/>
      <w:divBdr>
        <w:top w:val="none" w:sz="0" w:space="0" w:color="auto"/>
        <w:left w:val="none" w:sz="0" w:space="0" w:color="auto"/>
        <w:bottom w:val="none" w:sz="0" w:space="0" w:color="auto"/>
        <w:right w:val="none" w:sz="0" w:space="0" w:color="auto"/>
      </w:divBdr>
    </w:div>
    <w:div w:id="775440481">
      <w:bodyDiv w:val="1"/>
      <w:marLeft w:val="0"/>
      <w:marRight w:val="0"/>
      <w:marTop w:val="0"/>
      <w:marBottom w:val="0"/>
      <w:divBdr>
        <w:top w:val="none" w:sz="0" w:space="0" w:color="auto"/>
        <w:left w:val="none" w:sz="0" w:space="0" w:color="auto"/>
        <w:bottom w:val="none" w:sz="0" w:space="0" w:color="auto"/>
        <w:right w:val="none" w:sz="0" w:space="0" w:color="auto"/>
      </w:divBdr>
    </w:div>
    <w:div w:id="792946060">
      <w:bodyDiv w:val="1"/>
      <w:marLeft w:val="0"/>
      <w:marRight w:val="0"/>
      <w:marTop w:val="0"/>
      <w:marBottom w:val="0"/>
      <w:divBdr>
        <w:top w:val="none" w:sz="0" w:space="0" w:color="auto"/>
        <w:left w:val="none" w:sz="0" w:space="0" w:color="auto"/>
        <w:bottom w:val="none" w:sz="0" w:space="0" w:color="auto"/>
        <w:right w:val="none" w:sz="0" w:space="0" w:color="auto"/>
      </w:divBdr>
    </w:div>
    <w:div w:id="797652437">
      <w:bodyDiv w:val="1"/>
      <w:marLeft w:val="0"/>
      <w:marRight w:val="0"/>
      <w:marTop w:val="0"/>
      <w:marBottom w:val="0"/>
      <w:divBdr>
        <w:top w:val="none" w:sz="0" w:space="0" w:color="auto"/>
        <w:left w:val="none" w:sz="0" w:space="0" w:color="auto"/>
        <w:bottom w:val="none" w:sz="0" w:space="0" w:color="auto"/>
        <w:right w:val="none" w:sz="0" w:space="0" w:color="auto"/>
      </w:divBdr>
    </w:div>
    <w:div w:id="802842807">
      <w:bodyDiv w:val="1"/>
      <w:marLeft w:val="0"/>
      <w:marRight w:val="0"/>
      <w:marTop w:val="0"/>
      <w:marBottom w:val="0"/>
      <w:divBdr>
        <w:top w:val="none" w:sz="0" w:space="0" w:color="auto"/>
        <w:left w:val="none" w:sz="0" w:space="0" w:color="auto"/>
        <w:bottom w:val="none" w:sz="0" w:space="0" w:color="auto"/>
        <w:right w:val="none" w:sz="0" w:space="0" w:color="auto"/>
      </w:divBdr>
    </w:div>
    <w:div w:id="804280774">
      <w:bodyDiv w:val="1"/>
      <w:marLeft w:val="0"/>
      <w:marRight w:val="0"/>
      <w:marTop w:val="0"/>
      <w:marBottom w:val="0"/>
      <w:divBdr>
        <w:top w:val="none" w:sz="0" w:space="0" w:color="auto"/>
        <w:left w:val="none" w:sz="0" w:space="0" w:color="auto"/>
        <w:bottom w:val="none" w:sz="0" w:space="0" w:color="auto"/>
        <w:right w:val="none" w:sz="0" w:space="0" w:color="auto"/>
      </w:divBdr>
    </w:div>
    <w:div w:id="810950993">
      <w:bodyDiv w:val="1"/>
      <w:marLeft w:val="0"/>
      <w:marRight w:val="0"/>
      <w:marTop w:val="0"/>
      <w:marBottom w:val="0"/>
      <w:divBdr>
        <w:top w:val="none" w:sz="0" w:space="0" w:color="auto"/>
        <w:left w:val="none" w:sz="0" w:space="0" w:color="auto"/>
        <w:bottom w:val="none" w:sz="0" w:space="0" w:color="auto"/>
        <w:right w:val="none" w:sz="0" w:space="0" w:color="auto"/>
      </w:divBdr>
    </w:div>
    <w:div w:id="818305080">
      <w:bodyDiv w:val="1"/>
      <w:marLeft w:val="0"/>
      <w:marRight w:val="0"/>
      <w:marTop w:val="0"/>
      <w:marBottom w:val="0"/>
      <w:divBdr>
        <w:top w:val="none" w:sz="0" w:space="0" w:color="auto"/>
        <w:left w:val="none" w:sz="0" w:space="0" w:color="auto"/>
        <w:bottom w:val="none" w:sz="0" w:space="0" w:color="auto"/>
        <w:right w:val="none" w:sz="0" w:space="0" w:color="auto"/>
      </w:divBdr>
      <w:divsChild>
        <w:div w:id="764034790">
          <w:marLeft w:val="0"/>
          <w:marRight w:val="0"/>
          <w:marTop w:val="0"/>
          <w:marBottom w:val="0"/>
          <w:divBdr>
            <w:top w:val="none" w:sz="0" w:space="0" w:color="auto"/>
            <w:left w:val="none" w:sz="0" w:space="0" w:color="auto"/>
            <w:bottom w:val="none" w:sz="0" w:space="0" w:color="auto"/>
            <w:right w:val="none" w:sz="0" w:space="0" w:color="auto"/>
          </w:divBdr>
        </w:div>
        <w:div w:id="723139545">
          <w:marLeft w:val="0"/>
          <w:marRight w:val="0"/>
          <w:marTop w:val="0"/>
          <w:marBottom w:val="0"/>
          <w:divBdr>
            <w:top w:val="none" w:sz="0" w:space="0" w:color="auto"/>
            <w:left w:val="none" w:sz="0" w:space="0" w:color="auto"/>
            <w:bottom w:val="none" w:sz="0" w:space="0" w:color="auto"/>
            <w:right w:val="none" w:sz="0" w:space="0" w:color="auto"/>
          </w:divBdr>
        </w:div>
        <w:div w:id="329795333">
          <w:marLeft w:val="0"/>
          <w:marRight w:val="0"/>
          <w:marTop w:val="0"/>
          <w:marBottom w:val="0"/>
          <w:divBdr>
            <w:top w:val="none" w:sz="0" w:space="0" w:color="auto"/>
            <w:left w:val="none" w:sz="0" w:space="0" w:color="auto"/>
            <w:bottom w:val="none" w:sz="0" w:space="0" w:color="auto"/>
            <w:right w:val="none" w:sz="0" w:space="0" w:color="auto"/>
          </w:divBdr>
        </w:div>
        <w:div w:id="953560928">
          <w:marLeft w:val="0"/>
          <w:marRight w:val="0"/>
          <w:marTop w:val="0"/>
          <w:marBottom w:val="0"/>
          <w:divBdr>
            <w:top w:val="none" w:sz="0" w:space="0" w:color="auto"/>
            <w:left w:val="none" w:sz="0" w:space="0" w:color="auto"/>
            <w:bottom w:val="none" w:sz="0" w:space="0" w:color="auto"/>
            <w:right w:val="none" w:sz="0" w:space="0" w:color="auto"/>
          </w:divBdr>
        </w:div>
        <w:div w:id="373308351">
          <w:marLeft w:val="0"/>
          <w:marRight w:val="0"/>
          <w:marTop w:val="0"/>
          <w:marBottom w:val="0"/>
          <w:divBdr>
            <w:top w:val="none" w:sz="0" w:space="0" w:color="auto"/>
            <w:left w:val="none" w:sz="0" w:space="0" w:color="auto"/>
            <w:bottom w:val="none" w:sz="0" w:space="0" w:color="auto"/>
            <w:right w:val="none" w:sz="0" w:space="0" w:color="auto"/>
          </w:divBdr>
        </w:div>
      </w:divsChild>
    </w:div>
    <w:div w:id="823280882">
      <w:bodyDiv w:val="1"/>
      <w:marLeft w:val="0"/>
      <w:marRight w:val="0"/>
      <w:marTop w:val="0"/>
      <w:marBottom w:val="0"/>
      <w:divBdr>
        <w:top w:val="none" w:sz="0" w:space="0" w:color="auto"/>
        <w:left w:val="none" w:sz="0" w:space="0" w:color="auto"/>
        <w:bottom w:val="none" w:sz="0" w:space="0" w:color="auto"/>
        <w:right w:val="none" w:sz="0" w:space="0" w:color="auto"/>
      </w:divBdr>
    </w:div>
    <w:div w:id="833649328">
      <w:bodyDiv w:val="1"/>
      <w:marLeft w:val="0"/>
      <w:marRight w:val="0"/>
      <w:marTop w:val="0"/>
      <w:marBottom w:val="0"/>
      <w:divBdr>
        <w:top w:val="none" w:sz="0" w:space="0" w:color="auto"/>
        <w:left w:val="none" w:sz="0" w:space="0" w:color="auto"/>
        <w:bottom w:val="none" w:sz="0" w:space="0" w:color="auto"/>
        <w:right w:val="none" w:sz="0" w:space="0" w:color="auto"/>
      </w:divBdr>
      <w:divsChild>
        <w:div w:id="1433013043">
          <w:marLeft w:val="0"/>
          <w:marRight w:val="0"/>
          <w:marTop w:val="0"/>
          <w:marBottom w:val="0"/>
          <w:divBdr>
            <w:top w:val="none" w:sz="0" w:space="0" w:color="auto"/>
            <w:left w:val="none" w:sz="0" w:space="0" w:color="auto"/>
            <w:bottom w:val="none" w:sz="0" w:space="0" w:color="auto"/>
            <w:right w:val="none" w:sz="0" w:space="0" w:color="auto"/>
          </w:divBdr>
          <w:divsChild>
            <w:div w:id="1650745490">
              <w:marLeft w:val="0"/>
              <w:marRight w:val="0"/>
              <w:marTop w:val="0"/>
              <w:marBottom w:val="0"/>
              <w:divBdr>
                <w:top w:val="none" w:sz="0" w:space="0" w:color="auto"/>
                <w:left w:val="none" w:sz="0" w:space="0" w:color="auto"/>
                <w:bottom w:val="none" w:sz="0" w:space="0" w:color="auto"/>
                <w:right w:val="none" w:sz="0" w:space="0" w:color="auto"/>
              </w:divBdr>
              <w:divsChild>
                <w:div w:id="1085107757">
                  <w:marLeft w:val="0"/>
                  <w:marRight w:val="0"/>
                  <w:marTop w:val="0"/>
                  <w:marBottom w:val="0"/>
                  <w:divBdr>
                    <w:top w:val="none" w:sz="0" w:space="0" w:color="auto"/>
                    <w:left w:val="none" w:sz="0" w:space="0" w:color="auto"/>
                    <w:bottom w:val="none" w:sz="0" w:space="0" w:color="auto"/>
                    <w:right w:val="none" w:sz="0" w:space="0" w:color="auto"/>
                  </w:divBdr>
                  <w:divsChild>
                    <w:div w:id="3756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7590">
          <w:marLeft w:val="0"/>
          <w:marRight w:val="0"/>
          <w:marTop w:val="0"/>
          <w:marBottom w:val="0"/>
          <w:divBdr>
            <w:top w:val="none" w:sz="0" w:space="0" w:color="auto"/>
            <w:left w:val="none" w:sz="0" w:space="0" w:color="auto"/>
            <w:bottom w:val="none" w:sz="0" w:space="0" w:color="auto"/>
            <w:right w:val="none" w:sz="0" w:space="0" w:color="auto"/>
          </w:divBdr>
          <w:divsChild>
            <w:div w:id="648248659">
              <w:marLeft w:val="0"/>
              <w:marRight w:val="0"/>
              <w:marTop w:val="0"/>
              <w:marBottom w:val="0"/>
              <w:divBdr>
                <w:top w:val="none" w:sz="0" w:space="0" w:color="auto"/>
                <w:left w:val="none" w:sz="0" w:space="0" w:color="auto"/>
                <w:bottom w:val="none" w:sz="0" w:space="0" w:color="auto"/>
                <w:right w:val="none" w:sz="0" w:space="0" w:color="auto"/>
              </w:divBdr>
              <w:divsChild>
                <w:div w:id="1378818948">
                  <w:marLeft w:val="0"/>
                  <w:marRight w:val="0"/>
                  <w:marTop w:val="0"/>
                  <w:marBottom w:val="0"/>
                  <w:divBdr>
                    <w:top w:val="none" w:sz="0" w:space="0" w:color="auto"/>
                    <w:left w:val="none" w:sz="0" w:space="0" w:color="auto"/>
                    <w:bottom w:val="none" w:sz="0" w:space="0" w:color="auto"/>
                    <w:right w:val="none" w:sz="0" w:space="0" w:color="auto"/>
                  </w:divBdr>
                  <w:divsChild>
                    <w:div w:id="10212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43294">
      <w:bodyDiv w:val="1"/>
      <w:marLeft w:val="0"/>
      <w:marRight w:val="0"/>
      <w:marTop w:val="0"/>
      <w:marBottom w:val="0"/>
      <w:divBdr>
        <w:top w:val="none" w:sz="0" w:space="0" w:color="auto"/>
        <w:left w:val="none" w:sz="0" w:space="0" w:color="auto"/>
        <w:bottom w:val="none" w:sz="0" w:space="0" w:color="auto"/>
        <w:right w:val="none" w:sz="0" w:space="0" w:color="auto"/>
      </w:divBdr>
    </w:div>
    <w:div w:id="842235417">
      <w:bodyDiv w:val="1"/>
      <w:marLeft w:val="0"/>
      <w:marRight w:val="0"/>
      <w:marTop w:val="0"/>
      <w:marBottom w:val="0"/>
      <w:divBdr>
        <w:top w:val="none" w:sz="0" w:space="0" w:color="auto"/>
        <w:left w:val="none" w:sz="0" w:space="0" w:color="auto"/>
        <w:bottom w:val="none" w:sz="0" w:space="0" w:color="auto"/>
        <w:right w:val="none" w:sz="0" w:space="0" w:color="auto"/>
      </w:divBdr>
    </w:div>
    <w:div w:id="842815240">
      <w:bodyDiv w:val="1"/>
      <w:marLeft w:val="0"/>
      <w:marRight w:val="0"/>
      <w:marTop w:val="0"/>
      <w:marBottom w:val="0"/>
      <w:divBdr>
        <w:top w:val="none" w:sz="0" w:space="0" w:color="auto"/>
        <w:left w:val="none" w:sz="0" w:space="0" w:color="auto"/>
        <w:bottom w:val="none" w:sz="0" w:space="0" w:color="auto"/>
        <w:right w:val="none" w:sz="0" w:space="0" w:color="auto"/>
      </w:divBdr>
    </w:div>
    <w:div w:id="848906277">
      <w:bodyDiv w:val="1"/>
      <w:marLeft w:val="0"/>
      <w:marRight w:val="0"/>
      <w:marTop w:val="0"/>
      <w:marBottom w:val="0"/>
      <w:divBdr>
        <w:top w:val="none" w:sz="0" w:space="0" w:color="auto"/>
        <w:left w:val="none" w:sz="0" w:space="0" w:color="auto"/>
        <w:bottom w:val="none" w:sz="0" w:space="0" w:color="auto"/>
        <w:right w:val="none" w:sz="0" w:space="0" w:color="auto"/>
      </w:divBdr>
    </w:div>
    <w:div w:id="852256831">
      <w:bodyDiv w:val="1"/>
      <w:marLeft w:val="0"/>
      <w:marRight w:val="0"/>
      <w:marTop w:val="0"/>
      <w:marBottom w:val="0"/>
      <w:divBdr>
        <w:top w:val="none" w:sz="0" w:space="0" w:color="auto"/>
        <w:left w:val="none" w:sz="0" w:space="0" w:color="auto"/>
        <w:bottom w:val="none" w:sz="0" w:space="0" w:color="auto"/>
        <w:right w:val="none" w:sz="0" w:space="0" w:color="auto"/>
      </w:divBdr>
    </w:div>
    <w:div w:id="864052306">
      <w:bodyDiv w:val="1"/>
      <w:marLeft w:val="0"/>
      <w:marRight w:val="0"/>
      <w:marTop w:val="0"/>
      <w:marBottom w:val="0"/>
      <w:divBdr>
        <w:top w:val="none" w:sz="0" w:space="0" w:color="auto"/>
        <w:left w:val="none" w:sz="0" w:space="0" w:color="auto"/>
        <w:bottom w:val="none" w:sz="0" w:space="0" w:color="auto"/>
        <w:right w:val="none" w:sz="0" w:space="0" w:color="auto"/>
      </w:divBdr>
    </w:div>
    <w:div w:id="866910552">
      <w:bodyDiv w:val="1"/>
      <w:marLeft w:val="0"/>
      <w:marRight w:val="0"/>
      <w:marTop w:val="0"/>
      <w:marBottom w:val="0"/>
      <w:divBdr>
        <w:top w:val="none" w:sz="0" w:space="0" w:color="auto"/>
        <w:left w:val="none" w:sz="0" w:space="0" w:color="auto"/>
        <w:bottom w:val="none" w:sz="0" w:space="0" w:color="auto"/>
        <w:right w:val="none" w:sz="0" w:space="0" w:color="auto"/>
      </w:divBdr>
    </w:div>
    <w:div w:id="868761358">
      <w:bodyDiv w:val="1"/>
      <w:marLeft w:val="0"/>
      <w:marRight w:val="0"/>
      <w:marTop w:val="0"/>
      <w:marBottom w:val="0"/>
      <w:divBdr>
        <w:top w:val="none" w:sz="0" w:space="0" w:color="auto"/>
        <w:left w:val="none" w:sz="0" w:space="0" w:color="auto"/>
        <w:bottom w:val="none" w:sz="0" w:space="0" w:color="auto"/>
        <w:right w:val="none" w:sz="0" w:space="0" w:color="auto"/>
      </w:divBdr>
    </w:div>
    <w:div w:id="886989044">
      <w:bodyDiv w:val="1"/>
      <w:marLeft w:val="0"/>
      <w:marRight w:val="0"/>
      <w:marTop w:val="0"/>
      <w:marBottom w:val="0"/>
      <w:divBdr>
        <w:top w:val="none" w:sz="0" w:space="0" w:color="auto"/>
        <w:left w:val="none" w:sz="0" w:space="0" w:color="auto"/>
        <w:bottom w:val="none" w:sz="0" w:space="0" w:color="auto"/>
        <w:right w:val="none" w:sz="0" w:space="0" w:color="auto"/>
      </w:divBdr>
    </w:div>
    <w:div w:id="887180717">
      <w:bodyDiv w:val="1"/>
      <w:marLeft w:val="0"/>
      <w:marRight w:val="0"/>
      <w:marTop w:val="0"/>
      <w:marBottom w:val="0"/>
      <w:divBdr>
        <w:top w:val="none" w:sz="0" w:space="0" w:color="auto"/>
        <w:left w:val="none" w:sz="0" w:space="0" w:color="auto"/>
        <w:bottom w:val="none" w:sz="0" w:space="0" w:color="auto"/>
        <w:right w:val="none" w:sz="0" w:space="0" w:color="auto"/>
      </w:divBdr>
    </w:div>
    <w:div w:id="894123010">
      <w:bodyDiv w:val="1"/>
      <w:marLeft w:val="0"/>
      <w:marRight w:val="0"/>
      <w:marTop w:val="0"/>
      <w:marBottom w:val="0"/>
      <w:divBdr>
        <w:top w:val="none" w:sz="0" w:space="0" w:color="auto"/>
        <w:left w:val="none" w:sz="0" w:space="0" w:color="auto"/>
        <w:bottom w:val="none" w:sz="0" w:space="0" w:color="auto"/>
        <w:right w:val="none" w:sz="0" w:space="0" w:color="auto"/>
      </w:divBdr>
    </w:div>
    <w:div w:id="895168212">
      <w:bodyDiv w:val="1"/>
      <w:marLeft w:val="0"/>
      <w:marRight w:val="0"/>
      <w:marTop w:val="0"/>
      <w:marBottom w:val="0"/>
      <w:divBdr>
        <w:top w:val="none" w:sz="0" w:space="0" w:color="auto"/>
        <w:left w:val="none" w:sz="0" w:space="0" w:color="auto"/>
        <w:bottom w:val="none" w:sz="0" w:space="0" w:color="auto"/>
        <w:right w:val="none" w:sz="0" w:space="0" w:color="auto"/>
      </w:divBdr>
    </w:div>
    <w:div w:id="902250313">
      <w:bodyDiv w:val="1"/>
      <w:marLeft w:val="0"/>
      <w:marRight w:val="0"/>
      <w:marTop w:val="0"/>
      <w:marBottom w:val="0"/>
      <w:divBdr>
        <w:top w:val="none" w:sz="0" w:space="0" w:color="auto"/>
        <w:left w:val="none" w:sz="0" w:space="0" w:color="auto"/>
        <w:bottom w:val="none" w:sz="0" w:space="0" w:color="auto"/>
        <w:right w:val="none" w:sz="0" w:space="0" w:color="auto"/>
      </w:divBdr>
    </w:div>
    <w:div w:id="907542724">
      <w:bodyDiv w:val="1"/>
      <w:marLeft w:val="0"/>
      <w:marRight w:val="0"/>
      <w:marTop w:val="0"/>
      <w:marBottom w:val="0"/>
      <w:divBdr>
        <w:top w:val="none" w:sz="0" w:space="0" w:color="auto"/>
        <w:left w:val="none" w:sz="0" w:space="0" w:color="auto"/>
        <w:bottom w:val="none" w:sz="0" w:space="0" w:color="auto"/>
        <w:right w:val="none" w:sz="0" w:space="0" w:color="auto"/>
      </w:divBdr>
    </w:div>
    <w:div w:id="927427019">
      <w:bodyDiv w:val="1"/>
      <w:marLeft w:val="0"/>
      <w:marRight w:val="0"/>
      <w:marTop w:val="0"/>
      <w:marBottom w:val="0"/>
      <w:divBdr>
        <w:top w:val="none" w:sz="0" w:space="0" w:color="auto"/>
        <w:left w:val="none" w:sz="0" w:space="0" w:color="auto"/>
        <w:bottom w:val="none" w:sz="0" w:space="0" w:color="auto"/>
        <w:right w:val="none" w:sz="0" w:space="0" w:color="auto"/>
      </w:divBdr>
    </w:div>
    <w:div w:id="971441112">
      <w:bodyDiv w:val="1"/>
      <w:marLeft w:val="0"/>
      <w:marRight w:val="0"/>
      <w:marTop w:val="0"/>
      <w:marBottom w:val="0"/>
      <w:divBdr>
        <w:top w:val="none" w:sz="0" w:space="0" w:color="auto"/>
        <w:left w:val="none" w:sz="0" w:space="0" w:color="auto"/>
        <w:bottom w:val="none" w:sz="0" w:space="0" w:color="auto"/>
        <w:right w:val="none" w:sz="0" w:space="0" w:color="auto"/>
      </w:divBdr>
    </w:div>
    <w:div w:id="991446423">
      <w:bodyDiv w:val="1"/>
      <w:marLeft w:val="0"/>
      <w:marRight w:val="0"/>
      <w:marTop w:val="0"/>
      <w:marBottom w:val="0"/>
      <w:divBdr>
        <w:top w:val="none" w:sz="0" w:space="0" w:color="auto"/>
        <w:left w:val="none" w:sz="0" w:space="0" w:color="auto"/>
        <w:bottom w:val="none" w:sz="0" w:space="0" w:color="auto"/>
        <w:right w:val="none" w:sz="0" w:space="0" w:color="auto"/>
      </w:divBdr>
    </w:div>
    <w:div w:id="993221827">
      <w:bodyDiv w:val="1"/>
      <w:marLeft w:val="0"/>
      <w:marRight w:val="0"/>
      <w:marTop w:val="0"/>
      <w:marBottom w:val="0"/>
      <w:divBdr>
        <w:top w:val="none" w:sz="0" w:space="0" w:color="auto"/>
        <w:left w:val="none" w:sz="0" w:space="0" w:color="auto"/>
        <w:bottom w:val="none" w:sz="0" w:space="0" w:color="auto"/>
        <w:right w:val="none" w:sz="0" w:space="0" w:color="auto"/>
      </w:divBdr>
    </w:div>
    <w:div w:id="1000962708">
      <w:bodyDiv w:val="1"/>
      <w:marLeft w:val="0"/>
      <w:marRight w:val="0"/>
      <w:marTop w:val="0"/>
      <w:marBottom w:val="0"/>
      <w:divBdr>
        <w:top w:val="none" w:sz="0" w:space="0" w:color="auto"/>
        <w:left w:val="none" w:sz="0" w:space="0" w:color="auto"/>
        <w:bottom w:val="none" w:sz="0" w:space="0" w:color="auto"/>
        <w:right w:val="none" w:sz="0" w:space="0" w:color="auto"/>
      </w:divBdr>
    </w:div>
    <w:div w:id="1004012932">
      <w:bodyDiv w:val="1"/>
      <w:marLeft w:val="0"/>
      <w:marRight w:val="0"/>
      <w:marTop w:val="0"/>
      <w:marBottom w:val="0"/>
      <w:divBdr>
        <w:top w:val="none" w:sz="0" w:space="0" w:color="auto"/>
        <w:left w:val="none" w:sz="0" w:space="0" w:color="auto"/>
        <w:bottom w:val="none" w:sz="0" w:space="0" w:color="auto"/>
        <w:right w:val="none" w:sz="0" w:space="0" w:color="auto"/>
      </w:divBdr>
    </w:div>
    <w:div w:id="1008943391">
      <w:bodyDiv w:val="1"/>
      <w:marLeft w:val="0"/>
      <w:marRight w:val="0"/>
      <w:marTop w:val="0"/>
      <w:marBottom w:val="0"/>
      <w:divBdr>
        <w:top w:val="none" w:sz="0" w:space="0" w:color="auto"/>
        <w:left w:val="none" w:sz="0" w:space="0" w:color="auto"/>
        <w:bottom w:val="none" w:sz="0" w:space="0" w:color="auto"/>
        <w:right w:val="none" w:sz="0" w:space="0" w:color="auto"/>
      </w:divBdr>
    </w:div>
    <w:div w:id="1028214374">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070612306">
      <w:bodyDiv w:val="1"/>
      <w:marLeft w:val="0"/>
      <w:marRight w:val="0"/>
      <w:marTop w:val="0"/>
      <w:marBottom w:val="0"/>
      <w:divBdr>
        <w:top w:val="none" w:sz="0" w:space="0" w:color="auto"/>
        <w:left w:val="none" w:sz="0" w:space="0" w:color="auto"/>
        <w:bottom w:val="none" w:sz="0" w:space="0" w:color="auto"/>
        <w:right w:val="none" w:sz="0" w:space="0" w:color="auto"/>
      </w:divBdr>
    </w:div>
    <w:div w:id="1081027218">
      <w:bodyDiv w:val="1"/>
      <w:marLeft w:val="0"/>
      <w:marRight w:val="0"/>
      <w:marTop w:val="0"/>
      <w:marBottom w:val="0"/>
      <w:divBdr>
        <w:top w:val="none" w:sz="0" w:space="0" w:color="auto"/>
        <w:left w:val="none" w:sz="0" w:space="0" w:color="auto"/>
        <w:bottom w:val="none" w:sz="0" w:space="0" w:color="auto"/>
        <w:right w:val="none" w:sz="0" w:space="0" w:color="auto"/>
      </w:divBdr>
    </w:div>
    <w:div w:id="1091780327">
      <w:bodyDiv w:val="1"/>
      <w:marLeft w:val="0"/>
      <w:marRight w:val="0"/>
      <w:marTop w:val="0"/>
      <w:marBottom w:val="0"/>
      <w:divBdr>
        <w:top w:val="none" w:sz="0" w:space="0" w:color="auto"/>
        <w:left w:val="none" w:sz="0" w:space="0" w:color="auto"/>
        <w:bottom w:val="none" w:sz="0" w:space="0" w:color="auto"/>
        <w:right w:val="none" w:sz="0" w:space="0" w:color="auto"/>
      </w:divBdr>
      <w:divsChild>
        <w:div w:id="771121586">
          <w:marLeft w:val="0"/>
          <w:marRight w:val="0"/>
          <w:marTop w:val="0"/>
          <w:marBottom w:val="0"/>
          <w:divBdr>
            <w:top w:val="none" w:sz="0" w:space="0" w:color="auto"/>
            <w:left w:val="none" w:sz="0" w:space="0" w:color="auto"/>
            <w:bottom w:val="none" w:sz="0" w:space="0" w:color="auto"/>
            <w:right w:val="none" w:sz="0" w:space="0" w:color="auto"/>
          </w:divBdr>
          <w:divsChild>
            <w:div w:id="2123107373">
              <w:marLeft w:val="0"/>
              <w:marRight w:val="0"/>
              <w:marTop w:val="0"/>
              <w:marBottom w:val="0"/>
              <w:divBdr>
                <w:top w:val="none" w:sz="0" w:space="0" w:color="auto"/>
                <w:left w:val="none" w:sz="0" w:space="0" w:color="auto"/>
                <w:bottom w:val="none" w:sz="0" w:space="0" w:color="auto"/>
                <w:right w:val="none" w:sz="0" w:space="0" w:color="auto"/>
              </w:divBdr>
              <w:divsChild>
                <w:div w:id="493373959">
                  <w:marLeft w:val="0"/>
                  <w:marRight w:val="0"/>
                  <w:marTop w:val="0"/>
                  <w:marBottom w:val="0"/>
                  <w:divBdr>
                    <w:top w:val="none" w:sz="0" w:space="0" w:color="auto"/>
                    <w:left w:val="none" w:sz="0" w:space="0" w:color="auto"/>
                    <w:bottom w:val="none" w:sz="0" w:space="0" w:color="auto"/>
                    <w:right w:val="none" w:sz="0" w:space="0" w:color="auto"/>
                  </w:divBdr>
                  <w:divsChild>
                    <w:div w:id="21186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90446">
          <w:marLeft w:val="0"/>
          <w:marRight w:val="0"/>
          <w:marTop w:val="0"/>
          <w:marBottom w:val="0"/>
          <w:divBdr>
            <w:top w:val="none" w:sz="0" w:space="0" w:color="auto"/>
            <w:left w:val="none" w:sz="0" w:space="0" w:color="auto"/>
            <w:bottom w:val="none" w:sz="0" w:space="0" w:color="auto"/>
            <w:right w:val="none" w:sz="0" w:space="0" w:color="auto"/>
          </w:divBdr>
          <w:divsChild>
            <w:div w:id="375980328">
              <w:marLeft w:val="0"/>
              <w:marRight w:val="0"/>
              <w:marTop w:val="0"/>
              <w:marBottom w:val="0"/>
              <w:divBdr>
                <w:top w:val="none" w:sz="0" w:space="0" w:color="auto"/>
                <w:left w:val="none" w:sz="0" w:space="0" w:color="auto"/>
                <w:bottom w:val="none" w:sz="0" w:space="0" w:color="auto"/>
                <w:right w:val="none" w:sz="0" w:space="0" w:color="auto"/>
              </w:divBdr>
              <w:divsChild>
                <w:div w:id="336735909">
                  <w:marLeft w:val="0"/>
                  <w:marRight w:val="0"/>
                  <w:marTop w:val="0"/>
                  <w:marBottom w:val="0"/>
                  <w:divBdr>
                    <w:top w:val="none" w:sz="0" w:space="0" w:color="auto"/>
                    <w:left w:val="none" w:sz="0" w:space="0" w:color="auto"/>
                    <w:bottom w:val="none" w:sz="0" w:space="0" w:color="auto"/>
                    <w:right w:val="none" w:sz="0" w:space="0" w:color="auto"/>
                  </w:divBdr>
                  <w:divsChild>
                    <w:div w:id="192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347033">
      <w:bodyDiv w:val="1"/>
      <w:marLeft w:val="0"/>
      <w:marRight w:val="0"/>
      <w:marTop w:val="0"/>
      <w:marBottom w:val="0"/>
      <w:divBdr>
        <w:top w:val="none" w:sz="0" w:space="0" w:color="auto"/>
        <w:left w:val="none" w:sz="0" w:space="0" w:color="auto"/>
        <w:bottom w:val="none" w:sz="0" w:space="0" w:color="auto"/>
        <w:right w:val="none" w:sz="0" w:space="0" w:color="auto"/>
      </w:divBdr>
    </w:div>
    <w:div w:id="1124690363">
      <w:bodyDiv w:val="1"/>
      <w:marLeft w:val="0"/>
      <w:marRight w:val="0"/>
      <w:marTop w:val="0"/>
      <w:marBottom w:val="0"/>
      <w:divBdr>
        <w:top w:val="none" w:sz="0" w:space="0" w:color="auto"/>
        <w:left w:val="none" w:sz="0" w:space="0" w:color="auto"/>
        <w:bottom w:val="none" w:sz="0" w:space="0" w:color="auto"/>
        <w:right w:val="none" w:sz="0" w:space="0" w:color="auto"/>
      </w:divBdr>
    </w:div>
    <w:div w:id="1139878487">
      <w:bodyDiv w:val="1"/>
      <w:marLeft w:val="0"/>
      <w:marRight w:val="0"/>
      <w:marTop w:val="0"/>
      <w:marBottom w:val="0"/>
      <w:divBdr>
        <w:top w:val="none" w:sz="0" w:space="0" w:color="auto"/>
        <w:left w:val="none" w:sz="0" w:space="0" w:color="auto"/>
        <w:bottom w:val="none" w:sz="0" w:space="0" w:color="auto"/>
        <w:right w:val="none" w:sz="0" w:space="0" w:color="auto"/>
      </w:divBdr>
      <w:divsChild>
        <w:div w:id="1706446618">
          <w:marLeft w:val="0"/>
          <w:marRight w:val="0"/>
          <w:marTop w:val="0"/>
          <w:marBottom w:val="0"/>
          <w:divBdr>
            <w:top w:val="none" w:sz="0" w:space="0" w:color="auto"/>
            <w:left w:val="none" w:sz="0" w:space="0" w:color="auto"/>
            <w:bottom w:val="none" w:sz="0" w:space="0" w:color="auto"/>
            <w:right w:val="none" w:sz="0" w:space="0" w:color="auto"/>
          </w:divBdr>
          <w:divsChild>
            <w:div w:id="693657773">
              <w:marLeft w:val="0"/>
              <w:marRight w:val="0"/>
              <w:marTop w:val="0"/>
              <w:marBottom w:val="0"/>
              <w:divBdr>
                <w:top w:val="none" w:sz="0" w:space="0" w:color="auto"/>
                <w:left w:val="none" w:sz="0" w:space="0" w:color="auto"/>
                <w:bottom w:val="none" w:sz="0" w:space="0" w:color="auto"/>
                <w:right w:val="none" w:sz="0" w:space="0" w:color="auto"/>
              </w:divBdr>
              <w:divsChild>
                <w:div w:id="2054692604">
                  <w:marLeft w:val="0"/>
                  <w:marRight w:val="0"/>
                  <w:marTop w:val="0"/>
                  <w:marBottom w:val="0"/>
                  <w:divBdr>
                    <w:top w:val="none" w:sz="0" w:space="0" w:color="auto"/>
                    <w:left w:val="none" w:sz="0" w:space="0" w:color="auto"/>
                    <w:bottom w:val="none" w:sz="0" w:space="0" w:color="auto"/>
                    <w:right w:val="none" w:sz="0" w:space="0" w:color="auto"/>
                  </w:divBdr>
                  <w:divsChild>
                    <w:div w:id="1514538207">
                      <w:marLeft w:val="0"/>
                      <w:marRight w:val="0"/>
                      <w:marTop w:val="0"/>
                      <w:marBottom w:val="0"/>
                      <w:divBdr>
                        <w:top w:val="none" w:sz="0" w:space="0" w:color="auto"/>
                        <w:left w:val="none" w:sz="0" w:space="0" w:color="auto"/>
                        <w:bottom w:val="none" w:sz="0" w:space="0" w:color="auto"/>
                        <w:right w:val="none" w:sz="0" w:space="0" w:color="auto"/>
                      </w:divBdr>
                      <w:divsChild>
                        <w:div w:id="1585602025">
                          <w:marLeft w:val="0"/>
                          <w:marRight w:val="0"/>
                          <w:marTop w:val="0"/>
                          <w:marBottom w:val="0"/>
                          <w:divBdr>
                            <w:top w:val="none" w:sz="0" w:space="0" w:color="auto"/>
                            <w:left w:val="none" w:sz="0" w:space="0" w:color="auto"/>
                            <w:bottom w:val="none" w:sz="0" w:space="0" w:color="auto"/>
                            <w:right w:val="none" w:sz="0" w:space="0" w:color="auto"/>
                          </w:divBdr>
                          <w:divsChild>
                            <w:div w:id="156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463143">
      <w:bodyDiv w:val="1"/>
      <w:marLeft w:val="0"/>
      <w:marRight w:val="0"/>
      <w:marTop w:val="0"/>
      <w:marBottom w:val="0"/>
      <w:divBdr>
        <w:top w:val="none" w:sz="0" w:space="0" w:color="auto"/>
        <w:left w:val="none" w:sz="0" w:space="0" w:color="auto"/>
        <w:bottom w:val="none" w:sz="0" w:space="0" w:color="auto"/>
        <w:right w:val="none" w:sz="0" w:space="0" w:color="auto"/>
      </w:divBdr>
    </w:div>
    <w:div w:id="1197541328">
      <w:bodyDiv w:val="1"/>
      <w:marLeft w:val="0"/>
      <w:marRight w:val="0"/>
      <w:marTop w:val="0"/>
      <w:marBottom w:val="0"/>
      <w:divBdr>
        <w:top w:val="none" w:sz="0" w:space="0" w:color="auto"/>
        <w:left w:val="none" w:sz="0" w:space="0" w:color="auto"/>
        <w:bottom w:val="none" w:sz="0" w:space="0" w:color="auto"/>
        <w:right w:val="none" w:sz="0" w:space="0" w:color="auto"/>
      </w:divBdr>
    </w:div>
    <w:div w:id="1209609544">
      <w:bodyDiv w:val="1"/>
      <w:marLeft w:val="0"/>
      <w:marRight w:val="0"/>
      <w:marTop w:val="0"/>
      <w:marBottom w:val="0"/>
      <w:divBdr>
        <w:top w:val="none" w:sz="0" w:space="0" w:color="auto"/>
        <w:left w:val="none" w:sz="0" w:space="0" w:color="auto"/>
        <w:bottom w:val="none" w:sz="0" w:space="0" w:color="auto"/>
        <w:right w:val="none" w:sz="0" w:space="0" w:color="auto"/>
      </w:divBdr>
    </w:div>
    <w:div w:id="1212225549">
      <w:bodyDiv w:val="1"/>
      <w:marLeft w:val="0"/>
      <w:marRight w:val="0"/>
      <w:marTop w:val="0"/>
      <w:marBottom w:val="0"/>
      <w:divBdr>
        <w:top w:val="none" w:sz="0" w:space="0" w:color="auto"/>
        <w:left w:val="none" w:sz="0" w:space="0" w:color="auto"/>
        <w:bottom w:val="none" w:sz="0" w:space="0" w:color="auto"/>
        <w:right w:val="none" w:sz="0" w:space="0" w:color="auto"/>
      </w:divBdr>
    </w:div>
    <w:div w:id="1213467278">
      <w:bodyDiv w:val="1"/>
      <w:marLeft w:val="0"/>
      <w:marRight w:val="0"/>
      <w:marTop w:val="0"/>
      <w:marBottom w:val="0"/>
      <w:divBdr>
        <w:top w:val="none" w:sz="0" w:space="0" w:color="auto"/>
        <w:left w:val="none" w:sz="0" w:space="0" w:color="auto"/>
        <w:bottom w:val="none" w:sz="0" w:space="0" w:color="auto"/>
        <w:right w:val="none" w:sz="0" w:space="0" w:color="auto"/>
      </w:divBdr>
    </w:div>
    <w:div w:id="1214535633">
      <w:bodyDiv w:val="1"/>
      <w:marLeft w:val="0"/>
      <w:marRight w:val="0"/>
      <w:marTop w:val="0"/>
      <w:marBottom w:val="0"/>
      <w:divBdr>
        <w:top w:val="none" w:sz="0" w:space="0" w:color="auto"/>
        <w:left w:val="none" w:sz="0" w:space="0" w:color="auto"/>
        <w:bottom w:val="none" w:sz="0" w:space="0" w:color="auto"/>
        <w:right w:val="none" w:sz="0" w:space="0" w:color="auto"/>
      </w:divBdr>
    </w:div>
    <w:div w:id="1231119505">
      <w:bodyDiv w:val="1"/>
      <w:marLeft w:val="0"/>
      <w:marRight w:val="0"/>
      <w:marTop w:val="0"/>
      <w:marBottom w:val="0"/>
      <w:divBdr>
        <w:top w:val="none" w:sz="0" w:space="0" w:color="auto"/>
        <w:left w:val="none" w:sz="0" w:space="0" w:color="auto"/>
        <w:bottom w:val="none" w:sz="0" w:space="0" w:color="auto"/>
        <w:right w:val="none" w:sz="0" w:space="0" w:color="auto"/>
      </w:divBdr>
      <w:divsChild>
        <w:div w:id="1254972998">
          <w:marLeft w:val="0"/>
          <w:marRight w:val="0"/>
          <w:marTop w:val="0"/>
          <w:marBottom w:val="0"/>
          <w:divBdr>
            <w:top w:val="none" w:sz="0" w:space="0" w:color="auto"/>
            <w:left w:val="none" w:sz="0" w:space="0" w:color="auto"/>
            <w:bottom w:val="none" w:sz="0" w:space="0" w:color="auto"/>
            <w:right w:val="none" w:sz="0" w:space="0" w:color="auto"/>
          </w:divBdr>
          <w:divsChild>
            <w:div w:id="1662928329">
              <w:marLeft w:val="0"/>
              <w:marRight w:val="0"/>
              <w:marTop w:val="0"/>
              <w:marBottom w:val="0"/>
              <w:divBdr>
                <w:top w:val="none" w:sz="0" w:space="0" w:color="auto"/>
                <w:left w:val="none" w:sz="0" w:space="0" w:color="auto"/>
                <w:bottom w:val="none" w:sz="0" w:space="0" w:color="auto"/>
                <w:right w:val="none" w:sz="0" w:space="0" w:color="auto"/>
              </w:divBdr>
              <w:divsChild>
                <w:div w:id="555973717">
                  <w:marLeft w:val="0"/>
                  <w:marRight w:val="0"/>
                  <w:marTop w:val="0"/>
                  <w:marBottom w:val="0"/>
                  <w:divBdr>
                    <w:top w:val="none" w:sz="0" w:space="0" w:color="auto"/>
                    <w:left w:val="none" w:sz="0" w:space="0" w:color="auto"/>
                    <w:bottom w:val="none" w:sz="0" w:space="0" w:color="auto"/>
                    <w:right w:val="none" w:sz="0" w:space="0" w:color="auto"/>
                  </w:divBdr>
                  <w:divsChild>
                    <w:div w:id="20292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789">
          <w:marLeft w:val="0"/>
          <w:marRight w:val="0"/>
          <w:marTop w:val="0"/>
          <w:marBottom w:val="0"/>
          <w:divBdr>
            <w:top w:val="none" w:sz="0" w:space="0" w:color="auto"/>
            <w:left w:val="none" w:sz="0" w:space="0" w:color="auto"/>
            <w:bottom w:val="none" w:sz="0" w:space="0" w:color="auto"/>
            <w:right w:val="none" w:sz="0" w:space="0" w:color="auto"/>
          </w:divBdr>
          <w:divsChild>
            <w:div w:id="1071733833">
              <w:marLeft w:val="0"/>
              <w:marRight w:val="0"/>
              <w:marTop w:val="0"/>
              <w:marBottom w:val="0"/>
              <w:divBdr>
                <w:top w:val="none" w:sz="0" w:space="0" w:color="auto"/>
                <w:left w:val="none" w:sz="0" w:space="0" w:color="auto"/>
                <w:bottom w:val="none" w:sz="0" w:space="0" w:color="auto"/>
                <w:right w:val="none" w:sz="0" w:space="0" w:color="auto"/>
              </w:divBdr>
              <w:divsChild>
                <w:div w:id="829178529">
                  <w:marLeft w:val="0"/>
                  <w:marRight w:val="0"/>
                  <w:marTop w:val="0"/>
                  <w:marBottom w:val="0"/>
                  <w:divBdr>
                    <w:top w:val="none" w:sz="0" w:space="0" w:color="auto"/>
                    <w:left w:val="none" w:sz="0" w:space="0" w:color="auto"/>
                    <w:bottom w:val="none" w:sz="0" w:space="0" w:color="auto"/>
                    <w:right w:val="none" w:sz="0" w:space="0" w:color="auto"/>
                  </w:divBdr>
                  <w:divsChild>
                    <w:div w:id="8861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0176">
      <w:bodyDiv w:val="1"/>
      <w:marLeft w:val="0"/>
      <w:marRight w:val="0"/>
      <w:marTop w:val="0"/>
      <w:marBottom w:val="0"/>
      <w:divBdr>
        <w:top w:val="none" w:sz="0" w:space="0" w:color="auto"/>
        <w:left w:val="none" w:sz="0" w:space="0" w:color="auto"/>
        <w:bottom w:val="none" w:sz="0" w:space="0" w:color="auto"/>
        <w:right w:val="none" w:sz="0" w:space="0" w:color="auto"/>
      </w:divBdr>
    </w:div>
    <w:div w:id="1238058638">
      <w:bodyDiv w:val="1"/>
      <w:marLeft w:val="0"/>
      <w:marRight w:val="0"/>
      <w:marTop w:val="0"/>
      <w:marBottom w:val="0"/>
      <w:divBdr>
        <w:top w:val="none" w:sz="0" w:space="0" w:color="auto"/>
        <w:left w:val="none" w:sz="0" w:space="0" w:color="auto"/>
        <w:bottom w:val="none" w:sz="0" w:space="0" w:color="auto"/>
        <w:right w:val="none" w:sz="0" w:space="0" w:color="auto"/>
      </w:divBdr>
      <w:divsChild>
        <w:div w:id="1712726734">
          <w:marLeft w:val="0"/>
          <w:marRight w:val="0"/>
          <w:marTop w:val="0"/>
          <w:marBottom w:val="0"/>
          <w:divBdr>
            <w:top w:val="single" w:sz="2" w:space="0" w:color="auto"/>
            <w:left w:val="single" w:sz="2" w:space="0" w:color="auto"/>
            <w:bottom w:val="single" w:sz="6" w:space="0" w:color="auto"/>
            <w:right w:val="single" w:sz="2" w:space="0" w:color="auto"/>
          </w:divBdr>
          <w:divsChild>
            <w:div w:id="682122576">
              <w:marLeft w:val="0"/>
              <w:marRight w:val="0"/>
              <w:marTop w:val="100"/>
              <w:marBottom w:val="100"/>
              <w:divBdr>
                <w:top w:val="single" w:sz="2" w:space="0" w:color="D9D9E3"/>
                <w:left w:val="single" w:sz="2" w:space="0" w:color="D9D9E3"/>
                <w:bottom w:val="single" w:sz="2" w:space="0" w:color="D9D9E3"/>
                <w:right w:val="single" w:sz="2" w:space="0" w:color="D9D9E3"/>
              </w:divBdr>
              <w:divsChild>
                <w:div w:id="232929392">
                  <w:marLeft w:val="0"/>
                  <w:marRight w:val="0"/>
                  <w:marTop w:val="0"/>
                  <w:marBottom w:val="0"/>
                  <w:divBdr>
                    <w:top w:val="single" w:sz="2" w:space="0" w:color="D9D9E3"/>
                    <w:left w:val="single" w:sz="2" w:space="0" w:color="D9D9E3"/>
                    <w:bottom w:val="single" w:sz="2" w:space="0" w:color="D9D9E3"/>
                    <w:right w:val="single" w:sz="2" w:space="0" w:color="D9D9E3"/>
                  </w:divBdr>
                  <w:divsChild>
                    <w:div w:id="1581136250">
                      <w:marLeft w:val="0"/>
                      <w:marRight w:val="0"/>
                      <w:marTop w:val="0"/>
                      <w:marBottom w:val="0"/>
                      <w:divBdr>
                        <w:top w:val="single" w:sz="2" w:space="0" w:color="D9D9E3"/>
                        <w:left w:val="single" w:sz="2" w:space="0" w:color="D9D9E3"/>
                        <w:bottom w:val="single" w:sz="2" w:space="0" w:color="D9D9E3"/>
                        <w:right w:val="single" w:sz="2" w:space="0" w:color="D9D9E3"/>
                      </w:divBdr>
                      <w:divsChild>
                        <w:div w:id="1286621895">
                          <w:marLeft w:val="0"/>
                          <w:marRight w:val="0"/>
                          <w:marTop w:val="0"/>
                          <w:marBottom w:val="0"/>
                          <w:divBdr>
                            <w:top w:val="single" w:sz="2" w:space="0" w:color="D9D9E3"/>
                            <w:left w:val="single" w:sz="2" w:space="0" w:color="D9D9E3"/>
                            <w:bottom w:val="single" w:sz="2" w:space="0" w:color="D9D9E3"/>
                            <w:right w:val="single" w:sz="2" w:space="0" w:color="D9D9E3"/>
                          </w:divBdr>
                          <w:divsChild>
                            <w:div w:id="1775133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4879593">
      <w:bodyDiv w:val="1"/>
      <w:marLeft w:val="0"/>
      <w:marRight w:val="0"/>
      <w:marTop w:val="0"/>
      <w:marBottom w:val="0"/>
      <w:divBdr>
        <w:top w:val="none" w:sz="0" w:space="0" w:color="auto"/>
        <w:left w:val="none" w:sz="0" w:space="0" w:color="auto"/>
        <w:bottom w:val="none" w:sz="0" w:space="0" w:color="auto"/>
        <w:right w:val="none" w:sz="0" w:space="0" w:color="auto"/>
      </w:divBdr>
    </w:div>
    <w:div w:id="1256134392">
      <w:bodyDiv w:val="1"/>
      <w:marLeft w:val="0"/>
      <w:marRight w:val="0"/>
      <w:marTop w:val="0"/>
      <w:marBottom w:val="0"/>
      <w:divBdr>
        <w:top w:val="none" w:sz="0" w:space="0" w:color="auto"/>
        <w:left w:val="none" w:sz="0" w:space="0" w:color="auto"/>
        <w:bottom w:val="none" w:sz="0" w:space="0" w:color="auto"/>
        <w:right w:val="none" w:sz="0" w:space="0" w:color="auto"/>
      </w:divBdr>
    </w:div>
    <w:div w:id="1269238663">
      <w:bodyDiv w:val="1"/>
      <w:marLeft w:val="0"/>
      <w:marRight w:val="0"/>
      <w:marTop w:val="0"/>
      <w:marBottom w:val="0"/>
      <w:divBdr>
        <w:top w:val="none" w:sz="0" w:space="0" w:color="auto"/>
        <w:left w:val="none" w:sz="0" w:space="0" w:color="auto"/>
        <w:bottom w:val="none" w:sz="0" w:space="0" w:color="auto"/>
        <w:right w:val="none" w:sz="0" w:space="0" w:color="auto"/>
      </w:divBdr>
    </w:div>
    <w:div w:id="1291324132">
      <w:bodyDiv w:val="1"/>
      <w:marLeft w:val="0"/>
      <w:marRight w:val="0"/>
      <w:marTop w:val="0"/>
      <w:marBottom w:val="0"/>
      <w:divBdr>
        <w:top w:val="none" w:sz="0" w:space="0" w:color="auto"/>
        <w:left w:val="none" w:sz="0" w:space="0" w:color="auto"/>
        <w:bottom w:val="none" w:sz="0" w:space="0" w:color="auto"/>
        <w:right w:val="none" w:sz="0" w:space="0" w:color="auto"/>
      </w:divBdr>
    </w:div>
    <w:div w:id="1331130369">
      <w:bodyDiv w:val="1"/>
      <w:marLeft w:val="0"/>
      <w:marRight w:val="0"/>
      <w:marTop w:val="0"/>
      <w:marBottom w:val="0"/>
      <w:divBdr>
        <w:top w:val="none" w:sz="0" w:space="0" w:color="auto"/>
        <w:left w:val="none" w:sz="0" w:space="0" w:color="auto"/>
        <w:bottom w:val="none" w:sz="0" w:space="0" w:color="auto"/>
        <w:right w:val="none" w:sz="0" w:space="0" w:color="auto"/>
      </w:divBdr>
      <w:divsChild>
        <w:div w:id="1444611538">
          <w:marLeft w:val="0"/>
          <w:marRight w:val="0"/>
          <w:marTop w:val="0"/>
          <w:marBottom w:val="0"/>
          <w:divBdr>
            <w:top w:val="none" w:sz="0" w:space="0" w:color="auto"/>
            <w:left w:val="none" w:sz="0" w:space="0" w:color="auto"/>
            <w:bottom w:val="none" w:sz="0" w:space="0" w:color="auto"/>
            <w:right w:val="none" w:sz="0" w:space="0" w:color="auto"/>
          </w:divBdr>
          <w:divsChild>
            <w:div w:id="1473215409">
              <w:marLeft w:val="0"/>
              <w:marRight w:val="0"/>
              <w:marTop w:val="0"/>
              <w:marBottom w:val="0"/>
              <w:divBdr>
                <w:top w:val="none" w:sz="0" w:space="0" w:color="auto"/>
                <w:left w:val="none" w:sz="0" w:space="0" w:color="auto"/>
                <w:bottom w:val="none" w:sz="0" w:space="0" w:color="auto"/>
                <w:right w:val="none" w:sz="0" w:space="0" w:color="auto"/>
              </w:divBdr>
              <w:divsChild>
                <w:div w:id="370418839">
                  <w:marLeft w:val="0"/>
                  <w:marRight w:val="0"/>
                  <w:marTop w:val="0"/>
                  <w:marBottom w:val="0"/>
                  <w:divBdr>
                    <w:top w:val="none" w:sz="0" w:space="0" w:color="auto"/>
                    <w:left w:val="none" w:sz="0" w:space="0" w:color="auto"/>
                    <w:bottom w:val="none" w:sz="0" w:space="0" w:color="auto"/>
                    <w:right w:val="none" w:sz="0" w:space="0" w:color="auto"/>
                  </w:divBdr>
                  <w:divsChild>
                    <w:div w:id="1122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2145">
          <w:marLeft w:val="0"/>
          <w:marRight w:val="0"/>
          <w:marTop w:val="0"/>
          <w:marBottom w:val="0"/>
          <w:divBdr>
            <w:top w:val="none" w:sz="0" w:space="0" w:color="auto"/>
            <w:left w:val="none" w:sz="0" w:space="0" w:color="auto"/>
            <w:bottom w:val="none" w:sz="0" w:space="0" w:color="auto"/>
            <w:right w:val="none" w:sz="0" w:space="0" w:color="auto"/>
          </w:divBdr>
          <w:divsChild>
            <w:div w:id="1416439059">
              <w:marLeft w:val="0"/>
              <w:marRight w:val="0"/>
              <w:marTop w:val="0"/>
              <w:marBottom w:val="0"/>
              <w:divBdr>
                <w:top w:val="none" w:sz="0" w:space="0" w:color="auto"/>
                <w:left w:val="none" w:sz="0" w:space="0" w:color="auto"/>
                <w:bottom w:val="none" w:sz="0" w:space="0" w:color="auto"/>
                <w:right w:val="none" w:sz="0" w:space="0" w:color="auto"/>
              </w:divBdr>
              <w:divsChild>
                <w:div w:id="55470837">
                  <w:marLeft w:val="0"/>
                  <w:marRight w:val="0"/>
                  <w:marTop w:val="0"/>
                  <w:marBottom w:val="0"/>
                  <w:divBdr>
                    <w:top w:val="none" w:sz="0" w:space="0" w:color="auto"/>
                    <w:left w:val="none" w:sz="0" w:space="0" w:color="auto"/>
                    <w:bottom w:val="none" w:sz="0" w:space="0" w:color="auto"/>
                    <w:right w:val="none" w:sz="0" w:space="0" w:color="auto"/>
                  </w:divBdr>
                  <w:divsChild>
                    <w:div w:id="14348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3256">
      <w:bodyDiv w:val="1"/>
      <w:marLeft w:val="0"/>
      <w:marRight w:val="0"/>
      <w:marTop w:val="0"/>
      <w:marBottom w:val="0"/>
      <w:divBdr>
        <w:top w:val="none" w:sz="0" w:space="0" w:color="auto"/>
        <w:left w:val="none" w:sz="0" w:space="0" w:color="auto"/>
        <w:bottom w:val="none" w:sz="0" w:space="0" w:color="auto"/>
        <w:right w:val="none" w:sz="0" w:space="0" w:color="auto"/>
      </w:divBdr>
    </w:div>
    <w:div w:id="1350836480">
      <w:bodyDiv w:val="1"/>
      <w:marLeft w:val="0"/>
      <w:marRight w:val="0"/>
      <w:marTop w:val="0"/>
      <w:marBottom w:val="0"/>
      <w:divBdr>
        <w:top w:val="none" w:sz="0" w:space="0" w:color="auto"/>
        <w:left w:val="none" w:sz="0" w:space="0" w:color="auto"/>
        <w:bottom w:val="none" w:sz="0" w:space="0" w:color="auto"/>
        <w:right w:val="none" w:sz="0" w:space="0" w:color="auto"/>
      </w:divBdr>
    </w:div>
    <w:div w:id="1365788579">
      <w:bodyDiv w:val="1"/>
      <w:marLeft w:val="0"/>
      <w:marRight w:val="0"/>
      <w:marTop w:val="0"/>
      <w:marBottom w:val="0"/>
      <w:divBdr>
        <w:top w:val="none" w:sz="0" w:space="0" w:color="auto"/>
        <w:left w:val="none" w:sz="0" w:space="0" w:color="auto"/>
        <w:bottom w:val="none" w:sz="0" w:space="0" w:color="auto"/>
        <w:right w:val="none" w:sz="0" w:space="0" w:color="auto"/>
      </w:divBdr>
      <w:divsChild>
        <w:div w:id="1717001957">
          <w:marLeft w:val="0"/>
          <w:marRight w:val="0"/>
          <w:marTop w:val="0"/>
          <w:marBottom w:val="0"/>
          <w:divBdr>
            <w:top w:val="none" w:sz="0" w:space="0" w:color="auto"/>
            <w:left w:val="none" w:sz="0" w:space="0" w:color="auto"/>
            <w:bottom w:val="none" w:sz="0" w:space="0" w:color="auto"/>
            <w:right w:val="none" w:sz="0" w:space="0" w:color="auto"/>
          </w:divBdr>
          <w:divsChild>
            <w:div w:id="24260120">
              <w:marLeft w:val="0"/>
              <w:marRight w:val="0"/>
              <w:marTop w:val="0"/>
              <w:marBottom w:val="0"/>
              <w:divBdr>
                <w:top w:val="none" w:sz="0" w:space="0" w:color="auto"/>
                <w:left w:val="none" w:sz="0" w:space="0" w:color="auto"/>
                <w:bottom w:val="none" w:sz="0" w:space="0" w:color="auto"/>
                <w:right w:val="none" w:sz="0" w:space="0" w:color="auto"/>
              </w:divBdr>
              <w:divsChild>
                <w:div w:id="1946377546">
                  <w:marLeft w:val="0"/>
                  <w:marRight w:val="0"/>
                  <w:marTop w:val="0"/>
                  <w:marBottom w:val="0"/>
                  <w:divBdr>
                    <w:top w:val="none" w:sz="0" w:space="0" w:color="auto"/>
                    <w:left w:val="none" w:sz="0" w:space="0" w:color="auto"/>
                    <w:bottom w:val="none" w:sz="0" w:space="0" w:color="auto"/>
                    <w:right w:val="none" w:sz="0" w:space="0" w:color="auto"/>
                  </w:divBdr>
                  <w:divsChild>
                    <w:div w:id="19212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12913">
          <w:marLeft w:val="0"/>
          <w:marRight w:val="0"/>
          <w:marTop w:val="0"/>
          <w:marBottom w:val="0"/>
          <w:divBdr>
            <w:top w:val="none" w:sz="0" w:space="0" w:color="auto"/>
            <w:left w:val="none" w:sz="0" w:space="0" w:color="auto"/>
            <w:bottom w:val="none" w:sz="0" w:space="0" w:color="auto"/>
            <w:right w:val="none" w:sz="0" w:space="0" w:color="auto"/>
          </w:divBdr>
          <w:divsChild>
            <w:div w:id="1702390966">
              <w:marLeft w:val="0"/>
              <w:marRight w:val="0"/>
              <w:marTop w:val="0"/>
              <w:marBottom w:val="0"/>
              <w:divBdr>
                <w:top w:val="none" w:sz="0" w:space="0" w:color="auto"/>
                <w:left w:val="none" w:sz="0" w:space="0" w:color="auto"/>
                <w:bottom w:val="none" w:sz="0" w:space="0" w:color="auto"/>
                <w:right w:val="none" w:sz="0" w:space="0" w:color="auto"/>
              </w:divBdr>
              <w:divsChild>
                <w:div w:id="1224371030">
                  <w:marLeft w:val="0"/>
                  <w:marRight w:val="0"/>
                  <w:marTop w:val="0"/>
                  <w:marBottom w:val="0"/>
                  <w:divBdr>
                    <w:top w:val="none" w:sz="0" w:space="0" w:color="auto"/>
                    <w:left w:val="none" w:sz="0" w:space="0" w:color="auto"/>
                    <w:bottom w:val="none" w:sz="0" w:space="0" w:color="auto"/>
                    <w:right w:val="none" w:sz="0" w:space="0" w:color="auto"/>
                  </w:divBdr>
                  <w:divsChild>
                    <w:div w:id="2039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59508">
      <w:bodyDiv w:val="1"/>
      <w:marLeft w:val="0"/>
      <w:marRight w:val="0"/>
      <w:marTop w:val="0"/>
      <w:marBottom w:val="0"/>
      <w:divBdr>
        <w:top w:val="none" w:sz="0" w:space="0" w:color="auto"/>
        <w:left w:val="none" w:sz="0" w:space="0" w:color="auto"/>
        <w:bottom w:val="none" w:sz="0" w:space="0" w:color="auto"/>
        <w:right w:val="none" w:sz="0" w:space="0" w:color="auto"/>
      </w:divBdr>
    </w:div>
    <w:div w:id="1374573690">
      <w:bodyDiv w:val="1"/>
      <w:marLeft w:val="0"/>
      <w:marRight w:val="0"/>
      <w:marTop w:val="0"/>
      <w:marBottom w:val="0"/>
      <w:divBdr>
        <w:top w:val="none" w:sz="0" w:space="0" w:color="auto"/>
        <w:left w:val="none" w:sz="0" w:space="0" w:color="auto"/>
        <w:bottom w:val="none" w:sz="0" w:space="0" w:color="auto"/>
        <w:right w:val="none" w:sz="0" w:space="0" w:color="auto"/>
      </w:divBdr>
    </w:div>
    <w:div w:id="1377729970">
      <w:bodyDiv w:val="1"/>
      <w:marLeft w:val="0"/>
      <w:marRight w:val="0"/>
      <w:marTop w:val="0"/>
      <w:marBottom w:val="0"/>
      <w:divBdr>
        <w:top w:val="none" w:sz="0" w:space="0" w:color="auto"/>
        <w:left w:val="none" w:sz="0" w:space="0" w:color="auto"/>
        <w:bottom w:val="none" w:sz="0" w:space="0" w:color="auto"/>
        <w:right w:val="none" w:sz="0" w:space="0" w:color="auto"/>
      </w:divBdr>
    </w:div>
    <w:div w:id="1381319134">
      <w:bodyDiv w:val="1"/>
      <w:marLeft w:val="0"/>
      <w:marRight w:val="0"/>
      <w:marTop w:val="0"/>
      <w:marBottom w:val="0"/>
      <w:divBdr>
        <w:top w:val="none" w:sz="0" w:space="0" w:color="auto"/>
        <w:left w:val="none" w:sz="0" w:space="0" w:color="auto"/>
        <w:bottom w:val="none" w:sz="0" w:space="0" w:color="auto"/>
        <w:right w:val="none" w:sz="0" w:space="0" w:color="auto"/>
      </w:divBdr>
    </w:div>
    <w:div w:id="1384790580">
      <w:bodyDiv w:val="1"/>
      <w:marLeft w:val="0"/>
      <w:marRight w:val="0"/>
      <w:marTop w:val="0"/>
      <w:marBottom w:val="0"/>
      <w:divBdr>
        <w:top w:val="none" w:sz="0" w:space="0" w:color="auto"/>
        <w:left w:val="none" w:sz="0" w:space="0" w:color="auto"/>
        <w:bottom w:val="none" w:sz="0" w:space="0" w:color="auto"/>
        <w:right w:val="none" w:sz="0" w:space="0" w:color="auto"/>
      </w:divBdr>
    </w:div>
    <w:div w:id="1413359845">
      <w:bodyDiv w:val="1"/>
      <w:marLeft w:val="0"/>
      <w:marRight w:val="0"/>
      <w:marTop w:val="0"/>
      <w:marBottom w:val="0"/>
      <w:divBdr>
        <w:top w:val="none" w:sz="0" w:space="0" w:color="auto"/>
        <w:left w:val="none" w:sz="0" w:space="0" w:color="auto"/>
        <w:bottom w:val="none" w:sz="0" w:space="0" w:color="auto"/>
        <w:right w:val="none" w:sz="0" w:space="0" w:color="auto"/>
      </w:divBdr>
    </w:div>
    <w:div w:id="1423916813">
      <w:bodyDiv w:val="1"/>
      <w:marLeft w:val="0"/>
      <w:marRight w:val="0"/>
      <w:marTop w:val="0"/>
      <w:marBottom w:val="0"/>
      <w:divBdr>
        <w:top w:val="none" w:sz="0" w:space="0" w:color="auto"/>
        <w:left w:val="none" w:sz="0" w:space="0" w:color="auto"/>
        <w:bottom w:val="none" w:sz="0" w:space="0" w:color="auto"/>
        <w:right w:val="none" w:sz="0" w:space="0" w:color="auto"/>
      </w:divBdr>
      <w:divsChild>
        <w:div w:id="679816690">
          <w:marLeft w:val="0"/>
          <w:marRight w:val="0"/>
          <w:marTop w:val="0"/>
          <w:marBottom w:val="0"/>
          <w:divBdr>
            <w:top w:val="none" w:sz="0" w:space="0" w:color="auto"/>
            <w:left w:val="none" w:sz="0" w:space="0" w:color="auto"/>
            <w:bottom w:val="none" w:sz="0" w:space="0" w:color="auto"/>
            <w:right w:val="none" w:sz="0" w:space="0" w:color="auto"/>
          </w:divBdr>
        </w:div>
        <w:div w:id="857235256">
          <w:marLeft w:val="0"/>
          <w:marRight w:val="0"/>
          <w:marTop w:val="0"/>
          <w:marBottom w:val="0"/>
          <w:divBdr>
            <w:top w:val="none" w:sz="0" w:space="0" w:color="auto"/>
            <w:left w:val="none" w:sz="0" w:space="0" w:color="auto"/>
            <w:bottom w:val="none" w:sz="0" w:space="0" w:color="auto"/>
            <w:right w:val="none" w:sz="0" w:space="0" w:color="auto"/>
          </w:divBdr>
        </w:div>
        <w:div w:id="306670292">
          <w:marLeft w:val="0"/>
          <w:marRight w:val="0"/>
          <w:marTop w:val="0"/>
          <w:marBottom w:val="0"/>
          <w:divBdr>
            <w:top w:val="none" w:sz="0" w:space="0" w:color="auto"/>
            <w:left w:val="none" w:sz="0" w:space="0" w:color="auto"/>
            <w:bottom w:val="none" w:sz="0" w:space="0" w:color="auto"/>
            <w:right w:val="none" w:sz="0" w:space="0" w:color="auto"/>
          </w:divBdr>
        </w:div>
        <w:div w:id="1685089127">
          <w:marLeft w:val="0"/>
          <w:marRight w:val="0"/>
          <w:marTop w:val="0"/>
          <w:marBottom w:val="0"/>
          <w:divBdr>
            <w:top w:val="none" w:sz="0" w:space="0" w:color="auto"/>
            <w:left w:val="none" w:sz="0" w:space="0" w:color="auto"/>
            <w:bottom w:val="none" w:sz="0" w:space="0" w:color="auto"/>
            <w:right w:val="none" w:sz="0" w:space="0" w:color="auto"/>
          </w:divBdr>
        </w:div>
        <w:div w:id="1920559097">
          <w:marLeft w:val="0"/>
          <w:marRight w:val="0"/>
          <w:marTop w:val="0"/>
          <w:marBottom w:val="0"/>
          <w:divBdr>
            <w:top w:val="none" w:sz="0" w:space="0" w:color="auto"/>
            <w:left w:val="none" w:sz="0" w:space="0" w:color="auto"/>
            <w:bottom w:val="none" w:sz="0" w:space="0" w:color="auto"/>
            <w:right w:val="none" w:sz="0" w:space="0" w:color="auto"/>
          </w:divBdr>
        </w:div>
        <w:div w:id="1706439867">
          <w:marLeft w:val="0"/>
          <w:marRight w:val="0"/>
          <w:marTop w:val="0"/>
          <w:marBottom w:val="0"/>
          <w:divBdr>
            <w:top w:val="none" w:sz="0" w:space="0" w:color="auto"/>
            <w:left w:val="none" w:sz="0" w:space="0" w:color="auto"/>
            <w:bottom w:val="none" w:sz="0" w:space="0" w:color="auto"/>
            <w:right w:val="none" w:sz="0" w:space="0" w:color="auto"/>
          </w:divBdr>
        </w:div>
        <w:div w:id="73431043">
          <w:marLeft w:val="0"/>
          <w:marRight w:val="0"/>
          <w:marTop w:val="0"/>
          <w:marBottom w:val="0"/>
          <w:divBdr>
            <w:top w:val="none" w:sz="0" w:space="0" w:color="auto"/>
            <w:left w:val="none" w:sz="0" w:space="0" w:color="auto"/>
            <w:bottom w:val="none" w:sz="0" w:space="0" w:color="auto"/>
            <w:right w:val="none" w:sz="0" w:space="0" w:color="auto"/>
          </w:divBdr>
        </w:div>
        <w:div w:id="1183203689">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1242982947">
          <w:marLeft w:val="0"/>
          <w:marRight w:val="0"/>
          <w:marTop w:val="0"/>
          <w:marBottom w:val="0"/>
          <w:divBdr>
            <w:top w:val="none" w:sz="0" w:space="0" w:color="auto"/>
            <w:left w:val="none" w:sz="0" w:space="0" w:color="auto"/>
            <w:bottom w:val="none" w:sz="0" w:space="0" w:color="auto"/>
            <w:right w:val="none" w:sz="0" w:space="0" w:color="auto"/>
          </w:divBdr>
        </w:div>
        <w:div w:id="1727220735">
          <w:marLeft w:val="0"/>
          <w:marRight w:val="0"/>
          <w:marTop w:val="0"/>
          <w:marBottom w:val="0"/>
          <w:divBdr>
            <w:top w:val="none" w:sz="0" w:space="0" w:color="auto"/>
            <w:left w:val="none" w:sz="0" w:space="0" w:color="auto"/>
            <w:bottom w:val="none" w:sz="0" w:space="0" w:color="auto"/>
            <w:right w:val="none" w:sz="0" w:space="0" w:color="auto"/>
          </w:divBdr>
        </w:div>
        <w:div w:id="385303983">
          <w:marLeft w:val="0"/>
          <w:marRight w:val="0"/>
          <w:marTop w:val="0"/>
          <w:marBottom w:val="0"/>
          <w:divBdr>
            <w:top w:val="none" w:sz="0" w:space="0" w:color="auto"/>
            <w:left w:val="none" w:sz="0" w:space="0" w:color="auto"/>
            <w:bottom w:val="none" w:sz="0" w:space="0" w:color="auto"/>
            <w:right w:val="none" w:sz="0" w:space="0" w:color="auto"/>
          </w:divBdr>
        </w:div>
        <w:div w:id="2009403725">
          <w:marLeft w:val="0"/>
          <w:marRight w:val="0"/>
          <w:marTop w:val="0"/>
          <w:marBottom w:val="0"/>
          <w:divBdr>
            <w:top w:val="none" w:sz="0" w:space="0" w:color="auto"/>
            <w:left w:val="none" w:sz="0" w:space="0" w:color="auto"/>
            <w:bottom w:val="none" w:sz="0" w:space="0" w:color="auto"/>
            <w:right w:val="none" w:sz="0" w:space="0" w:color="auto"/>
          </w:divBdr>
        </w:div>
      </w:divsChild>
    </w:div>
    <w:div w:id="1432362172">
      <w:bodyDiv w:val="1"/>
      <w:marLeft w:val="0"/>
      <w:marRight w:val="0"/>
      <w:marTop w:val="0"/>
      <w:marBottom w:val="0"/>
      <w:divBdr>
        <w:top w:val="none" w:sz="0" w:space="0" w:color="auto"/>
        <w:left w:val="none" w:sz="0" w:space="0" w:color="auto"/>
        <w:bottom w:val="none" w:sz="0" w:space="0" w:color="auto"/>
        <w:right w:val="none" w:sz="0" w:space="0" w:color="auto"/>
      </w:divBdr>
    </w:div>
    <w:div w:id="1437288102">
      <w:bodyDiv w:val="1"/>
      <w:marLeft w:val="0"/>
      <w:marRight w:val="0"/>
      <w:marTop w:val="0"/>
      <w:marBottom w:val="0"/>
      <w:divBdr>
        <w:top w:val="none" w:sz="0" w:space="0" w:color="auto"/>
        <w:left w:val="none" w:sz="0" w:space="0" w:color="auto"/>
        <w:bottom w:val="none" w:sz="0" w:space="0" w:color="auto"/>
        <w:right w:val="none" w:sz="0" w:space="0" w:color="auto"/>
      </w:divBdr>
    </w:div>
    <w:div w:id="1449156001">
      <w:bodyDiv w:val="1"/>
      <w:marLeft w:val="0"/>
      <w:marRight w:val="0"/>
      <w:marTop w:val="0"/>
      <w:marBottom w:val="0"/>
      <w:divBdr>
        <w:top w:val="none" w:sz="0" w:space="0" w:color="auto"/>
        <w:left w:val="none" w:sz="0" w:space="0" w:color="auto"/>
        <w:bottom w:val="none" w:sz="0" w:space="0" w:color="auto"/>
        <w:right w:val="none" w:sz="0" w:space="0" w:color="auto"/>
      </w:divBdr>
      <w:divsChild>
        <w:div w:id="1233396417">
          <w:marLeft w:val="0"/>
          <w:marRight w:val="0"/>
          <w:marTop w:val="0"/>
          <w:marBottom w:val="0"/>
          <w:divBdr>
            <w:top w:val="single" w:sz="2" w:space="0" w:color="auto"/>
            <w:left w:val="single" w:sz="2" w:space="0" w:color="auto"/>
            <w:bottom w:val="single" w:sz="6" w:space="0" w:color="auto"/>
            <w:right w:val="single" w:sz="2" w:space="0" w:color="auto"/>
          </w:divBdr>
          <w:divsChild>
            <w:div w:id="39406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018310">
                  <w:marLeft w:val="0"/>
                  <w:marRight w:val="0"/>
                  <w:marTop w:val="0"/>
                  <w:marBottom w:val="0"/>
                  <w:divBdr>
                    <w:top w:val="single" w:sz="2" w:space="0" w:color="D9D9E3"/>
                    <w:left w:val="single" w:sz="2" w:space="0" w:color="D9D9E3"/>
                    <w:bottom w:val="single" w:sz="2" w:space="0" w:color="D9D9E3"/>
                    <w:right w:val="single" w:sz="2" w:space="0" w:color="D9D9E3"/>
                  </w:divBdr>
                  <w:divsChild>
                    <w:div w:id="1121075904">
                      <w:marLeft w:val="0"/>
                      <w:marRight w:val="0"/>
                      <w:marTop w:val="0"/>
                      <w:marBottom w:val="0"/>
                      <w:divBdr>
                        <w:top w:val="single" w:sz="2" w:space="0" w:color="D9D9E3"/>
                        <w:left w:val="single" w:sz="2" w:space="0" w:color="D9D9E3"/>
                        <w:bottom w:val="single" w:sz="2" w:space="0" w:color="D9D9E3"/>
                        <w:right w:val="single" w:sz="2" w:space="0" w:color="D9D9E3"/>
                      </w:divBdr>
                      <w:divsChild>
                        <w:div w:id="291716562">
                          <w:marLeft w:val="0"/>
                          <w:marRight w:val="0"/>
                          <w:marTop w:val="0"/>
                          <w:marBottom w:val="0"/>
                          <w:divBdr>
                            <w:top w:val="single" w:sz="2" w:space="0" w:color="D9D9E3"/>
                            <w:left w:val="single" w:sz="2" w:space="0" w:color="D9D9E3"/>
                            <w:bottom w:val="single" w:sz="2" w:space="0" w:color="D9D9E3"/>
                            <w:right w:val="single" w:sz="2" w:space="0" w:color="D9D9E3"/>
                          </w:divBdr>
                          <w:divsChild>
                            <w:div w:id="159393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5100549">
      <w:bodyDiv w:val="1"/>
      <w:marLeft w:val="0"/>
      <w:marRight w:val="0"/>
      <w:marTop w:val="0"/>
      <w:marBottom w:val="0"/>
      <w:divBdr>
        <w:top w:val="none" w:sz="0" w:space="0" w:color="auto"/>
        <w:left w:val="none" w:sz="0" w:space="0" w:color="auto"/>
        <w:bottom w:val="none" w:sz="0" w:space="0" w:color="auto"/>
        <w:right w:val="none" w:sz="0" w:space="0" w:color="auto"/>
      </w:divBdr>
    </w:div>
    <w:div w:id="1463187315">
      <w:bodyDiv w:val="1"/>
      <w:marLeft w:val="0"/>
      <w:marRight w:val="0"/>
      <w:marTop w:val="0"/>
      <w:marBottom w:val="0"/>
      <w:divBdr>
        <w:top w:val="none" w:sz="0" w:space="0" w:color="auto"/>
        <w:left w:val="none" w:sz="0" w:space="0" w:color="auto"/>
        <w:bottom w:val="none" w:sz="0" w:space="0" w:color="auto"/>
        <w:right w:val="none" w:sz="0" w:space="0" w:color="auto"/>
      </w:divBdr>
    </w:div>
    <w:div w:id="1465807382">
      <w:bodyDiv w:val="1"/>
      <w:marLeft w:val="0"/>
      <w:marRight w:val="0"/>
      <w:marTop w:val="0"/>
      <w:marBottom w:val="0"/>
      <w:divBdr>
        <w:top w:val="none" w:sz="0" w:space="0" w:color="auto"/>
        <w:left w:val="none" w:sz="0" w:space="0" w:color="auto"/>
        <w:bottom w:val="none" w:sz="0" w:space="0" w:color="auto"/>
        <w:right w:val="none" w:sz="0" w:space="0" w:color="auto"/>
      </w:divBdr>
      <w:divsChild>
        <w:div w:id="86730655">
          <w:marLeft w:val="0"/>
          <w:marRight w:val="0"/>
          <w:marTop w:val="0"/>
          <w:marBottom w:val="0"/>
          <w:divBdr>
            <w:top w:val="none" w:sz="0" w:space="0" w:color="auto"/>
            <w:left w:val="none" w:sz="0" w:space="0" w:color="auto"/>
            <w:bottom w:val="none" w:sz="0" w:space="0" w:color="auto"/>
            <w:right w:val="none" w:sz="0" w:space="0" w:color="auto"/>
          </w:divBdr>
          <w:divsChild>
            <w:div w:id="985085726">
              <w:marLeft w:val="0"/>
              <w:marRight w:val="0"/>
              <w:marTop w:val="0"/>
              <w:marBottom w:val="0"/>
              <w:divBdr>
                <w:top w:val="none" w:sz="0" w:space="0" w:color="auto"/>
                <w:left w:val="none" w:sz="0" w:space="0" w:color="auto"/>
                <w:bottom w:val="none" w:sz="0" w:space="0" w:color="auto"/>
                <w:right w:val="none" w:sz="0" w:space="0" w:color="auto"/>
              </w:divBdr>
              <w:divsChild>
                <w:div w:id="1848640357">
                  <w:marLeft w:val="0"/>
                  <w:marRight w:val="0"/>
                  <w:marTop w:val="0"/>
                  <w:marBottom w:val="0"/>
                  <w:divBdr>
                    <w:top w:val="none" w:sz="0" w:space="0" w:color="auto"/>
                    <w:left w:val="none" w:sz="0" w:space="0" w:color="auto"/>
                    <w:bottom w:val="none" w:sz="0" w:space="0" w:color="auto"/>
                    <w:right w:val="none" w:sz="0" w:space="0" w:color="auto"/>
                  </w:divBdr>
                  <w:divsChild>
                    <w:div w:id="2100179461">
                      <w:marLeft w:val="0"/>
                      <w:marRight w:val="0"/>
                      <w:marTop w:val="0"/>
                      <w:marBottom w:val="0"/>
                      <w:divBdr>
                        <w:top w:val="none" w:sz="0" w:space="0" w:color="auto"/>
                        <w:left w:val="none" w:sz="0" w:space="0" w:color="auto"/>
                        <w:bottom w:val="none" w:sz="0" w:space="0" w:color="auto"/>
                        <w:right w:val="none" w:sz="0" w:space="0" w:color="auto"/>
                      </w:divBdr>
                      <w:divsChild>
                        <w:div w:id="871261858">
                          <w:marLeft w:val="0"/>
                          <w:marRight w:val="0"/>
                          <w:marTop w:val="0"/>
                          <w:marBottom w:val="0"/>
                          <w:divBdr>
                            <w:top w:val="none" w:sz="0" w:space="0" w:color="auto"/>
                            <w:left w:val="none" w:sz="0" w:space="0" w:color="auto"/>
                            <w:bottom w:val="none" w:sz="0" w:space="0" w:color="auto"/>
                            <w:right w:val="none" w:sz="0" w:space="0" w:color="auto"/>
                          </w:divBdr>
                          <w:divsChild>
                            <w:div w:id="20269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sChild>
        <w:div w:id="778452896">
          <w:marLeft w:val="0"/>
          <w:marRight w:val="0"/>
          <w:marTop w:val="0"/>
          <w:marBottom w:val="0"/>
          <w:divBdr>
            <w:top w:val="none" w:sz="0" w:space="0" w:color="auto"/>
            <w:left w:val="none" w:sz="0" w:space="0" w:color="auto"/>
            <w:bottom w:val="none" w:sz="0" w:space="0" w:color="auto"/>
            <w:right w:val="none" w:sz="0" w:space="0" w:color="auto"/>
          </w:divBdr>
        </w:div>
        <w:div w:id="1793743398">
          <w:marLeft w:val="0"/>
          <w:marRight w:val="0"/>
          <w:marTop w:val="0"/>
          <w:marBottom w:val="0"/>
          <w:divBdr>
            <w:top w:val="none" w:sz="0" w:space="0" w:color="auto"/>
            <w:left w:val="none" w:sz="0" w:space="0" w:color="auto"/>
            <w:bottom w:val="none" w:sz="0" w:space="0" w:color="auto"/>
            <w:right w:val="none" w:sz="0" w:space="0" w:color="auto"/>
          </w:divBdr>
        </w:div>
        <w:div w:id="388311846">
          <w:marLeft w:val="0"/>
          <w:marRight w:val="0"/>
          <w:marTop w:val="0"/>
          <w:marBottom w:val="0"/>
          <w:divBdr>
            <w:top w:val="none" w:sz="0" w:space="0" w:color="auto"/>
            <w:left w:val="none" w:sz="0" w:space="0" w:color="auto"/>
            <w:bottom w:val="none" w:sz="0" w:space="0" w:color="auto"/>
            <w:right w:val="none" w:sz="0" w:space="0" w:color="auto"/>
          </w:divBdr>
        </w:div>
      </w:divsChild>
    </w:div>
    <w:div w:id="1488520637">
      <w:bodyDiv w:val="1"/>
      <w:marLeft w:val="0"/>
      <w:marRight w:val="0"/>
      <w:marTop w:val="0"/>
      <w:marBottom w:val="0"/>
      <w:divBdr>
        <w:top w:val="none" w:sz="0" w:space="0" w:color="auto"/>
        <w:left w:val="none" w:sz="0" w:space="0" w:color="auto"/>
        <w:bottom w:val="none" w:sz="0" w:space="0" w:color="auto"/>
        <w:right w:val="none" w:sz="0" w:space="0" w:color="auto"/>
      </w:divBdr>
    </w:div>
    <w:div w:id="1497382573">
      <w:bodyDiv w:val="1"/>
      <w:marLeft w:val="0"/>
      <w:marRight w:val="0"/>
      <w:marTop w:val="0"/>
      <w:marBottom w:val="0"/>
      <w:divBdr>
        <w:top w:val="none" w:sz="0" w:space="0" w:color="auto"/>
        <w:left w:val="none" w:sz="0" w:space="0" w:color="auto"/>
        <w:bottom w:val="none" w:sz="0" w:space="0" w:color="auto"/>
        <w:right w:val="none" w:sz="0" w:space="0" w:color="auto"/>
      </w:divBdr>
    </w:div>
    <w:div w:id="1500804747">
      <w:bodyDiv w:val="1"/>
      <w:marLeft w:val="0"/>
      <w:marRight w:val="0"/>
      <w:marTop w:val="0"/>
      <w:marBottom w:val="0"/>
      <w:divBdr>
        <w:top w:val="none" w:sz="0" w:space="0" w:color="auto"/>
        <w:left w:val="none" w:sz="0" w:space="0" w:color="auto"/>
        <w:bottom w:val="none" w:sz="0" w:space="0" w:color="auto"/>
        <w:right w:val="none" w:sz="0" w:space="0" w:color="auto"/>
      </w:divBdr>
    </w:div>
    <w:div w:id="1502770143">
      <w:bodyDiv w:val="1"/>
      <w:marLeft w:val="0"/>
      <w:marRight w:val="0"/>
      <w:marTop w:val="0"/>
      <w:marBottom w:val="0"/>
      <w:divBdr>
        <w:top w:val="none" w:sz="0" w:space="0" w:color="auto"/>
        <w:left w:val="none" w:sz="0" w:space="0" w:color="auto"/>
        <w:bottom w:val="none" w:sz="0" w:space="0" w:color="auto"/>
        <w:right w:val="none" w:sz="0" w:space="0" w:color="auto"/>
      </w:divBdr>
    </w:div>
    <w:div w:id="1503936964">
      <w:bodyDiv w:val="1"/>
      <w:marLeft w:val="0"/>
      <w:marRight w:val="0"/>
      <w:marTop w:val="0"/>
      <w:marBottom w:val="0"/>
      <w:divBdr>
        <w:top w:val="none" w:sz="0" w:space="0" w:color="auto"/>
        <w:left w:val="none" w:sz="0" w:space="0" w:color="auto"/>
        <w:bottom w:val="none" w:sz="0" w:space="0" w:color="auto"/>
        <w:right w:val="none" w:sz="0" w:space="0" w:color="auto"/>
      </w:divBdr>
    </w:div>
    <w:div w:id="1505778415">
      <w:bodyDiv w:val="1"/>
      <w:marLeft w:val="0"/>
      <w:marRight w:val="0"/>
      <w:marTop w:val="0"/>
      <w:marBottom w:val="0"/>
      <w:divBdr>
        <w:top w:val="none" w:sz="0" w:space="0" w:color="auto"/>
        <w:left w:val="none" w:sz="0" w:space="0" w:color="auto"/>
        <w:bottom w:val="none" w:sz="0" w:space="0" w:color="auto"/>
        <w:right w:val="none" w:sz="0" w:space="0" w:color="auto"/>
      </w:divBdr>
    </w:div>
    <w:div w:id="1510827037">
      <w:bodyDiv w:val="1"/>
      <w:marLeft w:val="0"/>
      <w:marRight w:val="0"/>
      <w:marTop w:val="0"/>
      <w:marBottom w:val="0"/>
      <w:divBdr>
        <w:top w:val="none" w:sz="0" w:space="0" w:color="auto"/>
        <w:left w:val="none" w:sz="0" w:space="0" w:color="auto"/>
        <w:bottom w:val="none" w:sz="0" w:space="0" w:color="auto"/>
        <w:right w:val="none" w:sz="0" w:space="0" w:color="auto"/>
      </w:divBdr>
    </w:div>
    <w:div w:id="1531988476">
      <w:bodyDiv w:val="1"/>
      <w:marLeft w:val="0"/>
      <w:marRight w:val="0"/>
      <w:marTop w:val="0"/>
      <w:marBottom w:val="0"/>
      <w:divBdr>
        <w:top w:val="none" w:sz="0" w:space="0" w:color="auto"/>
        <w:left w:val="none" w:sz="0" w:space="0" w:color="auto"/>
        <w:bottom w:val="none" w:sz="0" w:space="0" w:color="auto"/>
        <w:right w:val="none" w:sz="0" w:space="0" w:color="auto"/>
      </w:divBdr>
    </w:div>
    <w:div w:id="1548106682">
      <w:bodyDiv w:val="1"/>
      <w:marLeft w:val="0"/>
      <w:marRight w:val="0"/>
      <w:marTop w:val="0"/>
      <w:marBottom w:val="0"/>
      <w:divBdr>
        <w:top w:val="none" w:sz="0" w:space="0" w:color="auto"/>
        <w:left w:val="none" w:sz="0" w:space="0" w:color="auto"/>
        <w:bottom w:val="none" w:sz="0" w:space="0" w:color="auto"/>
        <w:right w:val="none" w:sz="0" w:space="0" w:color="auto"/>
      </w:divBdr>
    </w:div>
    <w:div w:id="1549562924">
      <w:bodyDiv w:val="1"/>
      <w:marLeft w:val="0"/>
      <w:marRight w:val="0"/>
      <w:marTop w:val="0"/>
      <w:marBottom w:val="0"/>
      <w:divBdr>
        <w:top w:val="none" w:sz="0" w:space="0" w:color="auto"/>
        <w:left w:val="none" w:sz="0" w:space="0" w:color="auto"/>
        <w:bottom w:val="none" w:sz="0" w:space="0" w:color="auto"/>
        <w:right w:val="none" w:sz="0" w:space="0" w:color="auto"/>
      </w:divBdr>
    </w:div>
    <w:div w:id="1553535175">
      <w:bodyDiv w:val="1"/>
      <w:marLeft w:val="0"/>
      <w:marRight w:val="0"/>
      <w:marTop w:val="0"/>
      <w:marBottom w:val="0"/>
      <w:divBdr>
        <w:top w:val="none" w:sz="0" w:space="0" w:color="auto"/>
        <w:left w:val="none" w:sz="0" w:space="0" w:color="auto"/>
        <w:bottom w:val="none" w:sz="0" w:space="0" w:color="auto"/>
        <w:right w:val="none" w:sz="0" w:space="0" w:color="auto"/>
      </w:divBdr>
    </w:div>
    <w:div w:id="1573277384">
      <w:bodyDiv w:val="1"/>
      <w:marLeft w:val="0"/>
      <w:marRight w:val="0"/>
      <w:marTop w:val="0"/>
      <w:marBottom w:val="0"/>
      <w:divBdr>
        <w:top w:val="none" w:sz="0" w:space="0" w:color="auto"/>
        <w:left w:val="none" w:sz="0" w:space="0" w:color="auto"/>
        <w:bottom w:val="none" w:sz="0" w:space="0" w:color="auto"/>
        <w:right w:val="none" w:sz="0" w:space="0" w:color="auto"/>
      </w:divBdr>
    </w:div>
    <w:div w:id="1578785253">
      <w:bodyDiv w:val="1"/>
      <w:marLeft w:val="0"/>
      <w:marRight w:val="0"/>
      <w:marTop w:val="0"/>
      <w:marBottom w:val="0"/>
      <w:divBdr>
        <w:top w:val="none" w:sz="0" w:space="0" w:color="auto"/>
        <w:left w:val="none" w:sz="0" w:space="0" w:color="auto"/>
        <w:bottom w:val="none" w:sz="0" w:space="0" w:color="auto"/>
        <w:right w:val="none" w:sz="0" w:space="0" w:color="auto"/>
      </w:divBdr>
    </w:div>
    <w:div w:id="1593736356">
      <w:bodyDiv w:val="1"/>
      <w:marLeft w:val="0"/>
      <w:marRight w:val="0"/>
      <w:marTop w:val="0"/>
      <w:marBottom w:val="0"/>
      <w:divBdr>
        <w:top w:val="none" w:sz="0" w:space="0" w:color="auto"/>
        <w:left w:val="none" w:sz="0" w:space="0" w:color="auto"/>
        <w:bottom w:val="none" w:sz="0" w:space="0" w:color="auto"/>
        <w:right w:val="none" w:sz="0" w:space="0" w:color="auto"/>
      </w:divBdr>
    </w:div>
    <w:div w:id="1599286706">
      <w:bodyDiv w:val="1"/>
      <w:marLeft w:val="0"/>
      <w:marRight w:val="0"/>
      <w:marTop w:val="0"/>
      <w:marBottom w:val="0"/>
      <w:divBdr>
        <w:top w:val="none" w:sz="0" w:space="0" w:color="auto"/>
        <w:left w:val="none" w:sz="0" w:space="0" w:color="auto"/>
        <w:bottom w:val="none" w:sz="0" w:space="0" w:color="auto"/>
        <w:right w:val="none" w:sz="0" w:space="0" w:color="auto"/>
      </w:divBdr>
    </w:div>
    <w:div w:id="1603681969">
      <w:bodyDiv w:val="1"/>
      <w:marLeft w:val="0"/>
      <w:marRight w:val="0"/>
      <w:marTop w:val="0"/>
      <w:marBottom w:val="0"/>
      <w:divBdr>
        <w:top w:val="none" w:sz="0" w:space="0" w:color="auto"/>
        <w:left w:val="none" w:sz="0" w:space="0" w:color="auto"/>
        <w:bottom w:val="none" w:sz="0" w:space="0" w:color="auto"/>
        <w:right w:val="none" w:sz="0" w:space="0" w:color="auto"/>
      </w:divBdr>
      <w:divsChild>
        <w:div w:id="1741443934">
          <w:marLeft w:val="0"/>
          <w:marRight w:val="0"/>
          <w:marTop w:val="0"/>
          <w:marBottom w:val="0"/>
          <w:divBdr>
            <w:top w:val="none" w:sz="0" w:space="0" w:color="auto"/>
            <w:left w:val="none" w:sz="0" w:space="0" w:color="auto"/>
            <w:bottom w:val="none" w:sz="0" w:space="0" w:color="auto"/>
            <w:right w:val="none" w:sz="0" w:space="0" w:color="auto"/>
          </w:divBdr>
          <w:divsChild>
            <w:div w:id="972097496">
              <w:marLeft w:val="0"/>
              <w:marRight w:val="0"/>
              <w:marTop w:val="0"/>
              <w:marBottom w:val="0"/>
              <w:divBdr>
                <w:top w:val="none" w:sz="0" w:space="0" w:color="auto"/>
                <w:left w:val="none" w:sz="0" w:space="0" w:color="auto"/>
                <w:bottom w:val="none" w:sz="0" w:space="0" w:color="auto"/>
                <w:right w:val="none" w:sz="0" w:space="0" w:color="auto"/>
              </w:divBdr>
              <w:divsChild>
                <w:div w:id="1015769777">
                  <w:marLeft w:val="0"/>
                  <w:marRight w:val="0"/>
                  <w:marTop w:val="0"/>
                  <w:marBottom w:val="0"/>
                  <w:divBdr>
                    <w:top w:val="none" w:sz="0" w:space="0" w:color="auto"/>
                    <w:left w:val="none" w:sz="0" w:space="0" w:color="auto"/>
                    <w:bottom w:val="none" w:sz="0" w:space="0" w:color="auto"/>
                    <w:right w:val="none" w:sz="0" w:space="0" w:color="auto"/>
                  </w:divBdr>
                  <w:divsChild>
                    <w:div w:id="14717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3528">
      <w:bodyDiv w:val="1"/>
      <w:marLeft w:val="0"/>
      <w:marRight w:val="0"/>
      <w:marTop w:val="0"/>
      <w:marBottom w:val="0"/>
      <w:divBdr>
        <w:top w:val="none" w:sz="0" w:space="0" w:color="auto"/>
        <w:left w:val="none" w:sz="0" w:space="0" w:color="auto"/>
        <w:bottom w:val="none" w:sz="0" w:space="0" w:color="auto"/>
        <w:right w:val="none" w:sz="0" w:space="0" w:color="auto"/>
      </w:divBdr>
    </w:div>
    <w:div w:id="1636258518">
      <w:bodyDiv w:val="1"/>
      <w:marLeft w:val="0"/>
      <w:marRight w:val="0"/>
      <w:marTop w:val="0"/>
      <w:marBottom w:val="0"/>
      <w:divBdr>
        <w:top w:val="none" w:sz="0" w:space="0" w:color="auto"/>
        <w:left w:val="none" w:sz="0" w:space="0" w:color="auto"/>
        <w:bottom w:val="none" w:sz="0" w:space="0" w:color="auto"/>
        <w:right w:val="none" w:sz="0" w:space="0" w:color="auto"/>
      </w:divBdr>
      <w:divsChild>
        <w:div w:id="862088813">
          <w:marLeft w:val="0"/>
          <w:marRight w:val="0"/>
          <w:marTop w:val="0"/>
          <w:marBottom w:val="0"/>
          <w:divBdr>
            <w:top w:val="none" w:sz="0" w:space="0" w:color="auto"/>
            <w:left w:val="none" w:sz="0" w:space="0" w:color="auto"/>
            <w:bottom w:val="none" w:sz="0" w:space="0" w:color="auto"/>
            <w:right w:val="none" w:sz="0" w:space="0" w:color="auto"/>
          </w:divBdr>
          <w:divsChild>
            <w:div w:id="636958862">
              <w:marLeft w:val="0"/>
              <w:marRight w:val="0"/>
              <w:marTop w:val="0"/>
              <w:marBottom w:val="0"/>
              <w:divBdr>
                <w:top w:val="none" w:sz="0" w:space="0" w:color="auto"/>
                <w:left w:val="none" w:sz="0" w:space="0" w:color="auto"/>
                <w:bottom w:val="none" w:sz="0" w:space="0" w:color="auto"/>
                <w:right w:val="none" w:sz="0" w:space="0" w:color="auto"/>
              </w:divBdr>
              <w:divsChild>
                <w:div w:id="422381212">
                  <w:marLeft w:val="0"/>
                  <w:marRight w:val="0"/>
                  <w:marTop w:val="0"/>
                  <w:marBottom w:val="0"/>
                  <w:divBdr>
                    <w:top w:val="none" w:sz="0" w:space="0" w:color="auto"/>
                    <w:left w:val="none" w:sz="0" w:space="0" w:color="auto"/>
                    <w:bottom w:val="none" w:sz="0" w:space="0" w:color="auto"/>
                    <w:right w:val="none" w:sz="0" w:space="0" w:color="auto"/>
                  </w:divBdr>
                  <w:divsChild>
                    <w:div w:id="1284263442">
                      <w:marLeft w:val="0"/>
                      <w:marRight w:val="0"/>
                      <w:marTop w:val="0"/>
                      <w:marBottom w:val="0"/>
                      <w:divBdr>
                        <w:top w:val="none" w:sz="0" w:space="0" w:color="auto"/>
                        <w:left w:val="none" w:sz="0" w:space="0" w:color="auto"/>
                        <w:bottom w:val="none" w:sz="0" w:space="0" w:color="auto"/>
                        <w:right w:val="none" w:sz="0" w:space="0" w:color="auto"/>
                      </w:divBdr>
                      <w:divsChild>
                        <w:div w:id="1730686881">
                          <w:marLeft w:val="0"/>
                          <w:marRight w:val="0"/>
                          <w:marTop w:val="0"/>
                          <w:marBottom w:val="0"/>
                          <w:divBdr>
                            <w:top w:val="none" w:sz="0" w:space="0" w:color="auto"/>
                            <w:left w:val="none" w:sz="0" w:space="0" w:color="auto"/>
                            <w:bottom w:val="none" w:sz="0" w:space="0" w:color="auto"/>
                            <w:right w:val="none" w:sz="0" w:space="0" w:color="auto"/>
                          </w:divBdr>
                          <w:divsChild>
                            <w:div w:id="2523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545908">
      <w:bodyDiv w:val="1"/>
      <w:marLeft w:val="0"/>
      <w:marRight w:val="0"/>
      <w:marTop w:val="0"/>
      <w:marBottom w:val="0"/>
      <w:divBdr>
        <w:top w:val="none" w:sz="0" w:space="0" w:color="auto"/>
        <w:left w:val="none" w:sz="0" w:space="0" w:color="auto"/>
        <w:bottom w:val="none" w:sz="0" w:space="0" w:color="auto"/>
        <w:right w:val="none" w:sz="0" w:space="0" w:color="auto"/>
      </w:divBdr>
    </w:div>
    <w:div w:id="1646667740">
      <w:bodyDiv w:val="1"/>
      <w:marLeft w:val="0"/>
      <w:marRight w:val="0"/>
      <w:marTop w:val="0"/>
      <w:marBottom w:val="0"/>
      <w:divBdr>
        <w:top w:val="none" w:sz="0" w:space="0" w:color="auto"/>
        <w:left w:val="none" w:sz="0" w:space="0" w:color="auto"/>
        <w:bottom w:val="none" w:sz="0" w:space="0" w:color="auto"/>
        <w:right w:val="none" w:sz="0" w:space="0" w:color="auto"/>
      </w:divBdr>
    </w:div>
    <w:div w:id="1648825379">
      <w:bodyDiv w:val="1"/>
      <w:marLeft w:val="0"/>
      <w:marRight w:val="0"/>
      <w:marTop w:val="0"/>
      <w:marBottom w:val="0"/>
      <w:divBdr>
        <w:top w:val="none" w:sz="0" w:space="0" w:color="auto"/>
        <w:left w:val="none" w:sz="0" w:space="0" w:color="auto"/>
        <w:bottom w:val="none" w:sz="0" w:space="0" w:color="auto"/>
        <w:right w:val="none" w:sz="0" w:space="0" w:color="auto"/>
      </w:divBdr>
    </w:div>
    <w:div w:id="1663436098">
      <w:bodyDiv w:val="1"/>
      <w:marLeft w:val="0"/>
      <w:marRight w:val="0"/>
      <w:marTop w:val="0"/>
      <w:marBottom w:val="0"/>
      <w:divBdr>
        <w:top w:val="none" w:sz="0" w:space="0" w:color="auto"/>
        <w:left w:val="none" w:sz="0" w:space="0" w:color="auto"/>
        <w:bottom w:val="none" w:sz="0" w:space="0" w:color="auto"/>
        <w:right w:val="none" w:sz="0" w:space="0" w:color="auto"/>
      </w:divBdr>
    </w:div>
    <w:div w:id="1673214689">
      <w:bodyDiv w:val="1"/>
      <w:marLeft w:val="0"/>
      <w:marRight w:val="0"/>
      <w:marTop w:val="0"/>
      <w:marBottom w:val="0"/>
      <w:divBdr>
        <w:top w:val="none" w:sz="0" w:space="0" w:color="auto"/>
        <w:left w:val="none" w:sz="0" w:space="0" w:color="auto"/>
        <w:bottom w:val="none" w:sz="0" w:space="0" w:color="auto"/>
        <w:right w:val="none" w:sz="0" w:space="0" w:color="auto"/>
      </w:divBdr>
    </w:div>
    <w:div w:id="1673483651">
      <w:bodyDiv w:val="1"/>
      <w:marLeft w:val="0"/>
      <w:marRight w:val="0"/>
      <w:marTop w:val="0"/>
      <w:marBottom w:val="0"/>
      <w:divBdr>
        <w:top w:val="none" w:sz="0" w:space="0" w:color="auto"/>
        <w:left w:val="none" w:sz="0" w:space="0" w:color="auto"/>
        <w:bottom w:val="none" w:sz="0" w:space="0" w:color="auto"/>
        <w:right w:val="none" w:sz="0" w:space="0" w:color="auto"/>
      </w:divBdr>
    </w:div>
    <w:div w:id="1685277111">
      <w:bodyDiv w:val="1"/>
      <w:marLeft w:val="0"/>
      <w:marRight w:val="0"/>
      <w:marTop w:val="0"/>
      <w:marBottom w:val="0"/>
      <w:divBdr>
        <w:top w:val="none" w:sz="0" w:space="0" w:color="auto"/>
        <w:left w:val="none" w:sz="0" w:space="0" w:color="auto"/>
        <w:bottom w:val="none" w:sz="0" w:space="0" w:color="auto"/>
        <w:right w:val="none" w:sz="0" w:space="0" w:color="auto"/>
      </w:divBdr>
    </w:div>
    <w:div w:id="1714846149">
      <w:bodyDiv w:val="1"/>
      <w:marLeft w:val="0"/>
      <w:marRight w:val="0"/>
      <w:marTop w:val="0"/>
      <w:marBottom w:val="0"/>
      <w:divBdr>
        <w:top w:val="none" w:sz="0" w:space="0" w:color="auto"/>
        <w:left w:val="none" w:sz="0" w:space="0" w:color="auto"/>
        <w:bottom w:val="none" w:sz="0" w:space="0" w:color="auto"/>
        <w:right w:val="none" w:sz="0" w:space="0" w:color="auto"/>
      </w:divBdr>
    </w:div>
    <w:div w:id="1732924735">
      <w:bodyDiv w:val="1"/>
      <w:marLeft w:val="0"/>
      <w:marRight w:val="0"/>
      <w:marTop w:val="0"/>
      <w:marBottom w:val="0"/>
      <w:divBdr>
        <w:top w:val="none" w:sz="0" w:space="0" w:color="auto"/>
        <w:left w:val="none" w:sz="0" w:space="0" w:color="auto"/>
        <w:bottom w:val="none" w:sz="0" w:space="0" w:color="auto"/>
        <w:right w:val="none" w:sz="0" w:space="0" w:color="auto"/>
      </w:divBdr>
    </w:div>
    <w:div w:id="1736128142">
      <w:bodyDiv w:val="1"/>
      <w:marLeft w:val="0"/>
      <w:marRight w:val="0"/>
      <w:marTop w:val="0"/>
      <w:marBottom w:val="0"/>
      <w:divBdr>
        <w:top w:val="none" w:sz="0" w:space="0" w:color="auto"/>
        <w:left w:val="none" w:sz="0" w:space="0" w:color="auto"/>
        <w:bottom w:val="none" w:sz="0" w:space="0" w:color="auto"/>
        <w:right w:val="none" w:sz="0" w:space="0" w:color="auto"/>
      </w:divBdr>
    </w:div>
    <w:div w:id="1738746004">
      <w:bodyDiv w:val="1"/>
      <w:marLeft w:val="0"/>
      <w:marRight w:val="0"/>
      <w:marTop w:val="0"/>
      <w:marBottom w:val="0"/>
      <w:divBdr>
        <w:top w:val="none" w:sz="0" w:space="0" w:color="auto"/>
        <w:left w:val="none" w:sz="0" w:space="0" w:color="auto"/>
        <w:bottom w:val="none" w:sz="0" w:space="0" w:color="auto"/>
        <w:right w:val="none" w:sz="0" w:space="0" w:color="auto"/>
      </w:divBdr>
    </w:div>
    <w:div w:id="1743793005">
      <w:bodyDiv w:val="1"/>
      <w:marLeft w:val="0"/>
      <w:marRight w:val="0"/>
      <w:marTop w:val="0"/>
      <w:marBottom w:val="0"/>
      <w:divBdr>
        <w:top w:val="none" w:sz="0" w:space="0" w:color="auto"/>
        <w:left w:val="none" w:sz="0" w:space="0" w:color="auto"/>
        <w:bottom w:val="none" w:sz="0" w:space="0" w:color="auto"/>
        <w:right w:val="none" w:sz="0" w:space="0" w:color="auto"/>
      </w:divBdr>
    </w:div>
    <w:div w:id="1759204717">
      <w:bodyDiv w:val="1"/>
      <w:marLeft w:val="0"/>
      <w:marRight w:val="0"/>
      <w:marTop w:val="0"/>
      <w:marBottom w:val="0"/>
      <w:divBdr>
        <w:top w:val="none" w:sz="0" w:space="0" w:color="auto"/>
        <w:left w:val="none" w:sz="0" w:space="0" w:color="auto"/>
        <w:bottom w:val="none" w:sz="0" w:space="0" w:color="auto"/>
        <w:right w:val="none" w:sz="0" w:space="0" w:color="auto"/>
      </w:divBdr>
    </w:div>
    <w:div w:id="1771050222">
      <w:bodyDiv w:val="1"/>
      <w:marLeft w:val="0"/>
      <w:marRight w:val="0"/>
      <w:marTop w:val="0"/>
      <w:marBottom w:val="0"/>
      <w:divBdr>
        <w:top w:val="none" w:sz="0" w:space="0" w:color="auto"/>
        <w:left w:val="none" w:sz="0" w:space="0" w:color="auto"/>
        <w:bottom w:val="none" w:sz="0" w:space="0" w:color="auto"/>
        <w:right w:val="none" w:sz="0" w:space="0" w:color="auto"/>
      </w:divBdr>
    </w:div>
    <w:div w:id="1784304716">
      <w:bodyDiv w:val="1"/>
      <w:marLeft w:val="0"/>
      <w:marRight w:val="0"/>
      <w:marTop w:val="0"/>
      <w:marBottom w:val="0"/>
      <w:divBdr>
        <w:top w:val="none" w:sz="0" w:space="0" w:color="auto"/>
        <w:left w:val="none" w:sz="0" w:space="0" w:color="auto"/>
        <w:bottom w:val="none" w:sz="0" w:space="0" w:color="auto"/>
        <w:right w:val="none" w:sz="0" w:space="0" w:color="auto"/>
      </w:divBdr>
    </w:div>
    <w:div w:id="1800994983">
      <w:bodyDiv w:val="1"/>
      <w:marLeft w:val="0"/>
      <w:marRight w:val="0"/>
      <w:marTop w:val="0"/>
      <w:marBottom w:val="0"/>
      <w:divBdr>
        <w:top w:val="none" w:sz="0" w:space="0" w:color="auto"/>
        <w:left w:val="none" w:sz="0" w:space="0" w:color="auto"/>
        <w:bottom w:val="none" w:sz="0" w:space="0" w:color="auto"/>
        <w:right w:val="none" w:sz="0" w:space="0" w:color="auto"/>
      </w:divBdr>
    </w:div>
    <w:div w:id="1802259990">
      <w:bodyDiv w:val="1"/>
      <w:marLeft w:val="0"/>
      <w:marRight w:val="0"/>
      <w:marTop w:val="0"/>
      <w:marBottom w:val="0"/>
      <w:divBdr>
        <w:top w:val="none" w:sz="0" w:space="0" w:color="auto"/>
        <w:left w:val="none" w:sz="0" w:space="0" w:color="auto"/>
        <w:bottom w:val="none" w:sz="0" w:space="0" w:color="auto"/>
        <w:right w:val="none" w:sz="0" w:space="0" w:color="auto"/>
      </w:divBdr>
    </w:div>
    <w:div w:id="1807502210">
      <w:bodyDiv w:val="1"/>
      <w:marLeft w:val="0"/>
      <w:marRight w:val="0"/>
      <w:marTop w:val="0"/>
      <w:marBottom w:val="0"/>
      <w:divBdr>
        <w:top w:val="none" w:sz="0" w:space="0" w:color="auto"/>
        <w:left w:val="none" w:sz="0" w:space="0" w:color="auto"/>
        <w:bottom w:val="none" w:sz="0" w:space="0" w:color="auto"/>
        <w:right w:val="none" w:sz="0" w:space="0" w:color="auto"/>
      </w:divBdr>
    </w:div>
    <w:div w:id="1826316599">
      <w:bodyDiv w:val="1"/>
      <w:marLeft w:val="0"/>
      <w:marRight w:val="0"/>
      <w:marTop w:val="0"/>
      <w:marBottom w:val="0"/>
      <w:divBdr>
        <w:top w:val="none" w:sz="0" w:space="0" w:color="auto"/>
        <w:left w:val="none" w:sz="0" w:space="0" w:color="auto"/>
        <w:bottom w:val="none" w:sz="0" w:space="0" w:color="auto"/>
        <w:right w:val="none" w:sz="0" w:space="0" w:color="auto"/>
      </w:divBdr>
      <w:divsChild>
        <w:div w:id="793131511">
          <w:marLeft w:val="0"/>
          <w:marRight w:val="0"/>
          <w:marTop w:val="0"/>
          <w:marBottom w:val="0"/>
          <w:divBdr>
            <w:top w:val="none" w:sz="0" w:space="0" w:color="auto"/>
            <w:left w:val="none" w:sz="0" w:space="0" w:color="auto"/>
            <w:bottom w:val="none" w:sz="0" w:space="0" w:color="auto"/>
            <w:right w:val="none" w:sz="0" w:space="0" w:color="auto"/>
          </w:divBdr>
          <w:divsChild>
            <w:div w:id="1468161579">
              <w:marLeft w:val="0"/>
              <w:marRight w:val="0"/>
              <w:marTop w:val="0"/>
              <w:marBottom w:val="0"/>
              <w:divBdr>
                <w:top w:val="none" w:sz="0" w:space="0" w:color="auto"/>
                <w:left w:val="none" w:sz="0" w:space="0" w:color="auto"/>
                <w:bottom w:val="none" w:sz="0" w:space="0" w:color="auto"/>
                <w:right w:val="none" w:sz="0" w:space="0" w:color="auto"/>
              </w:divBdr>
              <w:divsChild>
                <w:div w:id="1437826499">
                  <w:marLeft w:val="0"/>
                  <w:marRight w:val="0"/>
                  <w:marTop w:val="0"/>
                  <w:marBottom w:val="0"/>
                  <w:divBdr>
                    <w:top w:val="none" w:sz="0" w:space="0" w:color="auto"/>
                    <w:left w:val="none" w:sz="0" w:space="0" w:color="auto"/>
                    <w:bottom w:val="none" w:sz="0" w:space="0" w:color="auto"/>
                    <w:right w:val="none" w:sz="0" w:space="0" w:color="auto"/>
                  </w:divBdr>
                  <w:divsChild>
                    <w:div w:id="10042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5420">
          <w:marLeft w:val="0"/>
          <w:marRight w:val="0"/>
          <w:marTop w:val="0"/>
          <w:marBottom w:val="0"/>
          <w:divBdr>
            <w:top w:val="none" w:sz="0" w:space="0" w:color="auto"/>
            <w:left w:val="none" w:sz="0" w:space="0" w:color="auto"/>
            <w:bottom w:val="none" w:sz="0" w:space="0" w:color="auto"/>
            <w:right w:val="none" w:sz="0" w:space="0" w:color="auto"/>
          </w:divBdr>
          <w:divsChild>
            <w:div w:id="130173009">
              <w:marLeft w:val="0"/>
              <w:marRight w:val="0"/>
              <w:marTop w:val="0"/>
              <w:marBottom w:val="0"/>
              <w:divBdr>
                <w:top w:val="none" w:sz="0" w:space="0" w:color="auto"/>
                <w:left w:val="none" w:sz="0" w:space="0" w:color="auto"/>
                <w:bottom w:val="none" w:sz="0" w:space="0" w:color="auto"/>
                <w:right w:val="none" w:sz="0" w:space="0" w:color="auto"/>
              </w:divBdr>
              <w:divsChild>
                <w:div w:id="1366323515">
                  <w:marLeft w:val="0"/>
                  <w:marRight w:val="0"/>
                  <w:marTop w:val="0"/>
                  <w:marBottom w:val="0"/>
                  <w:divBdr>
                    <w:top w:val="none" w:sz="0" w:space="0" w:color="auto"/>
                    <w:left w:val="none" w:sz="0" w:space="0" w:color="auto"/>
                    <w:bottom w:val="none" w:sz="0" w:space="0" w:color="auto"/>
                    <w:right w:val="none" w:sz="0" w:space="0" w:color="auto"/>
                  </w:divBdr>
                  <w:divsChild>
                    <w:div w:id="13747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99339">
      <w:bodyDiv w:val="1"/>
      <w:marLeft w:val="0"/>
      <w:marRight w:val="0"/>
      <w:marTop w:val="0"/>
      <w:marBottom w:val="0"/>
      <w:divBdr>
        <w:top w:val="none" w:sz="0" w:space="0" w:color="auto"/>
        <w:left w:val="none" w:sz="0" w:space="0" w:color="auto"/>
        <w:bottom w:val="none" w:sz="0" w:space="0" w:color="auto"/>
        <w:right w:val="none" w:sz="0" w:space="0" w:color="auto"/>
      </w:divBdr>
    </w:div>
    <w:div w:id="1833108051">
      <w:bodyDiv w:val="1"/>
      <w:marLeft w:val="0"/>
      <w:marRight w:val="0"/>
      <w:marTop w:val="0"/>
      <w:marBottom w:val="0"/>
      <w:divBdr>
        <w:top w:val="none" w:sz="0" w:space="0" w:color="auto"/>
        <w:left w:val="none" w:sz="0" w:space="0" w:color="auto"/>
        <w:bottom w:val="none" w:sz="0" w:space="0" w:color="auto"/>
        <w:right w:val="none" w:sz="0" w:space="0" w:color="auto"/>
      </w:divBdr>
    </w:div>
    <w:div w:id="1833763936">
      <w:bodyDiv w:val="1"/>
      <w:marLeft w:val="0"/>
      <w:marRight w:val="0"/>
      <w:marTop w:val="0"/>
      <w:marBottom w:val="0"/>
      <w:divBdr>
        <w:top w:val="none" w:sz="0" w:space="0" w:color="auto"/>
        <w:left w:val="none" w:sz="0" w:space="0" w:color="auto"/>
        <w:bottom w:val="none" w:sz="0" w:space="0" w:color="auto"/>
        <w:right w:val="none" w:sz="0" w:space="0" w:color="auto"/>
      </w:divBdr>
    </w:div>
    <w:div w:id="1833793906">
      <w:bodyDiv w:val="1"/>
      <w:marLeft w:val="0"/>
      <w:marRight w:val="0"/>
      <w:marTop w:val="0"/>
      <w:marBottom w:val="0"/>
      <w:divBdr>
        <w:top w:val="none" w:sz="0" w:space="0" w:color="auto"/>
        <w:left w:val="none" w:sz="0" w:space="0" w:color="auto"/>
        <w:bottom w:val="none" w:sz="0" w:space="0" w:color="auto"/>
        <w:right w:val="none" w:sz="0" w:space="0" w:color="auto"/>
      </w:divBdr>
    </w:div>
    <w:div w:id="1841576436">
      <w:bodyDiv w:val="1"/>
      <w:marLeft w:val="0"/>
      <w:marRight w:val="0"/>
      <w:marTop w:val="0"/>
      <w:marBottom w:val="0"/>
      <w:divBdr>
        <w:top w:val="none" w:sz="0" w:space="0" w:color="auto"/>
        <w:left w:val="none" w:sz="0" w:space="0" w:color="auto"/>
        <w:bottom w:val="none" w:sz="0" w:space="0" w:color="auto"/>
        <w:right w:val="none" w:sz="0" w:space="0" w:color="auto"/>
      </w:divBdr>
    </w:div>
    <w:div w:id="1850948570">
      <w:bodyDiv w:val="1"/>
      <w:marLeft w:val="0"/>
      <w:marRight w:val="0"/>
      <w:marTop w:val="0"/>
      <w:marBottom w:val="0"/>
      <w:divBdr>
        <w:top w:val="none" w:sz="0" w:space="0" w:color="auto"/>
        <w:left w:val="none" w:sz="0" w:space="0" w:color="auto"/>
        <w:bottom w:val="none" w:sz="0" w:space="0" w:color="auto"/>
        <w:right w:val="none" w:sz="0" w:space="0" w:color="auto"/>
      </w:divBdr>
    </w:div>
    <w:div w:id="1854101991">
      <w:bodyDiv w:val="1"/>
      <w:marLeft w:val="0"/>
      <w:marRight w:val="0"/>
      <w:marTop w:val="0"/>
      <w:marBottom w:val="0"/>
      <w:divBdr>
        <w:top w:val="none" w:sz="0" w:space="0" w:color="auto"/>
        <w:left w:val="none" w:sz="0" w:space="0" w:color="auto"/>
        <w:bottom w:val="none" w:sz="0" w:space="0" w:color="auto"/>
        <w:right w:val="none" w:sz="0" w:space="0" w:color="auto"/>
      </w:divBdr>
    </w:div>
    <w:div w:id="1858807107">
      <w:bodyDiv w:val="1"/>
      <w:marLeft w:val="0"/>
      <w:marRight w:val="0"/>
      <w:marTop w:val="0"/>
      <w:marBottom w:val="0"/>
      <w:divBdr>
        <w:top w:val="none" w:sz="0" w:space="0" w:color="auto"/>
        <w:left w:val="none" w:sz="0" w:space="0" w:color="auto"/>
        <w:bottom w:val="none" w:sz="0" w:space="0" w:color="auto"/>
        <w:right w:val="none" w:sz="0" w:space="0" w:color="auto"/>
      </w:divBdr>
    </w:div>
    <w:div w:id="1873490068">
      <w:bodyDiv w:val="1"/>
      <w:marLeft w:val="0"/>
      <w:marRight w:val="0"/>
      <w:marTop w:val="0"/>
      <w:marBottom w:val="0"/>
      <w:divBdr>
        <w:top w:val="none" w:sz="0" w:space="0" w:color="auto"/>
        <w:left w:val="none" w:sz="0" w:space="0" w:color="auto"/>
        <w:bottom w:val="none" w:sz="0" w:space="0" w:color="auto"/>
        <w:right w:val="none" w:sz="0" w:space="0" w:color="auto"/>
      </w:divBdr>
      <w:divsChild>
        <w:div w:id="1800101920">
          <w:marLeft w:val="0"/>
          <w:marRight w:val="0"/>
          <w:marTop w:val="0"/>
          <w:marBottom w:val="0"/>
          <w:divBdr>
            <w:top w:val="none" w:sz="0" w:space="0" w:color="auto"/>
            <w:left w:val="none" w:sz="0" w:space="0" w:color="auto"/>
            <w:bottom w:val="none" w:sz="0" w:space="0" w:color="auto"/>
            <w:right w:val="none" w:sz="0" w:space="0" w:color="auto"/>
          </w:divBdr>
          <w:divsChild>
            <w:div w:id="1322926754">
              <w:marLeft w:val="0"/>
              <w:marRight w:val="0"/>
              <w:marTop w:val="0"/>
              <w:marBottom w:val="0"/>
              <w:divBdr>
                <w:top w:val="none" w:sz="0" w:space="0" w:color="auto"/>
                <w:left w:val="none" w:sz="0" w:space="0" w:color="auto"/>
                <w:bottom w:val="none" w:sz="0" w:space="0" w:color="auto"/>
                <w:right w:val="none" w:sz="0" w:space="0" w:color="auto"/>
              </w:divBdr>
              <w:divsChild>
                <w:div w:id="449277875">
                  <w:marLeft w:val="0"/>
                  <w:marRight w:val="0"/>
                  <w:marTop w:val="0"/>
                  <w:marBottom w:val="0"/>
                  <w:divBdr>
                    <w:top w:val="none" w:sz="0" w:space="0" w:color="auto"/>
                    <w:left w:val="none" w:sz="0" w:space="0" w:color="auto"/>
                    <w:bottom w:val="none" w:sz="0" w:space="0" w:color="auto"/>
                    <w:right w:val="none" w:sz="0" w:space="0" w:color="auto"/>
                  </w:divBdr>
                  <w:divsChild>
                    <w:div w:id="42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8296">
          <w:marLeft w:val="0"/>
          <w:marRight w:val="0"/>
          <w:marTop w:val="0"/>
          <w:marBottom w:val="0"/>
          <w:divBdr>
            <w:top w:val="none" w:sz="0" w:space="0" w:color="auto"/>
            <w:left w:val="none" w:sz="0" w:space="0" w:color="auto"/>
            <w:bottom w:val="none" w:sz="0" w:space="0" w:color="auto"/>
            <w:right w:val="none" w:sz="0" w:space="0" w:color="auto"/>
          </w:divBdr>
          <w:divsChild>
            <w:div w:id="1215702673">
              <w:marLeft w:val="0"/>
              <w:marRight w:val="0"/>
              <w:marTop w:val="0"/>
              <w:marBottom w:val="0"/>
              <w:divBdr>
                <w:top w:val="none" w:sz="0" w:space="0" w:color="auto"/>
                <w:left w:val="none" w:sz="0" w:space="0" w:color="auto"/>
                <w:bottom w:val="none" w:sz="0" w:space="0" w:color="auto"/>
                <w:right w:val="none" w:sz="0" w:space="0" w:color="auto"/>
              </w:divBdr>
              <w:divsChild>
                <w:div w:id="1558662168">
                  <w:marLeft w:val="0"/>
                  <w:marRight w:val="0"/>
                  <w:marTop w:val="0"/>
                  <w:marBottom w:val="0"/>
                  <w:divBdr>
                    <w:top w:val="none" w:sz="0" w:space="0" w:color="auto"/>
                    <w:left w:val="none" w:sz="0" w:space="0" w:color="auto"/>
                    <w:bottom w:val="none" w:sz="0" w:space="0" w:color="auto"/>
                    <w:right w:val="none" w:sz="0" w:space="0" w:color="auto"/>
                  </w:divBdr>
                  <w:divsChild>
                    <w:div w:id="14942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5419">
      <w:bodyDiv w:val="1"/>
      <w:marLeft w:val="0"/>
      <w:marRight w:val="0"/>
      <w:marTop w:val="0"/>
      <w:marBottom w:val="0"/>
      <w:divBdr>
        <w:top w:val="none" w:sz="0" w:space="0" w:color="auto"/>
        <w:left w:val="none" w:sz="0" w:space="0" w:color="auto"/>
        <w:bottom w:val="none" w:sz="0" w:space="0" w:color="auto"/>
        <w:right w:val="none" w:sz="0" w:space="0" w:color="auto"/>
      </w:divBdr>
      <w:divsChild>
        <w:div w:id="2086294686">
          <w:marLeft w:val="0"/>
          <w:marRight w:val="0"/>
          <w:marTop w:val="0"/>
          <w:marBottom w:val="0"/>
          <w:divBdr>
            <w:top w:val="none" w:sz="0" w:space="0" w:color="auto"/>
            <w:left w:val="none" w:sz="0" w:space="0" w:color="auto"/>
            <w:bottom w:val="none" w:sz="0" w:space="0" w:color="auto"/>
            <w:right w:val="none" w:sz="0" w:space="0" w:color="auto"/>
          </w:divBdr>
          <w:divsChild>
            <w:div w:id="663361851">
              <w:marLeft w:val="0"/>
              <w:marRight w:val="0"/>
              <w:marTop w:val="0"/>
              <w:marBottom w:val="0"/>
              <w:divBdr>
                <w:top w:val="none" w:sz="0" w:space="0" w:color="auto"/>
                <w:left w:val="none" w:sz="0" w:space="0" w:color="auto"/>
                <w:bottom w:val="none" w:sz="0" w:space="0" w:color="auto"/>
                <w:right w:val="none" w:sz="0" w:space="0" w:color="auto"/>
              </w:divBdr>
              <w:divsChild>
                <w:div w:id="75133624">
                  <w:marLeft w:val="0"/>
                  <w:marRight w:val="0"/>
                  <w:marTop w:val="0"/>
                  <w:marBottom w:val="0"/>
                  <w:divBdr>
                    <w:top w:val="none" w:sz="0" w:space="0" w:color="auto"/>
                    <w:left w:val="none" w:sz="0" w:space="0" w:color="auto"/>
                    <w:bottom w:val="none" w:sz="0" w:space="0" w:color="auto"/>
                    <w:right w:val="none" w:sz="0" w:space="0" w:color="auto"/>
                  </w:divBdr>
                  <w:divsChild>
                    <w:div w:id="5439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7214">
          <w:marLeft w:val="0"/>
          <w:marRight w:val="0"/>
          <w:marTop w:val="0"/>
          <w:marBottom w:val="0"/>
          <w:divBdr>
            <w:top w:val="none" w:sz="0" w:space="0" w:color="auto"/>
            <w:left w:val="none" w:sz="0" w:space="0" w:color="auto"/>
            <w:bottom w:val="none" w:sz="0" w:space="0" w:color="auto"/>
            <w:right w:val="none" w:sz="0" w:space="0" w:color="auto"/>
          </w:divBdr>
          <w:divsChild>
            <w:div w:id="1622147719">
              <w:marLeft w:val="0"/>
              <w:marRight w:val="0"/>
              <w:marTop w:val="0"/>
              <w:marBottom w:val="0"/>
              <w:divBdr>
                <w:top w:val="none" w:sz="0" w:space="0" w:color="auto"/>
                <w:left w:val="none" w:sz="0" w:space="0" w:color="auto"/>
                <w:bottom w:val="none" w:sz="0" w:space="0" w:color="auto"/>
                <w:right w:val="none" w:sz="0" w:space="0" w:color="auto"/>
              </w:divBdr>
              <w:divsChild>
                <w:div w:id="1000817871">
                  <w:marLeft w:val="0"/>
                  <w:marRight w:val="0"/>
                  <w:marTop w:val="0"/>
                  <w:marBottom w:val="0"/>
                  <w:divBdr>
                    <w:top w:val="none" w:sz="0" w:space="0" w:color="auto"/>
                    <w:left w:val="none" w:sz="0" w:space="0" w:color="auto"/>
                    <w:bottom w:val="none" w:sz="0" w:space="0" w:color="auto"/>
                    <w:right w:val="none" w:sz="0" w:space="0" w:color="auto"/>
                  </w:divBdr>
                  <w:divsChild>
                    <w:div w:id="16852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1711">
      <w:bodyDiv w:val="1"/>
      <w:marLeft w:val="0"/>
      <w:marRight w:val="0"/>
      <w:marTop w:val="0"/>
      <w:marBottom w:val="0"/>
      <w:divBdr>
        <w:top w:val="none" w:sz="0" w:space="0" w:color="auto"/>
        <w:left w:val="none" w:sz="0" w:space="0" w:color="auto"/>
        <w:bottom w:val="none" w:sz="0" w:space="0" w:color="auto"/>
        <w:right w:val="none" w:sz="0" w:space="0" w:color="auto"/>
      </w:divBdr>
      <w:divsChild>
        <w:div w:id="1152137500">
          <w:marLeft w:val="0"/>
          <w:marRight w:val="0"/>
          <w:marTop w:val="0"/>
          <w:marBottom w:val="0"/>
          <w:divBdr>
            <w:top w:val="none" w:sz="0" w:space="0" w:color="auto"/>
            <w:left w:val="none" w:sz="0" w:space="0" w:color="auto"/>
            <w:bottom w:val="none" w:sz="0" w:space="0" w:color="auto"/>
            <w:right w:val="none" w:sz="0" w:space="0" w:color="auto"/>
          </w:divBdr>
          <w:divsChild>
            <w:div w:id="512645778">
              <w:marLeft w:val="0"/>
              <w:marRight w:val="0"/>
              <w:marTop w:val="0"/>
              <w:marBottom w:val="0"/>
              <w:divBdr>
                <w:top w:val="none" w:sz="0" w:space="0" w:color="auto"/>
                <w:left w:val="none" w:sz="0" w:space="0" w:color="auto"/>
                <w:bottom w:val="none" w:sz="0" w:space="0" w:color="auto"/>
                <w:right w:val="none" w:sz="0" w:space="0" w:color="auto"/>
              </w:divBdr>
              <w:divsChild>
                <w:div w:id="971442461">
                  <w:marLeft w:val="0"/>
                  <w:marRight w:val="0"/>
                  <w:marTop w:val="0"/>
                  <w:marBottom w:val="0"/>
                  <w:divBdr>
                    <w:top w:val="none" w:sz="0" w:space="0" w:color="auto"/>
                    <w:left w:val="none" w:sz="0" w:space="0" w:color="auto"/>
                    <w:bottom w:val="none" w:sz="0" w:space="0" w:color="auto"/>
                    <w:right w:val="none" w:sz="0" w:space="0" w:color="auto"/>
                  </w:divBdr>
                  <w:divsChild>
                    <w:div w:id="1884512948">
                      <w:marLeft w:val="0"/>
                      <w:marRight w:val="0"/>
                      <w:marTop w:val="0"/>
                      <w:marBottom w:val="0"/>
                      <w:divBdr>
                        <w:top w:val="none" w:sz="0" w:space="0" w:color="auto"/>
                        <w:left w:val="none" w:sz="0" w:space="0" w:color="auto"/>
                        <w:bottom w:val="none" w:sz="0" w:space="0" w:color="auto"/>
                        <w:right w:val="none" w:sz="0" w:space="0" w:color="auto"/>
                      </w:divBdr>
                      <w:divsChild>
                        <w:div w:id="247155723">
                          <w:marLeft w:val="0"/>
                          <w:marRight w:val="0"/>
                          <w:marTop w:val="0"/>
                          <w:marBottom w:val="0"/>
                          <w:divBdr>
                            <w:top w:val="none" w:sz="0" w:space="0" w:color="auto"/>
                            <w:left w:val="none" w:sz="0" w:space="0" w:color="auto"/>
                            <w:bottom w:val="none" w:sz="0" w:space="0" w:color="auto"/>
                            <w:right w:val="none" w:sz="0" w:space="0" w:color="auto"/>
                          </w:divBdr>
                          <w:divsChild>
                            <w:div w:id="18962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50244">
      <w:bodyDiv w:val="1"/>
      <w:marLeft w:val="0"/>
      <w:marRight w:val="0"/>
      <w:marTop w:val="0"/>
      <w:marBottom w:val="0"/>
      <w:divBdr>
        <w:top w:val="none" w:sz="0" w:space="0" w:color="auto"/>
        <w:left w:val="none" w:sz="0" w:space="0" w:color="auto"/>
        <w:bottom w:val="none" w:sz="0" w:space="0" w:color="auto"/>
        <w:right w:val="none" w:sz="0" w:space="0" w:color="auto"/>
      </w:divBdr>
    </w:div>
    <w:div w:id="1900051410">
      <w:bodyDiv w:val="1"/>
      <w:marLeft w:val="0"/>
      <w:marRight w:val="0"/>
      <w:marTop w:val="0"/>
      <w:marBottom w:val="0"/>
      <w:divBdr>
        <w:top w:val="none" w:sz="0" w:space="0" w:color="auto"/>
        <w:left w:val="none" w:sz="0" w:space="0" w:color="auto"/>
        <w:bottom w:val="none" w:sz="0" w:space="0" w:color="auto"/>
        <w:right w:val="none" w:sz="0" w:space="0" w:color="auto"/>
      </w:divBdr>
    </w:div>
    <w:div w:id="1902327299">
      <w:bodyDiv w:val="1"/>
      <w:marLeft w:val="0"/>
      <w:marRight w:val="0"/>
      <w:marTop w:val="0"/>
      <w:marBottom w:val="0"/>
      <w:divBdr>
        <w:top w:val="none" w:sz="0" w:space="0" w:color="auto"/>
        <w:left w:val="none" w:sz="0" w:space="0" w:color="auto"/>
        <w:bottom w:val="none" w:sz="0" w:space="0" w:color="auto"/>
        <w:right w:val="none" w:sz="0" w:space="0" w:color="auto"/>
      </w:divBdr>
      <w:divsChild>
        <w:div w:id="482354171">
          <w:marLeft w:val="0"/>
          <w:marRight w:val="0"/>
          <w:marTop w:val="0"/>
          <w:marBottom w:val="0"/>
          <w:divBdr>
            <w:top w:val="none" w:sz="0" w:space="0" w:color="auto"/>
            <w:left w:val="none" w:sz="0" w:space="0" w:color="auto"/>
            <w:bottom w:val="none" w:sz="0" w:space="0" w:color="auto"/>
            <w:right w:val="none" w:sz="0" w:space="0" w:color="auto"/>
          </w:divBdr>
          <w:divsChild>
            <w:div w:id="625232094">
              <w:marLeft w:val="0"/>
              <w:marRight w:val="0"/>
              <w:marTop w:val="0"/>
              <w:marBottom w:val="0"/>
              <w:divBdr>
                <w:top w:val="none" w:sz="0" w:space="0" w:color="auto"/>
                <w:left w:val="none" w:sz="0" w:space="0" w:color="auto"/>
                <w:bottom w:val="none" w:sz="0" w:space="0" w:color="auto"/>
                <w:right w:val="none" w:sz="0" w:space="0" w:color="auto"/>
              </w:divBdr>
              <w:divsChild>
                <w:div w:id="970132388">
                  <w:marLeft w:val="0"/>
                  <w:marRight w:val="0"/>
                  <w:marTop w:val="0"/>
                  <w:marBottom w:val="0"/>
                  <w:divBdr>
                    <w:top w:val="none" w:sz="0" w:space="0" w:color="auto"/>
                    <w:left w:val="none" w:sz="0" w:space="0" w:color="auto"/>
                    <w:bottom w:val="none" w:sz="0" w:space="0" w:color="auto"/>
                    <w:right w:val="none" w:sz="0" w:space="0" w:color="auto"/>
                  </w:divBdr>
                  <w:divsChild>
                    <w:div w:id="6663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78516">
      <w:bodyDiv w:val="1"/>
      <w:marLeft w:val="0"/>
      <w:marRight w:val="0"/>
      <w:marTop w:val="0"/>
      <w:marBottom w:val="0"/>
      <w:divBdr>
        <w:top w:val="none" w:sz="0" w:space="0" w:color="auto"/>
        <w:left w:val="none" w:sz="0" w:space="0" w:color="auto"/>
        <w:bottom w:val="none" w:sz="0" w:space="0" w:color="auto"/>
        <w:right w:val="none" w:sz="0" w:space="0" w:color="auto"/>
      </w:divBdr>
    </w:div>
    <w:div w:id="1925534539">
      <w:bodyDiv w:val="1"/>
      <w:marLeft w:val="0"/>
      <w:marRight w:val="0"/>
      <w:marTop w:val="0"/>
      <w:marBottom w:val="0"/>
      <w:divBdr>
        <w:top w:val="none" w:sz="0" w:space="0" w:color="auto"/>
        <w:left w:val="none" w:sz="0" w:space="0" w:color="auto"/>
        <w:bottom w:val="none" w:sz="0" w:space="0" w:color="auto"/>
        <w:right w:val="none" w:sz="0" w:space="0" w:color="auto"/>
      </w:divBdr>
    </w:div>
    <w:div w:id="1929267433">
      <w:bodyDiv w:val="1"/>
      <w:marLeft w:val="0"/>
      <w:marRight w:val="0"/>
      <w:marTop w:val="0"/>
      <w:marBottom w:val="0"/>
      <w:divBdr>
        <w:top w:val="none" w:sz="0" w:space="0" w:color="auto"/>
        <w:left w:val="none" w:sz="0" w:space="0" w:color="auto"/>
        <w:bottom w:val="none" w:sz="0" w:space="0" w:color="auto"/>
        <w:right w:val="none" w:sz="0" w:space="0" w:color="auto"/>
      </w:divBdr>
    </w:div>
    <w:div w:id="1960187876">
      <w:bodyDiv w:val="1"/>
      <w:marLeft w:val="0"/>
      <w:marRight w:val="0"/>
      <w:marTop w:val="0"/>
      <w:marBottom w:val="0"/>
      <w:divBdr>
        <w:top w:val="none" w:sz="0" w:space="0" w:color="auto"/>
        <w:left w:val="none" w:sz="0" w:space="0" w:color="auto"/>
        <w:bottom w:val="none" w:sz="0" w:space="0" w:color="auto"/>
        <w:right w:val="none" w:sz="0" w:space="0" w:color="auto"/>
      </w:divBdr>
      <w:divsChild>
        <w:div w:id="2130125679">
          <w:marLeft w:val="0"/>
          <w:marRight w:val="0"/>
          <w:marTop w:val="0"/>
          <w:marBottom w:val="0"/>
          <w:divBdr>
            <w:top w:val="none" w:sz="0" w:space="0" w:color="auto"/>
            <w:left w:val="none" w:sz="0" w:space="0" w:color="auto"/>
            <w:bottom w:val="none" w:sz="0" w:space="0" w:color="auto"/>
            <w:right w:val="none" w:sz="0" w:space="0" w:color="auto"/>
          </w:divBdr>
          <w:divsChild>
            <w:div w:id="873888203">
              <w:marLeft w:val="0"/>
              <w:marRight w:val="0"/>
              <w:marTop w:val="0"/>
              <w:marBottom w:val="0"/>
              <w:divBdr>
                <w:top w:val="none" w:sz="0" w:space="0" w:color="auto"/>
                <w:left w:val="none" w:sz="0" w:space="0" w:color="auto"/>
                <w:bottom w:val="none" w:sz="0" w:space="0" w:color="auto"/>
                <w:right w:val="none" w:sz="0" w:space="0" w:color="auto"/>
              </w:divBdr>
              <w:divsChild>
                <w:div w:id="460463284">
                  <w:marLeft w:val="0"/>
                  <w:marRight w:val="0"/>
                  <w:marTop w:val="0"/>
                  <w:marBottom w:val="0"/>
                  <w:divBdr>
                    <w:top w:val="none" w:sz="0" w:space="0" w:color="auto"/>
                    <w:left w:val="none" w:sz="0" w:space="0" w:color="auto"/>
                    <w:bottom w:val="none" w:sz="0" w:space="0" w:color="auto"/>
                    <w:right w:val="none" w:sz="0" w:space="0" w:color="auto"/>
                  </w:divBdr>
                  <w:divsChild>
                    <w:div w:id="1054886297">
                      <w:marLeft w:val="0"/>
                      <w:marRight w:val="0"/>
                      <w:marTop w:val="0"/>
                      <w:marBottom w:val="0"/>
                      <w:divBdr>
                        <w:top w:val="none" w:sz="0" w:space="0" w:color="auto"/>
                        <w:left w:val="none" w:sz="0" w:space="0" w:color="auto"/>
                        <w:bottom w:val="none" w:sz="0" w:space="0" w:color="auto"/>
                        <w:right w:val="none" w:sz="0" w:space="0" w:color="auto"/>
                      </w:divBdr>
                      <w:divsChild>
                        <w:div w:id="819467030">
                          <w:marLeft w:val="0"/>
                          <w:marRight w:val="0"/>
                          <w:marTop w:val="0"/>
                          <w:marBottom w:val="0"/>
                          <w:divBdr>
                            <w:top w:val="none" w:sz="0" w:space="0" w:color="auto"/>
                            <w:left w:val="none" w:sz="0" w:space="0" w:color="auto"/>
                            <w:bottom w:val="none" w:sz="0" w:space="0" w:color="auto"/>
                            <w:right w:val="none" w:sz="0" w:space="0" w:color="auto"/>
                          </w:divBdr>
                          <w:divsChild>
                            <w:div w:id="20577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85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0756">
          <w:marLeft w:val="0"/>
          <w:marRight w:val="0"/>
          <w:marTop w:val="0"/>
          <w:marBottom w:val="0"/>
          <w:divBdr>
            <w:top w:val="single" w:sz="2" w:space="0" w:color="D9D9E3"/>
            <w:left w:val="single" w:sz="2" w:space="0" w:color="D9D9E3"/>
            <w:bottom w:val="single" w:sz="2" w:space="0" w:color="D9D9E3"/>
            <w:right w:val="single" w:sz="2" w:space="0" w:color="D9D9E3"/>
          </w:divBdr>
          <w:divsChild>
            <w:div w:id="1172991970">
              <w:marLeft w:val="0"/>
              <w:marRight w:val="0"/>
              <w:marTop w:val="0"/>
              <w:marBottom w:val="0"/>
              <w:divBdr>
                <w:top w:val="single" w:sz="2" w:space="0" w:color="D9D9E3"/>
                <w:left w:val="single" w:sz="2" w:space="0" w:color="D9D9E3"/>
                <w:bottom w:val="single" w:sz="2" w:space="0" w:color="D9D9E3"/>
                <w:right w:val="single" w:sz="2" w:space="0" w:color="D9D9E3"/>
              </w:divBdr>
              <w:divsChild>
                <w:div w:id="897715242">
                  <w:marLeft w:val="0"/>
                  <w:marRight w:val="0"/>
                  <w:marTop w:val="0"/>
                  <w:marBottom w:val="0"/>
                  <w:divBdr>
                    <w:top w:val="single" w:sz="2" w:space="0" w:color="D9D9E3"/>
                    <w:left w:val="single" w:sz="2" w:space="0" w:color="D9D9E3"/>
                    <w:bottom w:val="single" w:sz="2" w:space="0" w:color="D9D9E3"/>
                    <w:right w:val="single" w:sz="2" w:space="0" w:color="D9D9E3"/>
                  </w:divBdr>
                  <w:divsChild>
                    <w:div w:id="827596163">
                      <w:marLeft w:val="0"/>
                      <w:marRight w:val="0"/>
                      <w:marTop w:val="0"/>
                      <w:marBottom w:val="0"/>
                      <w:divBdr>
                        <w:top w:val="single" w:sz="2" w:space="0" w:color="D9D9E3"/>
                        <w:left w:val="single" w:sz="2" w:space="0" w:color="D9D9E3"/>
                        <w:bottom w:val="single" w:sz="2" w:space="0" w:color="D9D9E3"/>
                        <w:right w:val="single" w:sz="2" w:space="0" w:color="D9D9E3"/>
                      </w:divBdr>
                      <w:divsChild>
                        <w:div w:id="1121069764">
                          <w:marLeft w:val="0"/>
                          <w:marRight w:val="0"/>
                          <w:marTop w:val="0"/>
                          <w:marBottom w:val="0"/>
                          <w:divBdr>
                            <w:top w:val="single" w:sz="2" w:space="0" w:color="auto"/>
                            <w:left w:val="single" w:sz="2" w:space="0" w:color="auto"/>
                            <w:bottom w:val="single" w:sz="6" w:space="0" w:color="auto"/>
                            <w:right w:val="single" w:sz="2" w:space="0" w:color="auto"/>
                          </w:divBdr>
                          <w:divsChild>
                            <w:div w:id="126407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73528">
                                  <w:marLeft w:val="0"/>
                                  <w:marRight w:val="0"/>
                                  <w:marTop w:val="0"/>
                                  <w:marBottom w:val="0"/>
                                  <w:divBdr>
                                    <w:top w:val="single" w:sz="2" w:space="0" w:color="D9D9E3"/>
                                    <w:left w:val="single" w:sz="2" w:space="0" w:color="D9D9E3"/>
                                    <w:bottom w:val="single" w:sz="2" w:space="0" w:color="D9D9E3"/>
                                    <w:right w:val="single" w:sz="2" w:space="0" w:color="D9D9E3"/>
                                  </w:divBdr>
                                  <w:divsChild>
                                    <w:div w:id="1822430778">
                                      <w:marLeft w:val="0"/>
                                      <w:marRight w:val="0"/>
                                      <w:marTop w:val="0"/>
                                      <w:marBottom w:val="0"/>
                                      <w:divBdr>
                                        <w:top w:val="single" w:sz="2" w:space="0" w:color="D9D9E3"/>
                                        <w:left w:val="single" w:sz="2" w:space="0" w:color="D9D9E3"/>
                                        <w:bottom w:val="single" w:sz="2" w:space="0" w:color="D9D9E3"/>
                                        <w:right w:val="single" w:sz="2" w:space="0" w:color="D9D9E3"/>
                                      </w:divBdr>
                                      <w:divsChild>
                                        <w:div w:id="1909656009">
                                          <w:marLeft w:val="0"/>
                                          <w:marRight w:val="0"/>
                                          <w:marTop w:val="0"/>
                                          <w:marBottom w:val="0"/>
                                          <w:divBdr>
                                            <w:top w:val="single" w:sz="2" w:space="0" w:color="D9D9E3"/>
                                            <w:left w:val="single" w:sz="2" w:space="0" w:color="D9D9E3"/>
                                            <w:bottom w:val="single" w:sz="2" w:space="0" w:color="D9D9E3"/>
                                            <w:right w:val="single" w:sz="2" w:space="0" w:color="D9D9E3"/>
                                          </w:divBdr>
                                          <w:divsChild>
                                            <w:div w:id="113201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376348">
          <w:marLeft w:val="0"/>
          <w:marRight w:val="0"/>
          <w:marTop w:val="0"/>
          <w:marBottom w:val="0"/>
          <w:divBdr>
            <w:top w:val="none" w:sz="0" w:space="0" w:color="auto"/>
            <w:left w:val="none" w:sz="0" w:space="0" w:color="auto"/>
            <w:bottom w:val="none" w:sz="0" w:space="0" w:color="auto"/>
            <w:right w:val="none" w:sz="0" w:space="0" w:color="auto"/>
          </w:divBdr>
        </w:div>
      </w:divsChild>
    </w:div>
    <w:div w:id="1976907097">
      <w:bodyDiv w:val="1"/>
      <w:marLeft w:val="0"/>
      <w:marRight w:val="0"/>
      <w:marTop w:val="0"/>
      <w:marBottom w:val="0"/>
      <w:divBdr>
        <w:top w:val="none" w:sz="0" w:space="0" w:color="auto"/>
        <w:left w:val="none" w:sz="0" w:space="0" w:color="auto"/>
        <w:bottom w:val="none" w:sz="0" w:space="0" w:color="auto"/>
        <w:right w:val="none" w:sz="0" w:space="0" w:color="auto"/>
      </w:divBdr>
      <w:divsChild>
        <w:div w:id="780488853">
          <w:marLeft w:val="0"/>
          <w:marRight w:val="0"/>
          <w:marTop w:val="0"/>
          <w:marBottom w:val="0"/>
          <w:divBdr>
            <w:top w:val="none" w:sz="0" w:space="0" w:color="auto"/>
            <w:left w:val="none" w:sz="0" w:space="0" w:color="auto"/>
            <w:bottom w:val="none" w:sz="0" w:space="0" w:color="auto"/>
            <w:right w:val="none" w:sz="0" w:space="0" w:color="auto"/>
          </w:divBdr>
          <w:divsChild>
            <w:div w:id="50929214">
              <w:marLeft w:val="0"/>
              <w:marRight w:val="0"/>
              <w:marTop w:val="0"/>
              <w:marBottom w:val="0"/>
              <w:divBdr>
                <w:top w:val="none" w:sz="0" w:space="0" w:color="auto"/>
                <w:left w:val="none" w:sz="0" w:space="0" w:color="auto"/>
                <w:bottom w:val="none" w:sz="0" w:space="0" w:color="auto"/>
                <w:right w:val="none" w:sz="0" w:space="0" w:color="auto"/>
              </w:divBdr>
              <w:divsChild>
                <w:div w:id="153029699">
                  <w:marLeft w:val="0"/>
                  <w:marRight w:val="0"/>
                  <w:marTop w:val="0"/>
                  <w:marBottom w:val="0"/>
                  <w:divBdr>
                    <w:top w:val="none" w:sz="0" w:space="0" w:color="auto"/>
                    <w:left w:val="none" w:sz="0" w:space="0" w:color="auto"/>
                    <w:bottom w:val="none" w:sz="0" w:space="0" w:color="auto"/>
                    <w:right w:val="none" w:sz="0" w:space="0" w:color="auto"/>
                  </w:divBdr>
                  <w:divsChild>
                    <w:div w:id="342711262">
                      <w:marLeft w:val="0"/>
                      <w:marRight w:val="0"/>
                      <w:marTop w:val="0"/>
                      <w:marBottom w:val="0"/>
                      <w:divBdr>
                        <w:top w:val="none" w:sz="0" w:space="0" w:color="auto"/>
                        <w:left w:val="none" w:sz="0" w:space="0" w:color="auto"/>
                        <w:bottom w:val="none" w:sz="0" w:space="0" w:color="auto"/>
                        <w:right w:val="none" w:sz="0" w:space="0" w:color="auto"/>
                      </w:divBdr>
                      <w:divsChild>
                        <w:div w:id="1193423399">
                          <w:marLeft w:val="0"/>
                          <w:marRight w:val="0"/>
                          <w:marTop w:val="0"/>
                          <w:marBottom w:val="0"/>
                          <w:divBdr>
                            <w:top w:val="none" w:sz="0" w:space="0" w:color="auto"/>
                            <w:left w:val="none" w:sz="0" w:space="0" w:color="auto"/>
                            <w:bottom w:val="none" w:sz="0" w:space="0" w:color="auto"/>
                            <w:right w:val="none" w:sz="0" w:space="0" w:color="auto"/>
                          </w:divBdr>
                          <w:divsChild>
                            <w:div w:id="17243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87868">
      <w:bodyDiv w:val="1"/>
      <w:marLeft w:val="0"/>
      <w:marRight w:val="0"/>
      <w:marTop w:val="0"/>
      <w:marBottom w:val="0"/>
      <w:divBdr>
        <w:top w:val="none" w:sz="0" w:space="0" w:color="auto"/>
        <w:left w:val="none" w:sz="0" w:space="0" w:color="auto"/>
        <w:bottom w:val="none" w:sz="0" w:space="0" w:color="auto"/>
        <w:right w:val="none" w:sz="0" w:space="0" w:color="auto"/>
      </w:divBdr>
    </w:div>
    <w:div w:id="1984190711">
      <w:bodyDiv w:val="1"/>
      <w:marLeft w:val="0"/>
      <w:marRight w:val="0"/>
      <w:marTop w:val="0"/>
      <w:marBottom w:val="0"/>
      <w:divBdr>
        <w:top w:val="none" w:sz="0" w:space="0" w:color="auto"/>
        <w:left w:val="none" w:sz="0" w:space="0" w:color="auto"/>
        <w:bottom w:val="none" w:sz="0" w:space="0" w:color="auto"/>
        <w:right w:val="none" w:sz="0" w:space="0" w:color="auto"/>
      </w:divBdr>
    </w:div>
    <w:div w:id="2007897373">
      <w:bodyDiv w:val="1"/>
      <w:marLeft w:val="0"/>
      <w:marRight w:val="0"/>
      <w:marTop w:val="0"/>
      <w:marBottom w:val="0"/>
      <w:divBdr>
        <w:top w:val="none" w:sz="0" w:space="0" w:color="auto"/>
        <w:left w:val="none" w:sz="0" w:space="0" w:color="auto"/>
        <w:bottom w:val="none" w:sz="0" w:space="0" w:color="auto"/>
        <w:right w:val="none" w:sz="0" w:space="0" w:color="auto"/>
      </w:divBdr>
    </w:div>
    <w:div w:id="2025324590">
      <w:bodyDiv w:val="1"/>
      <w:marLeft w:val="0"/>
      <w:marRight w:val="0"/>
      <w:marTop w:val="0"/>
      <w:marBottom w:val="0"/>
      <w:divBdr>
        <w:top w:val="none" w:sz="0" w:space="0" w:color="auto"/>
        <w:left w:val="none" w:sz="0" w:space="0" w:color="auto"/>
        <w:bottom w:val="none" w:sz="0" w:space="0" w:color="auto"/>
        <w:right w:val="none" w:sz="0" w:space="0" w:color="auto"/>
      </w:divBdr>
    </w:div>
    <w:div w:id="2048604749">
      <w:bodyDiv w:val="1"/>
      <w:marLeft w:val="0"/>
      <w:marRight w:val="0"/>
      <w:marTop w:val="0"/>
      <w:marBottom w:val="0"/>
      <w:divBdr>
        <w:top w:val="none" w:sz="0" w:space="0" w:color="auto"/>
        <w:left w:val="none" w:sz="0" w:space="0" w:color="auto"/>
        <w:bottom w:val="none" w:sz="0" w:space="0" w:color="auto"/>
        <w:right w:val="none" w:sz="0" w:space="0" w:color="auto"/>
      </w:divBdr>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058624272">
      <w:bodyDiv w:val="1"/>
      <w:marLeft w:val="0"/>
      <w:marRight w:val="0"/>
      <w:marTop w:val="0"/>
      <w:marBottom w:val="0"/>
      <w:divBdr>
        <w:top w:val="none" w:sz="0" w:space="0" w:color="auto"/>
        <w:left w:val="none" w:sz="0" w:space="0" w:color="auto"/>
        <w:bottom w:val="none" w:sz="0" w:space="0" w:color="auto"/>
        <w:right w:val="none" w:sz="0" w:space="0" w:color="auto"/>
      </w:divBdr>
      <w:divsChild>
        <w:div w:id="813378031">
          <w:marLeft w:val="0"/>
          <w:marRight w:val="0"/>
          <w:marTop w:val="0"/>
          <w:marBottom w:val="0"/>
          <w:divBdr>
            <w:top w:val="none" w:sz="0" w:space="0" w:color="auto"/>
            <w:left w:val="none" w:sz="0" w:space="0" w:color="auto"/>
            <w:bottom w:val="none" w:sz="0" w:space="0" w:color="auto"/>
            <w:right w:val="none" w:sz="0" w:space="0" w:color="auto"/>
          </w:divBdr>
          <w:divsChild>
            <w:div w:id="396755722">
              <w:marLeft w:val="0"/>
              <w:marRight w:val="0"/>
              <w:marTop w:val="0"/>
              <w:marBottom w:val="0"/>
              <w:divBdr>
                <w:top w:val="none" w:sz="0" w:space="0" w:color="auto"/>
                <w:left w:val="none" w:sz="0" w:space="0" w:color="auto"/>
                <w:bottom w:val="none" w:sz="0" w:space="0" w:color="auto"/>
                <w:right w:val="none" w:sz="0" w:space="0" w:color="auto"/>
              </w:divBdr>
              <w:divsChild>
                <w:div w:id="1231886512">
                  <w:marLeft w:val="0"/>
                  <w:marRight w:val="0"/>
                  <w:marTop w:val="0"/>
                  <w:marBottom w:val="0"/>
                  <w:divBdr>
                    <w:top w:val="none" w:sz="0" w:space="0" w:color="auto"/>
                    <w:left w:val="none" w:sz="0" w:space="0" w:color="auto"/>
                    <w:bottom w:val="none" w:sz="0" w:space="0" w:color="auto"/>
                    <w:right w:val="none" w:sz="0" w:space="0" w:color="auto"/>
                  </w:divBdr>
                  <w:divsChild>
                    <w:div w:id="8620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90378">
          <w:marLeft w:val="0"/>
          <w:marRight w:val="0"/>
          <w:marTop w:val="0"/>
          <w:marBottom w:val="0"/>
          <w:divBdr>
            <w:top w:val="none" w:sz="0" w:space="0" w:color="auto"/>
            <w:left w:val="none" w:sz="0" w:space="0" w:color="auto"/>
            <w:bottom w:val="none" w:sz="0" w:space="0" w:color="auto"/>
            <w:right w:val="none" w:sz="0" w:space="0" w:color="auto"/>
          </w:divBdr>
          <w:divsChild>
            <w:div w:id="290718997">
              <w:marLeft w:val="0"/>
              <w:marRight w:val="0"/>
              <w:marTop w:val="0"/>
              <w:marBottom w:val="0"/>
              <w:divBdr>
                <w:top w:val="none" w:sz="0" w:space="0" w:color="auto"/>
                <w:left w:val="none" w:sz="0" w:space="0" w:color="auto"/>
                <w:bottom w:val="none" w:sz="0" w:space="0" w:color="auto"/>
                <w:right w:val="none" w:sz="0" w:space="0" w:color="auto"/>
              </w:divBdr>
              <w:divsChild>
                <w:div w:id="868377287">
                  <w:marLeft w:val="0"/>
                  <w:marRight w:val="0"/>
                  <w:marTop w:val="0"/>
                  <w:marBottom w:val="0"/>
                  <w:divBdr>
                    <w:top w:val="none" w:sz="0" w:space="0" w:color="auto"/>
                    <w:left w:val="none" w:sz="0" w:space="0" w:color="auto"/>
                    <w:bottom w:val="none" w:sz="0" w:space="0" w:color="auto"/>
                    <w:right w:val="none" w:sz="0" w:space="0" w:color="auto"/>
                  </w:divBdr>
                  <w:divsChild>
                    <w:div w:id="13091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96531">
      <w:bodyDiv w:val="1"/>
      <w:marLeft w:val="0"/>
      <w:marRight w:val="0"/>
      <w:marTop w:val="0"/>
      <w:marBottom w:val="0"/>
      <w:divBdr>
        <w:top w:val="none" w:sz="0" w:space="0" w:color="auto"/>
        <w:left w:val="none" w:sz="0" w:space="0" w:color="auto"/>
        <w:bottom w:val="none" w:sz="0" w:space="0" w:color="auto"/>
        <w:right w:val="none" w:sz="0" w:space="0" w:color="auto"/>
      </w:divBdr>
    </w:div>
    <w:div w:id="2074886652">
      <w:bodyDiv w:val="1"/>
      <w:marLeft w:val="0"/>
      <w:marRight w:val="0"/>
      <w:marTop w:val="0"/>
      <w:marBottom w:val="0"/>
      <w:divBdr>
        <w:top w:val="none" w:sz="0" w:space="0" w:color="auto"/>
        <w:left w:val="none" w:sz="0" w:space="0" w:color="auto"/>
        <w:bottom w:val="none" w:sz="0" w:space="0" w:color="auto"/>
        <w:right w:val="none" w:sz="0" w:space="0" w:color="auto"/>
      </w:divBdr>
    </w:div>
    <w:div w:id="2080638400">
      <w:bodyDiv w:val="1"/>
      <w:marLeft w:val="0"/>
      <w:marRight w:val="0"/>
      <w:marTop w:val="0"/>
      <w:marBottom w:val="0"/>
      <w:divBdr>
        <w:top w:val="none" w:sz="0" w:space="0" w:color="auto"/>
        <w:left w:val="none" w:sz="0" w:space="0" w:color="auto"/>
        <w:bottom w:val="none" w:sz="0" w:space="0" w:color="auto"/>
        <w:right w:val="none" w:sz="0" w:space="0" w:color="auto"/>
      </w:divBdr>
    </w:div>
    <w:div w:id="2081630215">
      <w:bodyDiv w:val="1"/>
      <w:marLeft w:val="0"/>
      <w:marRight w:val="0"/>
      <w:marTop w:val="0"/>
      <w:marBottom w:val="0"/>
      <w:divBdr>
        <w:top w:val="none" w:sz="0" w:space="0" w:color="auto"/>
        <w:left w:val="none" w:sz="0" w:space="0" w:color="auto"/>
        <w:bottom w:val="none" w:sz="0" w:space="0" w:color="auto"/>
        <w:right w:val="none" w:sz="0" w:space="0" w:color="auto"/>
      </w:divBdr>
    </w:div>
    <w:div w:id="2085642350">
      <w:bodyDiv w:val="1"/>
      <w:marLeft w:val="0"/>
      <w:marRight w:val="0"/>
      <w:marTop w:val="0"/>
      <w:marBottom w:val="0"/>
      <w:divBdr>
        <w:top w:val="none" w:sz="0" w:space="0" w:color="auto"/>
        <w:left w:val="none" w:sz="0" w:space="0" w:color="auto"/>
        <w:bottom w:val="none" w:sz="0" w:space="0" w:color="auto"/>
        <w:right w:val="none" w:sz="0" w:space="0" w:color="auto"/>
      </w:divBdr>
    </w:div>
    <w:div w:id="2087074517">
      <w:bodyDiv w:val="1"/>
      <w:marLeft w:val="0"/>
      <w:marRight w:val="0"/>
      <w:marTop w:val="0"/>
      <w:marBottom w:val="0"/>
      <w:divBdr>
        <w:top w:val="none" w:sz="0" w:space="0" w:color="auto"/>
        <w:left w:val="none" w:sz="0" w:space="0" w:color="auto"/>
        <w:bottom w:val="none" w:sz="0" w:space="0" w:color="auto"/>
        <w:right w:val="none" w:sz="0" w:space="0" w:color="auto"/>
      </w:divBdr>
    </w:div>
    <w:div w:id="2093890071">
      <w:bodyDiv w:val="1"/>
      <w:marLeft w:val="0"/>
      <w:marRight w:val="0"/>
      <w:marTop w:val="0"/>
      <w:marBottom w:val="0"/>
      <w:divBdr>
        <w:top w:val="none" w:sz="0" w:space="0" w:color="auto"/>
        <w:left w:val="none" w:sz="0" w:space="0" w:color="auto"/>
        <w:bottom w:val="none" w:sz="0" w:space="0" w:color="auto"/>
        <w:right w:val="none" w:sz="0" w:space="0" w:color="auto"/>
      </w:divBdr>
    </w:div>
    <w:div w:id="2099981329">
      <w:bodyDiv w:val="1"/>
      <w:marLeft w:val="0"/>
      <w:marRight w:val="0"/>
      <w:marTop w:val="0"/>
      <w:marBottom w:val="0"/>
      <w:divBdr>
        <w:top w:val="none" w:sz="0" w:space="0" w:color="auto"/>
        <w:left w:val="none" w:sz="0" w:space="0" w:color="auto"/>
        <w:bottom w:val="none" w:sz="0" w:space="0" w:color="auto"/>
        <w:right w:val="none" w:sz="0" w:space="0" w:color="auto"/>
      </w:divBdr>
    </w:div>
    <w:div w:id="2103454064">
      <w:bodyDiv w:val="1"/>
      <w:marLeft w:val="0"/>
      <w:marRight w:val="0"/>
      <w:marTop w:val="0"/>
      <w:marBottom w:val="0"/>
      <w:divBdr>
        <w:top w:val="none" w:sz="0" w:space="0" w:color="auto"/>
        <w:left w:val="none" w:sz="0" w:space="0" w:color="auto"/>
        <w:bottom w:val="none" w:sz="0" w:space="0" w:color="auto"/>
        <w:right w:val="none" w:sz="0" w:space="0" w:color="auto"/>
      </w:divBdr>
    </w:div>
    <w:div w:id="2105875031">
      <w:bodyDiv w:val="1"/>
      <w:marLeft w:val="0"/>
      <w:marRight w:val="0"/>
      <w:marTop w:val="0"/>
      <w:marBottom w:val="0"/>
      <w:divBdr>
        <w:top w:val="none" w:sz="0" w:space="0" w:color="auto"/>
        <w:left w:val="none" w:sz="0" w:space="0" w:color="auto"/>
        <w:bottom w:val="none" w:sz="0" w:space="0" w:color="auto"/>
        <w:right w:val="none" w:sz="0" w:space="0" w:color="auto"/>
      </w:divBdr>
      <w:divsChild>
        <w:div w:id="1351758478">
          <w:marLeft w:val="0"/>
          <w:marRight w:val="0"/>
          <w:marTop w:val="0"/>
          <w:marBottom w:val="0"/>
          <w:divBdr>
            <w:top w:val="none" w:sz="0" w:space="0" w:color="auto"/>
            <w:left w:val="none" w:sz="0" w:space="0" w:color="auto"/>
            <w:bottom w:val="none" w:sz="0" w:space="0" w:color="auto"/>
            <w:right w:val="none" w:sz="0" w:space="0" w:color="auto"/>
          </w:divBdr>
          <w:divsChild>
            <w:div w:id="2076391340">
              <w:marLeft w:val="0"/>
              <w:marRight w:val="0"/>
              <w:marTop w:val="0"/>
              <w:marBottom w:val="0"/>
              <w:divBdr>
                <w:top w:val="none" w:sz="0" w:space="0" w:color="auto"/>
                <w:left w:val="none" w:sz="0" w:space="0" w:color="auto"/>
                <w:bottom w:val="none" w:sz="0" w:space="0" w:color="auto"/>
                <w:right w:val="none" w:sz="0" w:space="0" w:color="auto"/>
              </w:divBdr>
              <w:divsChild>
                <w:div w:id="1300652352">
                  <w:marLeft w:val="0"/>
                  <w:marRight w:val="0"/>
                  <w:marTop w:val="0"/>
                  <w:marBottom w:val="0"/>
                  <w:divBdr>
                    <w:top w:val="none" w:sz="0" w:space="0" w:color="auto"/>
                    <w:left w:val="none" w:sz="0" w:space="0" w:color="auto"/>
                    <w:bottom w:val="none" w:sz="0" w:space="0" w:color="auto"/>
                    <w:right w:val="none" w:sz="0" w:space="0" w:color="auto"/>
                  </w:divBdr>
                  <w:divsChild>
                    <w:div w:id="1736589195">
                      <w:marLeft w:val="0"/>
                      <w:marRight w:val="0"/>
                      <w:marTop w:val="0"/>
                      <w:marBottom w:val="0"/>
                      <w:divBdr>
                        <w:top w:val="none" w:sz="0" w:space="0" w:color="auto"/>
                        <w:left w:val="none" w:sz="0" w:space="0" w:color="auto"/>
                        <w:bottom w:val="none" w:sz="0" w:space="0" w:color="auto"/>
                        <w:right w:val="none" w:sz="0" w:space="0" w:color="auto"/>
                      </w:divBdr>
                      <w:divsChild>
                        <w:div w:id="754933155">
                          <w:marLeft w:val="0"/>
                          <w:marRight w:val="0"/>
                          <w:marTop w:val="0"/>
                          <w:marBottom w:val="0"/>
                          <w:divBdr>
                            <w:top w:val="none" w:sz="0" w:space="0" w:color="auto"/>
                            <w:left w:val="none" w:sz="0" w:space="0" w:color="auto"/>
                            <w:bottom w:val="none" w:sz="0" w:space="0" w:color="auto"/>
                            <w:right w:val="none" w:sz="0" w:space="0" w:color="auto"/>
                          </w:divBdr>
                          <w:divsChild>
                            <w:div w:id="337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1940983303">
          <w:marLeft w:val="0"/>
          <w:marRight w:val="0"/>
          <w:marTop w:val="0"/>
          <w:marBottom w:val="0"/>
          <w:divBdr>
            <w:top w:val="single" w:sz="2" w:space="0" w:color="D9D9E3"/>
            <w:left w:val="single" w:sz="2" w:space="0" w:color="D9D9E3"/>
            <w:bottom w:val="single" w:sz="2" w:space="0" w:color="D9D9E3"/>
            <w:right w:val="single" w:sz="2" w:space="0" w:color="D9D9E3"/>
          </w:divBdr>
          <w:divsChild>
            <w:div w:id="1854800065">
              <w:marLeft w:val="0"/>
              <w:marRight w:val="0"/>
              <w:marTop w:val="0"/>
              <w:marBottom w:val="0"/>
              <w:divBdr>
                <w:top w:val="single" w:sz="2" w:space="0" w:color="D9D9E3"/>
                <w:left w:val="single" w:sz="2" w:space="0" w:color="D9D9E3"/>
                <w:bottom w:val="single" w:sz="2" w:space="0" w:color="D9D9E3"/>
                <w:right w:val="single" w:sz="2" w:space="0" w:color="D9D9E3"/>
              </w:divBdr>
              <w:divsChild>
                <w:div w:id="304743107">
                  <w:marLeft w:val="0"/>
                  <w:marRight w:val="0"/>
                  <w:marTop w:val="0"/>
                  <w:marBottom w:val="0"/>
                  <w:divBdr>
                    <w:top w:val="single" w:sz="2" w:space="0" w:color="D9D9E3"/>
                    <w:left w:val="single" w:sz="2" w:space="0" w:color="D9D9E3"/>
                    <w:bottom w:val="single" w:sz="2" w:space="0" w:color="D9D9E3"/>
                    <w:right w:val="single" w:sz="2" w:space="0" w:color="D9D9E3"/>
                  </w:divBdr>
                  <w:divsChild>
                    <w:div w:id="1910384520">
                      <w:marLeft w:val="0"/>
                      <w:marRight w:val="0"/>
                      <w:marTop w:val="0"/>
                      <w:marBottom w:val="0"/>
                      <w:divBdr>
                        <w:top w:val="single" w:sz="2" w:space="0" w:color="D9D9E3"/>
                        <w:left w:val="single" w:sz="2" w:space="0" w:color="D9D9E3"/>
                        <w:bottom w:val="single" w:sz="2" w:space="0" w:color="D9D9E3"/>
                        <w:right w:val="single" w:sz="2" w:space="0" w:color="D9D9E3"/>
                      </w:divBdr>
                      <w:divsChild>
                        <w:div w:id="1923878536">
                          <w:marLeft w:val="0"/>
                          <w:marRight w:val="0"/>
                          <w:marTop w:val="0"/>
                          <w:marBottom w:val="0"/>
                          <w:divBdr>
                            <w:top w:val="single" w:sz="2" w:space="0" w:color="auto"/>
                            <w:left w:val="single" w:sz="2" w:space="0" w:color="auto"/>
                            <w:bottom w:val="single" w:sz="6" w:space="0" w:color="auto"/>
                            <w:right w:val="single" w:sz="2" w:space="0" w:color="auto"/>
                          </w:divBdr>
                          <w:divsChild>
                            <w:div w:id="1175926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7039361">
                                  <w:marLeft w:val="0"/>
                                  <w:marRight w:val="0"/>
                                  <w:marTop w:val="0"/>
                                  <w:marBottom w:val="0"/>
                                  <w:divBdr>
                                    <w:top w:val="single" w:sz="2" w:space="0" w:color="D9D9E3"/>
                                    <w:left w:val="single" w:sz="2" w:space="0" w:color="D9D9E3"/>
                                    <w:bottom w:val="single" w:sz="2" w:space="0" w:color="D9D9E3"/>
                                    <w:right w:val="single" w:sz="2" w:space="0" w:color="D9D9E3"/>
                                  </w:divBdr>
                                  <w:divsChild>
                                    <w:div w:id="1211265404">
                                      <w:marLeft w:val="0"/>
                                      <w:marRight w:val="0"/>
                                      <w:marTop w:val="0"/>
                                      <w:marBottom w:val="0"/>
                                      <w:divBdr>
                                        <w:top w:val="single" w:sz="2" w:space="0" w:color="D9D9E3"/>
                                        <w:left w:val="single" w:sz="2" w:space="0" w:color="D9D9E3"/>
                                        <w:bottom w:val="single" w:sz="2" w:space="0" w:color="D9D9E3"/>
                                        <w:right w:val="single" w:sz="2" w:space="0" w:color="D9D9E3"/>
                                      </w:divBdr>
                                      <w:divsChild>
                                        <w:div w:id="170149311">
                                          <w:marLeft w:val="0"/>
                                          <w:marRight w:val="0"/>
                                          <w:marTop w:val="0"/>
                                          <w:marBottom w:val="0"/>
                                          <w:divBdr>
                                            <w:top w:val="single" w:sz="2" w:space="0" w:color="D9D9E3"/>
                                            <w:left w:val="single" w:sz="2" w:space="0" w:color="D9D9E3"/>
                                            <w:bottom w:val="single" w:sz="2" w:space="0" w:color="D9D9E3"/>
                                            <w:right w:val="single" w:sz="2" w:space="0" w:color="D9D9E3"/>
                                          </w:divBdr>
                                          <w:divsChild>
                                            <w:div w:id="17268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4316401">
          <w:marLeft w:val="0"/>
          <w:marRight w:val="0"/>
          <w:marTop w:val="0"/>
          <w:marBottom w:val="0"/>
          <w:divBdr>
            <w:top w:val="none" w:sz="0" w:space="0" w:color="auto"/>
            <w:left w:val="none" w:sz="0" w:space="0" w:color="auto"/>
            <w:bottom w:val="none" w:sz="0" w:space="0" w:color="auto"/>
            <w:right w:val="none" w:sz="0" w:space="0" w:color="auto"/>
          </w:divBdr>
        </w:div>
      </w:divsChild>
    </w:div>
    <w:div w:id="21470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villalba@contraloria.gov.co" TargetMode="External"/><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gr@contraloria.gov.co"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uso%20jur&#237;dico-GHA%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7D5F0-D32E-400D-8EE1-66EDB225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(11)</Template>
  <TotalTime>925</TotalTime>
  <Pages>1</Pages>
  <Words>13064</Words>
  <Characters>71855</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 Gutierrez</dc:creator>
  <cp:keywords/>
  <dc:description/>
  <cp:lastModifiedBy>Lizeth Navarro</cp:lastModifiedBy>
  <cp:revision>210</cp:revision>
  <cp:lastPrinted>2025-01-03T20:26:00Z</cp:lastPrinted>
  <dcterms:created xsi:type="dcterms:W3CDTF">2024-11-08T19:30:00Z</dcterms:created>
  <dcterms:modified xsi:type="dcterms:W3CDTF">2025-01-03T22:10:00Z</dcterms:modified>
</cp:coreProperties>
</file>