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D353" w14:textId="77777777" w:rsidR="00B86425" w:rsidRDefault="00F443B9">
      <w:pPr>
        <w:contextualSpacing/>
      </w:pPr>
      <w:r>
        <w:t xml:space="preserve">República de Colombia </w:t>
      </w:r>
    </w:p>
    <w:p w14:paraId="5F83881D" w14:textId="77777777" w:rsidR="00B86425" w:rsidRDefault="00F443B9">
      <w:pPr>
        <w:contextualSpacing/>
      </w:pPr>
      <w:r>
        <w:t xml:space="preserve">Rama Judicial </w:t>
      </w:r>
    </w:p>
    <w:p w14:paraId="1B0C3C42" w14:textId="77777777" w:rsidR="00B86425" w:rsidRDefault="00B86425" w:rsidP="00B86425">
      <w:pPr>
        <w:jc w:val="center"/>
      </w:pPr>
    </w:p>
    <w:p w14:paraId="14312FF9" w14:textId="59AE9EBA" w:rsidR="00B86425" w:rsidRDefault="00F443B9" w:rsidP="00B86425">
      <w:pPr>
        <w:jc w:val="center"/>
      </w:pPr>
      <w:r>
        <w:t>TRIBUNAL SUPERIOR DISTRITO JUDICIAL DE BOGOTA, D.C.</w:t>
      </w:r>
    </w:p>
    <w:p w14:paraId="27E4750B" w14:textId="12A9CD72" w:rsidR="00B86425" w:rsidRDefault="00F443B9" w:rsidP="00B86425">
      <w:pPr>
        <w:jc w:val="center"/>
      </w:pPr>
      <w:r>
        <w:t>SALA LABORAL ORALIDAD</w:t>
      </w:r>
    </w:p>
    <w:p w14:paraId="0761177D" w14:textId="77777777" w:rsidR="00B86425" w:rsidRDefault="00B86425" w:rsidP="00B86425">
      <w:pPr>
        <w:jc w:val="center"/>
      </w:pPr>
    </w:p>
    <w:p w14:paraId="5D70AA65" w14:textId="414964F7" w:rsidR="00B86425" w:rsidRDefault="00F443B9" w:rsidP="00B86425">
      <w:r>
        <w:t xml:space="preserve">Magistrado Ponente: </w:t>
      </w:r>
      <w:r w:rsidR="00B86425">
        <w:tab/>
      </w:r>
      <w:r w:rsidR="00B86425">
        <w:tab/>
      </w:r>
      <w:r>
        <w:t>GUSTAVO ALIRIO TUPAZ PARRA</w:t>
      </w:r>
    </w:p>
    <w:p w14:paraId="01349BD6" w14:textId="7161B59F" w:rsidR="00B86425" w:rsidRDefault="00F443B9">
      <w:r>
        <w:t xml:space="preserve">Clase de Proceso </w:t>
      </w:r>
      <w:r w:rsidR="00B86425">
        <w:tab/>
      </w:r>
      <w:r w:rsidR="00B86425">
        <w:tab/>
      </w:r>
      <w:r>
        <w:t xml:space="preserve">ORDINARIO – Apelación Sentencia </w:t>
      </w:r>
    </w:p>
    <w:p w14:paraId="0F5BC29D" w14:textId="62D6038B" w:rsidR="00B86425" w:rsidRDefault="00F443B9">
      <w:r>
        <w:t xml:space="preserve">Radicación No. </w:t>
      </w:r>
      <w:r w:rsidR="00B86425">
        <w:tab/>
      </w:r>
      <w:r w:rsidR="00B86425">
        <w:tab/>
      </w:r>
      <w:r w:rsidR="00B86425">
        <w:tab/>
      </w:r>
      <w:r>
        <w:t xml:space="preserve">110013105002201900064-01 </w:t>
      </w:r>
    </w:p>
    <w:p w14:paraId="6244E19B" w14:textId="4856D3C1" w:rsidR="00B86425" w:rsidRDefault="00F443B9">
      <w:r>
        <w:t xml:space="preserve">Demandante: </w:t>
      </w:r>
      <w:r w:rsidR="00B86425">
        <w:tab/>
      </w:r>
      <w:r w:rsidR="00B86425">
        <w:tab/>
      </w:r>
      <w:r w:rsidR="00B86425">
        <w:tab/>
      </w:r>
      <w:r>
        <w:t xml:space="preserve">JOSE ANTONIO LUNA QUINTERO. </w:t>
      </w:r>
    </w:p>
    <w:p w14:paraId="36B009F0" w14:textId="5695011F" w:rsidR="00B86425" w:rsidRDefault="00F443B9">
      <w:r>
        <w:t xml:space="preserve">Demandado: </w:t>
      </w:r>
      <w:r w:rsidR="00B86425">
        <w:tab/>
      </w:r>
      <w:r w:rsidR="00B86425">
        <w:tab/>
      </w:r>
      <w:r w:rsidR="00B86425">
        <w:tab/>
      </w:r>
      <w:r>
        <w:t xml:space="preserve">COLPENSIONES Y OTRO. </w:t>
      </w:r>
    </w:p>
    <w:p w14:paraId="45961C64" w14:textId="77777777" w:rsidR="00B86425" w:rsidRDefault="00B86425"/>
    <w:p w14:paraId="58895DC4" w14:textId="2D58E000" w:rsidR="00B86425" w:rsidRDefault="00F443B9">
      <w:r>
        <w:t xml:space="preserve">Bogotá, D.C., cuatro (04) de junio de dos mil veinticuatro (2024) </w:t>
      </w:r>
    </w:p>
    <w:p w14:paraId="3F5A351D" w14:textId="77777777" w:rsidR="00B86425" w:rsidRDefault="00B86425" w:rsidP="00B86425">
      <w:pPr>
        <w:jc w:val="center"/>
      </w:pPr>
    </w:p>
    <w:p w14:paraId="0FF65F4F" w14:textId="71CC22A6" w:rsidR="00B86425" w:rsidRDefault="00F443B9" w:rsidP="00B86425">
      <w:pPr>
        <w:jc w:val="center"/>
      </w:pPr>
      <w:r>
        <w:t>AUTO</w:t>
      </w:r>
    </w:p>
    <w:p w14:paraId="63865A9B" w14:textId="77777777" w:rsidR="00B86425" w:rsidRDefault="00B86425"/>
    <w:p w14:paraId="5E118EB0" w14:textId="77777777" w:rsidR="00B86425" w:rsidRDefault="00F443B9" w:rsidP="00B86425">
      <w:pPr>
        <w:jc w:val="both"/>
      </w:pPr>
      <w:r>
        <w:t xml:space="preserve">De conformidad con el artículo 82 del Código Procesal del Trabajo y de la Seguridad Social, modificado por el artículo 13 de la Ley 1149 de 2007, se ADMITEN los recursos de apelación, por reunir los requisitos de ley. </w:t>
      </w:r>
    </w:p>
    <w:p w14:paraId="0DD83579" w14:textId="77777777" w:rsidR="00B86425" w:rsidRDefault="00F443B9" w:rsidP="00B86425">
      <w:pPr>
        <w:jc w:val="both"/>
      </w:pPr>
      <w:r>
        <w:t xml:space="preserve">Finalmente, se advierte que de conformidad con el artículo 18 de la Ley 446 de 1998, se dictará la sentencia exactamente en el mismo orden en que hayan pasado los expedientes al despacho. </w:t>
      </w:r>
    </w:p>
    <w:p w14:paraId="11B7932A" w14:textId="77777777" w:rsidR="00B86425" w:rsidRDefault="00F443B9" w:rsidP="00B86425">
      <w:pPr>
        <w:jc w:val="both"/>
      </w:pPr>
      <w:r>
        <w:t xml:space="preserve">NOTIFÍQUESE Y CÚMPLASE </w:t>
      </w:r>
    </w:p>
    <w:p w14:paraId="60ABE39B" w14:textId="77777777" w:rsidR="00B86425" w:rsidRDefault="00B86425" w:rsidP="00B86425">
      <w:pPr>
        <w:jc w:val="both"/>
      </w:pPr>
    </w:p>
    <w:p w14:paraId="602A91F1" w14:textId="5C2DB5FF" w:rsidR="00B86425" w:rsidRDefault="00F443B9" w:rsidP="00B86425">
      <w:pPr>
        <w:contextualSpacing/>
        <w:jc w:val="both"/>
      </w:pPr>
      <w:r>
        <w:t xml:space="preserve">GUSTAVO ALIRIO TUPAZ PARRA </w:t>
      </w:r>
    </w:p>
    <w:p w14:paraId="3E4A2673" w14:textId="4A956403" w:rsidR="002324BC" w:rsidRDefault="00F443B9" w:rsidP="00B86425">
      <w:pPr>
        <w:contextualSpacing/>
        <w:jc w:val="both"/>
      </w:pPr>
      <w:r>
        <w:t>Magistrado</w:t>
      </w:r>
    </w:p>
    <w:sectPr w:rsidR="00232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B9"/>
    <w:rsid w:val="002324BC"/>
    <w:rsid w:val="00B86425"/>
    <w:rsid w:val="00F44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6F49"/>
  <w15:chartTrackingRefBased/>
  <w15:docId w15:val="{8B2F339C-C503-4279-9633-57015A81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2024-06-05T23:31:00Z</dcterms:created>
  <dcterms:modified xsi:type="dcterms:W3CDTF">2024-06-05T23:34:00Z</dcterms:modified>
</cp:coreProperties>
</file>