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6D" w:rsidRPr="0050171C" w:rsidRDefault="008A146D" w:rsidP="0050171C">
      <w:pPr>
        <w:spacing w:line="312" w:lineRule="auto"/>
        <w:rPr>
          <w:b/>
          <w:bCs/>
          <w:color w:val="000000" w:themeColor="text1"/>
        </w:rPr>
      </w:pPr>
      <w:r w:rsidRPr="0050171C">
        <w:rPr>
          <w:color w:val="000000" w:themeColor="text1"/>
        </w:rPr>
        <w:t>Señores:</w:t>
      </w:r>
    </w:p>
    <w:p w:rsidR="008A146D" w:rsidRPr="0050171C" w:rsidRDefault="008A146D" w:rsidP="0050171C">
      <w:pPr>
        <w:spacing w:line="312" w:lineRule="auto"/>
        <w:rPr>
          <w:b/>
          <w:color w:val="000000" w:themeColor="text1"/>
        </w:rPr>
      </w:pPr>
      <w:r w:rsidRPr="0050171C">
        <w:rPr>
          <w:b/>
          <w:color w:val="000000" w:themeColor="text1"/>
        </w:rPr>
        <w:t>JUZGADO QUINTO ADMINISTRATIVO DEL CIRCUITO DE PASTO</w:t>
      </w:r>
    </w:p>
    <w:p w:rsidR="003F0F26" w:rsidRPr="0050171C" w:rsidRDefault="00B97B19" w:rsidP="0050171C">
      <w:pPr>
        <w:spacing w:line="312" w:lineRule="auto"/>
      </w:pPr>
      <w:hyperlink r:id="rId8" w:history="1">
        <w:r w:rsidR="003F0F26" w:rsidRPr="0050171C">
          <w:rPr>
            <w:rStyle w:val="Hipervnculo"/>
          </w:rPr>
          <w:t>adm05pas@cendoj.ramajudicial.gov.co</w:t>
        </w:r>
      </w:hyperlink>
    </w:p>
    <w:p w:rsidR="008A146D" w:rsidRPr="0050171C" w:rsidRDefault="008A146D" w:rsidP="0050171C">
      <w:pPr>
        <w:spacing w:line="312" w:lineRule="auto"/>
        <w:rPr>
          <w:color w:val="000000" w:themeColor="text1"/>
        </w:rPr>
      </w:pPr>
      <w:r w:rsidRPr="0050171C">
        <w:rPr>
          <w:color w:val="000000" w:themeColor="text1"/>
        </w:rPr>
        <w:t>E.</w:t>
      </w:r>
      <w:r w:rsidRPr="0050171C">
        <w:rPr>
          <w:color w:val="000000" w:themeColor="text1"/>
        </w:rPr>
        <w:tab/>
        <w:t>S.</w:t>
      </w:r>
      <w:r w:rsidRPr="0050171C">
        <w:rPr>
          <w:color w:val="000000" w:themeColor="text1"/>
        </w:rPr>
        <w:tab/>
        <w:t>D.</w:t>
      </w:r>
    </w:p>
    <w:p w:rsidR="008A146D" w:rsidRPr="0050171C" w:rsidRDefault="008A146D" w:rsidP="0050171C">
      <w:pPr>
        <w:spacing w:line="312" w:lineRule="auto"/>
        <w:rPr>
          <w:b/>
          <w:bCs/>
          <w:color w:val="000000" w:themeColor="text1"/>
        </w:rPr>
      </w:pPr>
    </w:p>
    <w:p w:rsidR="008A146D" w:rsidRPr="0050171C" w:rsidRDefault="008A146D" w:rsidP="0050171C">
      <w:pPr>
        <w:spacing w:line="312" w:lineRule="auto"/>
        <w:rPr>
          <w:b/>
          <w:color w:val="000000" w:themeColor="text1"/>
        </w:rPr>
      </w:pPr>
      <w:r w:rsidRPr="0050171C">
        <w:rPr>
          <w:b/>
          <w:bCs/>
          <w:color w:val="000000" w:themeColor="text1"/>
        </w:rPr>
        <w:t>REFERENCIA:</w:t>
      </w:r>
      <w:r w:rsidRPr="0050171C">
        <w:rPr>
          <w:b/>
          <w:color w:val="000000" w:themeColor="text1"/>
        </w:rPr>
        <w:t xml:space="preserve"> </w:t>
      </w:r>
      <w:r w:rsidRPr="0050171C">
        <w:rPr>
          <w:b/>
          <w:color w:val="000000" w:themeColor="text1"/>
        </w:rPr>
        <w:tab/>
        <w:t xml:space="preserve">      ALEGATOS DE CONCLUSIÓN  </w:t>
      </w:r>
    </w:p>
    <w:p w:rsidR="008A146D" w:rsidRPr="0050171C" w:rsidRDefault="008A146D" w:rsidP="0050171C">
      <w:pPr>
        <w:spacing w:line="312" w:lineRule="auto"/>
        <w:rPr>
          <w:b/>
          <w:bCs/>
          <w:color w:val="000000" w:themeColor="text1"/>
        </w:rPr>
      </w:pPr>
      <w:r w:rsidRPr="0050171C">
        <w:rPr>
          <w:b/>
          <w:bCs/>
          <w:color w:val="000000" w:themeColor="text1"/>
        </w:rPr>
        <w:t xml:space="preserve">RADICADO: </w:t>
      </w:r>
      <w:r w:rsidRPr="0050171C">
        <w:rPr>
          <w:color w:val="000000" w:themeColor="text1"/>
        </w:rPr>
        <w:tab/>
      </w:r>
      <w:r w:rsidRPr="0050171C">
        <w:rPr>
          <w:color w:val="000000" w:themeColor="text1"/>
        </w:rPr>
        <w:tab/>
      </w:r>
      <w:r w:rsidRPr="0050171C">
        <w:rPr>
          <w:b/>
          <w:bCs/>
          <w:color w:val="000000" w:themeColor="text1"/>
        </w:rPr>
        <w:t xml:space="preserve">      52-001-33-33-005-2023-00145-00 </w:t>
      </w:r>
    </w:p>
    <w:p w:rsidR="008A146D" w:rsidRPr="0050171C" w:rsidRDefault="008A146D" w:rsidP="0050171C">
      <w:pPr>
        <w:spacing w:line="312" w:lineRule="auto"/>
        <w:rPr>
          <w:b/>
          <w:color w:val="000000" w:themeColor="text1"/>
        </w:rPr>
      </w:pPr>
      <w:r w:rsidRPr="0050171C">
        <w:rPr>
          <w:b/>
          <w:bCs/>
          <w:color w:val="000000" w:themeColor="text1"/>
        </w:rPr>
        <w:t>MEDIO DE CONTROL</w:t>
      </w:r>
      <w:r w:rsidRPr="0050171C">
        <w:rPr>
          <w:b/>
          <w:color w:val="000000" w:themeColor="text1"/>
        </w:rPr>
        <w:t>:   REPARACIÓN DIRECTA</w:t>
      </w:r>
    </w:p>
    <w:p w:rsidR="008A146D" w:rsidRPr="0050171C" w:rsidRDefault="008A146D" w:rsidP="0050171C">
      <w:pPr>
        <w:spacing w:line="312" w:lineRule="auto"/>
        <w:rPr>
          <w:b/>
          <w:color w:val="000000" w:themeColor="text1"/>
        </w:rPr>
      </w:pPr>
      <w:r w:rsidRPr="0050171C">
        <w:rPr>
          <w:b/>
          <w:bCs/>
          <w:color w:val="000000" w:themeColor="text1"/>
        </w:rPr>
        <w:t>DEMANDANTE</w:t>
      </w:r>
      <w:r w:rsidRPr="0050171C">
        <w:rPr>
          <w:b/>
          <w:color w:val="000000" w:themeColor="text1"/>
        </w:rPr>
        <w:t xml:space="preserve">: </w:t>
      </w:r>
      <w:r w:rsidRPr="0050171C">
        <w:rPr>
          <w:b/>
          <w:color w:val="000000" w:themeColor="text1"/>
        </w:rPr>
        <w:tab/>
        <w:t xml:space="preserve">      GLADYS ALICIA CORTES CASTILLO Y OTROS</w:t>
      </w:r>
    </w:p>
    <w:p w:rsidR="008A146D" w:rsidRPr="0050171C" w:rsidRDefault="008A146D" w:rsidP="0050171C">
      <w:pPr>
        <w:spacing w:line="312" w:lineRule="auto"/>
        <w:rPr>
          <w:b/>
          <w:color w:val="000000" w:themeColor="text1"/>
        </w:rPr>
      </w:pPr>
      <w:r w:rsidRPr="0050171C">
        <w:rPr>
          <w:b/>
          <w:bCs/>
          <w:color w:val="000000" w:themeColor="text1"/>
        </w:rPr>
        <w:t>DEMANDADO:</w:t>
      </w:r>
      <w:r w:rsidRPr="0050171C">
        <w:rPr>
          <w:b/>
          <w:color w:val="000000" w:themeColor="text1"/>
        </w:rPr>
        <w:t xml:space="preserve"> </w:t>
      </w:r>
      <w:r w:rsidRPr="0050171C">
        <w:rPr>
          <w:b/>
          <w:color w:val="000000" w:themeColor="text1"/>
        </w:rPr>
        <w:tab/>
        <w:t xml:space="preserve">      ASEGURADORA SOLIDARIA DE COLOMBIA E.C. Y OTROS</w:t>
      </w:r>
    </w:p>
    <w:p w:rsidR="001D0CB1" w:rsidRPr="0050171C" w:rsidRDefault="001D0CB1" w:rsidP="0050171C">
      <w:pPr>
        <w:tabs>
          <w:tab w:val="left" w:pos="9356"/>
        </w:tabs>
        <w:spacing w:line="312" w:lineRule="auto"/>
        <w:rPr>
          <w:b/>
          <w:color w:val="000000" w:themeColor="text1"/>
        </w:rPr>
      </w:pPr>
    </w:p>
    <w:p w:rsidR="008A146D" w:rsidRPr="0050171C" w:rsidRDefault="008A146D" w:rsidP="0050171C">
      <w:pPr>
        <w:tabs>
          <w:tab w:val="left" w:pos="9356"/>
        </w:tabs>
        <w:spacing w:line="312" w:lineRule="auto"/>
        <w:rPr>
          <w:b/>
          <w:bCs/>
          <w:color w:val="000000" w:themeColor="text1"/>
          <w:u w:val="single"/>
        </w:rPr>
      </w:pPr>
      <w:r w:rsidRPr="0050171C">
        <w:rPr>
          <w:b/>
          <w:color w:val="000000" w:themeColor="text1"/>
        </w:rPr>
        <w:t>GUSTAVO ALBERTO HERRERA ÁVILA</w:t>
      </w:r>
      <w:r w:rsidRPr="0050171C">
        <w:rPr>
          <w:color w:val="000000" w:themeColor="text1"/>
        </w:rPr>
        <w:t xml:space="preserve">, identificado con cédula de ciudadanía No.19.395.114 de Bogotá, abogado en ejercicio, portador de la Tarjeta Profesional No. 39.116 del C. S. de la J., actuando en mi calidad de apoderado de </w:t>
      </w:r>
      <w:r w:rsidRPr="0050171C">
        <w:rPr>
          <w:b/>
          <w:color w:val="000000" w:themeColor="text1"/>
        </w:rPr>
        <w:t>ASEGURADORA SOLIDARIA DE COLOMBIA E.C.</w:t>
      </w:r>
      <w:r w:rsidRPr="0050171C">
        <w:rPr>
          <w:b/>
          <w:bCs/>
          <w:color w:val="000000" w:themeColor="text1"/>
        </w:rPr>
        <w:t>,</w:t>
      </w:r>
      <w:r w:rsidRPr="0050171C">
        <w:rPr>
          <w:color w:val="000000" w:themeColor="text1"/>
        </w:rPr>
        <w:t xml:space="preserve"> </w:t>
      </w:r>
      <w:r w:rsidRPr="0050171C">
        <w:rPr>
          <w:b/>
          <w:color w:val="000000" w:themeColor="text1"/>
        </w:rPr>
        <w:t xml:space="preserve"> </w:t>
      </w:r>
      <w:r w:rsidRPr="0050171C">
        <w:rPr>
          <w:color w:val="000000" w:themeColor="text1"/>
        </w:rPr>
        <w:t xml:space="preserve">mediante el presente escrito procedo a </w:t>
      </w:r>
      <w:r w:rsidRPr="0050171C">
        <w:rPr>
          <w:b/>
          <w:color w:val="000000" w:themeColor="text1"/>
        </w:rPr>
        <w:t xml:space="preserve">REASUMIR </w:t>
      </w:r>
      <w:r w:rsidRPr="0050171C">
        <w:rPr>
          <w:color w:val="000000" w:themeColor="text1"/>
        </w:rPr>
        <w:t xml:space="preserve">el poder a mi conferido en el proceso de la referencia, y a presentar dentro del término legal, los </w:t>
      </w:r>
      <w:r w:rsidRPr="0050171C">
        <w:rPr>
          <w:b/>
          <w:color w:val="000000" w:themeColor="text1"/>
        </w:rPr>
        <w:t>ALEGATOS DE CONCLUSIÓN;</w:t>
      </w:r>
      <w:r w:rsidRPr="0050171C">
        <w:rPr>
          <w:color w:val="000000" w:themeColor="text1"/>
        </w:rPr>
        <w:t xml:space="preserve"> solicitando desde ya, se profiera sentencia favorable</w:t>
      </w:r>
      <w:r w:rsidRPr="0050171C">
        <w:rPr>
          <w:b/>
          <w:color w:val="000000" w:themeColor="text1"/>
        </w:rPr>
        <w:t xml:space="preserve"> </w:t>
      </w:r>
      <w:r w:rsidRPr="0050171C">
        <w:rPr>
          <w:color w:val="000000" w:themeColor="text1"/>
        </w:rPr>
        <w:t xml:space="preserve">a los intereses de mi representada, negando las pretensiones de la demanda por no demostrarse la responsabilidad administrativa que se pretendía endilgar al Instituto Colombiano De Bienestar Familiar (ICBF), la Fundación Sentido de Vida Pasto y a mi prohijada, con fundamento en los siguientes argumentos que concretaré en los acápites siguientes. </w:t>
      </w:r>
    </w:p>
    <w:p w:rsidR="008A146D" w:rsidRPr="0050171C" w:rsidRDefault="008A146D" w:rsidP="0050171C">
      <w:pPr>
        <w:tabs>
          <w:tab w:val="left" w:pos="9356"/>
        </w:tabs>
        <w:spacing w:line="312" w:lineRule="auto"/>
        <w:ind w:left="-5"/>
        <w:jc w:val="center"/>
        <w:rPr>
          <w:b/>
          <w:bCs/>
          <w:color w:val="000000" w:themeColor="text1"/>
          <w:u w:val="single"/>
        </w:rPr>
      </w:pPr>
    </w:p>
    <w:p w:rsidR="008A146D" w:rsidRPr="0050171C" w:rsidRDefault="008A146D" w:rsidP="0050171C">
      <w:pPr>
        <w:tabs>
          <w:tab w:val="left" w:pos="9356"/>
        </w:tabs>
        <w:spacing w:line="312" w:lineRule="auto"/>
        <w:ind w:left="-5"/>
        <w:jc w:val="center"/>
        <w:rPr>
          <w:b/>
          <w:bCs/>
          <w:color w:val="000000" w:themeColor="text1"/>
          <w:u w:val="single"/>
        </w:rPr>
      </w:pPr>
      <w:r w:rsidRPr="0050171C">
        <w:rPr>
          <w:b/>
          <w:bCs/>
          <w:color w:val="000000" w:themeColor="text1"/>
          <w:u w:val="single"/>
        </w:rPr>
        <w:t>CAPÍTULO I. OPORTUNIDAD</w:t>
      </w:r>
    </w:p>
    <w:p w:rsidR="008A146D" w:rsidRPr="0050171C" w:rsidRDefault="008A146D" w:rsidP="0050171C">
      <w:pPr>
        <w:tabs>
          <w:tab w:val="left" w:pos="9356"/>
        </w:tabs>
        <w:spacing w:line="312" w:lineRule="auto"/>
        <w:ind w:right="-2"/>
        <w:rPr>
          <w:color w:val="000000" w:themeColor="text1"/>
        </w:rPr>
      </w:pPr>
    </w:p>
    <w:p w:rsidR="008A146D" w:rsidRPr="0050171C" w:rsidRDefault="00A25540" w:rsidP="0050171C">
      <w:pPr>
        <w:tabs>
          <w:tab w:val="left" w:pos="9356"/>
        </w:tabs>
        <w:spacing w:line="312" w:lineRule="auto"/>
        <w:ind w:right="-2"/>
        <w:rPr>
          <w:color w:val="000000" w:themeColor="text1"/>
        </w:rPr>
      </w:pPr>
      <w:r w:rsidRPr="0050171C">
        <w:rPr>
          <w:color w:val="000000" w:themeColor="text1"/>
        </w:rPr>
        <w:t>En audiencia de pruebas celebrada el 17 de septiembre de 2024, el Juzgado Quinto Administrativo del Circuito de Pasto declaró cerrado el debate probatorio y corrió traslado para alegar de conclusión por el término de diez (10) días conforme a lo previsto por el artículo 181 del C.P.A.C.A., en concordancia con lo establecido en el artículo 182A ibídem, adicionado por el artículo 42 de la Ley 2080 de 2021. Por lo tanto, dicho término corrió los días 18, 19, 20, 23,24, 25,26, 27, 30 de septiembre y 1 de octubre de 2024, de manera que el presente escrito se radica en la oportunidad procesal respectiva.</w:t>
      </w:r>
    </w:p>
    <w:p w:rsidR="008A146D" w:rsidRPr="0050171C" w:rsidRDefault="008A146D" w:rsidP="0050171C">
      <w:pPr>
        <w:tabs>
          <w:tab w:val="left" w:pos="9356"/>
        </w:tabs>
        <w:spacing w:line="312" w:lineRule="auto"/>
        <w:ind w:right="-2"/>
        <w:rPr>
          <w:color w:val="000000" w:themeColor="text1"/>
        </w:rPr>
      </w:pPr>
    </w:p>
    <w:p w:rsidR="008A146D" w:rsidRPr="0050171C" w:rsidRDefault="008A146D" w:rsidP="0050171C">
      <w:pPr>
        <w:tabs>
          <w:tab w:val="left" w:pos="9356"/>
        </w:tabs>
        <w:spacing w:line="312" w:lineRule="auto"/>
        <w:jc w:val="center"/>
        <w:rPr>
          <w:b/>
          <w:color w:val="000000" w:themeColor="text1"/>
          <w:u w:val="single"/>
        </w:rPr>
      </w:pPr>
      <w:r w:rsidRPr="0050171C">
        <w:rPr>
          <w:b/>
          <w:color w:val="000000" w:themeColor="text1"/>
          <w:u w:val="single"/>
        </w:rPr>
        <w:t>CAPÍTULO II. FRENTE A LO PROBADO EN LA DEMANDA</w:t>
      </w:r>
      <w:r w:rsidRPr="0050171C">
        <w:rPr>
          <w:color w:val="000000" w:themeColor="text1"/>
        </w:rPr>
        <w:t>.</w:t>
      </w:r>
    </w:p>
    <w:p w:rsidR="008A146D" w:rsidRPr="0050171C" w:rsidRDefault="008A146D" w:rsidP="0050171C">
      <w:pPr>
        <w:spacing w:line="312" w:lineRule="auto"/>
        <w:rPr>
          <w:color w:val="000000" w:themeColor="text1"/>
        </w:rPr>
      </w:pPr>
    </w:p>
    <w:p w:rsidR="008A146D" w:rsidRPr="0050171C" w:rsidRDefault="008A146D" w:rsidP="0050171C">
      <w:pPr>
        <w:pStyle w:val="Prrafodelista"/>
        <w:numPr>
          <w:ilvl w:val="0"/>
          <w:numId w:val="1"/>
        </w:numPr>
        <w:spacing w:line="312" w:lineRule="auto"/>
        <w:rPr>
          <w:b/>
          <w:color w:val="000000" w:themeColor="text1"/>
        </w:rPr>
      </w:pPr>
      <w:r w:rsidRPr="0050171C">
        <w:rPr>
          <w:b/>
          <w:color w:val="000000" w:themeColor="text1"/>
        </w:rPr>
        <w:t>DENTRO DEL PROCESO NO SE DEMOSTRÓ LA RESPONSABILIDAD ATRIBUIBLE A</w:t>
      </w:r>
      <w:r w:rsidR="00411104" w:rsidRPr="0050171C">
        <w:rPr>
          <w:b/>
          <w:color w:val="000000" w:themeColor="text1"/>
        </w:rPr>
        <w:t xml:space="preserve"> LAS DEMANDADAS, ASEGURADORA SOLIDARIA DE COLOMBIA E.C, ICBF Y FUNDACIÓN SENTIDO DE VIDA PASTO </w:t>
      </w:r>
      <w:r w:rsidRPr="0050171C">
        <w:rPr>
          <w:b/>
          <w:color w:val="000000" w:themeColor="text1"/>
        </w:rPr>
        <w:t xml:space="preserve">– NO SE LOGRÓ ACREDITAR EL NEXO DE CAUSALIDAD </w:t>
      </w:r>
    </w:p>
    <w:p w:rsidR="008A146D" w:rsidRPr="0050171C" w:rsidRDefault="008A146D" w:rsidP="0050171C">
      <w:pPr>
        <w:pStyle w:val="Prrafodelista"/>
        <w:spacing w:line="312" w:lineRule="auto"/>
        <w:rPr>
          <w:b/>
          <w:color w:val="000000" w:themeColor="text1"/>
        </w:rPr>
      </w:pPr>
    </w:p>
    <w:p w:rsidR="008A146D" w:rsidRPr="0050171C" w:rsidRDefault="008A146D" w:rsidP="0050171C">
      <w:pPr>
        <w:pStyle w:val="Standard"/>
        <w:spacing w:after="0" w:line="312" w:lineRule="auto"/>
        <w:jc w:val="both"/>
        <w:rPr>
          <w:rFonts w:ascii="Arial" w:hAnsi="Arial" w:cs="Arial"/>
          <w:color w:val="000000" w:themeColor="text1"/>
        </w:rPr>
      </w:pPr>
      <w:r w:rsidRPr="0050171C">
        <w:rPr>
          <w:rFonts w:ascii="Arial" w:hAnsi="Arial" w:cs="Arial"/>
          <w:color w:val="000000" w:themeColor="text1"/>
        </w:rPr>
        <w:t>De acuerdo a los hechos objeto del presente litigio, la parte actora señala que existió una falla en el servicio por parte de</w:t>
      </w:r>
      <w:r w:rsidR="00D50247" w:rsidRPr="0050171C">
        <w:rPr>
          <w:rFonts w:ascii="Arial" w:hAnsi="Arial" w:cs="Arial"/>
          <w:color w:val="000000" w:themeColor="text1"/>
        </w:rPr>
        <w:t xml:space="preserve">l Instituto Colombiano de Bienestar Familiar – ICBF por falta de cumplimiento en los protocolos en la vinculación del menor a los procesos de restablecimiento de derechos que originaron la separación de su familia y en consecuencia la mencionada institución y la Fundación Sentido de Vida Pasto faltaron al deber objetivo de cuidado en el lamentable </w:t>
      </w:r>
      <w:r w:rsidR="00D50247" w:rsidRPr="0050171C">
        <w:rPr>
          <w:rFonts w:ascii="Arial" w:hAnsi="Arial" w:cs="Arial"/>
          <w:color w:val="000000" w:themeColor="text1"/>
        </w:rPr>
        <w:lastRenderedPageBreak/>
        <w:t>suceso ocurrido el 7 de enero de 2022</w:t>
      </w:r>
      <w:r w:rsidRPr="0050171C">
        <w:rPr>
          <w:rFonts w:ascii="Arial" w:hAnsi="Arial" w:cs="Arial"/>
          <w:color w:val="000000" w:themeColor="text1"/>
        </w:rPr>
        <w:t>. Sin embargo, se acreditó con e</w:t>
      </w:r>
      <w:bookmarkStart w:id="0" w:name="_GoBack"/>
      <w:bookmarkEnd w:id="0"/>
      <w:r w:rsidRPr="0050171C">
        <w:rPr>
          <w:rFonts w:ascii="Arial" w:hAnsi="Arial" w:cs="Arial"/>
          <w:color w:val="000000" w:themeColor="text1"/>
        </w:rPr>
        <w:t xml:space="preserve">l material probatorio recaudado que no existió omisión que constituyera en causal de responsabilidad de </w:t>
      </w:r>
      <w:r w:rsidR="00D50247" w:rsidRPr="0050171C">
        <w:rPr>
          <w:rFonts w:ascii="Arial" w:hAnsi="Arial" w:cs="Arial"/>
          <w:color w:val="000000" w:themeColor="text1"/>
        </w:rPr>
        <w:t>las demandadas, ni de mi representada,</w:t>
      </w:r>
      <w:r w:rsidRPr="0050171C">
        <w:rPr>
          <w:rFonts w:ascii="Arial" w:hAnsi="Arial" w:cs="Arial"/>
          <w:color w:val="000000" w:themeColor="text1"/>
        </w:rPr>
        <w:t xml:space="preserve"> toda vez que se cumplieron con las obligaciones a su cargo, tanto legales como contractuales.</w:t>
      </w:r>
    </w:p>
    <w:p w:rsidR="008A146D" w:rsidRPr="0050171C" w:rsidRDefault="008A146D" w:rsidP="0050171C">
      <w:pPr>
        <w:pStyle w:val="Standard"/>
        <w:spacing w:after="0" w:line="312" w:lineRule="auto"/>
        <w:jc w:val="both"/>
        <w:rPr>
          <w:rFonts w:ascii="Arial" w:hAnsi="Arial" w:cs="Arial"/>
          <w:color w:val="000000" w:themeColor="text1"/>
        </w:rPr>
      </w:pPr>
    </w:p>
    <w:p w:rsidR="008A146D" w:rsidRPr="0050171C" w:rsidRDefault="008A146D" w:rsidP="0050171C">
      <w:pPr>
        <w:spacing w:line="312" w:lineRule="auto"/>
      </w:pPr>
      <w:r w:rsidRPr="0050171C">
        <w:t xml:space="preserve">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Frente a la prueba de la causalidad en un régimen subjetivo, ha dicho el Consejo de Estado: </w:t>
      </w:r>
    </w:p>
    <w:p w:rsidR="008A146D" w:rsidRPr="0050171C" w:rsidRDefault="008A146D" w:rsidP="0050171C">
      <w:pPr>
        <w:spacing w:line="312" w:lineRule="auto"/>
      </w:pPr>
    </w:p>
    <w:p w:rsidR="008A146D" w:rsidRDefault="008A146D" w:rsidP="0050171C">
      <w:pPr>
        <w:spacing w:line="312" w:lineRule="auto"/>
        <w:ind w:left="567" w:right="567"/>
        <w:rPr>
          <w:sz w:val="20"/>
          <w:szCs w:val="20"/>
        </w:rPr>
      </w:pPr>
      <w:r w:rsidRPr="0050171C">
        <w:rPr>
          <w:bCs/>
          <w:sz w:val="20"/>
          <w:szCs w:val="20"/>
        </w:rPr>
        <w:t xml:space="preserve">Al tenor del </w:t>
      </w:r>
      <w:r w:rsidRPr="0050171C">
        <w:rPr>
          <w:sz w:val="20"/>
          <w:szCs w:val="20"/>
        </w:rPr>
        <w:t>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w:t>
      </w:r>
      <w:r w:rsidRPr="0050171C">
        <w:rPr>
          <w:rStyle w:val="Refdenotaalpie"/>
          <w:sz w:val="20"/>
          <w:szCs w:val="20"/>
        </w:rPr>
        <w:footnoteReference w:id="1"/>
      </w:r>
    </w:p>
    <w:p w:rsidR="0050171C" w:rsidRPr="0050171C" w:rsidRDefault="0050171C" w:rsidP="0050171C">
      <w:pPr>
        <w:spacing w:line="312" w:lineRule="auto"/>
        <w:ind w:left="567" w:right="567"/>
        <w:rPr>
          <w:rFonts w:eastAsia="Calibri"/>
          <w:color w:val="auto"/>
          <w:sz w:val="20"/>
          <w:szCs w:val="20"/>
        </w:rPr>
      </w:pPr>
    </w:p>
    <w:p w:rsidR="001D54D7" w:rsidRDefault="008A146D"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color w:val="000000" w:themeColor="text1"/>
          <w:sz w:val="22"/>
          <w:szCs w:val="22"/>
        </w:rPr>
        <w:t>Dentro del expediente no obra prueba alguna que estructure la atribución de daño a las entidades demandadas, por lo que, no se tiene certeza frente al incumplimiento obligacional que refiere la parte actora haya sido el factor determinante de la ca</w:t>
      </w:r>
      <w:r w:rsidR="00F80EF0" w:rsidRPr="0050171C">
        <w:rPr>
          <w:rFonts w:ascii="Arial" w:hAnsi="Arial" w:cs="Arial"/>
          <w:color w:val="000000" w:themeColor="text1"/>
          <w:sz w:val="22"/>
          <w:szCs w:val="22"/>
        </w:rPr>
        <w:t>usación del daño sufrido por el menor Juan Carlos Cortes y su familia</w:t>
      </w:r>
      <w:r w:rsidR="00186A01" w:rsidRPr="0050171C">
        <w:rPr>
          <w:rFonts w:ascii="Arial" w:hAnsi="Arial" w:cs="Arial"/>
          <w:color w:val="000000" w:themeColor="text1"/>
          <w:sz w:val="22"/>
          <w:szCs w:val="22"/>
        </w:rPr>
        <w:t>. Pues está claro,</w:t>
      </w:r>
      <w:r w:rsidR="00186A01" w:rsidRPr="0050171C">
        <w:rPr>
          <w:rFonts w:ascii="Arial" w:hAnsi="Arial" w:cs="Arial"/>
          <w:sz w:val="22"/>
          <w:szCs w:val="22"/>
        </w:rPr>
        <w:t xml:space="preserve"> que los hechos en cuestión fueron perpetrados por un tercero ajeno al Instituto Colombiano de Bienestar Familiar (ICBF), Fundación Sentido de Vida Pasto y Aseguradora Solidaria de Colombia E.C. </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3E64E5" w:rsidRDefault="00186A01"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Ahora bien, es</w:t>
      </w:r>
      <w:r w:rsidR="003E64E5" w:rsidRPr="0050171C">
        <w:rPr>
          <w:rFonts w:ascii="Arial" w:hAnsi="Arial" w:cs="Arial"/>
          <w:sz w:val="22"/>
          <w:szCs w:val="22"/>
        </w:rPr>
        <w:t xml:space="preserve"> importante destacar que el Instituto Colombiano de Bienestar Familiar (ICBF) actuó diligentemente al iniciar el proceso de restablecimiento de derechos del menor, quien arribó a la ciudad de Pasto sin acompañamiento familiar. La institución procedió conforme a los lineamientos establecidos en la Ley 1098 de 2006, modificada por la Ley 1878 de 2018, ubicando inicialmente al menor en un Hogar Sustituto. Posteriormente, debido a la conducta agresiva y rebelde del joven, se ajustó la medida de restablecimiento, trasladándolo a un internado especializado en atención a menores</w:t>
      </w:r>
      <w:r w:rsidR="00A125F4" w:rsidRPr="0050171C">
        <w:rPr>
          <w:rFonts w:ascii="Arial" w:hAnsi="Arial" w:cs="Arial"/>
          <w:sz w:val="22"/>
          <w:szCs w:val="22"/>
        </w:rPr>
        <w:t>, operado por la Fundación</w:t>
      </w:r>
      <w:r w:rsidR="003E64E5" w:rsidRPr="0050171C">
        <w:rPr>
          <w:rFonts w:ascii="Arial" w:hAnsi="Arial" w:cs="Arial"/>
          <w:sz w:val="22"/>
          <w:szCs w:val="22"/>
        </w:rPr>
        <w:t xml:space="preserve"> Sentido de Vida.</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3E64E5" w:rsidRDefault="003E64E5"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 xml:space="preserve">Durante todo el proceso, se realizaron esfuerzos constantes para localizar a la madre del menor, la señora Gladys Cortes. Se enviaron múltiples despachos comisorios a los municipios de Francisco Pizarro y Tumaco en busca de familiares o acudientes, sin obtener resultados positivos. </w:t>
      </w:r>
      <w:r w:rsidR="001B2429" w:rsidRPr="0050171C">
        <w:rPr>
          <w:rFonts w:ascii="Arial" w:hAnsi="Arial" w:cs="Arial"/>
          <w:sz w:val="22"/>
          <w:szCs w:val="22"/>
        </w:rPr>
        <w:t xml:space="preserve">Ademad, es </w:t>
      </w:r>
      <w:r w:rsidR="00365DC3" w:rsidRPr="0050171C">
        <w:rPr>
          <w:rFonts w:ascii="Arial" w:hAnsi="Arial" w:cs="Arial"/>
          <w:sz w:val="22"/>
          <w:szCs w:val="22"/>
        </w:rPr>
        <w:t>importante</w:t>
      </w:r>
      <w:r w:rsidRPr="0050171C">
        <w:rPr>
          <w:rFonts w:ascii="Arial" w:hAnsi="Arial" w:cs="Arial"/>
          <w:sz w:val="22"/>
          <w:szCs w:val="22"/>
        </w:rPr>
        <w:t xml:space="preserve"> mencionar que, según informes de la Comisaría de Familia, la señora </w:t>
      </w:r>
      <w:r w:rsidRPr="0050171C">
        <w:rPr>
          <w:rFonts w:ascii="Arial" w:hAnsi="Arial" w:cs="Arial"/>
          <w:sz w:val="22"/>
          <w:szCs w:val="22"/>
        </w:rPr>
        <w:lastRenderedPageBreak/>
        <w:t>Cortes residía en Pasto desde hacía meses, sin haber establecido contacto con el ICBF para informarse sobre la situación de su hijo hasta el 14 de octubre de 2022.</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3E64E5" w:rsidRDefault="00F773F6"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Por otra parte, con</w:t>
      </w:r>
      <w:r w:rsidR="00365DC3" w:rsidRPr="0050171C">
        <w:rPr>
          <w:rFonts w:ascii="Arial" w:hAnsi="Arial" w:cs="Arial"/>
          <w:sz w:val="22"/>
          <w:szCs w:val="22"/>
        </w:rPr>
        <w:t xml:space="preserve"> r</w:t>
      </w:r>
      <w:r w:rsidR="003E64E5" w:rsidRPr="0050171C">
        <w:rPr>
          <w:rFonts w:ascii="Arial" w:hAnsi="Arial" w:cs="Arial"/>
          <w:sz w:val="22"/>
          <w:szCs w:val="22"/>
        </w:rPr>
        <w:t>especto al lamentable incidente de abuso s</w:t>
      </w:r>
      <w:r w:rsidR="00365DC3" w:rsidRPr="0050171C">
        <w:rPr>
          <w:rFonts w:ascii="Arial" w:hAnsi="Arial" w:cs="Arial"/>
          <w:sz w:val="22"/>
          <w:szCs w:val="22"/>
        </w:rPr>
        <w:t xml:space="preserve">ufrido por el menor, se debe </w:t>
      </w:r>
      <w:r w:rsidR="003E64E5" w:rsidRPr="0050171C">
        <w:rPr>
          <w:rFonts w:ascii="Arial" w:hAnsi="Arial" w:cs="Arial"/>
          <w:sz w:val="22"/>
          <w:szCs w:val="22"/>
        </w:rPr>
        <w:t xml:space="preserve">señalar que tanto el </w:t>
      </w:r>
      <w:r w:rsidR="00365DC3" w:rsidRPr="0050171C">
        <w:rPr>
          <w:rFonts w:ascii="Arial" w:hAnsi="Arial" w:cs="Arial"/>
          <w:sz w:val="22"/>
          <w:szCs w:val="22"/>
        </w:rPr>
        <w:t xml:space="preserve">Instituto Colombiano de Bienestar Familiar – </w:t>
      </w:r>
      <w:r w:rsidR="003E64E5" w:rsidRPr="0050171C">
        <w:rPr>
          <w:rFonts w:ascii="Arial" w:hAnsi="Arial" w:cs="Arial"/>
          <w:sz w:val="22"/>
          <w:szCs w:val="22"/>
        </w:rPr>
        <w:t>ICBF</w:t>
      </w:r>
      <w:r w:rsidR="00365DC3" w:rsidRPr="0050171C">
        <w:rPr>
          <w:rFonts w:ascii="Arial" w:hAnsi="Arial" w:cs="Arial"/>
          <w:sz w:val="22"/>
          <w:szCs w:val="22"/>
        </w:rPr>
        <w:t>,</w:t>
      </w:r>
      <w:r w:rsidR="003E64E5" w:rsidRPr="0050171C">
        <w:rPr>
          <w:rFonts w:ascii="Arial" w:hAnsi="Arial" w:cs="Arial"/>
          <w:sz w:val="22"/>
          <w:szCs w:val="22"/>
        </w:rPr>
        <w:t xml:space="preserve"> como la Fundación Sentido de Vida Pasto cumplieron rigurosamente con los protocolos establecidos para tales situaciones. El testimonio del señor Oswaldo Navarro Arteaga, representante legal de la fundación demandada, durante la audiencia de pruebas del 28 de mayo de 2024, corrobora que se siguieron los procedimientos adecuados. Los hechos fueron reportados de inmediato según la guía de daño antijurídico del ICBF, se activó la ruta de atención en salud, y se informó oportunamente al defensor de familia para garantizar la protección de los derechos del menor.</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3E64E5" w:rsidRDefault="003E64E5"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El personal de la fundación, incluyendo la psicóloga Yaneth Coral y la auxiliar de enfermería Erika, quienes acompañaron al menor al hospital, recibieron la capacitación necesaria al momento de su contratación. Además, se llevaron a cabo capacitaciones constantes sobre el protocolo tanto para el personal como p</w:t>
      </w:r>
      <w:r w:rsidR="0037581D" w:rsidRPr="0050171C">
        <w:rPr>
          <w:rFonts w:ascii="Arial" w:hAnsi="Arial" w:cs="Arial"/>
          <w:sz w:val="22"/>
          <w:szCs w:val="22"/>
        </w:rPr>
        <w:t>ara los menores bajo su cuidado</w:t>
      </w:r>
      <w:r w:rsidRPr="0050171C">
        <w:rPr>
          <w:rFonts w:ascii="Arial" w:hAnsi="Arial" w:cs="Arial"/>
          <w:sz w:val="22"/>
          <w:szCs w:val="22"/>
        </w:rPr>
        <w:t>.</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8A146D" w:rsidRPr="0050171C" w:rsidRDefault="008A146D" w:rsidP="0050171C">
      <w:pPr>
        <w:spacing w:line="312" w:lineRule="auto"/>
        <w:rPr>
          <w:color w:val="000000" w:themeColor="text1"/>
        </w:rPr>
      </w:pPr>
      <w:r w:rsidRPr="0050171C">
        <w:rPr>
          <w:color w:val="000000" w:themeColor="text1"/>
        </w:rPr>
        <w:t xml:space="preserve">En ese orden, es claro que </w:t>
      </w:r>
      <w:r w:rsidR="0037581D" w:rsidRPr="0050171C">
        <w:rPr>
          <w:color w:val="000000" w:themeColor="text1"/>
        </w:rPr>
        <w:t xml:space="preserve">las entidades demandadas actuaron con la debida diligencia y en cumplimiento de los protocolos establecidos para este tipo de eventos. Por lo tanto, </w:t>
      </w:r>
      <w:r w:rsidRPr="0050171C">
        <w:rPr>
          <w:color w:val="000000" w:themeColor="text1"/>
        </w:rPr>
        <w:t>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rsidR="008A146D" w:rsidRPr="0050171C" w:rsidRDefault="008A146D" w:rsidP="0050171C">
      <w:pPr>
        <w:pStyle w:val="Textoindependiente2"/>
        <w:widowControl w:val="0"/>
        <w:autoSpaceDE w:val="0"/>
        <w:autoSpaceDN w:val="0"/>
        <w:adjustRightInd w:val="0"/>
        <w:spacing w:after="0" w:line="312" w:lineRule="auto"/>
        <w:jc w:val="both"/>
        <w:rPr>
          <w:rFonts w:ascii="Arial" w:hAnsi="Arial" w:cs="Arial"/>
          <w:color w:val="000000" w:themeColor="text1"/>
        </w:rPr>
      </w:pPr>
    </w:p>
    <w:p w:rsidR="008A146D" w:rsidRPr="0050171C" w:rsidRDefault="008A146D" w:rsidP="0050171C">
      <w:pPr>
        <w:pStyle w:val="Textoindependiente2"/>
        <w:widowControl w:val="0"/>
        <w:autoSpaceDE w:val="0"/>
        <w:autoSpaceDN w:val="0"/>
        <w:adjustRightInd w:val="0"/>
        <w:spacing w:after="0" w:line="312" w:lineRule="auto"/>
        <w:jc w:val="both"/>
        <w:rPr>
          <w:rFonts w:ascii="Arial" w:hAnsi="Arial" w:cs="Arial"/>
          <w:color w:val="000000" w:themeColor="text1"/>
        </w:rPr>
      </w:pPr>
      <w:r w:rsidRPr="0050171C">
        <w:rPr>
          <w:rFonts w:ascii="Arial" w:hAnsi="Arial" w:cs="Arial"/>
          <w:color w:val="000000" w:themeColor="text1"/>
        </w:rPr>
        <w:t xml:space="preserve">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fue indebido, pues, en primer lugar, no soportó su argumento en las pruebas que debió haber aportado al proceso, y en segundo, no es cierto que </w:t>
      </w:r>
      <w:r w:rsidR="0015540D" w:rsidRPr="0050171C">
        <w:rPr>
          <w:rFonts w:ascii="Arial" w:hAnsi="Arial" w:cs="Arial"/>
          <w:color w:val="000000" w:themeColor="text1"/>
        </w:rPr>
        <w:t xml:space="preserve">el Instituto Colombiano de Bienestar Familiar – ICBF, la Fundación Sentido de Vida Pasto, ni Aseguradora Solidaria de Colombia E.C. </w:t>
      </w:r>
      <w:r w:rsidRPr="0050171C">
        <w:rPr>
          <w:rFonts w:ascii="Arial" w:hAnsi="Arial" w:cs="Arial"/>
          <w:color w:val="000000" w:themeColor="text1"/>
        </w:rPr>
        <w:t xml:space="preserve">hayan intervenido en la producción del daño. </w:t>
      </w:r>
    </w:p>
    <w:p w:rsidR="008A146D" w:rsidRPr="0050171C" w:rsidRDefault="008A146D" w:rsidP="0050171C">
      <w:pPr>
        <w:pStyle w:val="Textoindependiente2"/>
        <w:widowControl w:val="0"/>
        <w:autoSpaceDE w:val="0"/>
        <w:autoSpaceDN w:val="0"/>
        <w:adjustRightInd w:val="0"/>
        <w:spacing w:after="0" w:line="312" w:lineRule="auto"/>
        <w:jc w:val="both"/>
        <w:rPr>
          <w:rFonts w:ascii="Arial" w:hAnsi="Arial" w:cs="Arial"/>
          <w:color w:val="000000" w:themeColor="text1"/>
        </w:rPr>
      </w:pPr>
    </w:p>
    <w:p w:rsidR="00186A01" w:rsidRPr="0050171C" w:rsidRDefault="00F012D2" w:rsidP="0050171C">
      <w:pPr>
        <w:spacing w:line="312" w:lineRule="auto"/>
        <w:rPr>
          <w:i/>
          <w:color w:val="000000" w:themeColor="text1"/>
        </w:rPr>
      </w:pPr>
      <w:r w:rsidRPr="0050171C">
        <w:t>En consecuencia, no se tiene establecida la realización de ninguna conducta u omisión por parte de las demandadas que pudiere determinar como la causa directa del daño alegado y en este orden de ideas, no es factible avizorar ningún tipo de responsabilidad a su cargo. Por lo que finalmente el nexo de causalidad se ve quebrantado al no existir conducta generadora del daño.</w:t>
      </w:r>
    </w:p>
    <w:p w:rsidR="00186A01" w:rsidRPr="0050171C" w:rsidRDefault="00186A01" w:rsidP="0050171C">
      <w:pPr>
        <w:spacing w:line="312" w:lineRule="auto"/>
        <w:rPr>
          <w:i/>
          <w:color w:val="000000" w:themeColor="text1"/>
        </w:rPr>
      </w:pPr>
    </w:p>
    <w:p w:rsidR="008A146D" w:rsidRPr="0050171C" w:rsidRDefault="00395C5E" w:rsidP="0050171C">
      <w:pPr>
        <w:pStyle w:val="Prrafodelista"/>
        <w:numPr>
          <w:ilvl w:val="0"/>
          <w:numId w:val="1"/>
        </w:numPr>
        <w:spacing w:line="312" w:lineRule="auto"/>
        <w:rPr>
          <w:b/>
          <w:color w:val="000000" w:themeColor="text1"/>
        </w:rPr>
      </w:pPr>
      <w:r w:rsidRPr="0050171C">
        <w:rPr>
          <w:b/>
          <w:color w:val="000000" w:themeColor="text1"/>
        </w:rPr>
        <w:lastRenderedPageBreak/>
        <w:t xml:space="preserve">SE DEMOSTRÓ LA CONFIGURACIÓN DEL HECHO DE UN TERCERO </w:t>
      </w:r>
      <w:r w:rsidR="008A146D" w:rsidRPr="0050171C">
        <w:rPr>
          <w:b/>
          <w:color w:val="000000" w:themeColor="text1"/>
        </w:rPr>
        <w:t>COMO CAUSAL E</w:t>
      </w:r>
      <w:r w:rsidRPr="0050171C">
        <w:rPr>
          <w:b/>
          <w:color w:val="000000" w:themeColor="text1"/>
        </w:rPr>
        <w:t>XIMENTE DE RESPONSABILIDAD DE LA</w:t>
      </w:r>
      <w:r w:rsidR="008A146D" w:rsidRPr="0050171C">
        <w:rPr>
          <w:b/>
          <w:color w:val="000000" w:themeColor="text1"/>
        </w:rPr>
        <w:t xml:space="preserve">S </w:t>
      </w:r>
      <w:r w:rsidRPr="0050171C">
        <w:rPr>
          <w:b/>
          <w:color w:val="000000" w:themeColor="text1"/>
        </w:rPr>
        <w:t>ENTIDADES DEMANDADA</w:t>
      </w:r>
      <w:r w:rsidR="008A146D" w:rsidRPr="0050171C">
        <w:rPr>
          <w:b/>
          <w:color w:val="000000" w:themeColor="text1"/>
        </w:rPr>
        <w:t>S</w:t>
      </w:r>
    </w:p>
    <w:p w:rsidR="008435DF" w:rsidRPr="0050171C" w:rsidRDefault="008435DF" w:rsidP="0050171C">
      <w:pPr>
        <w:spacing w:line="312" w:lineRule="auto"/>
        <w:rPr>
          <w:b/>
          <w:color w:val="000000" w:themeColor="text1"/>
        </w:rPr>
      </w:pPr>
    </w:p>
    <w:p w:rsidR="00CC24C3" w:rsidRPr="0050171C" w:rsidRDefault="00460819" w:rsidP="0050171C">
      <w:pPr>
        <w:spacing w:line="312" w:lineRule="auto"/>
        <w:textAlignment w:val="baseline"/>
        <w:rPr>
          <w:color w:val="000000" w:themeColor="text1"/>
          <w:lang w:val="es-ES"/>
        </w:rPr>
      </w:pPr>
      <w:r w:rsidRPr="0050171C">
        <w:rPr>
          <w:color w:val="000000" w:themeColor="text1"/>
          <w:lang w:val="es-ES"/>
        </w:rPr>
        <w:t xml:space="preserve">Según la parte actora, las entidades </w:t>
      </w:r>
      <w:r w:rsidR="00201AF8" w:rsidRPr="0050171C">
        <w:rPr>
          <w:color w:val="000000" w:themeColor="text1"/>
          <w:lang w:val="es-ES"/>
        </w:rPr>
        <w:t>demandadas</w:t>
      </w:r>
      <w:r w:rsidRPr="0050171C">
        <w:rPr>
          <w:color w:val="000000" w:themeColor="text1"/>
          <w:lang w:val="es-ES"/>
        </w:rPr>
        <w:t xml:space="preserve"> omitieron su deber de protección y vigilancia, lo que posibilit</w:t>
      </w:r>
      <w:r w:rsidR="00201AF8" w:rsidRPr="0050171C">
        <w:rPr>
          <w:color w:val="000000" w:themeColor="text1"/>
          <w:lang w:val="es-ES"/>
        </w:rPr>
        <w:t>ó</w:t>
      </w:r>
      <w:r w:rsidRPr="0050171C">
        <w:rPr>
          <w:color w:val="000000" w:themeColor="text1"/>
          <w:lang w:val="es-ES"/>
        </w:rPr>
        <w:t xml:space="preserve"> el abuso del menor. Sin embargo, d</w:t>
      </w:r>
      <w:r w:rsidR="0079003D" w:rsidRPr="0050171C">
        <w:rPr>
          <w:color w:val="000000" w:themeColor="text1"/>
          <w:lang w:val="es-ES"/>
        </w:rPr>
        <w:t>e acuerdo a las pruebas obrantes en el expediente, resulta evidente que la causa determinante del daño sufrido por el menor Juan Carlos Cortes corresponde a</w:t>
      </w:r>
      <w:r w:rsidRPr="0050171C">
        <w:rPr>
          <w:color w:val="000000" w:themeColor="text1"/>
          <w:lang w:val="es-ES"/>
        </w:rPr>
        <w:t>l hecho de</w:t>
      </w:r>
      <w:r w:rsidR="0079003D" w:rsidRPr="0050171C">
        <w:rPr>
          <w:color w:val="000000" w:themeColor="text1"/>
          <w:lang w:val="es-ES"/>
        </w:rPr>
        <w:t xml:space="preserve"> un tercero completamente ajeno al Instituto Colombiano de Bienestar Familiar – ICBF, Fundación Sentido de Vida Pasto y Aseguradora Solidaria de Colombia E.C., lo cual las exime de responsabilidad.</w:t>
      </w:r>
    </w:p>
    <w:p w:rsidR="00CC24C3" w:rsidRPr="0050171C" w:rsidRDefault="00CC24C3" w:rsidP="0050171C">
      <w:pPr>
        <w:spacing w:line="312" w:lineRule="auto"/>
      </w:pPr>
    </w:p>
    <w:p w:rsidR="00CC24C3" w:rsidRPr="0050171C" w:rsidRDefault="00CC24C3" w:rsidP="0050171C">
      <w:pPr>
        <w:pStyle w:val="paragraph"/>
        <w:spacing w:before="0" w:beforeAutospacing="0" w:after="0" w:afterAutospacing="0" w:line="312" w:lineRule="auto"/>
        <w:jc w:val="both"/>
        <w:textAlignment w:val="baseline"/>
        <w:rPr>
          <w:rFonts w:ascii="Arial" w:hAnsi="Arial" w:cs="Arial"/>
          <w:sz w:val="22"/>
          <w:szCs w:val="22"/>
        </w:rPr>
      </w:pPr>
      <w:r w:rsidRPr="0050171C">
        <w:rPr>
          <w:rFonts w:ascii="Arial" w:hAnsi="Arial" w:cs="Arial"/>
          <w:sz w:val="22"/>
          <w:szCs w:val="22"/>
        </w:rPr>
        <w:t xml:space="preserve">Al respecto el Consejo de Estado, ha manifestado: </w:t>
      </w:r>
    </w:p>
    <w:p w:rsidR="00CC24C3" w:rsidRPr="0050171C" w:rsidRDefault="00CC24C3" w:rsidP="0050171C">
      <w:pPr>
        <w:pStyle w:val="paragraph"/>
        <w:spacing w:before="0" w:beforeAutospacing="0" w:after="0" w:afterAutospacing="0" w:line="312" w:lineRule="auto"/>
        <w:ind w:left="567" w:right="567"/>
        <w:jc w:val="both"/>
        <w:textAlignment w:val="baseline"/>
        <w:rPr>
          <w:rFonts w:ascii="Arial" w:hAnsi="Arial" w:cs="Arial"/>
          <w:i/>
          <w:sz w:val="20"/>
          <w:szCs w:val="20"/>
        </w:rPr>
      </w:pPr>
    </w:p>
    <w:p w:rsidR="00CC24C3" w:rsidRPr="0050171C" w:rsidRDefault="00CC24C3" w:rsidP="0050171C">
      <w:pPr>
        <w:pStyle w:val="paragraph"/>
        <w:spacing w:before="0" w:beforeAutospacing="0" w:after="0" w:afterAutospacing="0" w:line="312" w:lineRule="auto"/>
        <w:ind w:left="567" w:right="567"/>
        <w:jc w:val="both"/>
        <w:textAlignment w:val="baseline"/>
        <w:rPr>
          <w:rFonts w:ascii="Arial" w:hAnsi="Arial" w:cs="Arial"/>
          <w:sz w:val="20"/>
          <w:szCs w:val="20"/>
        </w:rPr>
      </w:pPr>
      <w:r w:rsidRPr="0050171C">
        <w:rPr>
          <w:rFonts w:ascii="Arial" w:hAnsi="Arial" w:cs="Arial"/>
          <w:sz w:val="20"/>
          <w:szCs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50171C">
        <w:rPr>
          <w:rStyle w:val="Refdenotaalpie"/>
          <w:rFonts w:ascii="Arial" w:hAnsi="Arial" w:cs="Arial"/>
          <w:sz w:val="20"/>
          <w:szCs w:val="20"/>
        </w:rPr>
        <w:footnoteReference w:id="2"/>
      </w:r>
    </w:p>
    <w:p w:rsidR="00CC24C3" w:rsidRPr="0050171C" w:rsidRDefault="00CC24C3" w:rsidP="0050171C">
      <w:pPr>
        <w:spacing w:line="312" w:lineRule="auto"/>
      </w:pPr>
    </w:p>
    <w:p w:rsidR="00CC24C3" w:rsidRPr="0050171C" w:rsidRDefault="00CC24C3" w:rsidP="0050171C">
      <w:pPr>
        <w:spacing w:line="312" w:lineRule="auto"/>
      </w:pPr>
      <w:r w:rsidRPr="0050171C">
        <w:t>En este orden de ideas, se ha logrado establecer la concurrencia de un hecho externo, imprevisible e irresistible para</w:t>
      </w:r>
      <w:r w:rsidR="00077CF2" w:rsidRPr="0050171C">
        <w:t xml:space="preserve"> </w:t>
      </w:r>
      <w:r w:rsidR="00077CF2" w:rsidRPr="0050171C">
        <w:rPr>
          <w:color w:val="000000" w:themeColor="text1"/>
          <w:lang w:val="es-ES"/>
        </w:rPr>
        <w:t>el Instituto Colombiano de Bienestar Familiar – ICBF, Fundación Sentido de Vida Pasto y Aseguradora Solidaria de Colombia E.C.,</w:t>
      </w:r>
      <w:r w:rsidR="00077CF2" w:rsidRPr="0050171C">
        <w:t xml:space="preserve"> que exime a las </w:t>
      </w:r>
      <w:r w:rsidRPr="0050171C">
        <w:t>entidad</w:t>
      </w:r>
      <w:r w:rsidR="00077CF2" w:rsidRPr="0050171C">
        <w:t>es</w:t>
      </w:r>
      <w:r w:rsidRPr="0050171C">
        <w:t xml:space="preserve"> de responsabilidad por </w:t>
      </w:r>
      <w:r w:rsidR="00077CF2" w:rsidRPr="0050171C">
        <w:t>los hechos ocurridos el 7 de enero de 2022</w:t>
      </w:r>
      <w:r w:rsidRPr="0050171C">
        <w:t>. Esto se materializa en</w:t>
      </w:r>
      <w:r w:rsidR="00077CF2" w:rsidRPr="0050171C">
        <w:t xml:space="preserve"> el comportamiento típico, antijurídico y culpable del menor Cristian David Cortes. Quien acepto cargos por el delito de acceso carnal violento ante el Juzgado Segundo Penal Municipal para Adolescentes con Función de Control de Garantías el pasado 13 de septiembre de 2022.</w:t>
      </w:r>
    </w:p>
    <w:p w:rsidR="00CC24C3" w:rsidRPr="0050171C" w:rsidRDefault="00CC24C3" w:rsidP="0050171C">
      <w:pPr>
        <w:spacing w:line="312" w:lineRule="auto"/>
      </w:pPr>
    </w:p>
    <w:p w:rsidR="00CC24C3" w:rsidRPr="0050171C" w:rsidRDefault="00047140" w:rsidP="0050171C">
      <w:pPr>
        <w:spacing w:line="312" w:lineRule="auto"/>
      </w:pPr>
      <w:r w:rsidRPr="0050171C">
        <w:t>La acción del menor Cristian David Cortes</w:t>
      </w:r>
      <w:r w:rsidR="00CC24C3" w:rsidRPr="0050171C">
        <w:t xml:space="preserve"> fueron determinantes en la causación del perjuicio reclamado en el proceso. </w:t>
      </w:r>
      <w:r w:rsidRPr="0050171C">
        <w:rPr>
          <w:color w:val="000000" w:themeColor="text1"/>
          <w:lang w:val="es-ES"/>
        </w:rPr>
        <w:t>El Instituto Colombiano de Bienestar Familiar – ICBF y Fundación Sentido de Vida Pasto</w:t>
      </w:r>
      <w:r w:rsidR="00CC24C3" w:rsidRPr="0050171C">
        <w:t xml:space="preserve"> no podía</w:t>
      </w:r>
      <w:r w:rsidRPr="0050171C">
        <w:t>n</w:t>
      </w:r>
      <w:r w:rsidR="00CC24C3" w:rsidRPr="0050171C">
        <w:t xml:space="preserve"> prever ni controlar las decisiones personales del </w:t>
      </w:r>
      <w:r w:rsidRPr="0050171C">
        <w:t xml:space="preserve">menor. </w:t>
      </w:r>
      <w:r w:rsidR="00CC24C3" w:rsidRPr="0050171C">
        <w:t>Estas circunstancias configuran claramente un caso de hecho exclusivo de un tercero, que se caracteriza por ser una acción u omisión ajena a la</w:t>
      </w:r>
      <w:r w:rsidRPr="0050171C">
        <w:t>s</w:t>
      </w:r>
      <w:r w:rsidR="00CC24C3" w:rsidRPr="0050171C">
        <w:t xml:space="preserve"> entidad</w:t>
      </w:r>
      <w:r w:rsidRPr="0050171C">
        <w:t>es</w:t>
      </w:r>
      <w:r w:rsidR="00CC24C3" w:rsidRPr="0050171C">
        <w:t xml:space="preserve"> demandada</w:t>
      </w:r>
      <w:r w:rsidRPr="0050171C">
        <w:t>s</w:t>
      </w:r>
      <w:r w:rsidR="00CC24C3" w:rsidRPr="0050171C">
        <w:t xml:space="preserve">, que rompe el nexo causal entre la actividad de esta y el daño producido. En </w:t>
      </w:r>
      <w:r w:rsidRPr="0050171C">
        <w:t xml:space="preserve">este caso, las acciones del menor </w:t>
      </w:r>
      <w:r w:rsidR="00CC24C3" w:rsidRPr="0050171C">
        <w:t>cumplen con estos criterios: fue</w:t>
      </w:r>
      <w:r w:rsidRPr="0050171C">
        <w:t>ron ajenas al control del ICBF y Fundación Sentido de Vida,</w:t>
      </w:r>
      <w:r w:rsidR="00CC24C3" w:rsidRPr="0050171C">
        <w:t xml:space="preserve"> imprevisibles para la</w:t>
      </w:r>
      <w:r w:rsidRPr="0050171C">
        <w:t>s</w:t>
      </w:r>
      <w:r w:rsidR="00CC24C3" w:rsidRPr="0050171C">
        <w:t xml:space="preserve"> entidad</w:t>
      </w:r>
      <w:r w:rsidRPr="0050171C">
        <w:t>es</w:t>
      </w:r>
      <w:r w:rsidR="00CC24C3" w:rsidRPr="0050171C">
        <w:t>, y fueron la c</w:t>
      </w:r>
      <w:r w:rsidRPr="0050171C">
        <w:t>ausa directa y determinante de los daños sufridos por el menor Juan Carlos Cortes.</w:t>
      </w:r>
    </w:p>
    <w:p w:rsidR="00CC24C3" w:rsidRPr="0050171C" w:rsidRDefault="00CC24C3" w:rsidP="0050171C">
      <w:pPr>
        <w:spacing w:line="312" w:lineRule="auto"/>
      </w:pPr>
    </w:p>
    <w:p w:rsidR="00CC24C3" w:rsidRPr="0050171C" w:rsidRDefault="00CC24C3" w:rsidP="0050171C">
      <w:pPr>
        <w:spacing w:line="312" w:lineRule="auto"/>
        <w:rPr>
          <w:b/>
          <w:color w:val="000000" w:themeColor="text1"/>
        </w:rPr>
      </w:pPr>
      <w:r w:rsidRPr="0050171C">
        <w:t xml:space="preserve">En consecuencia, no es jurídicamente viable atribuir responsabilidad de ningún tipo a </w:t>
      </w:r>
      <w:r w:rsidR="00D77E58" w:rsidRPr="0050171C">
        <w:t xml:space="preserve">las demandadas </w:t>
      </w:r>
      <w:r w:rsidRPr="0050171C">
        <w:t>por los daños deriva</w:t>
      </w:r>
      <w:r w:rsidR="00D77E58" w:rsidRPr="0050171C">
        <w:t>dos de los hechos ocurridos el 7 de enero de 2022</w:t>
      </w:r>
      <w:r w:rsidRPr="0050171C">
        <w:t>. La</w:t>
      </w:r>
      <w:r w:rsidR="00D77E58" w:rsidRPr="0050171C">
        <w:t>s</w:t>
      </w:r>
      <w:r w:rsidRPr="0050171C">
        <w:t xml:space="preserve"> entidad</w:t>
      </w:r>
      <w:r w:rsidR="00D77E58" w:rsidRPr="0050171C">
        <w:t xml:space="preserve">es actuaron </w:t>
      </w:r>
      <w:r w:rsidRPr="0050171C">
        <w:t xml:space="preserve">dentro del marco de </w:t>
      </w:r>
      <w:r w:rsidR="00D77E58" w:rsidRPr="0050171C">
        <w:t>sus obligaciones y protocolos, y no pueden</w:t>
      </w:r>
      <w:r w:rsidRPr="0050171C">
        <w:t xml:space="preserve"> ser considerada</w:t>
      </w:r>
      <w:r w:rsidR="00D77E58" w:rsidRPr="0050171C">
        <w:t>s</w:t>
      </w:r>
      <w:r w:rsidRPr="0050171C">
        <w:t xml:space="preserve"> responsable</w:t>
      </w:r>
      <w:r w:rsidR="00D77E58" w:rsidRPr="0050171C">
        <w:t>s</w:t>
      </w:r>
      <w:r w:rsidRPr="0050171C">
        <w:t xml:space="preserve"> </w:t>
      </w:r>
      <w:r w:rsidR="00D77E58" w:rsidRPr="0050171C">
        <w:t>las acciones exclusivas del menor que perpetr</w:t>
      </w:r>
      <w:r w:rsidR="00B164AC" w:rsidRPr="0050171C">
        <w:t>ó</w:t>
      </w:r>
      <w:r w:rsidR="00D77E58" w:rsidRPr="0050171C">
        <w:t xml:space="preserve"> el abuso. </w:t>
      </w:r>
    </w:p>
    <w:p w:rsidR="00CC24C3" w:rsidRPr="0050171C" w:rsidRDefault="00CC24C3" w:rsidP="0050171C">
      <w:pPr>
        <w:spacing w:line="312" w:lineRule="auto"/>
        <w:rPr>
          <w:b/>
          <w:color w:val="000000" w:themeColor="text1"/>
        </w:rPr>
      </w:pPr>
    </w:p>
    <w:p w:rsidR="00323029" w:rsidRDefault="00664557" w:rsidP="0050171C">
      <w:pPr>
        <w:pStyle w:val="Prrafodelista"/>
        <w:numPr>
          <w:ilvl w:val="0"/>
          <w:numId w:val="1"/>
        </w:numPr>
        <w:spacing w:line="312" w:lineRule="auto"/>
        <w:rPr>
          <w:b/>
          <w:color w:val="000000" w:themeColor="text1"/>
        </w:rPr>
      </w:pPr>
      <w:r w:rsidRPr="0050171C">
        <w:rPr>
          <w:b/>
          <w:color w:val="000000" w:themeColor="text1"/>
        </w:rPr>
        <w:lastRenderedPageBreak/>
        <w:t xml:space="preserve">SE DEMOSTRÓ LA EVENTUAL </w:t>
      </w:r>
      <w:r w:rsidR="00323029" w:rsidRPr="0050171C">
        <w:rPr>
          <w:b/>
          <w:color w:val="000000" w:themeColor="text1"/>
        </w:rPr>
        <w:t>REDUCCIÓN DE LA</w:t>
      </w:r>
      <w:r w:rsidRPr="0050171C">
        <w:rPr>
          <w:b/>
          <w:color w:val="000000" w:themeColor="text1"/>
        </w:rPr>
        <w:t xml:space="preserve"> </w:t>
      </w:r>
      <w:r w:rsidR="00323029" w:rsidRPr="0050171C">
        <w:rPr>
          <w:b/>
          <w:color w:val="000000" w:themeColor="text1"/>
        </w:rPr>
        <w:t>INDEMNIZACIÓN</w:t>
      </w:r>
      <w:r w:rsidRPr="0050171C">
        <w:rPr>
          <w:b/>
          <w:color w:val="000000" w:themeColor="text1"/>
        </w:rPr>
        <w:t xml:space="preserve"> COMO CONSECUENCIA DE LA CONDUCTA DETERMINANTE DE UN TERCERO</w:t>
      </w:r>
      <w:r w:rsidR="00323029" w:rsidRPr="0050171C">
        <w:rPr>
          <w:b/>
          <w:color w:val="000000" w:themeColor="text1"/>
        </w:rPr>
        <w:t xml:space="preserve"> </w:t>
      </w:r>
    </w:p>
    <w:p w:rsidR="0050171C" w:rsidRPr="0050171C" w:rsidRDefault="0050171C" w:rsidP="0050171C">
      <w:pPr>
        <w:pStyle w:val="Prrafodelista"/>
        <w:spacing w:line="312" w:lineRule="auto"/>
        <w:rPr>
          <w:b/>
          <w:color w:val="000000" w:themeColor="text1"/>
        </w:rPr>
      </w:pPr>
    </w:p>
    <w:p w:rsidR="000433D7" w:rsidRDefault="000433D7"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En consonancia con los argumentos previamente expuestos y de manera subsidiaria, se solicita respetuosamente al despacho que, en el evento de reconocer una o varias de las pretensiones esgrimidas por los demandantes, se aplique la correspondiente reducción de la indemnización. Esta reducción debe ser proporcional a la contribución que tuvo el menor Cristian David Cortes Quiñonez, tercero y victimario, en la materialización del hecho dañoso, específicamente el abuso ocurrido el 7 de enero de 2022.</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694B61" w:rsidRDefault="00694B61"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 xml:space="preserve">Al respecto el Consejo de Estado ha mencionado que: </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694B61" w:rsidRDefault="00694B61" w:rsidP="0050171C">
      <w:pPr>
        <w:spacing w:line="312" w:lineRule="auto"/>
        <w:ind w:left="567" w:right="567"/>
        <w:rPr>
          <w:sz w:val="20"/>
        </w:rPr>
      </w:pPr>
      <w:r w:rsidRPr="0050171C">
        <w:rPr>
          <w:sz w:val="20"/>
        </w:rPr>
        <w:t>“De ahí que, la autoridad judicial demandada se encontraba habilitada para estudiar si se configuraba alguno de los eximentes de responsabilidad, entre los que se encuentra, el hecho de la víctima, como efectivamente lo hizo. Por ello, al encontrar que la actuación de la víctima directa concurrió en la producción del daño, decidió reducir el valor de la indemnización. De modo que, contrario a lo alegado por el actor, el juez de segunda instancia no desbordó el marco de su competencia y tampoco incurrió en el defecto sustantivo alegado.”</w:t>
      </w:r>
      <w:r w:rsidRPr="0050171C">
        <w:rPr>
          <w:rStyle w:val="Refdenotaalpie"/>
          <w:sz w:val="20"/>
        </w:rPr>
        <w:footnoteReference w:id="3"/>
      </w:r>
    </w:p>
    <w:p w:rsidR="0050171C" w:rsidRPr="0050171C" w:rsidRDefault="0050171C" w:rsidP="0050171C">
      <w:pPr>
        <w:spacing w:line="312" w:lineRule="auto"/>
        <w:ind w:left="567" w:right="567"/>
        <w:rPr>
          <w:color w:val="000000" w:themeColor="text1"/>
          <w:sz w:val="20"/>
        </w:rPr>
      </w:pPr>
    </w:p>
    <w:p w:rsidR="000433D7" w:rsidRDefault="000433D7"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Esta jurisprudencia respalda la facultad y el deber del juez de considerar la concurrencia de causas en la producción del daño y ajustar consecuentemente la indemnización.</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694B61" w:rsidRDefault="000433D7"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En el caso que nos ocupa, las pruebas que obran en el expediente acreditan que el joven Cristian David Cortes Quiñonez tuvo una incidencia determinante y significativa en la ocurrencia del daño. Por lo tanto, se solicita que se declare que el porcentaje de la causación del daño atribuible a este tercero sea, como mínimo, del 50%. Esta solicitud se fundamenta en la naturaleza dolosa y penalmente relevante del actuar del tercero en la producción del daño.</w:t>
      </w:r>
      <w:r w:rsidR="00694B61" w:rsidRPr="0050171C">
        <w:rPr>
          <w:rFonts w:ascii="Arial" w:hAnsi="Arial" w:cs="Arial"/>
          <w:sz w:val="22"/>
          <w:szCs w:val="22"/>
        </w:rPr>
        <w:t xml:space="preserve"> </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0433D7" w:rsidRDefault="00694B61"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Se insta al Despacho a realizar un análisis causal exhaustivo de las conductas implicadas en el evento dañoso, con el fin de determinar con precisión la incidencia de Cristian David Cortes Quiñonez en la ocurrencia del daño. Este análisis es fundamental para ajustar equitativamente la indemnización, si es que hubiere lugar a ella, en proporción directa a la contribución del tercero en el daño sufrido por la víctima.</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0433D7" w:rsidRDefault="00694B61"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Al respecto se señala</w:t>
      </w:r>
      <w:r w:rsidR="000433D7" w:rsidRPr="0050171C">
        <w:rPr>
          <w:rFonts w:ascii="Arial" w:hAnsi="Arial" w:cs="Arial"/>
          <w:sz w:val="22"/>
          <w:szCs w:val="22"/>
        </w:rPr>
        <w:t xml:space="preserve"> que la reducción propuesta no busca minimizar el sufrimiento de la víctima, sino aplicar los principios de equidad y proporcionalidad en la determinación de la responsabilidad civil. La participación directa y dolosa de un tercero en la comisión del daño debe necesariamente reflejarse en la cuantificación de la indemnización, si es que esta llegara a considerarse procedente.</w:t>
      </w:r>
    </w:p>
    <w:p w:rsidR="0050171C" w:rsidRPr="0050171C" w:rsidRDefault="0050171C" w:rsidP="0050171C">
      <w:pPr>
        <w:pStyle w:val="whitespace-pre-wrap"/>
        <w:spacing w:before="0" w:beforeAutospacing="0" w:after="0" w:afterAutospacing="0" w:line="312" w:lineRule="auto"/>
        <w:jc w:val="both"/>
        <w:rPr>
          <w:rFonts w:ascii="Arial" w:hAnsi="Arial" w:cs="Arial"/>
          <w:sz w:val="22"/>
          <w:szCs w:val="22"/>
        </w:rPr>
      </w:pPr>
    </w:p>
    <w:p w:rsidR="00664557" w:rsidRDefault="00694B61" w:rsidP="0050171C">
      <w:pPr>
        <w:pStyle w:val="whitespace-pre-wrap"/>
        <w:spacing w:before="0" w:beforeAutospacing="0" w:after="0" w:afterAutospacing="0" w:line="312" w:lineRule="auto"/>
        <w:jc w:val="both"/>
        <w:rPr>
          <w:rFonts w:ascii="Arial" w:hAnsi="Arial" w:cs="Arial"/>
          <w:sz w:val="22"/>
          <w:szCs w:val="22"/>
        </w:rPr>
      </w:pPr>
      <w:r w:rsidRPr="0050171C">
        <w:rPr>
          <w:rFonts w:ascii="Arial" w:hAnsi="Arial" w:cs="Arial"/>
          <w:sz w:val="22"/>
          <w:szCs w:val="22"/>
        </w:rPr>
        <w:t>Por las razones expuestas</w:t>
      </w:r>
      <w:r w:rsidR="000433D7" w:rsidRPr="0050171C">
        <w:rPr>
          <w:rFonts w:ascii="Arial" w:hAnsi="Arial" w:cs="Arial"/>
          <w:sz w:val="22"/>
          <w:szCs w:val="22"/>
        </w:rPr>
        <w:t>, se solicita respetuosamente al Despacho declarar probada esta excepción y, en consecuencia, aplicar la reducción propuesta de al menos un 50% en cualquier indemnización que pudiera llegar a decretarse.</w:t>
      </w:r>
    </w:p>
    <w:p w:rsidR="0050171C" w:rsidRPr="0050171C" w:rsidRDefault="0050171C" w:rsidP="0050171C">
      <w:pPr>
        <w:pStyle w:val="whitespace-pre-wrap"/>
        <w:spacing w:before="0" w:beforeAutospacing="0" w:after="0" w:afterAutospacing="0" w:line="312" w:lineRule="auto"/>
        <w:jc w:val="both"/>
        <w:rPr>
          <w:rFonts w:ascii="Arial" w:hAnsi="Arial" w:cs="Arial"/>
          <w:b/>
          <w:color w:val="000000" w:themeColor="text1"/>
          <w:highlight w:val="yellow"/>
        </w:rPr>
      </w:pPr>
    </w:p>
    <w:p w:rsidR="0004606E" w:rsidRPr="0050171C" w:rsidRDefault="0004606E" w:rsidP="0050171C">
      <w:pPr>
        <w:pStyle w:val="Prrafodelista"/>
        <w:numPr>
          <w:ilvl w:val="0"/>
          <w:numId w:val="1"/>
        </w:numPr>
        <w:spacing w:line="312" w:lineRule="auto"/>
        <w:rPr>
          <w:b/>
          <w:color w:val="000000" w:themeColor="text1"/>
        </w:rPr>
      </w:pPr>
      <w:r w:rsidRPr="0050171C">
        <w:rPr>
          <w:b/>
          <w:color w:val="000000" w:themeColor="text1"/>
        </w:rPr>
        <w:t>AUSENCIA DE PRUEBA DE LOS PERJUICIOS QUE PRETENDE LA PARTE DEMANDANTE</w:t>
      </w:r>
    </w:p>
    <w:p w:rsidR="00CC24C3" w:rsidRPr="0050171C" w:rsidRDefault="00CC24C3" w:rsidP="0050171C">
      <w:pPr>
        <w:spacing w:line="312" w:lineRule="auto"/>
        <w:rPr>
          <w:b/>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De acuerdo a lo probado en el plenario, se logró evidenciar que no </w:t>
      </w:r>
      <w:r w:rsidR="00366B98" w:rsidRPr="0050171C">
        <w:rPr>
          <w:color w:val="000000" w:themeColor="text1"/>
        </w:rPr>
        <w:t>existe responsabilidad frente al</w:t>
      </w:r>
      <w:r w:rsidR="00366B98" w:rsidRPr="0050171C">
        <w:rPr>
          <w:color w:val="000000" w:themeColor="text1"/>
          <w:lang w:val="es-ES"/>
        </w:rPr>
        <w:t xml:space="preserve"> Instituto Colombiano de Bienestar Familiar – ICBF, Fundación Sentido de Vida Pasto y Aseguradora Solidaria de Colombia E.C</w:t>
      </w:r>
      <w:r w:rsidR="00366B98" w:rsidRPr="0050171C">
        <w:rPr>
          <w:color w:val="000000" w:themeColor="text1"/>
        </w:rPr>
        <w:t xml:space="preserve"> </w:t>
      </w:r>
      <w:r w:rsidRPr="0050171C">
        <w:rPr>
          <w:color w:val="000000" w:themeColor="text1"/>
        </w:rPr>
        <w:t xml:space="preserve">sobre los hechos de la demanda, por cuanto no se aportaron,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conducentes, pertinentes y/o útiles que demuestren su causación.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Además, los perjuicios que se solicitan en la demanda, no fueron debidamente acreditados por la parte actora, quien deliberadamente manifiesta que, por la supuesta conducta de las aquí demandadas, y de la llamada en garantía se les produjo un perjuicio irremediable a las demandantes sin tener las pruebas fehacientes para señalar la configuración del daño.  </w:t>
      </w:r>
    </w:p>
    <w:p w:rsidR="00CC24C3" w:rsidRPr="0050171C" w:rsidRDefault="00CC24C3" w:rsidP="0050171C">
      <w:pPr>
        <w:spacing w:line="312" w:lineRule="auto"/>
        <w:rPr>
          <w:b/>
          <w:color w:val="000000" w:themeColor="text1"/>
        </w:rPr>
      </w:pPr>
    </w:p>
    <w:p w:rsidR="00CC24C3" w:rsidRPr="0050171C" w:rsidRDefault="00CC24C3" w:rsidP="0050171C">
      <w:pPr>
        <w:pStyle w:val="Prrafodelista"/>
        <w:numPr>
          <w:ilvl w:val="0"/>
          <w:numId w:val="7"/>
        </w:numPr>
        <w:spacing w:line="312" w:lineRule="auto"/>
        <w:rPr>
          <w:b/>
          <w:color w:val="000000" w:themeColor="text1"/>
        </w:rPr>
      </w:pPr>
      <w:r w:rsidRPr="0050171C">
        <w:rPr>
          <w:b/>
          <w:color w:val="000000" w:themeColor="text1"/>
        </w:rPr>
        <w:t>Perjuicios morales:</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Los demandantes pretenden el reconocimiento de perjuicios morales en favor de la víctima directa, así como también de su </w:t>
      </w:r>
      <w:r w:rsidR="00442497" w:rsidRPr="0050171C">
        <w:rPr>
          <w:color w:val="000000" w:themeColor="text1"/>
        </w:rPr>
        <w:t>madre</w:t>
      </w:r>
      <w:r w:rsidRPr="0050171C">
        <w:rPr>
          <w:color w:val="000000" w:themeColor="text1"/>
        </w:rPr>
        <w:t xml:space="preserve"> y hermanos, en cuantías que no se encuentran fehacientemente demostradas. 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Sin embargo, los valores solicitados por concepto de perjuicio moral no cuentan con ningún respaldo probatorio, pues según los lineamientos establecidos por la Sección Tercera de la Sala de lo Contencioso Administrativo del Consejo de Estado, el porcentaje de indemnización debe ser proporcional a la gravedad de las lesiones. Esto se demostraría con un dictamen de pérdida </w:t>
      </w:r>
      <w:r w:rsidR="00442497" w:rsidRPr="0050171C">
        <w:rPr>
          <w:color w:val="000000" w:themeColor="text1"/>
        </w:rPr>
        <w:t>de capacidad laboral y/o dictamen realizado al menor Juan Carlos Cortes</w:t>
      </w:r>
      <w:r w:rsidRPr="0050171C">
        <w:rPr>
          <w:color w:val="000000" w:themeColor="text1"/>
        </w:rPr>
        <w:t xml:space="preserve">, pero el mismo es inexistente.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Por lo tanto, el despacho no puede desconocer la omisión de la carga probatoria en cabeza de la parte demandante de un precepto que alegó dentro del proceso pero que no fue probado pues la parte demandante no allegó ni solicito la práctica del dictamen de calificación de la Junta </w:t>
      </w:r>
      <w:r w:rsidRPr="0050171C">
        <w:rPr>
          <w:color w:val="000000" w:themeColor="text1"/>
        </w:rPr>
        <w:lastRenderedPageBreak/>
        <w:t xml:space="preserve">de calificación de invalidez, el cual permitiría tasar la gravedad de sus lesiones y aplicar la presunción. </w:t>
      </w:r>
    </w:p>
    <w:p w:rsidR="00CC24C3" w:rsidRPr="0050171C" w:rsidRDefault="00CC24C3" w:rsidP="0050171C">
      <w:pPr>
        <w:spacing w:line="312" w:lineRule="auto"/>
        <w:rPr>
          <w:b/>
          <w:color w:val="000000" w:themeColor="text1"/>
        </w:rPr>
      </w:pPr>
    </w:p>
    <w:p w:rsidR="00CC24C3" w:rsidRPr="0050171C" w:rsidRDefault="00CC24C3" w:rsidP="0050171C">
      <w:pPr>
        <w:pStyle w:val="Prrafodelista"/>
        <w:numPr>
          <w:ilvl w:val="0"/>
          <w:numId w:val="7"/>
        </w:numPr>
        <w:spacing w:line="312" w:lineRule="auto"/>
        <w:rPr>
          <w:b/>
          <w:color w:val="000000" w:themeColor="text1"/>
        </w:rPr>
      </w:pPr>
      <w:r w:rsidRPr="0050171C">
        <w:rPr>
          <w:b/>
          <w:color w:val="000000" w:themeColor="text1"/>
        </w:rPr>
        <w:t>Daño a la salud</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Con respecto al daño a la salud la parte demándate pretende la suma indemnizatoria de </w:t>
      </w:r>
      <w:r w:rsidR="00793013" w:rsidRPr="0050171C">
        <w:rPr>
          <w:color w:val="000000" w:themeColor="text1"/>
        </w:rPr>
        <w:t>4</w:t>
      </w:r>
      <w:r w:rsidRPr="0050171C">
        <w:rPr>
          <w:color w:val="000000" w:themeColor="text1"/>
        </w:rPr>
        <w:t xml:space="preserve">00 SMLMV en favor del </w:t>
      </w:r>
      <w:r w:rsidR="00793013" w:rsidRPr="0050171C">
        <w:rPr>
          <w:color w:val="000000" w:themeColor="text1"/>
        </w:rPr>
        <w:t>menor Juan Carlos Cortes</w:t>
      </w:r>
      <w:r w:rsidRPr="0050171C">
        <w:rPr>
          <w:color w:val="000000" w:themeColor="text1"/>
        </w:rPr>
        <w:t xml:space="preserve">, la cual no puede ser reconocida por el despacho. En primer lugar, dado que no es posible establecer una relación de causalidad entre la ocurrencia del evento y los supuestos perjuicios reclamados. Además, en concordancia con los argumentos anteriores el valor pretendido es desproporcional y no se sustenta en ninguna prueba que lo acredite.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rsidR="00CC24C3" w:rsidRPr="0050171C" w:rsidRDefault="00CC24C3" w:rsidP="0050171C">
      <w:pPr>
        <w:spacing w:line="312" w:lineRule="auto"/>
        <w:rPr>
          <w:color w:val="000000" w:themeColor="text1"/>
        </w:rPr>
      </w:pPr>
    </w:p>
    <w:p w:rsidR="00CC24C3" w:rsidRPr="0050171C" w:rsidRDefault="00CC24C3" w:rsidP="0050171C">
      <w:pPr>
        <w:spacing w:line="312" w:lineRule="auto"/>
        <w:rPr>
          <w:color w:val="000000" w:themeColor="text1"/>
        </w:rPr>
      </w:pPr>
      <w:r w:rsidRPr="0050171C">
        <w:rPr>
          <w:color w:val="000000" w:themeColor="text1"/>
        </w:rPr>
        <w:t>Teniendo en cuenta lo anterior, es claro que no debe reconocerse dicho perjuicio, pues no existe un documento que acredite la gravedad de las lesiones que permita tasar una adecuada indemnización</w:t>
      </w:r>
    </w:p>
    <w:p w:rsidR="00CC24C3" w:rsidRPr="0050171C" w:rsidRDefault="00CC24C3" w:rsidP="0050171C">
      <w:pPr>
        <w:spacing w:line="312" w:lineRule="auto"/>
        <w:rPr>
          <w:color w:val="000000" w:themeColor="text1"/>
        </w:rPr>
      </w:pPr>
    </w:p>
    <w:p w:rsidR="00CC24C3" w:rsidRPr="0050171C" w:rsidRDefault="00753517" w:rsidP="0050171C">
      <w:pPr>
        <w:pStyle w:val="Prrafodelista"/>
        <w:numPr>
          <w:ilvl w:val="0"/>
          <w:numId w:val="7"/>
        </w:numPr>
        <w:spacing w:line="312" w:lineRule="auto"/>
        <w:rPr>
          <w:b/>
          <w:color w:val="000000" w:themeColor="text1"/>
        </w:rPr>
      </w:pPr>
      <w:r w:rsidRPr="0050171C">
        <w:rPr>
          <w:b/>
          <w:color w:val="000000" w:themeColor="text1"/>
        </w:rPr>
        <w:t>Daño por afectación o vulneración relevante a bienes o derechos convencional y constitucionalmente amparados</w:t>
      </w:r>
    </w:p>
    <w:p w:rsidR="00CC24C3" w:rsidRPr="0050171C" w:rsidRDefault="00CC24C3" w:rsidP="0050171C">
      <w:pPr>
        <w:spacing w:line="312" w:lineRule="auto"/>
        <w:rPr>
          <w:color w:val="000000" w:themeColor="text1"/>
        </w:rPr>
      </w:pPr>
    </w:p>
    <w:p w:rsidR="0004606E" w:rsidRPr="0050171C" w:rsidRDefault="009222CC" w:rsidP="0050171C">
      <w:pPr>
        <w:spacing w:line="312" w:lineRule="auto"/>
      </w:pPr>
      <w:r w:rsidRPr="0050171C">
        <w:t xml:space="preserve">No es procedente reconocer una indemnización por dicho concepto, dado que en el presente caso no se encuentra debidamente acreditado el bien jurídico específico que habría sido afectado por la conducta endilgada a las entidades demandadas. El Consejo de Estado ha sido enfático en exigir la demostración de un real menoscabo, debidamente probado, respecto de alguno de los derechos convencional y constitucionalmente amparados, para que pueda prosperar la pretensión indemnizatoria por esta modalidad de perjuicio. En consecuencia, al no estar plenamente acreditada la existencia de una afectación concreta a un bien jurídico tutelado, </w:t>
      </w:r>
      <w:r w:rsidRPr="0050171C">
        <w:lastRenderedPageBreak/>
        <w:t>ocasionada por la actuación de la entidad demandada, no resulta viable reconocer perjuicio por esta naturaleza.</w:t>
      </w:r>
    </w:p>
    <w:p w:rsidR="009222CC" w:rsidRPr="0050171C" w:rsidRDefault="009222CC" w:rsidP="0050171C">
      <w:pPr>
        <w:spacing w:line="312" w:lineRule="auto"/>
        <w:rPr>
          <w:b/>
          <w:color w:val="000000" w:themeColor="text1"/>
        </w:rPr>
      </w:pPr>
    </w:p>
    <w:p w:rsidR="0004606E" w:rsidRPr="0050171C" w:rsidRDefault="00C01047" w:rsidP="0050171C">
      <w:pPr>
        <w:pStyle w:val="Prrafodelista"/>
        <w:numPr>
          <w:ilvl w:val="0"/>
          <w:numId w:val="1"/>
        </w:numPr>
        <w:spacing w:line="312" w:lineRule="auto"/>
        <w:rPr>
          <w:b/>
          <w:color w:val="000000" w:themeColor="text1"/>
        </w:rPr>
      </w:pPr>
      <w:r w:rsidRPr="0050171C">
        <w:rPr>
          <w:b/>
        </w:rPr>
        <w:t xml:space="preserve">SE DEMOSTRÓ QUE LA PÓLIZA DE GARANTÍA ÚNICA DE CUMPLIMIENTO EN FAVOR DE ENTIDADES ESTATALES No. 436-47-994000053862 NO PRESTA COBERTURA MATERIAL A LOS HECHOS DEL LITIGIO </w:t>
      </w:r>
    </w:p>
    <w:p w:rsidR="0004606E" w:rsidRPr="0050171C" w:rsidRDefault="0004606E" w:rsidP="0050171C">
      <w:pPr>
        <w:spacing w:line="312" w:lineRule="auto"/>
        <w:rPr>
          <w:color w:val="000000" w:themeColor="text1"/>
        </w:rPr>
      </w:pPr>
    </w:p>
    <w:p w:rsidR="00683A58" w:rsidRPr="0050171C" w:rsidRDefault="00323029" w:rsidP="0050171C">
      <w:pPr>
        <w:spacing w:line="312" w:lineRule="auto"/>
        <w:rPr>
          <w:i/>
        </w:rPr>
      </w:pPr>
      <w:r w:rsidRPr="0050171C">
        <w:rPr>
          <w:color w:val="000000" w:themeColor="text1"/>
        </w:rPr>
        <w:t xml:space="preserve">El contrato de seguro contenido en la Póliza de Cumplimiento en favor de Entidades Estatales No. 436-47-994000053862, se pactó bajo la siguiente cobertura: </w:t>
      </w:r>
      <w:r w:rsidRPr="0050171C">
        <w:rPr>
          <w:i/>
          <w:color w:val="000000" w:themeColor="text1"/>
        </w:rPr>
        <w:t>“</w:t>
      </w:r>
      <w:r w:rsidRPr="0050171C">
        <w:rPr>
          <w:i/>
        </w:rPr>
        <w:t>EL OBJETO DE LA PRESENTE POLIZA ES GARANTIZAR EL PAGO DE LOS PERJUICIOS DERIVADOS DEL INCUMPLIMIENTO DE LAS OBLIGACIONES A CARGO DEL CONTRATISTA DERIVADAS DE CONTRATO DE APORTE DE PROTECCIÓN - RDNO.ICBF-CA-52004042021-NAR CELEBRADO ENTRE LAS PARTES, RELACIONADO CON BRINDAR ATENCIÓN ESPECIALIZADA A LAS NIÑAS, LOS NIÑOS Y ADOLESCENTES QUE TIENEN UN PROCESO ADMINISTRATIVO DE RESTABLECIMIENTO DE DERECHOS, EN LA MODALIDAD INTERNADO, DE ACUERDO CON LOS DOCUMENTOS TÉCNICOS VIGENTES EXPEDIDOS POR EL ICBF.”</w:t>
      </w:r>
    </w:p>
    <w:p w:rsidR="00323029" w:rsidRPr="0050171C" w:rsidRDefault="00323029" w:rsidP="0050171C">
      <w:pPr>
        <w:spacing w:line="312" w:lineRule="auto"/>
        <w:rPr>
          <w:i/>
        </w:rPr>
      </w:pPr>
    </w:p>
    <w:p w:rsidR="00323029" w:rsidRPr="0050171C" w:rsidRDefault="00323029" w:rsidP="0050171C">
      <w:pPr>
        <w:spacing w:line="312" w:lineRule="auto"/>
      </w:pPr>
      <w:r w:rsidRPr="0050171C">
        <w:t xml:space="preserve">En ese orden de ideas, la póliza únicamente cubre los perjuicios que eventualmente pudiera ocasionar el contratista, Fundación Sentido de Vida Pasto, en perjuicio del ICBF, en razón a un incumplimiento de sus obligaciones a cargo en el contrato de aporte. Lo cual no corresponde con los hechos probados dentro del presente proceso. Precisamente por tal motivo, imponerle a mi representada una condena en su contra, resulta abiertamente improcedente y violatorio del artículo 1056 del Código de Comercio, que establece la liberalidad que tiene el asegurador, de asumir a su arbitrio y con las restricciones de ley, todos o algunos de los riesgos a los que están expuestos el interés asegurado, el patrimonio o la persona del asegurado. </w:t>
      </w:r>
    </w:p>
    <w:p w:rsidR="00323029" w:rsidRPr="0050171C" w:rsidRDefault="00323029" w:rsidP="0050171C">
      <w:pPr>
        <w:spacing w:line="312" w:lineRule="auto"/>
      </w:pPr>
    </w:p>
    <w:p w:rsidR="00323029" w:rsidRPr="0050171C" w:rsidRDefault="00323029" w:rsidP="0050171C">
      <w:pPr>
        <w:spacing w:line="312" w:lineRule="auto"/>
        <w:rPr>
          <w:color w:val="000000" w:themeColor="text1"/>
        </w:rPr>
      </w:pPr>
      <w:r w:rsidRPr="0050171C">
        <w:t>Por lo tanto, es importante dejar en claro que, los hechos de la demanda son totalmente ajenos a la cobertura de Cumplimiento otorgada en la Póliza expedida por Aseguradora Solidaria de Colombia E.C. por lo que no cabe indemnización alguna a cargo de mi representada.</w:t>
      </w:r>
    </w:p>
    <w:p w:rsidR="00683A58" w:rsidRPr="0050171C" w:rsidRDefault="00683A58" w:rsidP="0050171C">
      <w:pPr>
        <w:spacing w:line="312" w:lineRule="auto"/>
        <w:rPr>
          <w:b/>
          <w:color w:val="000000" w:themeColor="text1"/>
        </w:rPr>
      </w:pPr>
    </w:p>
    <w:p w:rsidR="008A146D" w:rsidRPr="0050171C" w:rsidRDefault="008A146D" w:rsidP="0050171C">
      <w:pPr>
        <w:pStyle w:val="Prrafodelista"/>
        <w:numPr>
          <w:ilvl w:val="0"/>
          <w:numId w:val="1"/>
        </w:numPr>
        <w:spacing w:line="312" w:lineRule="auto"/>
        <w:rPr>
          <w:b/>
          <w:color w:val="000000" w:themeColor="text1"/>
        </w:rPr>
      </w:pPr>
      <w:r w:rsidRPr="0050171C">
        <w:rPr>
          <w:b/>
        </w:rPr>
        <w:t>NO SE PROBÓ LA MATERIALIDAD, NI REALIZACIÓN DE</w:t>
      </w:r>
      <w:r w:rsidR="00C01047" w:rsidRPr="0050171C">
        <w:rPr>
          <w:b/>
        </w:rPr>
        <w:t>L RIESGO ASEGURADO POR PARTE DEL INSTITUTO COLOMBIANO DE BIENESTAR FAMILIAR (ICBF)</w:t>
      </w:r>
      <w:r w:rsidRPr="0050171C">
        <w:rPr>
          <w:b/>
        </w:rPr>
        <w:t xml:space="preserve">, POR LO TANTO, NO ES EXIGIBLE LA OBLIGACIÓN INDEMNIZATORIA </w:t>
      </w:r>
      <w:r w:rsidR="00683A58" w:rsidRPr="0050171C">
        <w:rPr>
          <w:b/>
        </w:rPr>
        <w:t>CONTENIDA EN LA póliza DE RESPONSABILIDAD CIVIL EXTRACONTRACTUAL No. 436-47-99400008950</w:t>
      </w:r>
    </w:p>
    <w:p w:rsidR="008A146D" w:rsidRPr="0050171C" w:rsidRDefault="008A146D" w:rsidP="0050171C">
      <w:pPr>
        <w:spacing w:line="312" w:lineRule="auto"/>
        <w:ind w:right="0"/>
        <w:textAlignment w:val="baseline"/>
        <w:rPr>
          <w:rFonts w:eastAsia="Times New Roman"/>
          <w:color w:val="000000" w:themeColor="text1"/>
          <w:lang w:val="es-ES"/>
        </w:rPr>
      </w:pPr>
    </w:p>
    <w:p w:rsidR="008A146D" w:rsidRPr="0050171C" w:rsidRDefault="008A146D" w:rsidP="0050171C">
      <w:pPr>
        <w:spacing w:line="312" w:lineRule="auto"/>
        <w:ind w:right="0"/>
        <w:textAlignment w:val="baseline"/>
        <w:rPr>
          <w:rFonts w:eastAsia="Times New Roman"/>
          <w:color w:val="000000" w:themeColor="text1"/>
          <w:lang w:val="es-ES"/>
        </w:rPr>
      </w:pPr>
      <w:r w:rsidRPr="0050171C">
        <w:rPr>
          <w:rFonts w:eastAsia="Times New Roman"/>
          <w:color w:val="000000" w:themeColor="text1"/>
          <w:lang w:val="es-ES"/>
        </w:rPr>
        <w:t xml:space="preserve">No se demostró dentro del proceso que </w:t>
      </w:r>
      <w:r w:rsidR="006F1E23" w:rsidRPr="0050171C">
        <w:rPr>
          <w:color w:val="000000" w:themeColor="text1"/>
        </w:rPr>
        <w:t>el Instituto Colombiano de Bienestar Familiar - ICBF</w:t>
      </w:r>
      <w:r w:rsidRPr="0050171C">
        <w:rPr>
          <w:color w:val="000000" w:themeColor="text1"/>
        </w:rPr>
        <w:t xml:space="preserve"> </w:t>
      </w:r>
      <w:r w:rsidRPr="0050171C">
        <w:rPr>
          <w:rFonts w:eastAsia="Times New Roman"/>
          <w:color w:val="000000" w:themeColor="text1"/>
          <w:lang w:val="es-ES"/>
        </w:rPr>
        <w:t>fuera responsable de los presuntos daños causados a la parte demandante, como ya se ha expuesto con amplitud, por lo que no es posible entenderse comprometido al asegurador por riesgos que aunque asumió porque se le trasladaron, sencillamente no son constitutivos de siniestro a la luz del seguro porque su materialidad fenoménica no se acompasa a la descripción de dicho hecho futuro previsto en la descripción del riesgo asegurado en este caso particular.</w:t>
      </w:r>
    </w:p>
    <w:p w:rsidR="008A146D" w:rsidRPr="0050171C" w:rsidRDefault="008A146D" w:rsidP="0050171C">
      <w:pPr>
        <w:spacing w:line="312" w:lineRule="auto"/>
        <w:ind w:right="0"/>
        <w:textAlignment w:val="baseline"/>
        <w:rPr>
          <w:rFonts w:eastAsia="Times New Roman"/>
          <w:color w:val="000000" w:themeColor="text1"/>
          <w:lang w:val="es-ES"/>
        </w:rPr>
      </w:pPr>
    </w:p>
    <w:p w:rsidR="008A146D" w:rsidRPr="0050171C" w:rsidRDefault="008A146D" w:rsidP="0050171C">
      <w:pPr>
        <w:spacing w:line="312" w:lineRule="auto"/>
        <w:ind w:right="0"/>
        <w:textAlignment w:val="baseline"/>
        <w:rPr>
          <w:i/>
          <w:iCs/>
          <w:color w:val="000000" w:themeColor="text1"/>
        </w:rPr>
      </w:pPr>
      <w:r w:rsidRPr="0050171C">
        <w:rPr>
          <w:color w:val="000000" w:themeColor="text1"/>
        </w:rPr>
        <w:lastRenderedPageBreak/>
        <w:t xml:space="preserve">En relación a lo mencionado el artículo 1072 del Código de Comercio define el siniestro como: </w:t>
      </w:r>
      <w:r w:rsidRPr="0050171C">
        <w:rPr>
          <w:i/>
          <w:iCs/>
          <w:color w:val="000000" w:themeColor="text1"/>
        </w:rPr>
        <w:t xml:space="preserve">“ARTÍCULO 1072. DEFINICIÓN DE SINIESTRO. Se denomina siniestro la realización del riesgo asegurado” </w:t>
      </w:r>
    </w:p>
    <w:p w:rsidR="008A146D" w:rsidRPr="0050171C" w:rsidRDefault="008A146D" w:rsidP="0050171C">
      <w:pPr>
        <w:spacing w:line="312" w:lineRule="auto"/>
        <w:ind w:right="0"/>
        <w:textAlignment w:val="baseline"/>
        <w:rPr>
          <w:rFonts w:eastAsia="Times New Roman"/>
          <w:color w:val="000000" w:themeColor="text1"/>
          <w:lang w:val="es-ES"/>
        </w:rPr>
      </w:pPr>
    </w:p>
    <w:p w:rsidR="008A146D" w:rsidRPr="0050171C" w:rsidRDefault="008A146D" w:rsidP="0050171C">
      <w:pPr>
        <w:spacing w:line="312" w:lineRule="auto"/>
        <w:ind w:right="0"/>
        <w:textAlignment w:val="baseline"/>
        <w:rPr>
          <w:rFonts w:eastAsia="Times New Roman"/>
          <w:i/>
          <w:iCs/>
          <w:color w:val="000000" w:themeColor="text1"/>
          <w:lang w:val="es-ES"/>
        </w:rPr>
      </w:pPr>
      <w:r w:rsidRPr="0050171C">
        <w:rPr>
          <w:rFonts w:eastAsia="Times New Roman"/>
          <w:color w:val="000000" w:themeColor="text1"/>
          <w:lang w:val="es-ES"/>
        </w:rPr>
        <w:t xml:space="preserve">Tal como lo expone el profesor Andrés Ordoñez, para efectos del derecho de seguros, la noción de </w:t>
      </w:r>
      <w:r w:rsidRPr="0050171C">
        <w:rPr>
          <w:rFonts w:eastAsia="Times New Roman"/>
          <w:i/>
          <w:iCs/>
          <w:color w:val="000000" w:themeColor="text1"/>
          <w:lang w:val="es-ES"/>
        </w:rPr>
        <w:t>riesgo</w:t>
      </w:r>
      <w:r w:rsidRPr="0050171C">
        <w:rPr>
          <w:rFonts w:eastAsia="Times New Roman"/>
          <w:color w:val="000000" w:themeColor="text1"/>
          <w:lang w:val="es-ES"/>
        </w:rPr>
        <w:t xml:space="preserve"> se circunscribe al denominado riesgo puro, esto es, </w:t>
      </w:r>
      <w:r w:rsidRPr="0050171C">
        <w:rPr>
          <w:rFonts w:eastAsia="Times New Roman"/>
          <w:i/>
          <w:iCs/>
          <w:color w:val="000000" w:themeColor="text1"/>
          <w:lang w:val="es-ES"/>
        </w:rPr>
        <w:t>“el riesgo que se concreta exclusivamente en hechos dañosos, sea para la persona en su integridad física o en su patrimonio</w:t>
      </w:r>
      <w:r w:rsidRPr="0050171C">
        <w:rPr>
          <w:rStyle w:val="Refdenotaalpie"/>
          <w:rFonts w:eastAsia="Times New Roman"/>
          <w:i/>
          <w:iCs/>
          <w:color w:val="000000" w:themeColor="text1"/>
          <w:lang w:val="es-ES"/>
        </w:rPr>
        <w:footnoteReference w:id="4"/>
      </w:r>
      <w:r w:rsidRPr="0050171C">
        <w:rPr>
          <w:rFonts w:eastAsia="Times New Roman"/>
          <w:color w:val="000000" w:themeColor="text1"/>
          <w:lang w:val="es-ES"/>
        </w:rPr>
        <w:t xml:space="preserve">”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50171C">
        <w:rPr>
          <w:rFonts w:eastAsia="Times New Roman"/>
          <w:i/>
          <w:iCs/>
          <w:color w:val="000000" w:themeColor="text1"/>
          <w:lang w:val="es-ES"/>
        </w:rPr>
        <w:t>“la incertidumbre que puede referirse a si el suceso se presentará o no, o cuando ocurrirá, si fatalmente sucederá</w:t>
      </w:r>
      <w:r w:rsidRPr="0050171C">
        <w:rPr>
          <w:rStyle w:val="Refdenotaalpie"/>
          <w:rFonts w:eastAsia="Times New Roman"/>
          <w:i/>
          <w:iCs/>
          <w:color w:val="000000" w:themeColor="text1"/>
          <w:lang w:val="es-ES"/>
        </w:rPr>
        <w:footnoteReference w:id="5"/>
      </w:r>
      <w:r w:rsidRPr="0050171C">
        <w:rPr>
          <w:rFonts w:eastAsia="Times New Roman"/>
          <w:i/>
          <w:iCs/>
          <w:color w:val="000000" w:themeColor="text1"/>
          <w:lang w:val="es-ES"/>
        </w:rPr>
        <w:t xml:space="preserve"> (…)</w:t>
      </w:r>
      <w:r w:rsidRPr="0050171C">
        <w:rPr>
          <w:rFonts w:eastAsia="Times New Roman"/>
          <w:color w:val="000000" w:themeColor="text1"/>
          <w:lang w:val="es-ES"/>
        </w:rPr>
        <w:t xml:space="preserve"> (2014, p.156)”.   El artículo 1054 del C.Co. define al riesgo como “</w:t>
      </w:r>
      <w:r w:rsidRPr="0050171C">
        <w:rPr>
          <w:rFonts w:eastAsia="Times New Roman"/>
          <w:i/>
          <w:iCs/>
          <w:color w:val="000000" w:themeColor="text1"/>
          <w:lang w:val="es-ES"/>
        </w:rPr>
        <w:t xml:space="preserve">el suceso incierto que no depende exclusivamente de la voluntad del tomador, del asegurado o del beneficiario, y cuya realización da origen a la obligación del asegurador.”  </w:t>
      </w:r>
    </w:p>
    <w:p w:rsidR="008A146D" w:rsidRPr="0050171C" w:rsidRDefault="008A146D" w:rsidP="0050171C">
      <w:pPr>
        <w:spacing w:line="312" w:lineRule="auto"/>
        <w:ind w:right="0"/>
        <w:textAlignment w:val="baseline"/>
        <w:rPr>
          <w:rFonts w:eastAsia="Times New Roman"/>
          <w:i/>
          <w:iCs/>
          <w:color w:val="000000" w:themeColor="text1"/>
          <w:lang w:val="es-ES"/>
        </w:rPr>
      </w:pPr>
    </w:p>
    <w:p w:rsidR="008A146D" w:rsidRPr="0050171C" w:rsidRDefault="008A146D" w:rsidP="0050171C">
      <w:pPr>
        <w:spacing w:line="312" w:lineRule="auto"/>
        <w:ind w:right="0"/>
        <w:textAlignment w:val="baseline"/>
        <w:rPr>
          <w:color w:val="000000" w:themeColor="text1"/>
        </w:rPr>
      </w:pPr>
      <w:r w:rsidRPr="0050171C">
        <w:rPr>
          <w:color w:val="000000" w:themeColor="text1"/>
        </w:rPr>
        <w:t xml:space="preserve">En el contrato de seguro contenido en la </w:t>
      </w:r>
      <w:r w:rsidRPr="0050171C">
        <w:rPr>
          <w:rFonts w:eastAsia="Times New Roman"/>
          <w:color w:val="000000" w:themeColor="text1"/>
          <w:lang w:val="es-ES"/>
        </w:rPr>
        <w:t>Póliza de Responsabilidad Civ</w:t>
      </w:r>
      <w:r w:rsidR="005B3035" w:rsidRPr="0050171C">
        <w:rPr>
          <w:rFonts w:eastAsia="Times New Roman"/>
          <w:color w:val="000000" w:themeColor="text1"/>
          <w:lang w:val="es-ES"/>
        </w:rPr>
        <w:t>il Extracontractual No.436-47-99400008950</w:t>
      </w:r>
      <w:r w:rsidRPr="0050171C">
        <w:rPr>
          <w:color w:val="000000" w:themeColor="text1"/>
        </w:rPr>
        <w:t>, se pactó como objeto el de amparar al asegurado en caso de que un tercero exija una indemnización en virtud de las disposiciones del derecho colombiano sobre responsabilidad civil extracontractual, por un siniestro imputable al asegurado ocurrido durante la vigencia del contrato. Sin embargo, como ya se mencionó anteriormente, no se probó durante todo el proceso que el asegurado,</w:t>
      </w:r>
      <w:r w:rsidR="005B3035" w:rsidRPr="0050171C">
        <w:rPr>
          <w:color w:val="000000" w:themeColor="text1"/>
        </w:rPr>
        <w:t xml:space="preserve"> el Instituto Colombiano de Bienestar Familiar – ICBF, </w:t>
      </w:r>
      <w:r w:rsidRPr="0050171C">
        <w:rPr>
          <w:color w:val="000000" w:themeColor="text1"/>
        </w:rPr>
        <w:t>haya sido la causante de los supuestos de hecho y de los consecuentes perjuicios que alega la parte demandante, por lo tanto, el riesgo asegurado no se estructuró por parte de las entidades. En ese mismo sentido los hechos y pretensiones de la demanda carecen de cobertura bajo la póliza de seguro utilizada como fundamento del llamamiento en garantía correspondiente, pues no se cumplió la condición a la que está sometida la obligación de la aseguradora, esto es, que se realice el riesgo asegurado en los términos del contrato de seguro.</w:t>
      </w:r>
    </w:p>
    <w:p w:rsidR="008A146D" w:rsidRPr="0050171C" w:rsidRDefault="008A146D" w:rsidP="0050171C">
      <w:pPr>
        <w:spacing w:line="312" w:lineRule="auto"/>
        <w:ind w:right="0"/>
        <w:textAlignment w:val="baseline"/>
        <w:rPr>
          <w:color w:val="000000" w:themeColor="text1"/>
        </w:rPr>
      </w:pPr>
    </w:p>
    <w:p w:rsidR="008A146D" w:rsidRPr="0050171C" w:rsidRDefault="008A146D" w:rsidP="0050171C">
      <w:pPr>
        <w:spacing w:line="312" w:lineRule="auto"/>
        <w:ind w:right="0"/>
        <w:textAlignment w:val="baseline"/>
        <w:rPr>
          <w:color w:val="000000" w:themeColor="text1"/>
        </w:rPr>
      </w:pPr>
      <w:r w:rsidRPr="0050171C">
        <w:rPr>
          <w:color w:val="000000" w:themeColor="text1"/>
        </w:rPr>
        <w:t>En efecto, al no darse lo elementos que permitan declarar la responsabilidad del asegurado,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p>
    <w:p w:rsidR="008A146D" w:rsidRPr="0050171C" w:rsidRDefault="008A146D" w:rsidP="0050171C">
      <w:pPr>
        <w:spacing w:line="312" w:lineRule="auto"/>
        <w:ind w:right="0"/>
        <w:textAlignment w:val="baseline"/>
        <w:rPr>
          <w:color w:val="000000" w:themeColor="text1"/>
        </w:rPr>
      </w:pPr>
    </w:p>
    <w:p w:rsidR="008A146D" w:rsidRPr="0050171C" w:rsidRDefault="008A146D" w:rsidP="0050171C">
      <w:pPr>
        <w:spacing w:line="312" w:lineRule="auto"/>
        <w:ind w:right="0"/>
        <w:textAlignment w:val="baseline"/>
        <w:rPr>
          <w:color w:val="000000" w:themeColor="text1"/>
        </w:rPr>
      </w:pPr>
      <w:r w:rsidRPr="0050171C">
        <w:rPr>
          <w:color w:val="000000" w:themeColor="text1"/>
        </w:rPr>
        <w:t xml:space="preserve">Quedó claramente expuesto que el riesgo asegurado no se realizó por cuanto dentro del expediente no existe ningún elemento útil, necesario y pertinente que permita demostrar que, por parte </w:t>
      </w:r>
      <w:r w:rsidR="005B3035" w:rsidRPr="0050171C">
        <w:rPr>
          <w:color w:val="000000" w:themeColor="text1"/>
        </w:rPr>
        <w:t>del Instituto Colombiano de Bienestar Familiar - ICBF</w:t>
      </w:r>
      <w:r w:rsidRPr="0050171C">
        <w:rPr>
          <w:color w:val="000000" w:themeColor="text1"/>
        </w:rPr>
        <w:t xml:space="preserve"> existió una acción u omis</w:t>
      </w:r>
      <w:r w:rsidR="005B3035" w:rsidRPr="0050171C">
        <w:rPr>
          <w:color w:val="000000" w:themeColor="text1"/>
        </w:rPr>
        <w:t>ión que hubiere desencadenado los perjuicios al menor Juan Carlos Cortes y su familia</w:t>
      </w:r>
      <w:r w:rsidRPr="0050171C">
        <w:rPr>
          <w:color w:val="000000" w:themeColor="text1"/>
        </w:rPr>
        <w:t xml:space="preserve">. Por lo tanto, no se cumplen la condiciones generales y particulares bajos las cuales se suscribió la Póliza de </w:t>
      </w:r>
      <w:r w:rsidRPr="0050171C">
        <w:rPr>
          <w:color w:val="000000" w:themeColor="text1"/>
        </w:rPr>
        <w:lastRenderedPageBreak/>
        <w:t xml:space="preserve">Seguro No. </w:t>
      </w:r>
      <w:r w:rsidR="005B3035" w:rsidRPr="0050171C">
        <w:rPr>
          <w:color w:val="000000" w:themeColor="text1"/>
        </w:rPr>
        <w:t>436-47-99400008950</w:t>
      </w:r>
      <w:r w:rsidRPr="0050171C">
        <w:rPr>
          <w:color w:val="000000" w:themeColor="text1"/>
        </w:rPr>
        <w:t xml:space="preserve"> en el sentido que la entidad asegurada no es la responsable de los daños alegados por la parte demandante.</w:t>
      </w:r>
    </w:p>
    <w:p w:rsidR="008A146D" w:rsidRPr="0050171C" w:rsidRDefault="008A146D" w:rsidP="0050171C">
      <w:pPr>
        <w:tabs>
          <w:tab w:val="left" w:pos="9356"/>
        </w:tabs>
        <w:spacing w:line="312" w:lineRule="auto"/>
        <w:rPr>
          <w:color w:val="000000" w:themeColor="text1"/>
          <w:u w:val="single"/>
        </w:rPr>
      </w:pPr>
    </w:p>
    <w:p w:rsidR="008A146D" w:rsidRPr="0050171C" w:rsidRDefault="008A146D" w:rsidP="0050171C">
      <w:pPr>
        <w:pStyle w:val="Prrafodelista"/>
        <w:numPr>
          <w:ilvl w:val="0"/>
          <w:numId w:val="1"/>
        </w:numPr>
        <w:spacing w:line="312" w:lineRule="auto"/>
        <w:ind w:right="0"/>
        <w:textAlignment w:val="baseline"/>
        <w:rPr>
          <w:rFonts w:eastAsia="Times New Roman"/>
          <w:b/>
          <w:color w:val="000000" w:themeColor="text1"/>
          <w:u w:val="single"/>
          <w:lang w:val="es-ES"/>
        </w:rPr>
      </w:pPr>
      <w:r w:rsidRPr="0050171C">
        <w:rPr>
          <w:rFonts w:eastAsia="Times New Roman"/>
          <w:b/>
          <w:bCs/>
          <w:color w:val="000000" w:themeColor="text1"/>
          <w:lang w:val="es-ES"/>
        </w:rPr>
        <w:t xml:space="preserve">QUEDÓ PROBADO QUE LA EVENTUAL OBLIGACIÓN DE </w:t>
      </w:r>
      <w:r w:rsidR="00EA5A7C" w:rsidRPr="0050171C">
        <w:rPr>
          <w:rFonts w:eastAsia="Times New Roman"/>
          <w:b/>
          <w:bCs/>
          <w:color w:val="000000" w:themeColor="text1"/>
          <w:lang w:val="es-ES"/>
        </w:rPr>
        <w:t xml:space="preserve">ASEGURADORA SOLIDARIA DE COLOMBIA E.C. </w:t>
      </w:r>
      <w:r w:rsidRPr="0050171C">
        <w:rPr>
          <w:rFonts w:eastAsia="Times New Roman"/>
          <w:b/>
          <w:bCs/>
          <w:color w:val="000000" w:themeColor="text1"/>
          <w:lang w:val="es-ES"/>
        </w:rPr>
        <w:t>NO PUEDE EXCEDER EL LÍMITE DEL VALOR ASEGURADO PACTADO EN LA</w:t>
      </w:r>
      <w:r w:rsidR="00683A58" w:rsidRPr="0050171C">
        <w:rPr>
          <w:rFonts w:eastAsia="Times New Roman"/>
          <w:b/>
          <w:bCs/>
          <w:color w:val="000000" w:themeColor="text1"/>
          <w:lang w:val="es-ES"/>
        </w:rPr>
        <w:t>S</w:t>
      </w:r>
      <w:r w:rsidRPr="0050171C">
        <w:rPr>
          <w:rFonts w:eastAsia="Times New Roman"/>
          <w:b/>
          <w:bCs/>
          <w:color w:val="000000" w:themeColor="text1"/>
          <w:lang w:val="es-ES"/>
        </w:rPr>
        <w:t xml:space="preserve"> PÓLIZA</w:t>
      </w:r>
      <w:r w:rsidR="00683A58" w:rsidRPr="0050171C">
        <w:rPr>
          <w:rFonts w:eastAsia="Times New Roman"/>
          <w:b/>
          <w:bCs/>
          <w:color w:val="000000" w:themeColor="text1"/>
          <w:lang w:val="es-ES"/>
        </w:rPr>
        <w:t>S</w:t>
      </w:r>
      <w:r w:rsidR="00EA5A7C" w:rsidRPr="0050171C">
        <w:rPr>
          <w:rFonts w:eastAsia="Times New Roman"/>
          <w:b/>
          <w:bCs/>
          <w:color w:val="000000" w:themeColor="text1"/>
          <w:lang w:val="es-ES"/>
        </w:rPr>
        <w:t xml:space="preserve"> No. 436-47-994000053862</w:t>
      </w:r>
      <w:r w:rsidR="00683A58" w:rsidRPr="0050171C">
        <w:rPr>
          <w:rFonts w:eastAsia="Times New Roman"/>
          <w:b/>
          <w:bCs/>
          <w:color w:val="000000" w:themeColor="text1"/>
          <w:lang w:val="es-ES"/>
        </w:rPr>
        <w:t xml:space="preserve"> Y No. 436-47-99400008950</w:t>
      </w:r>
    </w:p>
    <w:p w:rsidR="008A146D" w:rsidRPr="0050171C" w:rsidRDefault="008A146D" w:rsidP="0050171C">
      <w:pPr>
        <w:pStyle w:val="Prrafodelista"/>
        <w:spacing w:line="312" w:lineRule="auto"/>
        <w:ind w:right="0"/>
        <w:textAlignment w:val="baseline"/>
        <w:rPr>
          <w:rFonts w:eastAsia="Times New Roman"/>
          <w:color w:val="000000" w:themeColor="text1"/>
          <w:u w:val="single"/>
          <w:lang w:val="es-ES"/>
        </w:rPr>
      </w:pPr>
    </w:p>
    <w:p w:rsidR="008A146D" w:rsidRPr="0050171C" w:rsidRDefault="008A146D" w:rsidP="0050171C">
      <w:pPr>
        <w:spacing w:line="312" w:lineRule="auto"/>
        <w:ind w:right="0"/>
        <w:textAlignment w:val="baseline"/>
      </w:pPr>
      <w:r w:rsidRPr="0050171C">
        <w:t>Sin que implique reconocimiento de responsabilidad, debe destacarse que la eventual obligación de mi procurada se circunscribe en proporción al límite de la cobertura para los eventos asegurables y amparados por el contrato. Las condiciones determinadas en el contrato de seguros se encuentran sujetas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w:t>
      </w:r>
    </w:p>
    <w:p w:rsidR="008A146D" w:rsidRPr="0050171C" w:rsidRDefault="008A146D" w:rsidP="0050171C">
      <w:pPr>
        <w:spacing w:line="312" w:lineRule="auto"/>
        <w:ind w:right="0"/>
        <w:textAlignment w:val="baseline"/>
      </w:pPr>
    </w:p>
    <w:p w:rsidR="008A146D" w:rsidRPr="0050171C" w:rsidRDefault="008A146D" w:rsidP="0050171C">
      <w:pPr>
        <w:spacing w:line="312" w:lineRule="auto"/>
        <w:ind w:right="0"/>
        <w:textAlignment w:val="baseline"/>
        <w:rPr>
          <w:rFonts w:eastAsia="Times New Roman"/>
          <w:color w:val="000000" w:themeColor="text1"/>
          <w:lang w:val="es-ES"/>
        </w:rPr>
      </w:pPr>
      <w:r w:rsidRPr="0050171C">
        <w:rPr>
          <w:rFonts w:eastAsia="Times New Roman"/>
          <w:color w:val="000000" w:themeColor="text1"/>
          <w:lang w:val="es-ES"/>
        </w:rPr>
        <w:t>Las condiciones determinadas en el contrato de seguros son obligaciones contraídas por la compañía aseguradora exclusivamente expresadas en su texto, las cuales por ningún motivo se podrán desconocer. De acuerdo a lo estipulado en el artículo 1079 del Código de Comercio: “</w:t>
      </w:r>
      <w:r w:rsidRPr="0050171C">
        <w:rPr>
          <w:rFonts w:eastAsia="Times New Roman"/>
          <w:i/>
          <w:iCs/>
          <w:color w:val="000000" w:themeColor="text1"/>
          <w:lang w:val="es-ES"/>
        </w:rPr>
        <w:t>El asegurador no estará obligado a responder sino hasta concurrencia de la suma asegurada, sin perjuicio de lo dispuesto en el inciso segundo del artículo 1074” </w:t>
      </w:r>
    </w:p>
    <w:p w:rsidR="008A146D" w:rsidRPr="0050171C" w:rsidRDefault="008A146D" w:rsidP="0050171C">
      <w:pPr>
        <w:spacing w:line="312" w:lineRule="auto"/>
        <w:ind w:right="0"/>
        <w:textAlignment w:val="baseline"/>
        <w:rPr>
          <w:rFonts w:eastAsia="Times New Roman"/>
          <w:color w:val="000000" w:themeColor="text1"/>
          <w:lang w:val="es-ES"/>
        </w:rPr>
      </w:pPr>
    </w:p>
    <w:p w:rsidR="008A146D" w:rsidRPr="0050171C" w:rsidRDefault="008A146D" w:rsidP="0050171C">
      <w:pPr>
        <w:spacing w:line="312" w:lineRule="auto"/>
        <w:ind w:right="0"/>
        <w:textAlignment w:val="baseline"/>
        <w:rPr>
          <w:rFonts w:eastAsia="Times New Roman"/>
          <w:color w:val="000000" w:themeColor="text1"/>
          <w:lang w:val="es-ES"/>
        </w:rPr>
      </w:pPr>
      <w:r w:rsidRPr="0050171C">
        <w:rPr>
          <w:rFonts w:eastAsia="Times New Roman"/>
          <w:color w:val="000000" w:themeColor="text1"/>
          <w:lang w:val="es-ES"/>
        </w:rPr>
        <w:t>Para el presente caso, se tiene que</w:t>
      </w:r>
      <w:r w:rsidR="00CD6C23" w:rsidRPr="0050171C">
        <w:rPr>
          <w:rFonts w:eastAsia="Times New Roman"/>
          <w:color w:val="000000" w:themeColor="text1"/>
          <w:lang w:val="es-ES"/>
        </w:rPr>
        <w:t xml:space="preserve"> </w:t>
      </w:r>
      <w:r w:rsidRPr="0050171C">
        <w:rPr>
          <w:rFonts w:eastAsia="Times New Roman"/>
          <w:bCs/>
          <w:color w:val="000000" w:themeColor="text1"/>
          <w:lang w:val="es-ES"/>
        </w:rPr>
        <w:t>se pactaron los siguientes límites de valor asegurado</w:t>
      </w:r>
      <w:r w:rsidRPr="0050171C">
        <w:rPr>
          <w:rFonts w:eastAsia="Times New Roman"/>
          <w:color w:val="000000" w:themeColor="text1"/>
          <w:lang w:val="es-ES"/>
        </w:rPr>
        <w:t>:</w:t>
      </w:r>
    </w:p>
    <w:p w:rsidR="008A146D" w:rsidRPr="0050171C" w:rsidRDefault="008A146D" w:rsidP="0050171C">
      <w:pPr>
        <w:spacing w:line="312" w:lineRule="auto"/>
        <w:ind w:right="0"/>
        <w:textAlignment w:val="baseline"/>
        <w:rPr>
          <w:rFonts w:eastAsia="Times New Roman"/>
          <w:b/>
          <w:color w:val="000000" w:themeColor="text1"/>
          <w:lang w:val="es-ES"/>
        </w:rPr>
      </w:pPr>
    </w:p>
    <w:p w:rsidR="008A146D" w:rsidRPr="0050171C" w:rsidRDefault="00CD6C23" w:rsidP="0050171C">
      <w:pPr>
        <w:pStyle w:val="Prrafodelista"/>
        <w:numPr>
          <w:ilvl w:val="0"/>
          <w:numId w:val="7"/>
        </w:numPr>
        <w:spacing w:line="312" w:lineRule="auto"/>
        <w:ind w:right="0"/>
        <w:textAlignment w:val="baseline"/>
        <w:rPr>
          <w:rFonts w:eastAsia="Times New Roman"/>
          <w:b/>
          <w:color w:val="000000" w:themeColor="text1"/>
          <w:lang w:val="es-ES"/>
        </w:rPr>
      </w:pPr>
      <w:r w:rsidRPr="0050171C">
        <w:rPr>
          <w:rFonts w:eastAsia="Times New Roman"/>
          <w:b/>
          <w:color w:val="000000" w:themeColor="text1"/>
          <w:lang w:val="es-ES"/>
        </w:rPr>
        <w:t>Póliza de Responsabilidad Civil Extracontractual No. 436-47-99400008950:</w:t>
      </w:r>
    </w:p>
    <w:p w:rsidR="00CD6C23" w:rsidRPr="0050171C" w:rsidRDefault="00CD6C23" w:rsidP="0050171C">
      <w:pPr>
        <w:pStyle w:val="Prrafodelista"/>
        <w:spacing w:line="312" w:lineRule="auto"/>
        <w:ind w:left="1070" w:right="0"/>
        <w:textAlignment w:val="baseline"/>
        <w:rPr>
          <w:rFonts w:eastAsia="Times New Roman"/>
          <w:b/>
          <w:color w:val="000000" w:themeColor="text1"/>
          <w:lang w:val="es-ES"/>
        </w:rPr>
      </w:pPr>
    </w:p>
    <w:p w:rsidR="00CD6C23" w:rsidRPr="0050171C" w:rsidRDefault="00CD6C23" w:rsidP="0050171C">
      <w:pPr>
        <w:pStyle w:val="Prrafodelista"/>
        <w:spacing w:line="312" w:lineRule="auto"/>
        <w:ind w:left="1070" w:right="0"/>
        <w:textAlignment w:val="baseline"/>
        <w:rPr>
          <w:rFonts w:eastAsia="Times New Roman"/>
          <w:b/>
          <w:color w:val="000000" w:themeColor="text1"/>
          <w:lang w:val="es-ES"/>
        </w:rPr>
      </w:pPr>
      <w:r w:rsidRPr="0050171C">
        <w:rPr>
          <w:rFonts w:eastAsia="Times New Roman"/>
          <w:b/>
          <w:noProof/>
          <w:color w:val="000000" w:themeColor="text1"/>
        </w:rPr>
        <w:drawing>
          <wp:inline distT="0" distB="0" distL="0" distR="0" wp14:anchorId="43C658B4" wp14:editId="34E346ED">
            <wp:extent cx="5062216" cy="63563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0697" cy="646745"/>
                    </a:xfrm>
                    <a:prstGeom prst="rect">
                      <a:avLst/>
                    </a:prstGeom>
                  </pic:spPr>
                </pic:pic>
              </a:graphicData>
            </a:graphic>
          </wp:inline>
        </w:drawing>
      </w:r>
    </w:p>
    <w:p w:rsidR="00CD6C23" w:rsidRPr="0050171C" w:rsidRDefault="00CD6C23" w:rsidP="0050171C">
      <w:pPr>
        <w:pStyle w:val="Prrafodelista"/>
        <w:spacing w:line="312" w:lineRule="auto"/>
        <w:ind w:left="1070" w:right="0"/>
        <w:textAlignment w:val="baseline"/>
        <w:rPr>
          <w:rFonts w:eastAsia="Times New Roman"/>
          <w:b/>
          <w:color w:val="000000" w:themeColor="text1"/>
          <w:lang w:val="es-ES"/>
        </w:rPr>
      </w:pPr>
    </w:p>
    <w:p w:rsidR="00CD6C23" w:rsidRPr="0050171C" w:rsidRDefault="00CD6C23" w:rsidP="0050171C">
      <w:pPr>
        <w:pStyle w:val="Prrafodelista"/>
        <w:numPr>
          <w:ilvl w:val="0"/>
          <w:numId w:val="7"/>
        </w:numPr>
        <w:spacing w:line="312" w:lineRule="auto"/>
        <w:ind w:right="0"/>
        <w:textAlignment w:val="baseline"/>
        <w:rPr>
          <w:rFonts w:eastAsia="Times New Roman"/>
          <w:b/>
          <w:color w:val="000000" w:themeColor="text1"/>
          <w:lang w:val="es-ES"/>
        </w:rPr>
      </w:pPr>
      <w:r w:rsidRPr="0050171C">
        <w:rPr>
          <w:rFonts w:eastAsia="Times New Roman"/>
          <w:b/>
          <w:color w:val="000000" w:themeColor="text1"/>
          <w:lang w:val="es-ES"/>
        </w:rPr>
        <w:t>Póliza de Cumplimiento Entidades Estatales No. 436-47-994000053862:</w:t>
      </w:r>
    </w:p>
    <w:p w:rsidR="00CD6C23" w:rsidRPr="0050171C" w:rsidRDefault="00CD6C23" w:rsidP="0050171C">
      <w:pPr>
        <w:spacing w:line="312" w:lineRule="auto"/>
        <w:ind w:right="0"/>
        <w:textAlignment w:val="baseline"/>
        <w:rPr>
          <w:rFonts w:eastAsia="Times New Roman"/>
          <w:b/>
          <w:color w:val="000000" w:themeColor="text1"/>
          <w:lang w:val="es-ES"/>
        </w:rPr>
      </w:pPr>
    </w:p>
    <w:p w:rsidR="008A146D" w:rsidRPr="0050171C" w:rsidRDefault="00CD6C23" w:rsidP="0050171C">
      <w:pPr>
        <w:spacing w:line="312" w:lineRule="auto"/>
        <w:ind w:right="0"/>
        <w:jc w:val="center"/>
        <w:textAlignment w:val="baseline"/>
        <w:rPr>
          <w:rFonts w:eastAsia="Times New Roman"/>
          <w:color w:val="000000" w:themeColor="text1"/>
          <w:lang w:val="es-ES"/>
        </w:rPr>
      </w:pPr>
      <w:r w:rsidRPr="0050171C">
        <w:rPr>
          <w:rFonts w:eastAsia="Times New Roman"/>
          <w:noProof/>
          <w:color w:val="000000" w:themeColor="text1"/>
        </w:rPr>
        <w:drawing>
          <wp:inline distT="0" distB="0" distL="0" distR="0" wp14:anchorId="1E93C396" wp14:editId="6318B756">
            <wp:extent cx="4668796" cy="435807"/>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5515" cy="439235"/>
                    </a:xfrm>
                    <a:prstGeom prst="rect">
                      <a:avLst/>
                    </a:prstGeom>
                  </pic:spPr>
                </pic:pic>
              </a:graphicData>
            </a:graphic>
          </wp:inline>
        </w:drawing>
      </w:r>
    </w:p>
    <w:p w:rsidR="00CD6C23" w:rsidRPr="0050171C" w:rsidRDefault="00CD6C23" w:rsidP="0050171C">
      <w:pPr>
        <w:spacing w:line="312" w:lineRule="auto"/>
        <w:ind w:right="0"/>
        <w:jc w:val="center"/>
        <w:textAlignment w:val="baseline"/>
        <w:rPr>
          <w:rFonts w:eastAsia="Times New Roman"/>
          <w:color w:val="000000" w:themeColor="text1"/>
          <w:lang w:val="es-ES"/>
        </w:rPr>
      </w:pPr>
    </w:p>
    <w:p w:rsidR="00186DD5" w:rsidRPr="0050171C" w:rsidRDefault="008A146D" w:rsidP="0050171C">
      <w:pPr>
        <w:spacing w:line="312" w:lineRule="auto"/>
        <w:ind w:right="0"/>
        <w:textAlignment w:val="baseline"/>
      </w:pPr>
      <w:r w:rsidRPr="0050171C">
        <w:t xml:space="preserve">Siendo el límite máximo de responsabilidad de la compañía por todos los daños y perjuicios causados por todos los siniestros ocurridos durante la vigencia del seguro. Por lo tanto, en el remoto evento de que prosperaren una o algunas de las pretensiones de la demanda, debe tenerse en cuenta que el despacho no podrá condenar a mi representada a pagar una suma mayor a la asegurada disponible. </w:t>
      </w:r>
    </w:p>
    <w:p w:rsidR="00186DD5" w:rsidRPr="0050171C" w:rsidRDefault="00186DD5" w:rsidP="0050171C">
      <w:pPr>
        <w:spacing w:line="312" w:lineRule="auto"/>
        <w:ind w:right="0"/>
        <w:textAlignment w:val="baseline"/>
      </w:pPr>
    </w:p>
    <w:p w:rsidR="008A146D" w:rsidRPr="0050171C" w:rsidRDefault="00186DD5" w:rsidP="0050171C">
      <w:pPr>
        <w:spacing w:line="312" w:lineRule="auto"/>
        <w:ind w:right="0"/>
        <w:textAlignment w:val="baseline"/>
      </w:pPr>
      <w:r w:rsidRPr="0050171C">
        <w:t xml:space="preserve">Se debe hacer especial énfasis en que la suma máxima asegurada de la </w:t>
      </w:r>
      <w:r w:rsidR="00F56BF2" w:rsidRPr="0050171C">
        <w:t>póliza</w:t>
      </w:r>
      <w:r w:rsidRPr="0050171C">
        <w:t xml:space="preserve"> de responsabilidad civil extracontractual corresponde a DOSCIENTOS MILLONES DE PESOS </w:t>
      </w:r>
      <w:r w:rsidRPr="0050171C">
        <w:lastRenderedPageBreak/>
        <w:t>M/CTE ($200.000.000), ya que las pretensiones del presente proceso son mayores, d</w:t>
      </w:r>
      <w:r w:rsidR="008A146D" w:rsidRPr="0050171C">
        <w:t>e ninguna manera el demandante podrá obtener una compensación más allá del límite de la suma asegurada indicada en la carátula de la póliza, siendo el límite máximo de responsabilidad de la compañía por todos los daños y perjuicios causados por todos los siniestros ocurridos durante la vigencia del seguro.</w:t>
      </w:r>
    </w:p>
    <w:p w:rsidR="008A146D" w:rsidRPr="0050171C" w:rsidRDefault="008A146D" w:rsidP="0050171C">
      <w:pPr>
        <w:spacing w:line="312" w:lineRule="auto"/>
        <w:ind w:right="0"/>
        <w:textAlignment w:val="baseline"/>
        <w:rPr>
          <w:color w:val="000000" w:themeColor="text1"/>
        </w:rPr>
      </w:pPr>
    </w:p>
    <w:p w:rsidR="008A146D" w:rsidRPr="0050171C" w:rsidRDefault="008A146D" w:rsidP="0050171C">
      <w:pPr>
        <w:pStyle w:val="Prrafodelista"/>
        <w:numPr>
          <w:ilvl w:val="0"/>
          <w:numId w:val="1"/>
        </w:numPr>
        <w:spacing w:line="312" w:lineRule="auto"/>
        <w:ind w:right="0"/>
        <w:textAlignment w:val="baseline"/>
        <w:rPr>
          <w:rFonts w:eastAsia="Times New Roman"/>
          <w:color w:val="000000" w:themeColor="text1"/>
          <w:u w:val="single"/>
          <w:lang w:val="es-ES"/>
        </w:rPr>
      </w:pPr>
      <w:r w:rsidRPr="0050171C">
        <w:rPr>
          <w:b/>
          <w:color w:val="000000" w:themeColor="text1"/>
        </w:rPr>
        <w:t xml:space="preserve">QUEDÓ PROBADO QUE EN LA </w:t>
      </w:r>
      <w:r w:rsidRPr="0050171C">
        <w:rPr>
          <w:rFonts w:eastAsia="Times New Roman"/>
          <w:b/>
          <w:bCs/>
          <w:color w:val="000000" w:themeColor="text1"/>
          <w:lang w:val="es-ES"/>
        </w:rPr>
        <w:t xml:space="preserve">PÓLIZA </w:t>
      </w:r>
      <w:r w:rsidR="00DB2106" w:rsidRPr="0050171C">
        <w:rPr>
          <w:rFonts w:eastAsia="Times New Roman"/>
          <w:b/>
          <w:bCs/>
          <w:color w:val="000000" w:themeColor="text1"/>
          <w:lang w:val="es-ES"/>
        </w:rPr>
        <w:t xml:space="preserve">DE RESPONSABILIDAD CIVIL EXTRACONTRACTUAL </w:t>
      </w:r>
      <w:r w:rsidRPr="0050171C">
        <w:rPr>
          <w:rFonts w:eastAsia="Times New Roman"/>
          <w:b/>
          <w:bCs/>
          <w:color w:val="000000" w:themeColor="text1"/>
          <w:lang w:val="es-ES"/>
        </w:rPr>
        <w:t xml:space="preserve">No. </w:t>
      </w:r>
      <w:r w:rsidR="00432FCF" w:rsidRPr="0050171C">
        <w:rPr>
          <w:rFonts w:eastAsia="Times New Roman"/>
          <w:b/>
          <w:bCs/>
          <w:color w:val="000000" w:themeColor="text1"/>
          <w:lang w:val="es-ES"/>
        </w:rPr>
        <w:t>436-74-9940000</w:t>
      </w:r>
      <w:r w:rsidR="00414B0C" w:rsidRPr="0050171C">
        <w:rPr>
          <w:rFonts w:eastAsia="Times New Roman"/>
          <w:b/>
          <w:bCs/>
          <w:color w:val="000000" w:themeColor="text1"/>
          <w:lang w:val="es-ES"/>
        </w:rPr>
        <w:t>8950</w:t>
      </w:r>
      <w:r w:rsidRPr="0050171C">
        <w:rPr>
          <w:rFonts w:eastAsia="Times New Roman"/>
          <w:b/>
          <w:bCs/>
          <w:color w:val="000000" w:themeColor="text1"/>
          <w:lang w:val="es-ES"/>
        </w:rPr>
        <w:t xml:space="preserve"> SE PACTÓ UN DEDUCIBLE QUE </w:t>
      </w:r>
      <w:r w:rsidRPr="0050171C">
        <w:rPr>
          <w:b/>
          <w:color w:val="000000" w:themeColor="text1"/>
        </w:rPr>
        <w:t xml:space="preserve">NO PUEDE PASARSE POR ALTO </w:t>
      </w:r>
    </w:p>
    <w:p w:rsidR="008A146D" w:rsidRPr="0050171C" w:rsidRDefault="008A146D" w:rsidP="0050171C">
      <w:pPr>
        <w:pStyle w:val="Prrafodelista"/>
        <w:spacing w:line="312" w:lineRule="auto"/>
        <w:ind w:right="0"/>
        <w:textAlignment w:val="baseline"/>
        <w:rPr>
          <w:rFonts w:eastAsia="Times New Roman"/>
          <w:color w:val="000000" w:themeColor="text1"/>
          <w:u w:val="single"/>
          <w:lang w:val="es-ES"/>
        </w:rPr>
      </w:pPr>
    </w:p>
    <w:p w:rsidR="008B36D7" w:rsidRPr="0050171C" w:rsidRDefault="008A146D" w:rsidP="0050171C">
      <w:pPr>
        <w:spacing w:line="312" w:lineRule="auto"/>
        <w:textAlignment w:val="baseline"/>
        <w:rPr>
          <w:rFonts w:eastAsia="Times New Roman"/>
          <w:i/>
          <w:iCs/>
          <w:color w:val="000000" w:themeColor="text1"/>
          <w:lang w:val="es-ES"/>
        </w:rPr>
      </w:pPr>
      <w:r w:rsidRPr="0050171C">
        <w:rPr>
          <w:rFonts w:eastAsia="Times New Roman"/>
          <w:color w:val="000000" w:themeColor="text1"/>
          <w:lang w:val="es-ES"/>
        </w:rPr>
        <w:t>En la póliza</w:t>
      </w:r>
      <w:r w:rsidR="008B36D7" w:rsidRPr="0050171C">
        <w:rPr>
          <w:rFonts w:eastAsia="Times New Roman"/>
          <w:color w:val="000000" w:themeColor="text1"/>
          <w:lang w:val="es-ES"/>
        </w:rPr>
        <w:t xml:space="preserve"> de responsabilidad civil extracontractual No. 436-74-99400008950</w:t>
      </w:r>
      <w:r w:rsidRPr="0050171C">
        <w:rPr>
          <w:rFonts w:eastAsia="Times New Roman"/>
          <w:color w:val="000000" w:themeColor="text1"/>
          <w:lang w:val="es-ES"/>
        </w:rPr>
        <w:t>, se estipuló adicionalmente la existencia de un deducible, el cual legalmente está permitido, luego que se encuentra consagrado en el artículo 1103 del Código de Comercio; este reza que:</w:t>
      </w:r>
      <w:r w:rsidRPr="0050171C">
        <w:rPr>
          <w:rFonts w:eastAsia="Times New Roman"/>
          <w:b/>
          <w:bCs/>
          <w:color w:val="000000" w:themeColor="text1"/>
          <w:lang w:val="es-ES"/>
        </w:rPr>
        <w:t xml:space="preserve"> </w:t>
      </w:r>
      <w:r w:rsidRPr="0050171C">
        <w:rPr>
          <w:rFonts w:eastAsia="Times New Roman"/>
          <w:color w:val="000000" w:themeColor="text1"/>
          <w:lang w:val="es-ES"/>
        </w:rPr>
        <w:t> </w:t>
      </w:r>
      <w:r w:rsidRPr="0050171C">
        <w:rPr>
          <w:rFonts w:eastAsia="Times New Roman"/>
          <w:i/>
          <w:iCs/>
          <w:color w:val="000000" w:themeColor="text1"/>
          <w:lang w:val="es-ES"/>
        </w:rPr>
        <w:t xml:space="preserve"> </w:t>
      </w:r>
    </w:p>
    <w:p w:rsidR="008B36D7" w:rsidRPr="0050171C" w:rsidRDefault="008B36D7" w:rsidP="0050171C">
      <w:pPr>
        <w:spacing w:line="312" w:lineRule="auto"/>
        <w:textAlignment w:val="baseline"/>
        <w:rPr>
          <w:rFonts w:eastAsia="Times New Roman"/>
          <w:i/>
          <w:iCs/>
          <w:color w:val="000000" w:themeColor="text1"/>
          <w:lang w:val="es-ES"/>
        </w:rPr>
      </w:pPr>
    </w:p>
    <w:p w:rsidR="008A146D" w:rsidRPr="0050171C" w:rsidRDefault="008A146D" w:rsidP="0050171C">
      <w:pPr>
        <w:spacing w:line="312" w:lineRule="auto"/>
        <w:ind w:left="567" w:right="567"/>
        <w:textAlignment w:val="baseline"/>
        <w:rPr>
          <w:rFonts w:eastAsia="Times New Roman"/>
          <w:color w:val="000000" w:themeColor="text1"/>
          <w:sz w:val="20"/>
          <w:szCs w:val="20"/>
          <w:lang w:val="es-ES"/>
        </w:rPr>
      </w:pPr>
      <w:r w:rsidRPr="0050171C">
        <w:rPr>
          <w:rFonts w:eastAsia="Times New Roman"/>
          <w:iCs/>
          <w:color w:val="000000" w:themeColor="text1"/>
          <w:sz w:val="20"/>
          <w:szCs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50171C">
        <w:rPr>
          <w:rFonts w:eastAsia="Times New Roman"/>
          <w:color w:val="000000" w:themeColor="text1"/>
          <w:sz w:val="20"/>
          <w:szCs w:val="20"/>
          <w:lang w:val="es-ES"/>
        </w:rPr>
        <w:t> </w:t>
      </w:r>
    </w:p>
    <w:p w:rsidR="008A146D" w:rsidRPr="0050171C" w:rsidRDefault="008A146D" w:rsidP="0050171C">
      <w:pPr>
        <w:pStyle w:val="Prrafodelista"/>
        <w:spacing w:line="312" w:lineRule="auto"/>
        <w:textAlignment w:val="baseline"/>
        <w:rPr>
          <w:rFonts w:eastAsia="Times New Roman"/>
          <w:color w:val="000000" w:themeColor="text1"/>
          <w:lang w:val="es-ES"/>
        </w:rPr>
      </w:pPr>
    </w:p>
    <w:p w:rsidR="008A146D" w:rsidRPr="0050171C" w:rsidRDefault="008A146D" w:rsidP="0050171C">
      <w:pPr>
        <w:spacing w:line="312" w:lineRule="auto"/>
        <w:ind w:right="0"/>
        <w:textAlignment w:val="baseline"/>
        <w:rPr>
          <w:rFonts w:eastAsia="Times New Roman"/>
          <w:color w:val="000000" w:themeColor="text1"/>
          <w:lang w:val="es-ES"/>
        </w:rPr>
      </w:pPr>
      <w:r w:rsidRPr="0050171C">
        <w:rPr>
          <w:rFonts w:eastAsia="Times New Roman"/>
          <w:color w:val="000000" w:themeColor="text1"/>
          <w:lang w:val="es-ES"/>
        </w:rPr>
        <w:t>Sin aceptar responsabilidad alguna y a modo ilustrativo, debe tenerse en cuenta, que el deducible, el cual corresponde a la fracción de la pérdida que debe asumir directamente y por su cuenta la entidad asegurada, para el caso que nos ocupa corresponde al 10% del valor de la perdida – mínimo</w:t>
      </w:r>
      <w:r w:rsidR="008B36D7" w:rsidRPr="0050171C">
        <w:rPr>
          <w:rFonts w:eastAsia="Times New Roman"/>
          <w:color w:val="000000" w:themeColor="text1"/>
          <w:lang w:val="es-ES"/>
        </w:rPr>
        <w:t xml:space="preserve"> 1 SMLMV, para el amparo de predios, labores y operaciones</w:t>
      </w:r>
      <w:r w:rsidRPr="0050171C">
        <w:rPr>
          <w:rFonts w:eastAsia="Times New Roman"/>
          <w:color w:val="000000" w:themeColor="text1"/>
          <w:lang w:val="es-ES"/>
        </w:rPr>
        <w:t>. El despacho deberá tener presente que, al momento de atribuir responsabilidades sobre el cubrimiento del presunto da</w:t>
      </w:r>
      <w:r w:rsidR="008B36D7" w:rsidRPr="0050171C">
        <w:rPr>
          <w:rFonts w:eastAsia="Times New Roman"/>
          <w:color w:val="000000" w:themeColor="text1"/>
          <w:lang w:val="es-ES"/>
        </w:rPr>
        <w:t>ño antijurídico causado, que, a la entidad asegurada, Instituto Colombiano de Bienestar Familiar - ICBF le correspondería cubrir el monto señalado</w:t>
      </w:r>
      <w:r w:rsidRPr="0050171C">
        <w:rPr>
          <w:rFonts w:eastAsia="Times New Roman"/>
          <w:color w:val="000000" w:themeColor="text1"/>
          <w:lang w:val="es-ES"/>
        </w:rPr>
        <w:t xml:space="preserve">, y que a la aseguradora le concerniría, eventualmente, el saldo sobrante. </w:t>
      </w:r>
    </w:p>
    <w:p w:rsidR="008A146D" w:rsidRPr="0050171C" w:rsidRDefault="008A146D" w:rsidP="0050171C">
      <w:pPr>
        <w:spacing w:line="312" w:lineRule="auto"/>
        <w:ind w:right="0"/>
        <w:textAlignment w:val="baseline"/>
        <w:rPr>
          <w:rFonts w:eastAsia="Times New Roman"/>
          <w:color w:val="000000" w:themeColor="text1"/>
          <w:lang w:val="es-ES"/>
        </w:rPr>
      </w:pPr>
    </w:p>
    <w:p w:rsidR="008A146D" w:rsidRPr="0050171C" w:rsidRDefault="008A146D" w:rsidP="0050171C">
      <w:pPr>
        <w:spacing w:line="312" w:lineRule="auto"/>
        <w:ind w:left="4"/>
        <w:jc w:val="center"/>
        <w:rPr>
          <w:color w:val="000000" w:themeColor="text1"/>
          <w:u w:val="single"/>
        </w:rPr>
      </w:pPr>
      <w:r w:rsidRPr="0050171C">
        <w:rPr>
          <w:b/>
          <w:bCs/>
          <w:color w:val="000000" w:themeColor="text1"/>
          <w:u w:val="single"/>
        </w:rPr>
        <w:t xml:space="preserve">CAPÍTULO IV. </w:t>
      </w:r>
      <w:r w:rsidRPr="0050171C">
        <w:rPr>
          <w:b/>
          <w:color w:val="000000" w:themeColor="text1"/>
          <w:u w:val="single"/>
        </w:rPr>
        <w:t>PETICIÓN</w:t>
      </w:r>
    </w:p>
    <w:p w:rsidR="008A146D" w:rsidRPr="0050171C" w:rsidRDefault="008A146D" w:rsidP="0050171C">
      <w:pPr>
        <w:tabs>
          <w:tab w:val="left" w:pos="9356"/>
        </w:tabs>
        <w:spacing w:line="312" w:lineRule="auto"/>
        <w:ind w:left="-5"/>
        <w:rPr>
          <w:color w:val="000000" w:themeColor="text1"/>
        </w:rPr>
      </w:pPr>
    </w:p>
    <w:p w:rsidR="008A146D" w:rsidRPr="0050171C" w:rsidRDefault="008A146D" w:rsidP="0050171C">
      <w:pPr>
        <w:tabs>
          <w:tab w:val="left" w:pos="9356"/>
        </w:tabs>
        <w:spacing w:line="312" w:lineRule="auto"/>
        <w:ind w:left="-5"/>
        <w:rPr>
          <w:color w:val="000000" w:themeColor="text1"/>
        </w:rPr>
      </w:pPr>
      <w:r w:rsidRPr="0050171C">
        <w:rPr>
          <w:color w:val="000000" w:themeColor="text1"/>
        </w:rPr>
        <w:t>En mérito de lo expuesto, de manera respetuosa, ruego:</w:t>
      </w:r>
    </w:p>
    <w:p w:rsidR="008A146D" w:rsidRPr="0050171C" w:rsidRDefault="008A146D" w:rsidP="0050171C">
      <w:pPr>
        <w:tabs>
          <w:tab w:val="left" w:pos="9356"/>
        </w:tabs>
        <w:spacing w:line="312" w:lineRule="auto"/>
        <w:rPr>
          <w:color w:val="000000" w:themeColor="text1"/>
        </w:rPr>
      </w:pPr>
    </w:p>
    <w:p w:rsidR="008A146D" w:rsidRPr="0050171C" w:rsidRDefault="008A146D" w:rsidP="0050171C">
      <w:pPr>
        <w:spacing w:line="312" w:lineRule="auto"/>
        <w:ind w:left="4"/>
        <w:rPr>
          <w:color w:val="000000" w:themeColor="text1"/>
        </w:rPr>
      </w:pPr>
      <w:r w:rsidRPr="0050171C">
        <w:rPr>
          <w:b/>
          <w:bCs/>
          <w:color w:val="000000" w:themeColor="text1"/>
        </w:rPr>
        <w:t xml:space="preserve">PRIMERO: </w:t>
      </w:r>
      <w:r w:rsidRPr="0050171C">
        <w:rPr>
          <w:color w:val="000000" w:themeColor="text1"/>
        </w:rPr>
        <w:t>Negar todas y cada una de las pretensiones de la demanda, declarando probadas</w:t>
      </w:r>
    </w:p>
    <w:p w:rsidR="008A146D" w:rsidRPr="0050171C" w:rsidRDefault="008A146D" w:rsidP="0050171C">
      <w:pPr>
        <w:spacing w:line="312" w:lineRule="auto"/>
        <w:ind w:left="4"/>
        <w:rPr>
          <w:b/>
          <w:color w:val="000000" w:themeColor="text1"/>
          <w:u w:val="single"/>
        </w:rPr>
      </w:pPr>
      <w:r w:rsidRPr="0050171C">
        <w:rPr>
          <w:color w:val="000000" w:themeColor="text1"/>
        </w:rPr>
        <w:t xml:space="preserve">las excepciones de fondo y mérito presentadas por </w:t>
      </w:r>
      <w:r w:rsidR="00414B0C" w:rsidRPr="0050171C">
        <w:rPr>
          <w:b/>
          <w:color w:val="000000" w:themeColor="text1"/>
        </w:rPr>
        <w:t xml:space="preserve">el INSTITUTO COLOMBIANO DE BIENESTAR FAMILIAR – ICBF, FUNDACIÓN SENTIDO DE VIDA PASTO Y ASEGURADORA SOLIDARIA DE COLOMBIA E.C. </w:t>
      </w:r>
      <w:r w:rsidRPr="0050171C">
        <w:rPr>
          <w:color w:val="000000" w:themeColor="text1"/>
        </w:rPr>
        <w:t>y en consecuencia se absuelva a mi representada a pago alguno por conceptos de indemnizaciones por los supuestos perjuicios alegados.</w:t>
      </w:r>
    </w:p>
    <w:p w:rsidR="008A146D" w:rsidRPr="0050171C" w:rsidRDefault="008A146D" w:rsidP="0050171C">
      <w:pPr>
        <w:tabs>
          <w:tab w:val="left" w:pos="9356"/>
        </w:tabs>
        <w:spacing w:line="312" w:lineRule="auto"/>
        <w:rPr>
          <w:color w:val="000000" w:themeColor="text1"/>
        </w:rPr>
      </w:pPr>
    </w:p>
    <w:p w:rsidR="008A146D" w:rsidRPr="0050171C" w:rsidRDefault="008A146D" w:rsidP="0050171C">
      <w:pPr>
        <w:tabs>
          <w:tab w:val="left" w:pos="9356"/>
        </w:tabs>
        <w:spacing w:line="312" w:lineRule="auto"/>
        <w:rPr>
          <w:color w:val="000000" w:themeColor="text1"/>
        </w:rPr>
      </w:pPr>
      <w:r w:rsidRPr="0050171C">
        <w:rPr>
          <w:b/>
          <w:bCs/>
          <w:color w:val="000000" w:themeColor="text1"/>
        </w:rPr>
        <w:t xml:space="preserve">SEGUNDO: </w:t>
      </w:r>
      <w:r w:rsidRPr="0050171C">
        <w:rPr>
          <w:color w:val="000000" w:themeColor="text1"/>
        </w:rPr>
        <w:t xml:space="preserve">En el remoto evento en que los argumentos esbozados en el presente escrito no fueran de su convencimiento, no pierda de vista </w:t>
      </w:r>
      <w:r w:rsidR="00414B0C" w:rsidRPr="0050171C">
        <w:rPr>
          <w:color w:val="000000" w:themeColor="text1"/>
        </w:rPr>
        <w:t xml:space="preserve">las </w:t>
      </w:r>
      <w:r w:rsidRPr="0050171C">
        <w:rPr>
          <w:color w:val="000000" w:themeColor="text1"/>
        </w:rPr>
        <w:t>limitaciones sobre la cobertura de la</w:t>
      </w:r>
      <w:r w:rsidR="00414B0C" w:rsidRPr="0050171C">
        <w:rPr>
          <w:color w:val="000000" w:themeColor="text1"/>
        </w:rPr>
        <w:t>s</w:t>
      </w:r>
      <w:r w:rsidRPr="0050171C">
        <w:rPr>
          <w:color w:val="000000" w:themeColor="text1"/>
        </w:rPr>
        <w:t xml:space="preserve"> póliza</w:t>
      </w:r>
      <w:r w:rsidR="00414B0C" w:rsidRPr="0050171C">
        <w:rPr>
          <w:color w:val="000000" w:themeColor="text1"/>
        </w:rPr>
        <w:t>s</w:t>
      </w:r>
      <w:r w:rsidRPr="0050171C">
        <w:rPr>
          <w:color w:val="000000" w:themeColor="text1"/>
        </w:rPr>
        <w:t xml:space="preserve"> con fundamento en la cual </w:t>
      </w:r>
      <w:r w:rsidR="00414B0C" w:rsidRPr="0050171C">
        <w:rPr>
          <w:color w:val="000000" w:themeColor="text1"/>
        </w:rPr>
        <w:t xml:space="preserve">se vinculó </w:t>
      </w:r>
      <w:r w:rsidRPr="0050171C">
        <w:rPr>
          <w:color w:val="000000" w:themeColor="text1"/>
        </w:rPr>
        <w:t xml:space="preserve">a mi representada, esto, de conformidad con las consideraciones expuestas por mi defendida en esta oportunidad procesal. </w:t>
      </w:r>
    </w:p>
    <w:p w:rsidR="008A146D" w:rsidRPr="0050171C" w:rsidRDefault="008A146D" w:rsidP="0050171C">
      <w:pPr>
        <w:tabs>
          <w:tab w:val="left" w:pos="9356"/>
        </w:tabs>
        <w:spacing w:line="312" w:lineRule="auto"/>
        <w:rPr>
          <w:color w:val="000000" w:themeColor="text1"/>
        </w:rPr>
      </w:pPr>
    </w:p>
    <w:p w:rsidR="008A146D" w:rsidRPr="0050171C" w:rsidRDefault="008A146D" w:rsidP="0050171C">
      <w:pPr>
        <w:tabs>
          <w:tab w:val="left" w:pos="9356"/>
        </w:tabs>
        <w:spacing w:line="312" w:lineRule="auto"/>
        <w:jc w:val="center"/>
        <w:rPr>
          <w:b/>
          <w:bCs/>
          <w:color w:val="000000" w:themeColor="text1"/>
          <w:u w:val="single"/>
        </w:rPr>
      </w:pPr>
      <w:r w:rsidRPr="0050171C">
        <w:rPr>
          <w:b/>
          <w:bCs/>
          <w:color w:val="000000" w:themeColor="text1"/>
          <w:u w:val="single"/>
        </w:rPr>
        <w:lastRenderedPageBreak/>
        <w:t>CAPÍTULO V. NOTIFICACIONES</w:t>
      </w:r>
    </w:p>
    <w:p w:rsidR="008A146D" w:rsidRPr="0050171C" w:rsidRDefault="008A146D" w:rsidP="0050171C">
      <w:pPr>
        <w:tabs>
          <w:tab w:val="left" w:pos="9356"/>
        </w:tabs>
        <w:spacing w:line="312" w:lineRule="auto"/>
        <w:ind w:left="-5"/>
        <w:rPr>
          <w:color w:val="000000" w:themeColor="text1"/>
        </w:rPr>
      </w:pPr>
    </w:p>
    <w:p w:rsidR="008A146D" w:rsidRPr="0050171C" w:rsidRDefault="008A146D" w:rsidP="0050171C">
      <w:pPr>
        <w:tabs>
          <w:tab w:val="left" w:pos="9356"/>
        </w:tabs>
        <w:spacing w:line="312" w:lineRule="auto"/>
        <w:ind w:left="-5"/>
        <w:rPr>
          <w:color w:val="000000" w:themeColor="text1"/>
        </w:rPr>
      </w:pPr>
      <w:r w:rsidRPr="0050171C">
        <w:rPr>
          <w:color w:val="000000" w:themeColor="text1"/>
        </w:rPr>
        <w:t>A la parte actora y a los convocados, en las direcciones consignadas en los escritos de demanda y contestaciones de la misma.</w:t>
      </w:r>
    </w:p>
    <w:p w:rsidR="008A146D" w:rsidRPr="0050171C" w:rsidRDefault="008A146D" w:rsidP="0050171C">
      <w:pPr>
        <w:tabs>
          <w:tab w:val="left" w:pos="9356"/>
        </w:tabs>
        <w:spacing w:line="312" w:lineRule="auto"/>
        <w:ind w:left="-5"/>
        <w:rPr>
          <w:color w:val="000000" w:themeColor="text1"/>
        </w:rPr>
      </w:pPr>
    </w:p>
    <w:p w:rsidR="008A146D" w:rsidRPr="0050171C" w:rsidRDefault="008A146D" w:rsidP="0050171C">
      <w:pPr>
        <w:tabs>
          <w:tab w:val="left" w:pos="9356"/>
        </w:tabs>
        <w:spacing w:line="312" w:lineRule="auto"/>
        <w:ind w:left="-5"/>
        <w:rPr>
          <w:b/>
          <w:bCs/>
          <w:color w:val="000000" w:themeColor="text1"/>
          <w:u w:val="single"/>
        </w:rPr>
      </w:pPr>
      <w:r w:rsidRPr="0050171C">
        <w:rPr>
          <w:color w:val="000000" w:themeColor="text1"/>
        </w:rPr>
        <w:t xml:space="preserve">Al suscrito, en la Avenida 6 A Bis No. 35N-100 oficina 212 de la Ciudad de Cali (V), correo electrónico: </w:t>
      </w:r>
      <w:hyperlink r:id="rId11" w:history="1">
        <w:r w:rsidRPr="0050171C">
          <w:rPr>
            <w:rStyle w:val="Hipervnculo"/>
            <w:b/>
            <w:bCs/>
          </w:rPr>
          <w:t>notificaciones@gha.com.co</w:t>
        </w:r>
      </w:hyperlink>
    </w:p>
    <w:p w:rsidR="008A146D" w:rsidRPr="0050171C" w:rsidRDefault="008A146D" w:rsidP="0050171C">
      <w:pPr>
        <w:tabs>
          <w:tab w:val="left" w:pos="9356"/>
        </w:tabs>
        <w:spacing w:line="312" w:lineRule="auto"/>
        <w:ind w:left="-5"/>
        <w:rPr>
          <w:b/>
          <w:bCs/>
          <w:color w:val="000000" w:themeColor="text1"/>
          <w:u w:val="single"/>
        </w:rPr>
      </w:pPr>
    </w:p>
    <w:p w:rsidR="008A146D" w:rsidRPr="0050171C" w:rsidRDefault="008A146D" w:rsidP="0050171C">
      <w:pPr>
        <w:tabs>
          <w:tab w:val="left" w:pos="9356"/>
        </w:tabs>
        <w:spacing w:line="312" w:lineRule="auto"/>
        <w:ind w:left="-5"/>
        <w:rPr>
          <w:b/>
          <w:bCs/>
          <w:color w:val="000000" w:themeColor="text1"/>
          <w:u w:val="single"/>
        </w:rPr>
      </w:pPr>
    </w:p>
    <w:p w:rsidR="008A146D" w:rsidRPr="0050171C" w:rsidRDefault="008A146D" w:rsidP="0050171C">
      <w:pPr>
        <w:tabs>
          <w:tab w:val="left" w:pos="9356"/>
        </w:tabs>
        <w:spacing w:line="312" w:lineRule="auto"/>
        <w:ind w:left="-5"/>
        <w:rPr>
          <w:color w:val="000000" w:themeColor="text1"/>
        </w:rPr>
      </w:pPr>
      <w:r w:rsidRPr="0050171C">
        <w:rPr>
          <w:noProof/>
          <w:color w:val="000000" w:themeColor="text1"/>
        </w:rPr>
        <mc:AlternateContent>
          <mc:Choice Requires="wpg">
            <w:drawing>
              <wp:anchor distT="0" distB="0" distL="114300" distR="114300" simplePos="0" relativeHeight="251659264" behindDoc="0" locked="0" layoutInCell="1" allowOverlap="1" wp14:anchorId="03303336" wp14:editId="6B294F05">
                <wp:simplePos x="0" y="0"/>
                <wp:positionH relativeFrom="column">
                  <wp:posOffset>-36040</wp:posOffset>
                </wp:positionH>
                <wp:positionV relativeFrom="paragraph">
                  <wp:posOffset>218588</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rsidR="00B05446" w:rsidRDefault="00B05446" w:rsidP="008A146D">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rsidR="00B05446" w:rsidRDefault="00B05446" w:rsidP="008A146D">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rsidR="00B05446" w:rsidRDefault="00B05446" w:rsidP="008A146D">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rsidR="00B05446" w:rsidRDefault="00B05446" w:rsidP="008A146D">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rsidR="00B05446" w:rsidRDefault="00B05446" w:rsidP="008A146D">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rsidR="00B05446" w:rsidRDefault="00B05446" w:rsidP="008A146D">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rsidR="00B05446" w:rsidRDefault="00B05446" w:rsidP="008A146D">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rsidR="00B05446" w:rsidRDefault="00B05446" w:rsidP="008A146D">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3303336" id="Grupo 2" o:spid="_x0000_s1026" style="position:absolute;left:0;text-align:left;margin-left:-2.85pt;margin-top:17.2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AKoC0LhAAAACQEAAA8AAABkcnMvZG93bnJldi54bWxMj0FPwkAQhe8m/ofNmHiDbaEg1m4J&#10;IeqJkAgmxtvSHdqG7mzTXdry7x1PenzzXt77JluPthE9dr52pCCeRiCQCmdqKhV8Ht8mKxA+aDK6&#10;cYQKbuhhnd/fZTo1bqAP7A+hFFxCPtUKqhDaVEpfVGi1n7oWib2z66wOLLtSmk4PXG4bOYuipbS6&#10;Jl6odIvbCovL4WoVvA962Mzj1353OW9v38fF/msXo1KPD+PmBUTAMfyF4Ref0SFnppO7kvGiUTBZ&#10;PHFSwTxJQLCfxEs+nBTMnlcJyDyT/z/If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AKoC0L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B05446" w:rsidRDefault="00B05446" w:rsidP="008A146D">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B05446" w:rsidRDefault="00B05446" w:rsidP="008A146D">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05446" w:rsidRDefault="00B05446" w:rsidP="008A146D">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05446" w:rsidRDefault="00B05446" w:rsidP="008A146D">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05446" w:rsidRDefault="00B05446" w:rsidP="008A146D">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05446" w:rsidRDefault="00B05446" w:rsidP="008A146D">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05446" w:rsidRDefault="00B05446" w:rsidP="008A146D">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05446" w:rsidRDefault="00B05446" w:rsidP="008A146D">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05446" w:rsidRDefault="00B05446" w:rsidP="008A146D">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05446" w:rsidRDefault="00B05446" w:rsidP="008A146D">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05446" w:rsidRDefault="00B05446" w:rsidP="008A146D">
                        <w:pPr>
                          <w:spacing w:after="160" w:line="259" w:lineRule="auto"/>
                          <w:jc w:val="left"/>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05446" w:rsidRDefault="00B05446" w:rsidP="008A146D">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05446" w:rsidRDefault="00B05446" w:rsidP="008A146D">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05446" w:rsidRDefault="00B05446" w:rsidP="008A146D">
                        <w:pPr>
                          <w:spacing w:after="160" w:line="259" w:lineRule="auto"/>
                          <w:jc w:val="left"/>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05446" w:rsidRDefault="00B05446" w:rsidP="008A146D">
                        <w:pPr>
                          <w:spacing w:after="160" w:line="259" w:lineRule="auto"/>
                          <w:jc w:val="left"/>
                        </w:pPr>
                        <w:r>
                          <w:t xml:space="preserve"> </w:t>
                        </w:r>
                      </w:p>
                    </w:txbxContent>
                  </v:textbox>
                </v:rect>
                <w10:wrap type="square"/>
              </v:group>
            </w:pict>
          </mc:Fallback>
        </mc:AlternateContent>
      </w:r>
      <w:r w:rsidRPr="0050171C">
        <w:rPr>
          <w:color w:val="000000" w:themeColor="text1"/>
        </w:rPr>
        <w:t xml:space="preserve">Cordialmente, </w:t>
      </w:r>
    </w:p>
    <w:p w:rsidR="008A146D" w:rsidRPr="0050171C" w:rsidRDefault="008A146D" w:rsidP="0050171C">
      <w:pPr>
        <w:tabs>
          <w:tab w:val="left" w:pos="9356"/>
        </w:tabs>
        <w:spacing w:line="312" w:lineRule="auto"/>
        <w:ind w:left="-5"/>
        <w:rPr>
          <w:color w:val="000000" w:themeColor="text1"/>
        </w:rPr>
      </w:pPr>
      <w:r w:rsidRPr="0050171C">
        <w:rPr>
          <w:color w:val="000000" w:themeColor="text1"/>
        </w:rPr>
        <w:t xml:space="preserve">  </w:t>
      </w:r>
    </w:p>
    <w:p w:rsidR="008A146D" w:rsidRPr="0050171C" w:rsidRDefault="008A146D" w:rsidP="0050171C">
      <w:pPr>
        <w:tabs>
          <w:tab w:val="left" w:pos="9356"/>
        </w:tabs>
        <w:spacing w:line="312" w:lineRule="auto"/>
        <w:rPr>
          <w:color w:val="000000" w:themeColor="text1"/>
        </w:rPr>
      </w:pPr>
      <w:r w:rsidRPr="0050171C">
        <w:rPr>
          <w:color w:val="000000" w:themeColor="text1"/>
        </w:rPr>
        <w:t xml:space="preserve"> </w:t>
      </w:r>
    </w:p>
    <w:p w:rsidR="008A146D" w:rsidRPr="0050171C" w:rsidRDefault="008A146D" w:rsidP="0050171C">
      <w:pPr>
        <w:tabs>
          <w:tab w:val="left" w:pos="9356"/>
        </w:tabs>
        <w:spacing w:line="312" w:lineRule="auto"/>
        <w:rPr>
          <w:color w:val="000000" w:themeColor="text1"/>
        </w:rPr>
      </w:pPr>
      <w:r w:rsidRPr="0050171C">
        <w:rPr>
          <w:color w:val="000000" w:themeColor="text1"/>
        </w:rPr>
        <w:t xml:space="preserve"> </w:t>
      </w:r>
    </w:p>
    <w:p w:rsidR="008A146D" w:rsidRPr="0050171C" w:rsidRDefault="008A146D" w:rsidP="0050171C">
      <w:pPr>
        <w:spacing w:line="312" w:lineRule="auto"/>
        <w:rPr>
          <w:color w:val="000000" w:themeColor="text1"/>
        </w:rPr>
      </w:pPr>
    </w:p>
    <w:p w:rsidR="008A146D" w:rsidRPr="0050171C" w:rsidRDefault="008A146D" w:rsidP="0050171C">
      <w:pPr>
        <w:spacing w:line="312" w:lineRule="auto"/>
        <w:rPr>
          <w:color w:val="000000" w:themeColor="text1"/>
        </w:rPr>
      </w:pPr>
    </w:p>
    <w:p w:rsidR="008A146D" w:rsidRPr="0050171C" w:rsidRDefault="008A146D" w:rsidP="0050171C">
      <w:pPr>
        <w:spacing w:line="312" w:lineRule="auto"/>
        <w:rPr>
          <w:color w:val="000000" w:themeColor="text1"/>
        </w:rPr>
      </w:pPr>
    </w:p>
    <w:p w:rsidR="008A146D" w:rsidRPr="0050171C" w:rsidRDefault="008A146D" w:rsidP="0050171C">
      <w:pPr>
        <w:spacing w:line="312" w:lineRule="auto"/>
        <w:rPr>
          <w:color w:val="000000" w:themeColor="text1"/>
        </w:rPr>
      </w:pPr>
    </w:p>
    <w:p w:rsidR="008A146D" w:rsidRPr="0050171C" w:rsidRDefault="008A146D" w:rsidP="0050171C">
      <w:pPr>
        <w:spacing w:line="312" w:lineRule="auto"/>
        <w:rPr>
          <w:color w:val="000000" w:themeColor="text1"/>
        </w:rPr>
      </w:pPr>
    </w:p>
    <w:p w:rsidR="00B117CD" w:rsidRPr="0050171C" w:rsidRDefault="00B117CD" w:rsidP="0050171C">
      <w:pPr>
        <w:spacing w:line="312" w:lineRule="auto"/>
      </w:pPr>
    </w:p>
    <w:sectPr w:rsidR="00B117CD" w:rsidRPr="0050171C" w:rsidSect="000F314A">
      <w:headerReference w:type="even" r:id="rId14"/>
      <w:headerReference w:type="default" r:id="rId15"/>
      <w:footerReference w:type="even" r:id="rId16"/>
      <w:footerReference w:type="default" r:id="rId17"/>
      <w:headerReference w:type="first" r:id="rId18"/>
      <w:footerReference w:type="first" r:id="rId19"/>
      <w:pgSz w:w="12242" w:h="18722"/>
      <w:pgMar w:top="1418" w:right="1418" w:bottom="1134" w:left="1418" w:header="1417" w:footer="113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19" w:rsidRDefault="00B97B19" w:rsidP="008A146D">
      <w:pPr>
        <w:spacing w:line="240" w:lineRule="auto"/>
      </w:pPr>
      <w:r>
        <w:separator/>
      </w:r>
    </w:p>
  </w:endnote>
  <w:endnote w:type="continuationSeparator" w:id="0">
    <w:p w:rsidR="00B97B19" w:rsidRDefault="00B97B19" w:rsidP="008A1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6" w:rsidRDefault="00B05446">
    <w:pPr>
      <w:spacing w:line="259" w:lineRule="auto"/>
      <w:ind w:right="395"/>
      <w:jc w:val="right"/>
    </w:pPr>
    <w:r>
      <w:rPr>
        <w:noProof/>
      </w:rPr>
      <w:drawing>
        <wp:anchor distT="0" distB="0" distL="114300" distR="114300" simplePos="0" relativeHeight="251661312" behindDoc="0" locked="0" layoutInCell="1" allowOverlap="0" wp14:anchorId="53706C7E" wp14:editId="1AFF08D9">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B05446" w:rsidRDefault="00B05446">
    <w:pPr>
      <w:spacing w:line="259" w:lineRule="auto"/>
      <w:ind w:right="438"/>
      <w:jc w:val="right"/>
    </w:pPr>
    <w:r>
      <w:rPr>
        <w:rFonts w:ascii="Calibri" w:eastAsia="Calibri" w:hAnsi="Calibri" w:cs="Calibri"/>
        <w:sz w:val="18"/>
      </w:rPr>
      <w:t xml:space="preserve">S/DMMM </w:t>
    </w:r>
  </w:p>
  <w:p w:rsidR="00B05446" w:rsidRDefault="00B05446">
    <w:pPr>
      <w:spacing w:line="259" w:lineRule="auto"/>
      <w:ind w:left="401"/>
      <w:jc w:val="left"/>
    </w:pPr>
    <w:r>
      <w:rPr>
        <w:b/>
        <w:color w:val="12213B"/>
        <w:sz w:val="20"/>
      </w:rPr>
      <w:t xml:space="preserve"> </w:t>
    </w:r>
  </w:p>
  <w:p w:rsidR="00B05446" w:rsidRDefault="00B05446">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B05446" w:rsidRDefault="00B05446">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10" w:rsidRDefault="000B5010" w:rsidP="00B05446">
    <w:pPr>
      <w:spacing w:after="48" w:line="237" w:lineRule="auto"/>
      <w:ind w:right="-81"/>
      <w:rPr>
        <w:rFonts w:asciiTheme="minorHAnsi" w:eastAsiaTheme="minorEastAsia" w:hAnsiTheme="minorHAnsi" w:cs="Times New Roman"/>
        <w:color w:val="auto"/>
      </w:rPr>
    </w:pPr>
  </w:p>
  <w:sdt>
    <w:sdtPr>
      <w:rPr>
        <w:rFonts w:asciiTheme="minorHAnsi" w:eastAsiaTheme="minorEastAsia" w:hAnsiTheme="minorHAnsi" w:cs="Times New Roman"/>
        <w:color w:val="auto"/>
      </w:rPr>
      <w:id w:val="-1853021269"/>
      <w:docPartObj>
        <w:docPartGallery w:val="Page Numbers (Bottom of Page)"/>
        <w:docPartUnique/>
      </w:docPartObj>
    </w:sdtPr>
    <w:sdtEndPr/>
    <w:sdtContent>
      <w:p w:rsidR="00B05446" w:rsidRDefault="00B05446" w:rsidP="00B05446">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5D3FCAB6" wp14:editId="73507D88">
                  <wp:simplePos x="0" y="0"/>
                  <wp:positionH relativeFrom="margin">
                    <wp:posOffset>2328087</wp:posOffset>
                  </wp:positionH>
                  <wp:positionV relativeFrom="page">
                    <wp:posOffset>10821421</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5446" w:rsidRPr="00864709" w:rsidRDefault="00B05446" w:rsidP="00B05446">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rsidR="00B05446" w:rsidRPr="00864709" w:rsidRDefault="00B05446" w:rsidP="00B05446">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CAB6" id="Rectángulo 9" o:spid="_x0000_s1043" style="position:absolute;left:0;text-align:left;margin-left:183.3pt;margin-top:852.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YFCWqOEAAAANAQAADwAAAGRycy9kb3ducmV2LnhtbEyPTUvEMBCG74L/&#10;IYzgzU27StutTRcVRGQP4qr3NMm2xWZSkvRj/73jSY8z78M7z1T71Q5sNj70DgWkmwSYQeV0j62A&#10;z4/nmwJYiBK1HBwaAWcTYF9fXlSy1G7BdzMfY8uoBEMpBXQxjiXnQXXGyrBxo0HKTs5bGWn0Ldde&#10;LlRuB75Nkoxb2SNd6ORonjqjvo+TFfDlTo+LVQ2+zue3fno5eKWKgxDXV+vDPbBo1vgHw68+qUNN&#10;To2bUAc2CLjNsoxQCvLkbguMkHyXpcAaWhXpLgdeV/z/F/UPAAAA//8DAFBLAQItABQABgAIAAAA&#10;IQC2gziS/gAAAOEBAAATAAAAAAAAAAAAAAAAAAAAAABbQ29udGVudF9UeXBlc10ueG1sUEsBAi0A&#10;FAAGAAgAAAAhADj9If/WAAAAlAEAAAsAAAAAAAAAAAAAAAAALwEAAF9yZWxzLy5yZWxzUEsBAi0A&#10;FAAGAAgAAAAhAIYpTFSNAgAAaQUAAA4AAAAAAAAAAAAAAAAALgIAAGRycy9lMm9Eb2MueG1sUEsB&#10;Ai0AFAAGAAgAAAAhAGBQlqjhAAAADQEAAA8AAAAAAAAAAAAAAAAA5wQAAGRycy9kb3ducmV2Lnht&#10;bFBLBQYAAAAABAAEAPMAAAD1BQAAAAA=&#10;" filled="f" stroked="f" strokeweight="1pt">
                  <v:textbox>
                    <w:txbxContent>
                      <w:p w:rsidR="00B05446" w:rsidRPr="00864709" w:rsidRDefault="00B05446" w:rsidP="00B05446">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rsidR="00B05446" w:rsidRPr="00864709" w:rsidRDefault="00B05446" w:rsidP="00B05446">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71ECCD4E" wp14:editId="248D0FC4">
              <wp:simplePos x="0" y="0"/>
              <wp:positionH relativeFrom="column">
                <wp:posOffset>4840191</wp:posOffset>
              </wp:positionH>
              <wp:positionV relativeFrom="margin">
                <wp:posOffset>9821942</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52A2915E" wp14:editId="41AFA1B5">
              <wp:simplePos x="0" y="0"/>
              <wp:positionH relativeFrom="page">
                <wp:posOffset>17752</wp:posOffset>
              </wp:positionH>
              <wp:positionV relativeFrom="page">
                <wp:posOffset>10017125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446" w:rsidRPr="00E864E1" w:rsidRDefault="00B05446" w:rsidP="00B05446">
        <w:pPr>
          <w:spacing w:line="259" w:lineRule="auto"/>
          <w:jc w:val="left"/>
          <w:rPr>
            <w:lang w:val="en-US"/>
          </w:rPr>
        </w:pPr>
      </w:p>
      <w:p w:rsidR="00B05446" w:rsidRDefault="000B5010">
        <w:pPr>
          <w:pStyle w:val="Piedepgina"/>
          <w:jc w:val="right"/>
        </w:pPr>
        <w:r w:rsidRPr="000B5010">
          <w:rPr>
            <w:noProof/>
          </w:rPr>
          <mc:AlternateContent>
            <mc:Choice Requires="wps">
              <w:drawing>
                <wp:anchor distT="45720" distB="45720" distL="114300" distR="114300" simplePos="0" relativeHeight="251668480" behindDoc="1" locked="0" layoutInCell="1" allowOverlap="1" wp14:anchorId="25C28E7D" wp14:editId="33E11718">
                  <wp:simplePos x="0" y="0"/>
                  <wp:positionH relativeFrom="column">
                    <wp:posOffset>-330063</wp:posOffset>
                  </wp:positionH>
                  <wp:positionV relativeFrom="paragraph">
                    <wp:posOffset>212694</wp:posOffset>
                  </wp:positionV>
                  <wp:extent cx="896293" cy="280657"/>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80657"/>
                          </a:xfrm>
                          <a:prstGeom prst="rect">
                            <a:avLst/>
                          </a:prstGeom>
                          <a:noFill/>
                          <a:ln w="9525">
                            <a:noFill/>
                            <a:miter lim="800000"/>
                            <a:headEnd/>
                            <a:tailEnd/>
                          </a:ln>
                        </wps:spPr>
                        <wps:txbx>
                          <w:txbxContent>
                            <w:p w:rsidR="000B5010" w:rsidRPr="000B5010" w:rsidRDefault="000B5010">
                              <w:pPr>
                                <w:rPr>
                                  <w:rFonts w:ascii="Century Gothic" w:hAnsi="Century Gothic"/>
                                  <w:color w:val="FFFFFF" w:themeColor="background1"/>
                                  <w:sz w:val="20"/>
                                  <w:szCs w:val="20"/>
                                </w:rPr>
                              </w:pPr>
                              <w:r w:rsidRPr="000B5010">
                                <w:rPr>
                                  <w:rFonts w:ascii="Century Gothic" w:hAnsi="Century Gothic"/>
                                  <w:color w:val="FFFFFF" w:themeColor="background1"/>
                                  <w:sz w:val="20"/>
                                  <w:szCs w:val="20"/>
                                </w:rPr>
                                <w:t>CACH</w:t>
                              </w:r>
                            </w:p>
                            <w:p w:rsidR="000B5010" w:rsidRDefault="000B50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28E7D" id="_x0000_t202" coordsize="21600,21600" o:spt="202" path="m,l,21600r21600,l21600,xe">
                  <v:stroke joinstyle="miter"/>
                  <v:path gradientshapeok="t" o:connecttype="rect"/>
                </v:shapetype>
                <v:shape id="Cuadro de texto 2" o:spid="_x0000_s1044" type="#_x0000_t202" style="position:absolute;left:0;text-align:left;margin-left:-26pt;margin-top:16.75pt;width:70.55pt;height:22.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qzEwIAAAEEAAAOAAAAZHJzL2Uyb0RvYy54bWysU9uO2yAQfa/Uf0C8N3bcJJtYcVbbbLeq&#10;tL1I234AARyjAkOBxE6/vgPOZqP2raofEONhzsw5HNa3g9HkKH1QYBs6nZSUSMtBKLtv6PdvD2+W&#10;lITIrGAarGzoSQZ6u3n9at27WlbQgRbSEwSxoe5dQ7sYXV0UgXfSsDABJy0mW/CGRQz9vhCe9Yhu&#10;dFGV5aLowQvngcsQ8O/9mKSbjN+2kscvbRtkJLqhOFvMq8/rLq3FZs3qvWeuU/w8BvuHKQxTFpte&#10;oO5ZZOTg1V9QRnEPAdo44WAKaFvFZeaAbKblH2yeOuZk5oLiBHeRKfw/WP75+NUTJRpaTW8osczg&#10;JW0PTHggQpIohwikSjL1LtR4+snh+Ti8gwGvO1MO7hH4j0AsbDtm9/LOe+g7yQSOOU2VxVXpiBMS&#10;yK7/BAK7sUOEDDS03iQNURWC6Hhdp8sV4RyE48/lalGt3lLCMVUty8X8Jndg9XOx8yF+kGBI2jTU&#10;owMyODs+hpiGYfXzkdTLwoPSOrtAW9I3dDWv5rngKmNURJNqZbB/mb7RNonjeytycWRKj3tsoO2Z&#10;dOI5Mo7DbsgyZ0WSIDsQJ1TBw+hJfEO46cD/oqRHPzY0/DwwLynRHy0quZrOZsnAOZjNbyoM/HVm&#10;d51hliNUQyMl43Ybs+lHyneoeKuyGi+TnEdGn2WRzm8iGfk6zqdeXu7mNwAAAP//AwBQSwMEFAAG&#10;AAgAAAAhANg5iBfeAAAACAEAAA8AAABkcnMvZG93bnJldi54bWxMj81OwzAQhO9IvIO1SNxauy0h&#10;bZpNhUBcQf0BqTc33iYR8TqK3Sa8PeYEx9GMZr7JN6NtxZV63zhGmE0VCOLSmYYrhMP+dbIE4YNm&#10;o1vHhPBNHjbF7U2uM+MG3tJ1FyoRS9hnGqEOocuk9GVNVvup64ijd3a91SHKvpKm10Mst62cK/Uo&#10;rW44LtS6o+eayq/dxSJ8vJ2Pnw/qvXqxSTe4UUm2K4l4fzc+rUEEGsNfGH7xIzoUkenkLmy8aBEm&#10;yTx+CQiLRQIiBparGYgTQpqmIItc/j9Q/AAAAP//AwBQSwECLQAUAAYACAAAACEAtoM4kv4AAADh&#10;AQAAEwAAAAAAAAAAAAAAAAAAAAAAW0NvbnRlbnRfVHlwZXNdLnhtbFBLAQItABQABgAIAAAAIQA4&#10;/SH/1gAAAJQBAAALAAAAAAAAAAAAAAAAAC8BAABfcmVscy8ucmVsc1BLAQItABQABgAIAAAAIQDE&#10;0OqzEwIAAAEEAAAOAAAAAAAAAAAAAAAAAC4CAABkcnMvZTJvRG9jLnhtbFBLAQItABQABgAIAAAA&#10;IQDYOYgX3gAAAAgBAAAPAAAAAAAAAAAAAAAAAG0EAABkcnMvZG93bnJldi54bWxQSwUGAAAAAAQA&#10;BADzAAAAeAUAAAAA&#10;" filled="f" stroked="f">
                  <v:textbox>
                    <w:txbxContent>
                      <w:p w:rsidR="000B5010" w:rsidRPr="000B5010" w:rsidRDefault="000B5010">
                        <w:pPr>
                          <w:rPr>
                            <w:rFonts w:ascii="Century Gothic" w:hAnsi="Century Gothic"/>
                            <w:color w:val="FFFFFF" w:themeColor="background1"/>
                            <w:sz w:val="20"/>
                            <w:szCs w:val="20"/>
                          </w:rPr>
                        </w:pPr>
                        <w:r w:rsidRPr="000B5010">
                          <w:rPr>
                            <w:rFonts w:ascii="Century Gothic" w:hAnsi="Century Gothic"/>
                            <w:color w:val="FFFFFF" w:themeColor="background1"/>
                            <w:sz w:val="20"/>
                            <w:szCs w:val="20"/>
                          </w:rPr>
                          <w:t>CACH</w:t>
                        </w:r>
                      </w:p>
                      <w:p w:rsidR="000B5010" w:rsidRDefault="000B5010"/>
                    </w:txbxContent>
                  </v:textbox>
                </v:shape>
              </w:pict>
            </mc:Fallback>
          </mc:AlternateContent>
        </w:r>
        <w:r w:rsidR="00B05446">
          <w:fldChar w:fldCharType="begin"/>
        </w:r>
        <w:r w:rsidR="00B05446">
          <w:instrText>PAGE   \* MERGEFORMAT</w:instrText>
        </w:r>
        <w:r w:rsidR="00B05446">
          <w:fldChar w:fldCharType="separate"/>
        </w:r>
        <w:r w:rsidR="000F314A" w:rsidRPr="000F314A">
          <w:rPr>
            <w:noProof/>
            <w:lang w:val="es-ES"/>
          </w:rPr>
          <w:t>12</w:t>
        </w:r>
        <w:r w:rsidR="00B05446">
          <w:fldChar w:fldCharType="end"/>
        </w:r>
      </w:p>
    </w:sdtContent>
  </w:sdt>
  <w:p w:rsidR="00B05446" w:rsidRDefault="00B05446">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6" w:rsidRDefault="00B05446">
    <w:pPr>
      <w:spacing w:line="259" w:lineRule="auto"/>
      <w:ind w:right="395"/>
      <w:jc w:val="right"/>
    </w:pPr>
    <w:r>
      <w:rPr>
        <w:noProof/>
      </w:rPr>
      <w:drawing>
        <wp:anchor distT="0" distB="0" distL="114300" distR="114300" simplePos="0" relativeHeight="251662336" behindDoc="0" locked="0" layoutInCell="1" allowOverlap="0" wp14:anchorId="4C3C010D" wp14:editId="35011B8D">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B05446" w:rsidRDefault="00B05446">
    <w:pPr>
      <w:spacing w:line="259" w:lineRule="auto"/>
      <w:ind w:right="438"/>
      <w:jc w:val="right"/>
    </w:pPr>
    <w:r>
      <w:rPr>
        <w:rFonts w:ascii="Calibri" w:eastAsia="Calibri" w:hAnsi="Calibri" w:cs="Calibri"/>
        <w:sz w:val="18"/>
      </w:rPr>
      <w:t xml:space="preserve">S/DMMM </w:t>
    </w:r>
  </w:p>
  <w:p w:rsidR="00B05446" w:rsidRDefault="00B05446">
    <w:pPr>
      <w:spacing w:line="259" w:lineRule="auto"/>
      <w:ind w:left="401"/>
      <w:jc w:val="left"/>
    </w:pPr>
    <w:r>
      <w:rPr>
        <w:b/>
        <w:color w:val="12213B"/>
        <w:sz w:val="20"/>
      </w:rPr>
      <w:t xml:space="preserve"> </w:t>
    </w:r>
  </w:p>
  <w:p w:rsidR="00B05446" w:rsidRDefault="00B05446">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B05446" w:rsidRDefault="00B05446">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19" w:rsidRDefault="00B97B19" w:rsidP="008A146D">
      <w:pPr>
        <w:spacing w:line="240" w:lineRule="auto"/>
      </w:pPr>
      <w:r>
        <w:separator/>
      </w:r>
    </w:p>
  </w:footnote>
  <w:footnote w:type="continuationSeparator" w:id="0">
    <w:p w:rsidR="00B97B19" w:rsidRDefault="00B97B19" w:rsidP="008A146D">
      <w:pPr>
        <w:spacing w:line="240" w:lineRule="auto"/>
      </w:pPr>
      <w:r>
        <w:continuationSeparator/>
      </w:r>
    </w:p>
  </w:footnote>
  <w:footnote w:id="1">
    <w:p w:rsidR="00B05446" w:rsidRPr="005A6AEE" w:rsidRDefault="00B05446" w:rsidP="008A146D">
      <w:pPr>
        <w:pStyle w:val="Textonotapie"/>
        <w:rPr>
          <w:sz w:val="16"/>
          <w:szCs w:val="16"/>
        </w:rPr>
      </w:pPr>
      <w:r w:rsidRPr="005A6AEE">
        <w:rPr>
          <w:rStyle w:val="Refdenotaalpie"/>
          <w:sz w:val="16"/>
          <w:szCs w:val="16"/>
        </w:rPr>
        <w:footnoteRef/>
      </w:r>
      <w:r w:rsidRPr="005A6AEE">
        <w:rPr>
          <w:sz w:val="16"/>
          <w:szCs w:val="16"/>
        </w:rPr>
        <w:t xml:space="preserve"> </w:t>
      </w:r>
      <w:r w:rsidRPr="00B0504E">
        <w:rPr>
          <w:sz w:val="16"/>
          <w:szCs w:val="16"/>
        </w:rPr>
        <w:t>Consejo de Estado, Sección Tercera, Sentencia del 19 de noviembre de 2021, Exp. (52814)</w:t>
      </w:r>
    </w:p>
  </w:footnote>
  <w:footnote w:id="2">
    <w:p w:rsidR="00CC24C3" w:rsidRDefault="00CC24C3" w:rsidP="00CC24C3">
      <w:pPr>
        <w:pStyle w:val="Textonotapie"/>
      </w:pPr>
      <w:r>
        <w:rPr>
          <w:rStyle w:val="Refdenotaalpie"/>
        </w:rPr>
        <w:footnoteRef/>
      </w:r>
      <w:r>
        <w:t xml:space="preserve"> </w:t>
      </w:r>
      <w:r w:rsidRPr="0078396F">
        <w:rPr>
          <w:sz w:val="16"/>
          <w:szCs w:val="16"/>
        </w:rPr>
        <w:t>Consejo de Estado, Sección Tercera, sentencia de 13 de febrero de 2013, expediente 18148</w:t>
      </w:r>
    </w:p>
  </w:footnote>
  <w:footnote w:id="3">
    <w:p w:rsidR="00694B61" w:rsidRPr="009B4C53" w:rsidRDefault="00694B61" w:rsidP="00694B61">
      <w:pPr>
        <w:pStyle w:val="Textonotapie"/>
        <w:rPr>
          <w:sz w:val="16"/>
          <w:szCs w:val="16"/>
        </w:rPr>
      </w:pPr>
      <w:r>
        <w:rPr>
          <w:rStyle w:val="Refdenotaalpie"/>
        </w:rPr>
        <w:footnoteRef/>
      </w:r>
      <w:r>
        <w:t xml:space="preserve"> </w:t>
      </w:r>
      <w:r w:rsidRPr="009B4C53">
        <w:rPr>
          <w:sz w:val="16"/>
          <w:szCs w:val="16"/>
        </w:rPr>
        <w:t>Consejo de Estado. Sala de lo Contencioso Administrativo. Sección cuarta. C.P. Milton Chaves García. Radicación 2018- 03357</w:t>
      </w:r>
    </w:p>
  </w:footnote>
  <w:footnote w:id="4">
    <w:p w:rsidR="00B05446" w:rsidRPr="00DF5AE9" w:rsidRDefault="00B05446" w:rsidP="008A146D">
      <w:pPr>
        <w:pStyle w:val="Textonotapie"/>
        <w:ind w:right="50"/>
        <w:rPr>
          <w:sz w:val="16"/>
          <w:szCs w:val="16"/>
        </w:rPr>
      </w:pPr>
      <w:r w:rsidRPr="00DF5AE9">
        <w:rPr>
          <w:rStyle w:val="Refdenotaalpie"/>
          <w:sz w:val="16"/>
          <w:szCs w:val="16"/>
        </w:rPr>
        <w:footnoteRef/>
      </w:r>
      <w:r w:rsidRPr="00DF5AE9">
        <w:rPr>
          <w:sz w:val="16"/>
          <w:szCs w:val="16"/>
        </w:rPr>
        <w:t xml:space="preserve"> Ordoñez Ordoñez, Andrés Eloy (2008). Cuestiones generales y caracteres del contrato. Lecciones de Derecho de Seguros No. 1. Bogotá D.C. Editorial Universidad Externado.</w:t>
      </w:r>
    </w:p>
    <w:p w:rsidR="00B05446" w:rsidRPr="00DF5AE9" w:rsidRDefault="00B05446" w:rsidP="008A146D">
      <w:pPr>
        <w:pStyle w:val="Textonotapie"/>
        <w:ind w:right="50"/>
        <w:rPr>
          <w:sz w:val="16"/>
          <w:szCs w:val="16"/>
        </w:rPr>
      </w:pPr>
    </w:p>
  </w:footnote>
  <w:footnote w:id="5">
    <w:p w:rsidR="00B05446" w:rsidRDefault="00B05446" w:rsidP="008A146D">
      <w:pPr>
        <w:pStyle w:val="Textonotapie"/>
        <w:ind w:right="50"/>
      </w:pPr>
      <w:r w:rsidRPr="00DF5AE9">
        <w:rPr>
          <w:rStyle w:val="Refdenotaalpie"/>
          <w:sz w:val="16"/>
          <w:szCs w:val="16"/>
        </w:rPr>
        <w:footnoteRef/>
      </w:r>
      <w:r w:rsidRPr="00DF5AE9">
        <w:rPr>
          <w:sz w:val="16"/>
          <w:szCs w:val="16"/>
        </w:rPr>
        <w:t xml:space="preserve"> López Blanco, Hernán Fabio (2014). Comentarios al contrato de seguro. Sexta Edición. Bogotá D.C. Dupré Editores.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6" w:rsidRDefault="00B05446">
    <w:pPr>
      <w:spacing w:line="259" w:lineRule="auto"/>
      <w:jc w:val="left"/>
    </w:pPr>
    <w:r>
      <w:rPr>
        <w:noProof/>
      </w:rPr>
      <w:drawing>
        <wp:anchor distT="0" distB="0" distL="114300" distR="114300" simplePos="0" relativeHeight="251659264" behindDoc="0" locked="0" layoutInCell="1" allowOverlap="0" wp14:anchorId="05BB043F" wp14:editId="729E8660">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6" w:rsidRDefault="00B05446">
    <w:pPr>
      <w:spacing w:line="259" w:lineRule="auto"/>
      <w:jc w:val="left"/>
    </w:pPr>
    <w:r>
      <w:rPr>
        <w:noProof/>
        <w:color w:val="222A35" w:themeColor="text2" w:themeShade="80"/>
      </w:rPr>
      <w:drawing>
        <wp:anchor distT="0" distB="0" distL="114300" distR="114300" simplePos="0" relativeHeight="251663360" behindDoc="1" locked="0" layoutInCell="1" allowOverlap="1" wp14:anchorId="4696187F" wp14:editId="0736914A">
          <wp:simplePos x="0" y="0"/>
          <wp:positionH relativeFrom="column">
            <wp:posOffset>-10795</wp:posOffset>
          </wp:positionH>
          <wp:positionV relativeFrom="page">
            <wp:posOffset>266700</wp:posOffset>
          </wp:positionV>
          <wp:extent cx="1968500" cy="595293"/>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595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6" w:rsidRDefault="00B05446">
    <w:pPr>
      <w:spacing w:line="259" w:lineRule="auto"/>
      <w:jc w:val="left"/>
    </w:pPr>
    <w:r>
      <w:rPr>
        <w:noProof/>
      </w:rPr>
      <w:drawing>
        <wp:anchor distT="0" distB="0" distL="114300" distR="114300" simplePos="0" relativeHeight="251660288" behindDoc="0" locked="0" layoutInCell="1" allowOverlap="0" wp14:anchorId="111FB67E" wp14:editId="08A8BBDF">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D72"/>
    <w:multiLevelType w:val="hybridMultilevel"/>
    <w:tmpl w:val="55400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E7E21"/>
    <w:multiLevelType w:val="hybridMultilevel"/>
    <w:tmpl w:val="24C05AD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 w15:restartNumberingAfterBreak="0">
    <w:nsid w:val="2EB168BE"/>
    <w:multiLevelType w:val="hybridMultilevel"/>
    <w:tmpl w:val="D4A2E07C"/>
    <w:lvl w:ilvl="0" w:tplc="A7805068">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00D2FC8"/>
    <w:multiLevelType w:val="hybridMultilevel"/>
    <w:tmpl w:val="163C484E"/>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E92F14"/>
    <w:multiLevelType w:val="hybridMultilevel"/>
    <w:tmpl w:val="6BF02D4A"/>
    <w:lvl w:ilvl="0" w:tplc="DB76E1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6E3A40"/>
    <w:multiLevelType w:val="hybridMultilevel"/>
    <w:tmpl w:val="2CB8DED4"/>
    <w:lvl w:ilvl="0" w:tplc="EAFC4C84">
      <w:numFmt w:val="bullet"/>
      <w:lvlText w:val="•"/>
      <w:lvlJc w:val="left"/>
      <w:pPr>
        <w:ind w:left="1070" w:hanging="71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F935CA"/>
    <w:multiLevelType w:val="hybridMultilevel"/>
    <w:tmpl w:val="6646F9C0"/>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6D"/>
    <w:rsid w:val="000336EC"/>
    <w:rsid w:val="000433D7"/>
    <w:rsid w:val="0004606E"/>
    <w:rsid w:val="00047140"/>
    <w:rsid w:val="00077CF2"/>
    <w:rsid w:val="000B5010"/>
    <w:rsid w:val="000C05AF"/>
    <w:rsid w:val="000F314A"/>
    <w:rsid w:val="00132B82"/>
    <w:rsid w:val="0015540D"/>
    <w:rsid w:val="00186A01"/>
    <w:rsid w:val="00186DD5"/>
    <w:rsid w:val="001B2429"/>
    <w:rsid w:val="001D0CB1"/>
    <w:rsid w:val="001D1ECF"/>
    <w:rsid w:val="001D54D7"/>
    <w:rsid w:val="00201AF8"/>
    <w:rsid w:val="00216552"/>
    <w:rsid w:val="002446FE"/>
    <w:rsid w:val="002F3DE3"/>
    <w:rsid w:val="00323029"/>
    <w:rsid w:val="00365DC3"/>
    <w:rsid w:val="00366B98"/>
    <w:rsid w:val="0037581D"/>
    <w:rsid w:val="00395C5E"/>
    <w:rsid w:val="003E64E5"/>
    <w:rsid w:val="003F0F26"/>
    <w:rsid w:val="00411104"/>
    <w:rsid w:val="00414B0C"/>
    <w:rsid w:val="00432FCF"/>
    <w:rsid w:val="00442497"/>
    <w:rsid w:val="00460819"/>
    <w:rsid w:val="004A20C1"/>
    <w:rsid w:val="004F1025"/>
    <w:rsid w:val="0050171C"/>
    <w:rsid w:val="00550602"/>
    <w:rsid w:val="0057355D"/>
    <w:rsid w:val="005B3035"/>
    <w:rsid w:val="005E4B14"/>
    <w:rsid w:val="005F48AD"/>
    <w:rsid w:val="00631FE8"/>
    <w:rsid w:val="00664557"/>
    <w:rsid w:val="00683A58"/>
    <w:rsid w:val="00694B61"/>
    <w:rsid w:val="006F1E23"/>
    <w:rsid w:val="00706557"/>
    <w:rsid w:val="00753517"/>
    <w:rsid w:val="0079003D"/>
    <w:rsid w:val="00793013"/>
    <w:rsid w:val="007B6014"/>
    <w:rsid w:val="008435DF"/>
    <w:rsid w:val="00854529"/>
    <w:rsid w:val="008A146D"/>
    <w:rsid w:val="008B36D7"/>
    <w:rsid w:val="008C612C"/>
    <w:rsid w:val="0090296D"/>
    <w:rsid w:val="009222CC"/>
    <w:rsid w:val="00971142"/>
    <w:rsid w:val="009850B8"/>
    <w:rsid w:val="009B4C53"/>
    <w:rsid w:val="00A125F4"/>
    <w:rsid w:val="00A25540"/>
    <w:rsid w:val="00A979F7"/>
    <w:rsid w:val="00B05446"/>
    <w:rsid w:val="00B117CD"/>
    <w:rsid w:val="00B164AC"/>
    <w:rsid w:val="00B3582D"/>
    <w:rsid w:val="00B97B19"/>
    <w:rsid w:val="00BD03C4"/>
    <w:rsid w:val="00BF2D12"/>
    <w:rsid w:val="00C01047"/>
    <w:rsid w:val="00C52F8C"/>
    <w:rsid w:val="00CC24C3"/>
    <w:rsid w:val="00CD6C23"/>
    <w:rsid w:val="00CF5391"/>
    <w:rsid w:val="00D20C0B"/>
    <w:rsid w:val="00D31B05"/>
    <w:rsid w:val="00D50247"/>
    <w:rsid w:val="00D6290E"/>
    <w:rsid w:val="00D77E58"/>
    <w:rsid w:val="00DB2106"/>
    <w:rsid w:val="00E51790"/>
    <w:rsid w:val="00EA5A7C"/>
    <w:rsid w:val="00F012D2"/>
    <w:rsid w:val="00F56BF2"/>
    <w:rsid w:val="00F773F6"/>
    <w:rsid w:val="00F80EF0"/>
    <w:rsid w:val="00FE516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2BBCD"/>
  <w15:chartTrackingRefBased/>
  <w15:docId w15:val="{89D5E3B6-93C7-453E-9E90-AF355B31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6D"/>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A146D"/>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8A146D"/>
    <w:rPr>
      <w:rFonts w:eastAsiaTheme="minorEastAsia" w:cs="Times New Roman"/>
      <w:lang w:eastAsia="es-CO"/>
    </w:rPr>
  </w:style>
  <w:style w:type="character" w:styleId="Hipervnculo">
    <w:name w:val="Hyperlink"/>
    <w:basedOn w:val="Fuentedeprrafopredeter"/>
    <w:uiPriority w:val="99"/>
    <w:unhideWhenUsed/>
    <w:rsid w:val="008A146D"/>
    <w:rPr>
      <w:color w:val="0563C1" w:themeColor="hyperlink"/>
      <w:u w:val="single"/>
    </w:rPr>
  </w:style>
  <w:style w:type="paragraph" w:styleId="Prrafodelista">
    <w:name w:val="List Paragraph"/>
    <w:basedOn w:val="Normal"/>
    <w:link w:val="PrrafodelistaCar"/>
    <w:uiPriority w:val="34"/>
    <w:qFormat/>
    <w:rsid w:val="008A146D"/>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8A146D"/>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8A146D"/>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8A146D"/>
    <w:rPr>
      <w:vertAlign w:val="superscript"/>
    </w:rPr>
  </w:style>
  <w:style w:type="paragraph" w:styleId="Textoindependiente2">
    <w:name w:val="Body Text 2"/>
    <w:basedOn w:val="Normal"/>
    <w:link w:val="Textoindependiente2Car"/>
    <w:uiPriority w:val="99"/>
    <w:unhideWhenUsed/>
    <w:rsid w:val="008A146D"/>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8A146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A146D"/>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8A146D"/>
    <w:rPr>
      <w:rFonts w:ascii="Arial" w:eastAsia="Arial" w:hAnsi="Arial" w:cs="Arial"/>
      <w:color w:val="000000"/>
      <w:lang w:eastAsia="es-CO"/>
    </w:rPr>
  </w:style>
  <w:style w:type="paragraph" w:styleId="NormalWeb">
    <w:name w:val="Normal (Web)"/>
    <w:basedOn w:val="Normal"/>
    <w:uiPriority w:val="99"/>
    <w:unhideWhenUsed/>
    <w:qFormat/>
    <w:rsid w:val="008A146D"/>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nfasis">
    <w:name w:val="Emphasis"/>
    <w:uiPriority w:val="20"/>
    <w:qFormat/>
    <w:rsid w:val="008A146D"/>
    <w:rPr>
      <w:i/>
      <w:iCs/>
    </w:rPr>
  </w:style>
  <w:style w:type="paragraph" w:customStyle="1" w:styleId="Standard">
    <w:name w:val="Standard"/>
    <w:rsid w:val="008A146D"/>
    <w:pPr>
      <w:suppressAutoHyphens/>
      <w:autoSpaceDN w:val="0"/>
      <w:spacing w:after="200" w:line="276" w:lineRule="auto"/>
      <w:jc w:val="left"/>
    </w:pPr>
    <w:rPr>
      <w:rFonts w:ascii="Calibri" w:eastAsia="Calibri" w:hAnsi="Calibri" w:cs="Tahoma"/>
    </w:rPr>
  </w:style>
  <w:style w:type="paragraph" w:customStyle="1" w:styleId="whitespace-pre-wrap">
    <w:name w:val="whitespace-pre-wrap"/>
    <w:basedOn w:val="Normal"/>
    <w:rsid w:val="008A146D"/>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customStyle="1" w:styleId="paragraph">
    <w:name w:val="paragraph"/>
    <w:basedOn w:val="Normal"/>
    <w:rsid w:val="00CC24C3"/>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21684">
      <w:bodyDiv w:val="1"/>
      <w:marLeft w:val="0"/>
      <w:marRight w:val="0"/>
      <w:marTop w:val="0"/>
      <w:marBottom w:val="0"/>
      <w:divBdr>
        <w:top w:val="none" w:sz="0" w:space="0" w:color="auto"/>
        <w:left w:val="none" w:sz="0" w:space="0" w:color="auto"/>
        <w:bottom w:val="none" w:sz="0" w:space="0" w:color="auto"/>
        <w:right w:val="none" w:sz="0" w:space="0" w:color="auto"/>
      </w:divBdr>
    </w:div>
    <w:div w:id="1194877710">
      <w:bodyDiv w:val="1"/>
      <w:marLeft w:val="0"/>
      <w:marRight w:val="0"/>
      <w:marTop w:val="0"/>
      <w:marBottom w:val="0"/>
      <w:divBdr>
        <w:top w:val="none" w:sz="0" w:space="0" w:color="auto"/>
        <w:left w:val="none" w:sz="0" w:space="0" w:color="auto"/>
        <w:bottom w:val="none" w:sz="0" w:space="0" w:color="auto"/>
        <w:right w:val="none" w:sz="0" w:space="0" w:color="auto"/>
      </w:divBdr>
    </w:div>
    <w:div w:id="15760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5pas@cendoj.ramajudicial.gov.co"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F6D7-3A69-4218-AB75-AA9DB1EE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4932</Words>
  <Characters>27132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86</cp:revision>
  <cp:lastPrinted>2024-09-30T19:03:00Z</cp:lastPrinted>
  <dcterms:created xsi:type="dcterms:W3CDTF">2024-09-27T14:08:00Z</dcterms:created>
  <dcterms:modified xsi:type="dcterms:W3CDTF">2024-09-30T19:04:00Z</dcterms:modified>
</cp:coreProperties>
</file>