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C09E" w14:textId="77777777" w:rsidR="001611C6" w:rsidRPr="00B40CA6" w:rsidRDefault="001611C6" w:rsidP="002906F3">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B40CA6">
        <w:rPr>
          <w:rFonts w:ascii="Arial" w:hAnsi="Arial" w:cs="Arial"/>
          <w:b/>
          <w:sz w:val="22"/>
          <w:szCs w:val="22"/>
        </w:rPr>
        <w:t>NOMBRE ABOGADO:</w:t>
      </w:r>
      <w:r w:rsidR="009C184A" w:rsidRPr="00B40CA6">
        <w:rPr>
          <w:rFonts w:ascii="Arial" w:hAnsi="Arial" w:cs="Arial"/>
          <w:b/>
          <w:sz w:val="22"/>
          <w:szCs w:val="22"/>
        </w:rPr>
        <w:t xml:space="preserve"> </w:t>
      </w:r>
      <w:r w:rsidR="009C184A" w:rsidRPr="00B40CA6">
        <w:rPr>
          <w:rFonts w:ascii="Arial" w:hAnsi="Arial" w:cs="Arial"/>
          <w:sz w:val="22"/>
          <w:szCs w:val="22"/>
        </w:rPr>
        <w:t>GUSTAVO ALBERTO HERRERA ÁVILA</w:t>
      </w:r>
    </w:p>
    <w:p w14:paraId="45C4729F" w14:textId="77777777" w:rsidR="001611C6" w:rsidRPr="00B40CA6" w:rsidRDefault="001611C6" w:rsidP="002906F3">
      <w:pPr>
        <w:widowControl w:val="0"/>
        <w:spacing w:line="360" w:lineRule="auto"/>
        <w:jc w:val="both"/>
        <w:rPr>
          <w:rFonts w:ascii="Arial" w:hAnsi="Arial" w:cs="Arial"/>
          <w:b/>
          <w:sz w:val="22"/>
          <w:szCs w:val="22"/>
        </w:rPr>
      </w:pPr>
    </w:p>
    <w:p w14:paraId="1C6E161B" w14:textId="77777777" w:rsidR="008B77BE" w:rsidRPr="00B40CA6" w:rsidRDefault="008B77BE" w:rsidP="002906F3">
      <w:pPr>
        <w:widowControl w:val="0"/>
        <w:pBdr>
          <w:top w:val="single" w:sz="4" w:space="1" w:color="auto"/>
          <w:left w:val="single" w:sz="4" w:space="4" w:color="auto"/>
          <w:bottom w:val="single" w:sz="4" w:space="0" w:color="auto"/>
          <w:right w:val="single" w:sz="4" w:space="4" w:color="auto"/>
        </w:pBdr>
        <w:spacing w:line="360" w:lineRule="auto"/>
        <w:jc w:val="both"/>
        <w:rPr>
          <w:rFonts w:ascii="Arial" w:hAnsi="Arial" w:cs="Arial"/>
          <w:b/>
          <w:sz w:val="22"/>
          <w:szCs w:val="22"/>
        </w:rPr>
      </w:pPr>
      <w:r w:rsidRPr="00B40CA6">
        <w:rPr>
          <w:rFonts w:ascii="Arial" w:hAnsi="Arial" w:cs="Arial"/>
          <w:b/>
          <w:sz w:val="22"/>
          <w:szCs w:val="22"/>
        </w:rPr>
        <w:t xml:space="preserve">AFIANZADO (T): </w:t>
      </w:r>
      <w:r w:rsidR="00612A4E" w:rsidRPr="00B40CA6">
        <w:rPr>
          <w:rFonts w:ascii="Arial" w:hAnsi="Arial" w:cs="Arial"/>
          <w:b/>
          <w:sz w:val="22"/>
          <w:szCs w:val="22"/>
        </w:rPr>
        <w:t xml:space="preserve">  </w:t>
      </w:r>
      <w:r w:rsidR="00273D95" w:rsidRPr="00B40CA6">
        <w:rPr>
          <w:rFonts w:ascii="Arial" w:hAnsi="Arial" w:cs="Arial"/>
          <w:sz w:val="22"/>
          <w:szCs w:val="22"/>
        </w:rPr>
        <w:t>N/A</w:t>
      </w:r>
    </w:p>
    <w:p w14:paraId="4652C334" w14:textId="77777777" w:rsidR="008B77BE" w:rsidRPr="00B40CA6" w:rsidRDefault="008B77BE" w:rsidP="002906F3">
      <w:pPr>
        <w:widowControl w:val="0"/>
        <w:spacing w:line="360" w:lineRule="auto"/>
        <w:jc w:val="both"/>
        <w:rPr>
          <w:rFonts w:ascii="Arial" w:hAnsi="Arial" w:cs="Arial"/>
          <w:b/>
          <w:sz w:val="22"/>
          <w:szCs w:val="22"/>
        </w:rPr>
      </w:pPr>
      <w:r w:rsidRPr="00B40CA6">
        <w:rPr>
          <w:rFonts w:ascii="Arial" w:hAnsi="Arial" w:cs="Arial"/>
          <w:b/>
          <w:sz w:val="22"/>
          <w:szCs w:val="22"/>
        </w:rPr>
        <w:t xml:space="preserve"> </w:t>
      </w:r>
    </w:p>
    <w:p w14:paraId="701780F9" w14:textId="607293C7" w:rsidR="008956CC" w:rsidRPr="00B40CA6" w:rsidRDefault="008B77BE" w:rsidP="002906F3">
      <w:pPr>
        <w:widowControl w:val="0"/>
        <w:pBdr>
          <w:top w:val="single" w:sz="4" w:space="1" w:color="auto"/>
          <w:left w:val="single" w:sz="4" w:space="4" w:color="auto"/>
          <w:bottom w:val="single" w:sz="4" w:space="0" w:color="auto"/>
          <w:right w:val="single" w:sz="4" w:space="4" w:color="auto"/>
        </w:pBdr>
        <w:tabs>
          <w:tab w:val="left" w:pos="1701"/>
        </w:tabs>
        <w:spacing w:line="360" w:lineRule="auto"/>
        <w:jc w:val="both"/>
        <w:rPr>
          <w:rFonts w:ascii="Arial" w:hAnsi="Arial" w:cs="Arial"/>
          <w:b/>
          <w:sz w:val="22"/>
          <w:szCs w:val="22"/>
        </w:rPr>
      </w:pPr>
      <w:r w:rsidRPr="00B40CA6">
        <w:rPr>
          <w:rFonts w:ascii="Arial" w:hAnsi="Arial" w:cs="Arial"/>
          <w:b/>
          <w:sz w:val="22"/>
          <w:szCs w:val="22"/>
        </w:rPr>
        <w:t>ASEGURADO</w:t>
      </w:r>
      <w:r w:rsidRPr="00B40CA6">
        <w:rPr>
          <w:rFonts w:ascii="Arial" w:hAnsi="Arial" w:cs="Arial"/>
          <w:sz w:val="22"/>
          <w:szCs w:val="22"/>
        </w:rPr>
        <w:t xml:space="preserve">: </w:t>
      </w:r>
      <w:r w:rsidR="003F38D4" w:rsidRPr="00B40CA6">
        <w:rPr>
          <w:rFonts w:ascii="Arial" w:hAnsi="Arial" w:cs="Arial"/>
          <w:sz w:val="22"/>
          <w:szCs w:val="22"/>
        </w:rPr>
        <w:t xml:space="preserve">Taxis y Autos Cali S.A.S. </w:t>
      </w:r>
      <w:r w:rsidR="009D01B2" w:rsidRPr="00B40CA6">
        <w:rPr>
          <w:rFonts w:ascii="Arial" w:hAnsi="Arial" w:cs="Arial"/>
          <w:sz w:val="22"/>
          <w:szCs w:val="22"/>
        </w:rPr>
        <w:t xml:space="preserve"> </w:t>
      </w:r>
    </w:p>
    <w:p w14:paraId="4D63B60B" w14:textId="3096B354" w:rsidR="002530F9" w:rsidRPr="00B40CA6" w:rsidRDefault="00C32B8A" w:rsidP="002906F3">
      <w:pPr>
        <w:widowControl w:val="0"/>
        <w:pBdr>
          <w:top w:val="single" w:sz="4" w:space="1" w:color="auto"/>
          <w:left w:val="single" w:sz="4" w:space="4" w:color="auto"/>
          <w:bottom w:val="single" w:sz="4" w:space="1" w:color="auto"/>
          <w:right w:val="single" w:sz="4" w:space="4" w:color="auto"/>
        </w:pBdr>
        <w:tabs>
          <w:tab w:val="left" w:pos="1701"/>
        </w:tabs>
        <w:spacing w:line="360" w:lineRule="auto"/>
        <w:jc w:val="both"/>
        <w:rPr>
          <w:rFonts w:ascii="Arial" w:hAnsi="Arial" w:cs="Arial"/>
          <w:bCs/>
          <w:sz w:val="22"/>
          <w:szCs w:val="22"/>
        </w:rPr>
      </w:pPr>
      <w:r w:rsidRPr="00B40CA6">
        <w:rPr>
          <w:rFonts w:ascii="Arial" w:hAnsi="Arial" w:cs="Arial"/>
          <w:b/>
          <w:sz w:val="22"/>
          <w:szCs w:val="22"/>
        </w:rPr>
        <w:t xml:space="preserve">No. </w:t>
      </w:r>
      <w:r w:rsidR="00851B49" w:rsidRPr="00B40CA6">
        <w:rPr>
          <w:rFonts w:ascii="Arial" w:hAnsi="Arial" w:cs="Arial"/>
          <w:b/>
          <w:sz w:val="22"/>
          <w:szCs w:val="22"/>
        </w:rPr>
        <w:t>PÓLIZA:</w:t>
      </w:r>
      <w:r w:rsidR="00AC2F61" w:rsidRPr="00B40CA6">
        <w:rPr>
          <w:rFonts w:ascii="Arial" w:hAnsi="Arial" w:cs="Arial"/>
          <w:b/>
          <w:sz w:val="22"/>
          <w:szCs w:val="22"/>
        </w:rPr>
        <w:t xml:space="preserve"> </w:t>
      </w:r>
      <w:r w:rsidR="00AC2F61" w:rsidRPr="00B40CA6">
        <w:rPr>
          <w:rFonts w:ascii="Arial" w:hAnsi="Arial" w:cs="Arial"/>
          <w:bCs/>
          <w:sz w:val="22"/>
          <w:szCs w:val="22"/>
        </w:rPr>
        <w:t xml:space="preserve">Responsabilidad Civil Extracontractual Básica No. </w:t>
      </w:r>
      <w:r w:rsidR="003F38D4" w:rsidRPr="00B40CA6">
        <w:rPr>
          <w:rFonts w:ascii="Arial" w:hAnsi="Arial" w:cs="Arial"/>
          <w:bCs/>
          <w:sz w:val="22"/>
          <w:szCs w:val="22"/>
        </w:rPr>
        <w:t>2000071935</w:t>
      </w:r>
    </w:p>
    <w:p w14:paraId="054BAC73" w14:textId="0B525940" w:rsidR="00506D50" w:rsidRPr="00B40CA6" w:rsidRDefault="00C32B8A" w:rsidP="002906F3">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2"/>
          <w:szCs w:val="22"/>
        </w:rPr>
      </w:pPr>
      <w:r w:rsidRPr="00B40CA6">
        <w:rPr>
          <w:rFonts w:ascii="Arial" w:hAnsi="Arial" w:cs="Arial"/>
          <w:b/>
          <w:sz w:val="22"/>
          <w:szCs w:val="22"/>
        </w:rPr>
        <w:t>SUCURSAL PÓLIZA</w:t>
      </w:r>
      <w:r w:rsidR="002530F9" w:rsidRPr="00B40CA6">
        <w:rPr>
          <w:rFonts w:ascii="Arial" w:hAnsi="Arial" w:cs="Arial"/>
          <w:b/>
          <w:sz w:val="22"/>
          <w:szCs w:val="22"/>
        </w:rPr>
        <w:t xml:space="preserve">: </w:t>
      </w:r>
      <w:r w:rsidR="003F38D4" w:rsidRPr="00B40CA6">
        <w:rPr>
          <w:rFonts w:ascii="Arial" w:hAnsi="Arial" w:cs="Arial"/>
          <w:bCs/>
          <w:sz w:val="22"/>
          <w:szCs w:val="22"/>
        </w:rPr>
        <w:t>Cali.</w:t>
      </w:r>
    </w:p>
    <w:p w14:paraId="343CF5FA" w14:textId="48400C10" w:rsidR="0040459C" w:rsidRPr="00B40CA6" w:rsidRDefault="00C32B8A" w:rsidP="002906F3">
      <w:pPr>
        <w:pStyle w:val="Ttulo5"/>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B40CA6">
        <w:rPr>
          <w:rFonts w:cs="Arial"/>
          <w:b/>
          <w:sz w:val="22"/>
          <w:szCs w:val="22"/>
        </w:rPr>
        <w:t>VIGENCIA PÓLIZA:</w:t>
      </w:r>
      <w:r w:rsidR="00DB726C" w:rsidRPr="00B40CA6">
        <w:rPr>
          <w:rFonts w:cs="Arial"/>
          <w:b/>
          <w:sz w:val="22"/>
          <w:szCs w:val="22"/>
        </w:rPr>
        <w:t xml:space="preserve"> </w:t>
      </w:r>
      <w:r w:rsidR="00710420" w:rsidRPr="00B40CA6">
        <w:rPr>
          <w:rFonts w:cs="Arial"/>
          <w:bCs/>
          <w:sz w:val="22"/>
          <w:szCs w:val="22"/>
        </w:rPr>
        <w:t xml:space="preserve">Del </w:t>
      </w:r>
      <w:r w:rsidR="003F38D4" w:rsidRPr="00B40CA6">
        <w:rPr>
          <w:rFonts w:cs="Arial"/>
          <w:bCs/>
          <w:sz w:val="22"/>
          <w:szCs w:val="22"/>
        </w:rPr>
        <w:t>2/07/2020 al 02/07/2021</w:t>
      </w:r>
    </w:p>
    <w:p w14:paraId="26799852" w14:textId="66903741" w:rsidR="00506D50" w:rsidRPr="00B40CA6" w:rsidRDefault="00C32B8A" w:rsidP="002906F3">
      <w:pPr>
        <w:pStyle w:val="Ttulo1"/>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B40CA6">
        <w:rPr>
          <w:rFonts w:cs="Arial"/>
          <w:b/>
          <w:sz w:val="22"/>
          <w:szCs w:val="22"/>
        </w:rPr>
        <w:t>FECHA DE EXPEDICION</w:t>
      </w:r>
      <w:r w:rsidR="00856293" w:rsidRPr="00B40CA6">
        <w:rPr>
          <w:rFonts w:cs="Arial"/>
          <w:b/>
          <w:sz w:val="22"/>
          <w:szCs w:val="22"/>
        </w:rPr>
        <w:t>:</w:t>
      </w:r>
      <w:r w:rsidR="00AC2F61" w:rsidRPr="00B40CA6">
        <w:rPr>
          <w:rFonts w:cs="Arial"/>
          <w:b/>
          <w:sz w:val="22"/>
          <w:szCs w:val="22"/>
        </w:rPr>
        <w:t xml:space="preserve"> </w:t>
      </w:r>
      <w:r w:rsidR="003F38D4" w:rsidRPr="00B40CA6">
        <w:rPr>
          <w:rFonts w:cs="Arial"/>
          <w:bCs/>
          <w:sz w:val="22"/>
          <w:szCs w:val="22"/>
        </w:rPr>
        <w:t>29</w:t>
      </w:r>
      <w:r w:rsidR="009D01B2" w:rsidRPr="00B40CA6">
        <w:rPr>
          <w:rFonts w:cs="Arial"/>
          <w:bCs/>
          <w:sz w:val="22"/>
          <w:szCs w:val="22"/>
        </w:rPr>
        <w:t>/04/2022</w:t>
      </w:r>
    </w:p>
    <w:p w14:paraId="0F9F32E2" w14:textId="5ACA56C8" w:rsidR="00506D50" w:rsidRPr="00B40CA6" w:rsidRDefault="00C32B8A" w:rsidP="002906F3">
      <w:pPr>
        <w:pStyle w:val="Ttulo1"/>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B40CA6">
        <w:rPr>
          <w:rFonts w:cs="Arial"/>
          <w:b/>
          <w:sz w:val="22"/>
          <w:szCs w:val="22"/>
        </w:rPr>
        <w:t>VALOR ASEGURADO:</w:t>
      </w:r>
      <w:r w:rsidRPr="00B40CA6">
        <w:rPr>
          <w:rFonts w:cs="Arial"/>
          <w:sz w:val="22"/>
          <w:szCs w:val="22"/>
        </w:rPr>
        <w:t xml:space="preserve"> </w:t>
      </w:r>
      <w:r w:rsidR="003F38D4" w:rsidRPr="00B40CA6">
        <w:rPr>
          <w:rFonts w:cs="Arial"/>
          <w:sz w:val="22"/>
          <w:szCs w:val="22"/>
        </w:rPr>
        <w:t>60</w:t>
      </w:r>
      <w:r w:rsidR="00AC2F61" w:rsidRPr="00B40CA6">
        <w:rPr>
          <w:rFonts w:cs="Arial"/>
          <w:sz w:val="22"/>
          <w:szCs w:val="22"/>
        </w:rPr>
        <w:t xml:space="preserve"> SMMLV. </w:t>
      </w:r>
    </w:p>
    <w:p w14:paraId="4C492F01" w14:textId="548A2F08" w:rsidR="00AC2F61" w:rsidRPr="00B40CA6" w:rsidRDefault="00C32B8A" w:rsidP="002906F3">
      <w:pPr>
        <w:widowControl w:val="0"/>
        <w:pBdr>
          <w:top w:val="single" w:sz="4" w:space="1" w:color="auto"/>
          <w:left w:val="single" w:sz="4" w:space="4" w:color="auto"/>
          <w:bottom w:val="single" w:sz="4" w:space="1" w:color="auto"/>
          <w:right w:val="single" w:sz="4" w:space="4" w:color="auto"/>
        </w:pBdr>
        <w:tabs>
          <w:tab w:val="left" w:pos="1701"/>
        </w:tabs>
        <w:spacing w:line="360" w:lineRule="auto"/>
        <w:jc w:val="both"/>
        <w:rPr>
          <w:rFonts w:ascii="Arial" w:hAnsi="Arial" w:cs="Arial"/>
          <w:spacing w:val="-3"/>
          <w:sz w:val="22"/>
          <w:szCs w:val="22"/>
          <w:lang w:val="es-ES_tradnl"/>
        </w:rPr>
      </w:pPr>
      <w:r w:rsidRPr="00B40CA6">
        <w:rPr>
          <w:rFonts w:ascii="Arial" w:hAnsi="Arial" w:cs="Arial"/>
          <w:b/>
          <w:sz w:val="22"/>
          <w:szCs w:val="22"/>
        </w:rPr>
        <w:t>OBJETO PÓLIZA</w:t>
      </w:r>
      <w:r w:rsidR="00856293" w:rsidRPr="00B40CA6">
        <w:rPr>
          <w:rFonts w:ascii="Arial" w:hAnsi="Arial" w:cs="Arial"/>
          <w:spacing w:val="-3"/>
          <w:sz w:val="22"/>
          <w:szCs w:val="22"/>
          <w:lang w:val="es-ES_tradnl"/>
        </w:rPr>
        <w:t xml:space="preserve">: </w:t>
      </w:r>
      <w:r w:rsidR="00F67F02">
        <w:rPr>
          <w:rFonts w:ascii="Arial" w:hAnsi="Arial" w:cs="Arial"/>
          <w:spacing w:val="-3"/>
          <w:sz w:val="22"/>
          <w:szCs w:val="22"/>
          <w:lang w:val="es-ES_tradnl"/>
        </w:rPr>
        <w:t>Cubrir d</w:t>
      </w:r>
      <w:r w:rsidR="00AC2F61" w:rsidRPr="00B40CA6">
        <w:rPr>
          <w:rFonts w:ascii="Arial" w:hAnsi="Arial" w:cs="Arial"/>
          <w:spacing w:val="-3"/>
          <w:sz w:val="22"/>
          <w:szCs w:val="22"/>
          <w:lang w:val="es-ES_tradnl"/>
        </w:rPr>
        <w:t xml:space="preserve">años a bienes de terceros, lesiones o muerte a 1 persona, lesiones o muerte a 2 o más personas, amparo patrimonial, asistencia jurídica en proceso penal y civil, perjuicios patrimoniales y extrapatrimoniales. </w:t>
      </w:r>
    </w:p>
    <w:p w14:paraId="07F2E2E5" w14:textId="77777777" w:rsidR="00CF56D5" w:rsidRPr="00B40CA6" w:rsidRDefault="00CF56D5" w:rsidP="002906F3">
      <w:pPr>
        <w:pStyle w:val="Ttulo2"/>
        <w:pBdr>
          <w:top w:val="single" w:sz="4" w:space="1" w:color="auto"/>
          <w:left w:val="single" w:sz="4" w:space="4" w:color="auto"/>
          <w:bottom w:val="single" w:sz="4" w:space="1" w:color="auto"/>
          <w:right w:val="single" w:sz="4" w:space="4" w:color="auto"/>
        </w:pBdr>
        <w:spacing w:line="360" w:lineRule="auto"/>
        <w:rPr>
          <w:rFonts w:cs="Arial"/>
          <w:sz w:val="22"/>
          <w:szCs w:val="22"/>
        </w:rPr>
      </w:pPr>
    </w:p>
    <w:p w14:paraId="67EEA296" w14:textId="6ABAFF0C" w:rsidR="00856293" w:rsidRPr="00B40CA6" w:rsidRDefault="008B77BE" w:rsidP="002906F3">
      <w:pPr>
        <w:pStyle w:val="Ttulo2"/>
        <w:pBdr>
          <w:top w:val="single" w:sz="4" w:space="1" w:color="auto"/>
          <w:left w:val="single" w:sz="4" w:space="4" w:color="auto"/>
          <w:bottom w:val="single" w:sz="4" w:space="1" w:color="auto"/>
          <w:right w:val="single" w:sz="4" w:space="4" w:color="auto"/>
        </w:pBdr>
        <w:spacing w:line="360" w:lineRule="auto"/>
        <w:rPr>
          <w:rFonts w:cs="Arial"/>
          <w:b w:val="0"/>
          <w:bCs/>
          <w:sz w:val="22"/>
          <w:szCs w:val="22"/>
        </w:rPr>
      </w:pPr>
      <w:r w:rsidRPr="00B40CA6">
        <w:rPr>
          <w:rFonts w:cs="Arial"/>
          <w:sz w:val="22"/>
          <w:szCs w:val="22"/>
        </w:rPr>
        <w:t>CLASE SE PROCESO</w:t>
      </w:r>
      <w:r w:rsidRPr="00B40CA6">
        <w:rPr>
          <w:rFonts w:cs="Arial"/>
          <w:b w:val="0"/>
          <w:bCs/>
          <w:sz w:val="22"/>
          <w:szCs w:val="22"/>
        </w:rPr>
        <w:t>:</w:t>
      </w:r>
      <w:r w:rsidR="003B6B44" w:rsidRPr="00B40CA6">
        <w:rPr>
          <w:rFonts w:cs="Arial"/>
          <w:b w:val="0"/>
          <w:bCs/>
          <w:sz w:val="22"/>
          <w:szCs w:val="22"/>
        </w:rPr>
        <w:t xml:space="preserve">    </w:t>
      </w:r>
      <w:r w:rsidR="00F67F02">
        <w:rPr>
          <w:rFonts w:cs="Arial"/>
          <w:b w:val="0"/>
          <w:bCs/>
          <w:sz w:val="22"/>
          <w:szCs w:val="22"/>
        </w:rPr>
        <w:t>P</w:t>
      </w:r>
      <w:r w:rsidR="00F67F02" w:rsidRPr="00B40CA6">
        <w:rPr>
          <w:rFonts w:cs="Arial"/>
          <w:b w:val="0"/>
          <w:bCs/>
          <w:sz w:val="22"/>
          <w:szCs w:val="22"/>
        </w:rPr>
        <w:t xml:space="preserve">roceso verbal sumario de responsabilidad civil extracontractual. </w:t>
      </w:r>
    </w:p>
    <w:p w14:paraId="48E03706" w14:textId="77777777" w:rsidR="008F345F" w:rsidRPr="00B40CA6" w:rsidRDefault="008F345F" w:rsidP="002906F3">
      <w:pPr>
        <w:spacing w:line="360" w:lineRule="auto"/>
        <w:jc w:val="both"/>
        <w:rPr>
          <w:rFonts w:ascii="Arial" w:hAnsi="Arial" w:cs="Arial"/>
          <w:sz w:val="22"/>
          <w:szCs w:val="22"/>
          <w:lang w:val="es-ES_tradnl"/>
        </w:rPr>
      </w:pPr>
    </w:p>
    <w:p w14:paraId="2C3EAB36" w14:textId="23E613F1" w:rsidR="00CF56D5" w:rsidRPr="00B40CA6" w:rsidRDefault="008B77BE" w:rsidP="002906F3">
      <w:pPr>
        <w:pStyle w:val="Ttulo2"/>
        <w:pBdr>
          <w:top w:val="single" w:sz="4" w:space="1" w:color="auto"/>
          <w:left w:val="single" w:sz="4" w:space="4" w:color="auto"/>
          <w:bottom w:val="single" w:sz="4" w:space="1" w:color="auto"/>
          <w:right w:val="single" w:sz="4" w:space="4" w:color="auto"/>
        </w:pBdr>
        <w:spacing w:line="360" w:lineRule="auto"/>
        <w:rPr>
          <w:rFonts w:cs="Arial"/>
          <w:b w:val="0"/>
          <w:sz w:val="22"/>
          <w:szCs w:val="22"/>
        </w:rPr>
      </w:pPr>
      <w:r w:rsidRPr="00B40CA6">
        <w:rPr>
          <w:rFonts w:cs="Arial"/>
          <w:sz w:val="22"/>
          <w:szCs w:val="22"/>
        </w:rPr>
        <w:t xml:space="preserve">INSTANCIA DEL PROCESO: </w:t>
      </w:r>
      <w:r w:rsidR="00E209A0" w:rsidRPr="00E209A0">
        <w:rPr>
          <w:rFonts w:cs="Arial"/>
          <w:b w:val="0"/>
          <w:bCs/>
          <w:sz w:val="22"/>
          <w:szCs w:val="22"/>
        </w:rPr>
        <w:t>única instancia-</w:t>
      </w:r>
      <w:r w:rsidR="00E209A0">
        <w:rPr>
          <w:rFonts w:cs="Arial"/>
          <w:b w:val="0"/>
          <w:bCs/>
          <w:sz w:val="22"/>
          <w:szCs w:val="22"/>
        </w:rPr>
        <w:t xml:space="preserve"> </w:t>
      </w:r>
      <w:r w:rsidR="00F67F02">
        <w:rPr>
          <w:rFonts w:cs="Arial"/>
          <w:b w:val="0"/>
          <w:bCs/>
          <w:sz w:val="22"/>
          <w:szCs w:val="22"/>
        </w:rPr>
        <w:t>C</w:t>
      </w:r>
      <w:r w:rsidR="00F67F02" w:rsidRPr="00B40CA6">
        <w:rPr>
          <w:rFonts w:cs="Arial"/>
          <w:b w:val="0"/>
          <w:bCs/>
          <w:sz w:val="22"/>
          <w:szCs w:val="22"/>
        </w:rPr>
        <w:t>ontestación a la demanda.</w:t>
      </w:r>
    </w:p>
    <w:p w14:paraId="223E3DD6" w14:textId="77777777" w:rsidR="00CF56D5" w:rsidRPr="00B40CA6" w:rsidRDefault="00CF56D5" w:rsidP="002906F3">
      <w:pPr>
        <w:spacing w:line="360" w:lineRule="auto"/>
        <w:jc w:val="both"/>
        <w:rPr>
          <w:rFonts w:ascii="Arial" w:hAnsi="Arial" w:cs="Arial"/>
          <w:sz w:val="22"/>
          <w:szCs w:val="22"/>
          <w:lang w:val="es-ES_tradnl"/>
        </w:rPr>
      </w:pPr>
    </w:p>
    <w:p w14:paraId="1163E2C9" w14:textId="1FDB6FA5" w:rsidR="008B77BE" w:rsidRPr="00B40CA6" w:rsidRDefault="008B77BE" w:rsidP="002906F3">
      <w:pPr>
        <w:pStyle w:val="Ttulo2"/>
        <w:pBdr>
          <w:top w:val="single" w:sz="4" w:space="2" w:color="auto"/>
          <w:left w:val="single" w:sz="4" w:space="4" w:color="auto"/>
          <w:bottom w:val="single" w:sz="4" w:space="1" w:color="auto"/>
          <w:right w:val="single" w:sz="4" w:space="4" w:color="auto"/>
        </w:pBdr>
        <w:spacing w:line="360" w:lineRule="auto"/>
        <w:rPr>
          <w:rFonts w:cs="Arial"/>
          <w:b w:val="0"/>
          <w:bCs/>
          <w:sz w:val="22"/>
          <w:szCs w:val="22"/>
        </w:rPr>
      </w:pPr>
      <w:r w:rsidRPr="00B40CA6">
        <w:rPr>
          <w:rFonts w:cs="Arial"/>
          <w:sz w:val="22"/>
          <w:szCs w:val="22"/>
        </w:rPr>
        <w:t xml:space="preserve">FECHA DEL SINIESTRO: </w:t>
      </w:r>
      <w:r w:rsidR="003F38D4" w:rsidRPr="00B40CA6">
        <w:rPr>
          <w:rFonts w:cs="Arial"/>
          <w:b w:val="0"/>
          <w:bCs/>
          <w:sz w:val="22"/>
          <w:szCs w:val="22"/>
        </w:rPr>
        <w:t xml:space="preserve">16 de marzo de 2021. </w:t>
      </w:r>
      <w:r w:rsidR="009D01B2" w:rsidRPr="00B40CA6">
        <w:rPr>
          <w:rFonts w:cs="Arial"/>
          <w:b w:val="0"/>
          <w:bCs/>
          <w:sz w:val="22"/>
          <w:szCs w:val="22"/>
        </w:rPr>
        <w:t xml:space="preserve"> </w:t>
      </w:r>
    </w:p>
    <w:p w14:paraId="3FFFEBE5" w14:textId="77777777" w:rsidR="008B77BE" w:rsidRPr="00B40CA6" w:rsidRDefault="008B77BE" w:rsidP="002906F3">
      <w:pPr>
        <w:spacing w:line="360" w:lineRule="auto"/>
        <w:jc w:val="both"/>
        <w:rPr>
          <w:rFonts w:ascii="Arial" w:hAnsi="Arial" w:cs="Arial"/>
          <w:sz w:val="22"/>
          <w:szCs w:val="22"/>
          <w:lang w:val="es-ES_tradnl"/>
        </w:rPr>
      </w:pPr>
    </w:p>
    <w:p w14:paraId="02ECB078" w14:textId="05C06F26" w:rsidR="002530F9" w:rsidRPr="00B40CA6" w:rsidRDefault="008B77BE" w:rsidP="002906F3">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2"/>
          <w:szCs w:val="22"/>
        </w:rPr>
      </w:pPr>
      <w:r w:rsidRPr="00B40CA6">
        <w:rPr>
          <w:rFonts w:ascii="Arial" w:hAnsi="Arial" w:cs="Arial"/>
          <w:b/>
          <w:sz w:val="22"/>
          <w:szCs w:val="22"/>
          <w:lang w:val="es-ES_tradnl"/>
        </w:rPr>
        <w:t xml:space="preserve">DEMANDANTE: </w:t>
      </w:r>
      <w:r w:rsidR="003F38D4" w:rsidRPr="00B40CA6">
        <w:rPr>
          <w:rFonts w:ascii="Arial" w:hAnsi="Arial" w:cs="Arial"/>
          <w:bCs/>
          <w:sz w:val="22"/>
          <w:szCs w:val="22"/>
          <w:lang w:val="es-ES_tradnl"/>
        </w:rPr>
        <w:t xml:space="preserve">William Giraldo Sánchez. </w:t>
      </w:r>
    </w:p>
    <w:p w14:paraId="4D3A9075" w14:textId="2E0F84B8" w:rsidR="008B77BE" w:rsidRPr="00B40CA6" w:rsidRDefault="008B77BE" w:rsidP="002906F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B40CA6">
        <w:rPr>
          <w:rFonts w:ascii="Arial" w:hAnsi="Arial" w:cs="Arial"/>
          <w:b/>
          <w:sz w:val="22"/>
          <w:szCs w:val="22"/>
          <w:lang w:val="es-ES_tradnl"/>
        </w:rPr>
        <w:t>DEMANDADO:</w:t>
      </w:r>
      <w:r w:rsidRPr="00B40CA6">
        <w:rPr>
          <w:rFonts w:ascii="Arial" w:hAnsi="Arial" w:cs="Arial"/>
          <w:sz w:val="22"/>
          <w:szCs w:val="22"/>
          <w:lang w:val="es-ES_tradnl"/>
        </w:rPr>
        <w:t xml:space="preserve"> </w:t>
      </w:r>
      <w:r w:rsidR="001A3894" w:rsidRPr="00B40CA6">
        <w:rPr>
          <w:rFonts w:ascii="Arial" w:hAnsi="Arial" w:cs="Arial"/>
          <w:sz w:val="22"/>
          <w:szCs w:val="22"/>
          <w:lang w:val="es-ES_tradnl"/>
        </w:rPr>
        <w:t xml:space="preserve">Compañía Mundial de Seguros S.A., y otros </w:t>
      </w:r>
    </w:p>
    <w:p w14:paraId="5AC4C06E" w14:textId="6A7EEDA8" w:rsidR="008B77BE" w:rsidRPr="00B40CA6" w:rsidRDefault="008B77BE" w:rsidP="002906F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B40CA6">
        <w:rPr>
          <w:rFonts w:ascii="Arial" w:hAnsi="Arial" w:cs="Arial"/>
          <w:b/>
          <w:sz w:val="22"/>
          <w:szCs w:val="22"/>
          <w:lang w:val="es-ES_tradnl"/>
        </w:rPr>
        <w:t>LLAMADA EN GARANTÍA</w:t>
      </w:r>
      <w:r w:rsidR="00B16DA0" w:rsidRPr="00B40CA6">
        <w:rPr>
          <w:rFonts w:ascii="Arial" w:hAnsi="Arial" w:cs="Arial"/>
          <w:b/>
          <w:sz w:val="22"/>
          <w:szCs w:val="22"/>
          <w:lang w:val="es-ES_tradnl"/>
        </w:rPr>
        <w:t xml:space="preserve">: </w:t>
      </w:r>
      <w:r w:rsidR="00E209A0" w:rsidRPr="00B40CA6">
        <w:rPr>
          <w:rFonts w:ascii="Arial" w:hAnsi="Arial" w:cs="Arial"/>
          <w:sz w:val="22"/>
          <w:szCs w:val="22"/>
          <w:lang w:val="es-ES_tradnl"/>
        </w:rPr>
        <w:t>Compañía Mundial de Seguros S.A.</w:t>
      </w:r>
    </w:p>
    <w:p w14:paraId="49172A55" w14:textId="77777777" w:rsidR="008B77BE" w:rsidRPr="00B40CA6" w:rsidRDefault="008B77BE" w:rsidP="002906F3">
      <w:pPr>
        <w:spacing w:line="360" w:lineRule="auto"/>
        <w:jc w:val="both"/>
        <w:rPr>
          <w:rFonts w:ascii="Arial" w:hAnsi="Arial" w:cs="Arial"/>
          <w:sz w:val="22"/>
          <w:szCs w:val="22"/>
          <w:lang w:val="es-ES_tradnl"/>
        </w:rPr>
      </w:pPr>
    </w:p>
    <w:p w14:paraId="18BFC7B6" w14:textId="3C36E794" w:rsidR="00FE14B1" w:rsidRPr="00B40CA6" w:rsidRDefault="00870A27" w:rsidP="002906F3">
      <w:pPr>
        <w:shd w:val="clear" w:color="auto" w:fill="FFFFFF"/>
        <w:spacing w:line="360" w:lineRule="auto"/>
        <w:jc w:val="both"/>
        <w:rPr>
          <w:rFonts w:ascii="Arial" w:hAnsi="Arial" w:cs="Arial"/>
          <w:b/>
          <w:sz w:val="22"/>
          <w:szCs w:val="22"/>
          <w:lang w:val="es-ES_tradnl"/>
        </w:rPr>
      </w:pPr>
      <w:r w:rsidRPr="00B40CA6">
        <w:rPr>
          <w:rFonts w:ascii="Arial" w:hAnsi="Arial" w:cs="Arial"/>
          <w:b/>
          <w:sz w:val="22"/>
          <w:szCs w:val="22"/>
          <w:lang w:val="es-ES_tradnl"/>
        </w:rPr>
        <w:t>RESUMEN DE LA CONTINGENCIA:</w:t>
      </w:r>
      <w:r w:rsidR="00FE14B1" w:rsidRPr="00B40CA6">
        <w:rPr>
          <w:rFonts w:ascii="Arial" w:hAnsi="Arial" w:cs="Arial"/>
          <w:b/>
          <w:sz w:val="22"/>
          <w:szCs w:val="22"/>
          <w:lang w:val="es-ES_tradnl"/>
        </w:rPr>
        <w:t xml:space="preserve"> </w:t>
      </w:r>
    </w:p>
    <w:p w14:paraId="215EE56B" w14:textId="77777777" w:rsidR="00710420" w:rsidRPr="00B40CA6" w:rsidRDefault="00710420" w:rsidP="002906F3">
      <w:pPr>
        <w:shd w:val="clear" w:color="auto" w:fill="FFFFFF"/>
        <w:spacing w:line="360" w:lineRule="auto"/>
        <w:jc w:val="both"/>
        <w:rPr>
          <w:rFonts w:ascii="Arial" w:hAnsi="Arial" w:cs="Arial"/>
          <w:color w:val="222222"/>
          <w:sz w:val="22"/>
          <w:szCs w:val="22"/>
          <w:lang w:val="es-CO" w:eastAsia="es-CO"/>
        </w:rPr>
      </w:pPr>
    </w:p>
    <w:p w14:paraId="3D2CF6D4" w14:textId="0702D234" w:rsidR="004472CF" w:rsidRPr="00B40CA6" w:rsidRDefault="004472CF" w:rsidP="002906F3">
      <w:pPr>
        <w:pStyle w:val="NormalWeb"/>
        <w:spacing w:before="0" w:beforeAutospacing="0" w:after="160" w:afterAutospacing="0" w:line="360" w:lineRule="auto"/>
        <w:jc w:val="both"/>
        <w:rPr>
          <w:rFonts w:ascii="Arial" w:hAnsi="Arial" w:cs="Arial"/>
          <w:color w:val="000000"/>
          <w:sz w:val="22"/>
          <w:szCs w:val="22"/>
        </w:rPr>
      </w:pPr>
      <w:r w:rsidRPr="00B40CA6">
        <w:rPr>
          <w:rFonts w:ascii="Arial" w:hAnsi="Arial" w:cs="Arial"/>
          <w:color w:val="000000"/>
          <w:sz w:val="22"/>
          <w:szCs w:val="22"/>
        </w:rPr>
        <w:t>Los hechos de la demanda narran la ocurrencia de un accidente de tránsito el pasado 16 de marzo de 2021, en el cual se vieron involucrados los rodantes de placas VCN 537 y MWR 836. </w:t>
      </w:r>
    </w:p>
    <w:p w14:paraId="5B218D7E" w14:textId="1246B88F" w:rsidR="004472CF" w:rsidRPr="00B40CA6" w:rsidRDefault="004472CF" w:rsidP="002906F3">
      <w:pPr>
        <w:pStyle w:val="NormalWeb"/>
        <w:spacing w:before="0" w:beforeAutospacing="0" w:after="160" w:afterAutospacing="0" w:line="360" w:lineRule="auto"/>
        <w:jc w:val="both"/>
        <w:rPr>
          <w:rFonts w:ascii="Arial" w:hAnsi="Arial" w:cs="Arial"/>
          <w:color w:val="000000"/>
          <w:sz w:val="22"/>
          <w:szCs w:val="22"/>
        </w:rPr>
      </w:pPr>
      <w:r w:rsidRPr="00B40CA6">
        <w:rPr>
          <w:rFonts w:ascii="Arial" w:hAnsi="Arial" w:cs="Arial"/>
          <w:color w:val="000000"/>
          <w:sz w:val="22"/>
          <w:szCs w:val="22"/>
        </w:rPr>
        <w:t>Se asegura que la responsabilidad del accidente recae sobre el conductor del automotor de placas VCN 537, presuntamente por desobedecer las señales de tránsito. </w:t>
      </w:r>
    </w:p>
    <w:p w14:paraId="3195FFE5" w14:textId="53AC7AA7" w:rsidR="004472CF" w:rsidRPr="00B40CA6" w:rsidRDefault="004472CF" w:rsidP="002906F3">
      <w:pPr>
        <w:pStyle w:val="NormalWeb"/>
        <w:spacing w:before="0" w:beforeAutospacing="0" w:after="160" w:afterAutospacing="0" w:line="360" w:lineRule="auto"/>
        <w:jc w:val="both"/>
        <w:rPr>
          <w:rFonts w:ascii="Arial" w:hAnsi="Arial" w:cs="Arial"/>
          <w:color w:val="000000"/>
          <w:sz w:val="22"/>
          <w:szCs w:val="22"/>
        </w:rPr>
      </w:pPr>
      <w:r w:rsidRPr="00B40CA6">
        <w:rPr>
          <w:rFonts w:ascii="Arial" w:hAnsi="Arial" w:cs="Arial"/>
          <w:color w:val="000000"/>
          <w:sz w:val="22"/>
          <w:szCs w:val="22"/>
        </w:rPr>
        <w:lastRenderedPageBreak/>
        <w:t>Para el momento de los hechos el rodante de placas VCN 537 era conducido por el señor Juan Nelson de Ponte Seque</w:t>
      </w:r>
      <w:r w:rsidR="00B40CA6">
        <w:rPr>
          <w:rFonts w:ascii="Arial" w:hAnsi="Arial" w:cs="Arial"/>
          <w:color w:val="000000"/>
          <w:sz w:val="22"/>
          <w:szCs w:val="22"/>
        </w:rPr>
        <w:t>i</w:t>
      </w:r>
      <w:r w:rsidRPr="00B40CA6">
        <w:rPr>
          <w:rFonts w:ascii="Arial" w:hAnsi="Arial" w:cs="Arial"/>
          <w:color w:val="000000"/>
          <w:sz w:val="22"/>
          <w:szCs w:val="22"/>
        </w:rPr>
        <w:t>ra, el cual transitaba sin portar licencia de conducción. </w:t>
      </w:r>
    </w:p>
    <w:p w14:paraId="064498D7" w14:textId="1073116E" w:rsidR="00B40CA6" w:rsidRDefault="004472CF" w:rsidP="002906F3">
      <w:pPr>
        <w:pStyle w:val="NormalWeb"/>
        <w:spacing w:before="0" w:beforeAutospacing="0" w:after="160" w:afterAutospacing="0" w:line="360" w:lineRule="auto"/>
        <w:jc w:val="both"/>
        <w:rPr>
          <w:rFonts w:ascii="Arial" w:hAnsi="Arial" w:cs="Arial"/>
          <w:color w:val="000000"/>
          <w:sz w:val="22"/>
          <w:szCs w:val="22"/>
        </w:rPr>
      </w:pPr>
      <w:r w:rsidRPr="00B40CA6">
        <w:rPr>
          <w:rFonts w:ascii="Arial" w:hAnsi="Arial" w:cs="Arial"/>
          <w:color w:val="000000"/>
          <w:sz w:val="22"/>
          <w:szCs w:val="22"/>
        </w:rPr>
        <w:t>Se asegura que producto de la colisión el vehículo de placas MWR 836 presentó daños materiales los cuales cuantifica en la suma total de $13.767.705. </w:t>
      </w:r>
    </w:p>
    <w:p w14:paraId="22C227D3" w14:textId="25A356C5" w:rsidR="004472CF" w:rsidRPr="00B40CA6" w:rsidRDefault="004472CF" w:rsidP="002906F3">
      <w:pPr>
        <w:pStyle w:val="NormalWeb"/>
        <w:spacing w:before="0" w:beforeAutospacing="0" w:after="160" w:afterAutospacing="0" w:line="360" w:lineRule="auto"/>
        <w:jc w:val="both"/>
        <w:rPr>
          <w:rFonts w:ascii="Arial" w:hAnsi="Arial" w:cs="Arial"/>
          <w:color w:val="000000"/>
          <w:sz w:val="22"/>
          <w:szCs w:val="22"/>
        </w:rPr>
      </w:pPr>
      <w:r w:rsidRPr="00B40CA6">
        <w:rPr>
          <w:rFonts w:ascii="Arial" w:hAnsi="Arial" w:cs="Arial"/>
          <w:color w:val="000000"/>
          <w:sz w:val="22"/>
          <w:szCs w:val="22"/>
        </w:rPr>
        <w:t>Se narra que el rodante de placas VCN 537 cuenta con Póliza de Responsabilidad Civil Extracontractual No. 2000071935 con la Compañía Mundial de Seguros S.A. </w:t>
      </w:r>
    </w:p>
    <w:p w14:paraId="4956A3DE" w14:textId="10A81858" w:rsidR="004472CF" w:rsidRPr="00B40CA6" w:rsidRDefault="004472CF" w:rsidP="002906F3">
      <w:pPr>
        <w:pStyle w:val="NormalWeb"/>
        <w:spacing w:before="0" w:beforeAutospacing="0" w:after="160" w:afterAutospacing="0" w:line="360" w:lineRule="auto"/>
        <w:jc w:val="both"/>
        <w:rPr>
          <w:rFonts w:ascii="Arial" w:hAnsi="Arial" w:cs="Arial"/>
          <w:color w:val="000000"/>
          <w:sz w:val="22"/>
          <w:szCs w:val="22"/>
        </w:rPr>
      </w:pPr>
      <w:r w:rsidRPr="00B40CA6">
        <w:rPr>
          <w:rFonts w:ascii="Arial" w:hAnsi="Arial" w:cs="Arial"/>
          <w:color w:val="000000"/>
          <w:sz w:val="22"/>
          <w:szCs w:val="22"/>
        </w:rPr>
        <w:t>Con la demanda se indica que fue presentado reclamo ante la compañía, sin embargo el mismo fue objetado en razón a que el conductor del automotor no portaba licencia de conducción, encontrándose acreditada una exclusión del contrato de seguro. </w:t>
      </w:r>
    </w:p>
    <w:p w14:paraId="48117EBB" w14:textId="7350877F" w:rsidR="00C800C6" w:rsidRPr="00B40CA6" w:rsidRDefault="004472CF" w:rsidP="002906F3">
      <w:pPr>
        <w:pStyle w:val="NormalWeb"/>
        <w:spacing w:before="0" w:beforeAutospacing="0" w:after="160" w:afterAutospacing="0" w:line="360" w:lineRule="auto"/>
        <w:jc w:val="both"/>
        <w:rPr>
          <w:rFonts w:ascii="Arial" w:hAnsi="Arial" w:cs="Arial"/>
          <w:color w:val="000000"/>
          <w:sz w:val="22"/>
          <w:szCs w:val="22"/>
        </w:rPr>
      </w:pPr>
      <w:r w:rsidRPr="00B40CA6">
        <w:rPr>
          <w:rFonts w:ascii="Arial" w:hAnsi="Arial" w:cs="Arial"/>
          <w:color w:val="000000"/>
          <w:sz w:val="22"/>
          <w:szCs w:val="22"/>
        </w:rPr>
        <w:t>Se llevó a cabo audiencia de conciliación extrajudicial la cual fue declarada fallida por ausencia de ánimo conciliatorio. </w:t>
      </w:r>
    </w:p>
    <w:p w14:paraId="05AEA61A" w14:textId="77777777" w:rsidR="0046421D" w:rsidRDefault="0046421D" w:rsidP="002906F3">
      <w:pPr>
        <w:shd w:val="clear" w:color="auto" w:fill="FFFFFF"/>
        <w:spacing w:line="360" w:lineRule="auto"/>
        <w:jc w:val="both"/>
        <w:rPr>
          <w:rFonts w:ascii="Arial" w:hAnsi="Arial" w:cs="Arial"/>
          <w:b/>
          <w:sz w:val="22"/>
          <w:szCs w:val="22"/>
          <w:lang w:val="es-ES_tradnl"/>
        </w:rPr>
      </w:pPr>
    </w:p>
    <w:p w14:paraId="4D6AAB01" w14:textId="1AFA0C18" w:rsidR="005E56C8" w:rsidRPr="00B40CA6" w:rsidRDefault="005E56C8" w:rsidP="002906F3">
      <w:pPr>
        <w:shd w:val="clear" w:color="auto" w:fill="FFFFFF"/>
        <w:spacing w:line="360" w:lineRule="auto"/>
        <w:jc w:val="both"/>
        <w:rPr>
          <w:rFonts w:ascii="Arial" w:hAnsi="Arial" w:cs="Arial"/>
          <w:b/>
          <w:sz w:val="22"/>
          <w:szCs w:val="22"/>
          <w:lang w:val="es-ES_tradnl"/>
        </w:rPr>
      </w:pPr>
      <w:r w:rsidRPr="00B40CA6">
        <w:rPr>
          <w:rFonts w:ascii="Arial" w:hAnsi="Arial" w:cs="Arial"/>
          <w:b/>
          <w:sz w:val="22"/>
          <w:szCs w:val="22"/>
          <w:lang w:val="es-ES_tradnl"/>
        </w:rPr>
        <w:t xml:space="preserve">PRETENSIONES: </w:t>
      </w:r>
    </w:p>
    <w:p w14:paraId="684DA829" w14:textId="77777777" w:rsidR="00C57623" w:rsidRPr="00B40CA6" w:rsidRDefault="00C57623" w:rsidP="002906F3">
      <w:pPr>
        <w:spacing w:line="360" w:lineRule="auto"/>
        <w:jc w:val="both"/>
        <w:rPr>
          <w:rFonts w:ascii="Arial" w:hAnsi="Arial" w:cs="Arial"/>
          <w:sz w:val="22"/>
          <w:szCs w:val="22"/>
          <w:lang w:val="es-ES_tradnl"/>
        </w:rPr>
      </w:pPr>
    </w:p>
    <w:p w14:paraId="6CAC8F8B" w14:textId="4B545AC6" w:rsidR="004472CF" w:rsidRPr="00B40CA6" w:rsidRDefault="004472CF" w:rsidP="002906F3">
      <w:pPr>
        <w:pStyle w:val="NormalWeb"/>
        <w:spacing w:before="0" w:beforeAutospacing="0" w:after="160" w:afterAutospacing="0" w:line="360" w:lineRule="auto"/>
        <w:jc w:val="both"/>
        <w:rPr>
          <w:rFonts w:ascii="Arial" w:hAnsi="Arial" w:cs="Arial"/>
          <w:color w:val="000000"/>
          <w:sz w:val="22"/>
          <w:szCs w:val="22"/>
        </w:rPr>
      </w:pPr>
      <w:r w:rsidRPr="00B40CA6">
        <w:rPr>
          <w:rFonts w:ascii="Arial" w:hAnsi="Arial" w:cs="Arial"/>
          <w:color w:val="000000"/>
          <w:sz w:val="22"/>
          <w:szCs w:val="22"/>
        </w:rPr>
        <w:t xml:space="preserve">Las pretensiones de la demanda ascienden a la suma total de </w:t>
      </w:r>
      <w:r w:rsidR="00D05972">
        <w:rPr>
          <w:rFonts w:ascii="Arial" w:hAnsi="Arial" w:cs="Arial"/>
          <w:color w:val="000000"/>
          <w:sz w:val="22"/>
          <w:szCs w:val="22"/>
        </w:rPr>
        <w:t>$</w:t>
      </w:r>
      <w:r w:rsidR="00DF64D5">
        <w:rPr>
          <w:rFonts w:ascii="Arial" w:hAnsi="Arial" w:cs="Arial"/>
          <w:color w:val="000000"/>
          <w:sz w:val="22"/>
          <w:szCs w:val="22"/>
        </w:rPr>
        <w:t>20’000.000</w:t>
      </w:r>
      <w:r w:rsidR="00D05972">
        <w:rPr>
          <w:rFonts w:ascii="Arial" w:hAnsi="Arial" w:cs="Arial"/>
          <w:color w:val="000000"/>
          <w:sz w:val="22"/>
          <w:szCs w:val="22"/>
        </w:rPr>
        <w:t xml:space="preserve"> </w:t>
      </w:r>
      <w:r w:rsidRPr="00B40CA6">
        <w:rPr>
          <w:rFonts w:ascii="Arial" w:hAnsi="Arial" w:cs="Arial"/>
          <w:color w:val="000000"/>
          <w:sz w:val="22"/>
          <w:szCs w:val="22"/>
        </w:rPr>
        <w:t>por concepto de daño emergent</w:t>
      </w:r>
      <w:r w:rsidR="00DF64D5">
        <w:rPr>
          <w:rFonts w:ascii="Arial" w:hAnsi="Arial" w:cs="Arial"/>
          <w:color w:val="000000"/>
          <w:sz w:val="22"/>
          <w:szCs w:val="22"/>
        </w:rPr>
        <w:t xml:space="preserve">e. </w:t>
      </w:r>
    </w:p>
    <w:p w14:paraId="7C816395" w14:textId="77777777" w:rsidR="00257442" w:rsidRPr="00B40CA6" w:rsidRDefault="00257442" w:rsidP="002906F3">
      <w:pPr>
        <w:spacing w:line="360" w:lineRule="auto"/>
        <w:jc w:val="both"/>
        <w:rPr>
          <w:rFonts w:ascii="Arial" w:hAnsi="Arial" w:cs="Arial"/>
          <w:b/>
          <w:sz w:val="22"/>
          <w:szCs w:val="22"/>
          <w:lang w:val="es-ES_tradnl"/>
        </w:rPr>
      </w:pPr>
    </w:p>
    <w:p w14:paraId="0AD64F28" w14:textId="78E1F2B1" w:rsidR="00257442" w:rsidRPr="00B40CA6" w:rsidRDefault="00870A27" w:rsidP="002906F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es-ES_tradnl"/>
        </w:rPr>
      </w:pPr>
      <w:r w:rsidRPr="00B40CA6">
        <w:rPr>
          <w:rFonts w:ascii="Arial" w:hAnsi="Arial" w:cs="Arial"/>
          <w:b/>
          <w:sz w:val="22"/>
          <w:szCs w:val="22"/>
          <w:lang w:val="es-ES_tradnl"/>
        </w:rPr>
        <w:t>VALOR CONTINGENCIA</w:t>
      </w:r>
      <w:r w:rsidR="006B3074" w:rsidRPr="00B40CA6">
        <w:rPr>
          <w:rFonts w:ascii="Arial" w:hAnsi="Arial" w:cs="Arial"/>
          <w:b/>
          <w:sz w:val="22"/>
          <w:szCs w:val="22"/>
          <w:lang w:val="es-ES_tradnl"/>
        </w:rPr>
        <w:t xml:space="preserve">: </w:t>
      </w:r>
      <w:r w:rsidR="00842A57" w:rsidRPr="00B40CA6">
        <w:rPr>
          <w:rFonts w:ascii="Arial" w:hAnsi="Arial" w:cs="Arial"/>
          <w:b/>
          <w:sz w:val="22"/>
          <w:szCs w:val="22"/>
          <w:lang w:val="es-ES_tradnl"/>
        </w:rPr>
        <w:t>$</w:t>
      </w:r>
      <w:r w:rsidR="004472CF" w:rsidRPr="00B40CA6">
        <w:rPr>
          <w:rFonts w:ascii="Arial" w:hAnsi="Arial" w:cs="Arial"/>
          <w:b/>
          <w:sz w:val="22"/>
          <w:szCs w:val="22"/>
          <w:lang w:val="es-ES_tradnl"/>
        </w:rPr>
        <w:t>1</w:t>
      </w:r>
      <w:r w:rsidR="00DF64D5">
        <w:rPr>
          <w:rFonts w:ascii="Arial" w:hAnsi="Arial" w:cs="Arial"/>
          <w:b/>
          <w:sz w:val="22"/>
          <w:szCs w:val="22"/>
          <w:lang w:val="es-ES_tradnl"/>
        </w:rPr>
        <w:t>3’767</w:t>
      </w:r>
      <w:r w:rsidR="004472CF" w:rsidRPr="00B40CA6">
        <w:rPr>
          <w:rFonts w:ascii="Arial" w:hAnsi="Arial" w:cs="Arial"/>
          <w:b/>
          <w:sz w:val="22"/>
          <w:szCs w:val="22"/>
          <w:lang w:val="es-ES_tradnl"/>
        </w:rPr>
        <w:t>.</w:t>
      </w:r>
      <w:r w:rsidR="00DF64D5">
        <w:rPr>
          <w:rFonts w:ascii="Arial" w:hAnsi="Arial" w:cs="Arial"/>
          <w:b/>
          <w:sz w:val="22"/>
          <w:szCs w:val="22"/>
          <w:lang w:val="es-ES_tradnl"/>
        </w:rPr>
        <w:t>705</w:t>
      </w:r>
    </w:p>
    <w:p w14:paraId="632B4BC7" w14:textId="77777777" w:rsidR="00033F6B" w:rsidRPr="00B40CA6" w:rsidRDefault="00033F6B" w:rsidP="002906F3">
      <w:pPr>
        <w:spacing w:line="360" w:lineRule="auto"/>
        <w:jc w:val="both"/>
        <w:rPr>
          <w:rFonts w:ascii="Arial" w:hAnsi="Arial" w:cs="Arial"/>
          <w:b/>
          <w:sz w:val="22"/>
          <w:szCs w:val="22"/>
          <w:lang w:val="es-ES_tradnl"/>
        </w:rPr>
      </w:pPr>
    </w:p>
    <w:p w14:paraId="512A3BF9" w14:textId="77777777" w:rsidR="00710420" w:rsidRPr="00B40CA6" w:rsidRDefault="00710420" w:rsidP="002906F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es-ES_tradnl"/>
        </w:rPr>
      </w:pPr>
    </w:p>
    <w:p w14:paraId="176430ED" w14:textId="7E710719" w:rsidR="007E3C4B" w:rsidRPr="00B40CA6" w:rsidRDefault="008B77BE" w:rsidP="002906F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B40CA6">
        <w:rPr>
          <w:rFonts w:ascii="Arial" w:hAnsi="Arial" w:cs="Arial"/>
          <w:b/>
          <w:sz w:val="22"/>
          <w:szCs w:val="22"/>
          <w:lang w:val="es-ES_tradnl"/>
        </w:rPr>
        <w:t>CALIFICACION</w:t>
      </w:r>
      <w:r w:rsidR="00870A27" w:rsidRPr="00B40CA6">
        <w:rPr>
          <w:rFonts w:ascii="Arial" w:hAnsi="Arial" w:cs="Arial"/>
          <w:b/>
          <w:sz w:val="22"/>
          <w:szCs w:val="22"/>
          <w:lang w:val="es-ES_tradnl"/>
        </w:rPr>
        <w:t xml:space="preserve"> DE LA CONTINGENCIA</w:t>
      </w:r>
      <w:r w:rsidRPr="00B40CA6">
        <w:rPr>
          <w:rFonts w:ascii="Arial" w:hAnsi="Arial" w:cs="Arial"/>
          <w:b/>
          <w:sz w:val="22"/>
          <w:szCs w:val="22"/>
          <w:lang w:val="es-ES_tradnl"/>
        </w:rPr>
        <w:t>:</w:t>
      </w:r>
      <w:r w:rsidRPr="00B40CA6">
        <w:rPr>
          <w:rFonts w:ascii="Arial" w:hAnsi="Arial" w:cs="Arial"/>
          <w:sz w:val="22"/>
          <w:szCs w:val="22"/>
          <w:lang w:val="es-ES_tradnl"/>
        </w:rPr>
        <w:t xml:space="preserve"> El abogado califica la contingencia como</w:t>
      </w:r>
      <w:r w:rsidR="00870A27" w:rsidRPr="00B40CA6">
        <w:rPr>
          <w:rFonts w:ascii="Arial" w:hAnsi="Arial" w:cs="Arial"/>
          <w:sz w:val="22"/>
          <w:szCs w:val="22"/>
          <w:lang w:val="es-ES_tradnl"/>
        </w:rPr>
        <w:t>:</w:t>
      </w:r>
    </w:p>
    <w:p w14:paraId="175A8A52" w14:textId="02D3EE28" w:rsidR="00870A27" w:rsidRPr="00B40CA6" w:rsidRDefault="003E6873" w:rsidP="002906F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B40CA6">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591070AF" w:rsidR="00701D20" w:rsidRPr="006B3074" w:rsidRDefault="004472CF"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184B566A" w14:textId="591070AF" w:rsidR="00701D20" w:rsidRPr="006B3074" w:rsidRDefault="004472CF" w:rsidP="00701D20">
                      <w:pPr>
                        <w:rPr>
                          <w:lang w:val="es-CO"/>
                        </w:rPr>
                      </w:pPr>
                      <w:r>
                        <w:rPr>
                          <w:lang w:val="es-CO"/>
                        </w:rPr>
                        <w:t>X</w:t>
                      </w:r>
                    </w:p>
                  </w:txbxContent>
                </v:textbox>
              </v:shape>
            </w:pict>
          </mc:Fallback>
        </mc:AlternateContent>
      </w:r>
      <w:r w:rsidR="00254818" w:rsidRPr="00B40CA6">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6B1BD55D"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6B1BD55D" w:rsidR="00701D20" w:rsidRPr="00372648" w:rsidRDefault="00701D20" w:rsidP="00701D20">
                      <w:pPr>
                        <w:rPr>
                          <w:lang w:val="es-CO"/>
                        </w:rPr>
                      </w:pPr>
                    </w:p>
                  </w:txbxContent>
                </v:textbox>
              </v:shape>
            </w:pict>
          </mc:Fallback>
        </mc:AlternateContent>
      </w:r>
      <w:r w:rsidR="00254818" w:rsidRPr="00B40CA6">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73058E75">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5308736E" w14:textId="77777777" w:rsidR="00701D20" w:rsidRPr="009C184A" w:rsidRDefault="00701D20">
                      <w:pPr>
                        <w:rPr>
                          <w:lang w:val="es-CO"/>
                        </w:rPr>
                      </w:pPr>
                    </w:p>
                  </w:txbxContent>
                </v:textbox>
              </v:shape>
            </w:pict>
          </mc:Fallback>
        </mc:AlternateContent>
      </w:r>
    </w:p>
    <w:p w14:paraId="077921AB" w14:textId="77777777" w:rsidR="00870A27" w:rsidRPr="00B40CA6" w:rsidRDefault="00870A27" w:rsidP="002906F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B40CA6">
        <w:rPr>
          <w:rFonts w:ascii="Arial" w:hAnsi="Arial" w:cs="Arial"/>
          <w:sz w:val="22"/>
          <w:szCs w:val="22"/>
          <w:lang w:val="es-ES_tradnl"/>
        </w:rPr>
        <w:t xml:space="preserve">PROBABLE </w:t>
      </w:r>
      <w:r w:rsidRPr="00B40CA6">
        <w:rPr>
          <w:rFonts w:ascii="Arial" w:hAnsi="Arial" w:cs="Arial"/>
          <w:sz w:val="22"/>
          <w:szCs w:val="22"/>
          <w:lang w:val="es-ES_tradnl"/>
        </w:rPr>
        <w:tab/>
      </w:r>
      <w:r w:rsidRPr="00B40CA6">
        <w:rPr>
          <w:rFonts w:ascii="Arial" w:hAnsi="Arial" w:cs="Arial"/>
          <w:sz w:val="22"/>
          <w:szCs w:val="22"/>
          <w:lang w:val="es-ES_tradnl"/>
        </w:rPr>
        <w:tab/>
        <w:t xml:space="preserve">EVENTUAL </w:t>
      </w:r>
      <w:r w:rsidRPr="00B40CA6">
        <w:rPr>
          <w:rFonts w:ascii="Arial" w:hAnsi="Arial" w:cs="Arial"/>
          <w:sz w:val="22"/>
          <w:szCs w:val="22"/>
          <w:lang w:val="es-ES_tradnl"/>
        </w:rPr>
        <w:tab/>
      </w:r>
      <w:r w:rsidRPr="00B40CA6">
        <w:rPr>
          <w:rFonts w:ascii="Arial" w:hAnsi="Arial" w:cs="Arial"/>
          <w:sz w:val="22"/>
          <w:szCs w:val="22"/>
          <w:lang w:val="es-ES_tradnl"/>
        </w:rPr>
        <w:tab/>
        <w:t>REMOTA</w:t>
      </w:r>
    </w:p>
    <w:p w14:paraId="4D0D413C" w14:textId="77777777" w:rsidR="00506D50" w:rsidRPr="00B40CA6" w:rsidRDefault="00506D50" w:rsidP="002906F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p>
    <w:p w14:paraId="108C89C5" w14:textId="77777777" w:rsidR="00870A27" w:rsidRPr="00B40CA6" w:rsidRDefault="00870A27" w:rsidP="002906F3">
      <w:pPr>
        <w:spacing w:line="360" w:lineRule="auto"/>
        <w:jc w:val="both"/>
        <w:rPr>
          <w:rFonts w:ascii="Arial" w:hAnsi="Arial" w:cs="Arial"/>
          <w:sz w:val="22"/>
          <w:szCs w:val="22"/>
          <w:lang w:val="es-ES_tradnl"/>
        </w:rPr>
      </w:pPr>
    </w:p>
    <w:p w14:paraId="25ECE218" w14:textId="77777777" w:rsidR="00842A57" w:rsidRPr="00B40CA6" w:rsidRDefault="00842A57"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
          <w:sz w:val="22"/>
          <w:szCs w:val="22"/>
          <w:lang w:val="es-ES_tradnl"/>
        </w:rPr>
      </w:pPr>
    </w:p>
    <w:p w14:paraId="4784AC42" w14:textId="77777777" w:rsidR="0046421D" w:rsidRDefault="00870A27"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
          <w:sz w:val="22"/>
          <w:szCs w:val="22"/>
          <w:lang w:val="es-ES_tradnl"/>
        </w:rPr>
      </w:pPr>
      <w:r w:rsidRPr="00B40CA6">
        <w:rPr>
          <w:rFonts w:ascii="Arial" w:hAnsi="Arial" w:cs="Arial"/>
          <w:b/>
          <w:sz w:val="22"/>
          <w:szCs w:val="22"/>
          <w:lang w:val="es-ES_tradnl"/>
        </w:rPr>
        <w:t>CALIFICACION MOTIVOS:</w:t>
      </w:r>
    </w:p>
    <w:p w14:paraId="11773301" w14:textId="77777777" w:rsidR="002906F3" w:rsidRPr="002906F3" w:rsidRDefault="002906F3"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
          <w:sz w:val="22"/>
          <w:szCs w:val="22"/>
          <w:lang w:val="es-ES_tradnl"/>
        </w:rPr>
      </w:pPr>
    </w:p>
    <w:p w14:paraId="24EC5C32" w14:textId="67872A6B" w:rsidR="002906F3" w:rsidRPr="002906F3" w:rsidRDefault="002906F3"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Cs/>
          <w:sz w:val="22"/>
          <w:szCs w:val="22"/>
          <w:lang w:val="es-ES_tradnl"/>
        </w:rPr>
      </w:pPr>
      <w:r w:rsidRPr="002906F3">
        <w:rPr>
          <w:rFonts w:ascii="Arial" w:hAnsi="Arial" w:cs="Arial"/>
          <w:bCs/>
          <w:sz w:val="22"/>
          <w:szCs w:val="22"/>
          <w:lang w:val="es-ES_tradnl"/>
        </w:rPr>
        <w:lastRenderedPageBreak/>
        <w:t>La contingencia se califica como PROBABLE debido a que está acreditada la responsabilidad del asegurado y la cláusula de exclusión por no portar licencia de conducción no</w:t>
      </w:r>
      <w:r w:rsidR="00BF5E70">
        <w:rPr>
          <w:rFonts w:ascii="Arial" w:hAnsi="Arial" w:cs="Arial"/>
          <w:bCs/>
          <w:sz w:val="22"/>
          <w:szCs w:val="22"/>
          <w:lang w:val="es-ES_tradnl"/>
        </w:rPr>
        <w:t xml:space="preserve"> está llamada a prosperar </w:t>
      </w:r>
      <w:r w:rsidR="00E209A0">
        <w:rPr>
          <w:rFonts w:ascii="Arial" w:hAnsi="Arial" w:cs="Arial"/>
          <w:bCs/>
          <w:sz w:val="22"/>
          <w:szCs w:val="22"/>
          <w:lang w:val="es-ES_tradnl"/>
        </w:rPr>
        <w:t xml:space="preserve">debido a que </w:t>
      </w:r>
      <w:r w:rsidR="00BF5E70">
        <w:rPr>
          <w:rFonts w:ascii="Arial" w:hAnsi="Arial" w:cs="Arial"/>
          <w:bCs/>
          <w:sz w:val="22"/>
          <w:szCs w:val="22"/>
          <w:lang w:val="es-ES_tradnl"/>
        </w:rPr>
        <w:t xml:space="preserve">se contrató </w:t>
      </w:r>
      <w:r w:rsidR="00E209A0">
        <w:rPr>
          <w:rFonts w:ascii="Arial" w:hAnsi="Arial" w:cs="Arial"/>
          <w:bCs/>
          <w:sz w:val="22"/>
          <w:szCs w:val="22"/>
          <w:lang w:val="es-ES_tradnl"/>
        </w:rPr>
        <w:t xml:space="preserve">el </w:t>
      </w:r>
      <w:r w:rsidR="00BF5E70">
        <w:rPr>
          <w:rFonts w:ascii="Arial" w:hAnsi="Arial" w:cs="Arial"/>
          <w:bCs/>
          <w:sz w:val="22"/>
          <w:szCs w:val="22"/>
          <w:lang w:val="es-ES_tradnl"/>
        </w:rPr>
        <w:t xml:space="preserve">amparo patrimonial. </w:t>
      </w:r>
    </w:p>
    <w:p w14:paraId="1A99B1CC" w14:textId="77777777" w:rsidR="002906F3" w:rsidRPr="002906F3" w:rsidRDefault="002906F3"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Cs/>
          <w:sz w:val="22"/>
          <w:szCs w:val="22"/>
          <w:lang w:val="es-ES_tradnl"/>
        </w:rPr>
      </w:pPr>
    </w:p>
    <w:p w14:paraId="1546AB77" w14:textId="2C9FC2C3" w:rsidR="002906F3" w:rsidRPr="002906F3" w:rsidRDefault="002906F3"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Cs/>
          <w:sz w:val="22"/>
          <w:szCs w:val="22"/>
          <w:lang w:val="es-ES_tradnl"/>
        </w:rPr>
      </w:pPr>
      <w:r w:rsidRPr="002906F3">
        <w:rPr>
          <w:rFonts w:ascii="Arial" w:hAnsi="Arial" w:cs="Arial"/>
          <w:bCs/>
          <w:sz w:val="22"/>
          <w:szCs w:val="22"/>
          <w:lang w:val="es-ES_tradnl"/>
        </w:rPr>
        <w:t>La Póliza de Responsabilidad Civil Extracontractual No. 2000071935 cuyo asegurado es Taxis y Autos Cali S.A.S., presta cobertura material y temporal, de conformidad con los hechos y pretensiones expuestas en el líbelo de la demanda. Frente a la cobertura temporal, debe señalarse que los hechos, es decir el accidente de tránsito</w:t>
      </w:r>
      <w:r w:rsidR="00E209A0">
        <w:rPr>
          <w:rFonts w:ascii="Arial" w:hAnsi="Arial" w:cs="Arial"/>
          <w:bCs/>
          <w:sz w:val="22"/>
          <w:szCs w:val="22"/>
          <w:lang w:val="es-ES_tradnl"/>
        </w:rPr>
        <w:t>,</w:t>
      </w:r>
      <w:r w:rsidRPr="002906F3">
        <w:rPr>
          <w:rFonts w:ascii="Arial" w:hAnsi="Arial" w:cs="Arial"/>
          <w:bCs/>
          <w:sz w:val="22"/>
          <w:szCs w:val="22"/>
          <w:lang w:val="es-ES_tradnl"/>
        </w:rPr>
        <w:t xml:space="preserve"> ocurrió el pasado 16 de marzo de 2021, dentro de la vigencia de la Póliza comprendida entre el día 02 de julio del 2020 al 02 de julio del 2021. Aunado a ello, presta cobertura material en tanto ampara la responsabilidad civil extracontractual, pretensión que se le endilga a la señora Olga Lucia Pimentel como propietaria del vehículo de placas VCN537, asegurada en la póliza. </w:t>
      </w:r>
    </w:p>
    <w:p w14:paraId="532CAB3A" w14:textId="77777777" w:rsidR="002906F3" w:rsidRPr="002906F3" w:rsidRDefault="002906F3"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Cs/>
          <w:sz w:val="22"/>
          <w:szCs w:val="22"/>
          <w:lang w:val="es-ES_tradnl"/>
        </w:rPr>
      </w:pPr>
    </w:p>
    <w:p w14:paraId="73B1B658" w14:textId="20AB9F69" w:rsidR="002906F3" w:rsidRPr="002906F3" w:rsidRDefault="002906F3"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Cs/>
          <w:sz w:val="22"/>
          <w:szCs w:val="22"/>
          <w:lang w:val="es-ES_tradnl"/>
        </w:rPr>
      </w:pPr>
      <w:r w:rsidRPr="002906F3">
        <w:rPr>
          <w:rFonts w:ascii="Arial" w:hAnsi="Arial" w:cs="Arial"/>
          <w:bCs/>
          <w:sz w:val="22"/>
          <w:szCs w:val="22"/>
          <w:lang w:val="es-ES_tradnl"/>
        </w:rPr>
        <w:t xml:space="preserve">Por otro lado, frente a la responsabilidad del asegurado, debe decirse que según información contenida en el Informe Policial de Accidente de Tránsito (IPAT), se establece como hipótesis la </w:t>
      </w:r>
      <w:r w:rsidR="00E209A0">
        <w:rPr>
          <w:rFonts w:ascii="Arial" w:hAnsi="Arial" w:cs="Arial"/>
          <w:bCs/>
          <w:sz w:val="22"/>
          <w:szCs w:val="22"/>
          <w:lang w:val="es-ES_tradnl"/>
        </w:rPr>
        <w:t xml:space="preserve">codificación </w:t>
      </w:r>
      <w:r w:rsidRPr="002906F3">
        <w:rPr>
          <w:rFonts w:ascii="Arial" w:hAnsi="Arial" w:cs="Arial"/>
          <w:bCs/>
          <w:sz w:val="22"/>
          <w:szCs w:val="22"/>
          <w:lang w:val="es-ES_tradnl"/>
        </w:rPr>
        <w:t xml:space="preserve">112, consistente en desobedecer señales de tránsito imputable al conductor </w:t>
      </w:r>
      <w:r w:rsidR="00E209A0">
        <w:rPr>
          <w:rFonts w:ascii="Arial" w:hAnsi="Arial" w:cs="Arial"/>
          <w:bCs/>
          <w:sz w:val="22"/>
          <w:szCs w:val="22"/>
          <w:lang w:val="es-ES_tradnl"/>
        </w:rPr>
        <w:t xml:space="preserve">del vehículo </w:t>
      </w:r>
      <w:r w:rsidRPr="002906F3">
        <w:rPr>
          <w:rFonts w:ascii="Arial" w:hAnsi="Arial" w:cs="Arial"/>
          <w:bCs/>
          <w:sz w:val="22"/>
          <w:szCs w:val="22"/>
          <w:lang w:val="es-ES_tradnl"/>
        </w:rPr>
        <w:t>asegurado</w:t>
      </w:r>
      <w:r w:rsidR="00E209A0">
        <w:rPr>
          <w:rFonts w:ascii="Arial" w:hAnsi="Arial" w:cs="Arial"/>
          <w:bCs/>
          <w:sz w:val="22"/>
          <w:szCs w:val="22"/>
          <w:lang w:val="es-ES_tradnl"/>
        </w:rPr>
        <w:t>, aunado a ello, en el mismo IPAT el agente de tránsito indica que el señor Juan Nelson de Ponte aceptó haber pasado el semáforo mientras se encontraba en luz naranja</w:t>
      </w:r>
      <w:r w:rsidR="004177B6">
        <w:rPr>
          <w:rFonts w:ascii="Arial" w:hAnsi="Arial" w:cs="Arial"/>
          <w:bCs/>
          <w:sz w:val="22"/>
          <w:szCs w:val="22"/>
          <w:lang w:val="es-ES_tradnl"/>
        </w:rPr>
        <w:t>, por lo que la responsabilidad en el accidente se encuentra probada</w:t>
      </w:r>
      <w:r w:rsidRPr="002906F3">
        <w:rPr>
          <w:rFonts w:ascii="Arial" w:hAnsi="Arial" w:cs="Arial"/>
          <w:bCs/>
          <w:sz w:val="22"/>
          <w:szCs w:val="22"/>
          <w:lang w:val="es-ES_tradnl"/>
        </w:rPr>
        <w:t>. Ahora bien, respecto a la</w:t>
      </w:r>
      <w:r w:rsidR="00E209A0">
        <w:rPr>
          <w:rFonts w:ascii="Arial" w:hAnsi="Arial" w:cs="Arial"/>
          <w:bCs/>
          <w:sz w:val="22"/>
          <w:szCs w:val="22"/>
          <w:lang w:val="es-ES_tradnl"/>
        </w:rPr>
        <w:t>s</w:t>
      </w:r>
      <w:r w:rsidRPr="002906F3">
        <w:rPr>
          <w:rFonts w:ascii="Arial" w:hAnsi="Arial" w:cs="Arial"/>
          <w:bCs/>
          <w:sz w:val="22"/>
          <w:szCs w:val="22"/>
          <w:lang w:val="es-ES_tradnl"/>
        </w:rPr>
        <w:t xml:space="preserve"> exclusi</w:t>
      </w:r>
      <w:r w:rsidR="00E209A0">
        <w:rPr>
          <w:rFonts w:ascii="Arial" w:hAnsi="Arial" w:cs="Arial"/>
          <w:bCs/>
          <w:sz w:val="22"/>
          <w:szCs w:val="22"/>
          <w:lang w:val="es-ES_tradnl"/>
        </w:rPr>
        <w:t>ones</w:t>
      </w:r>
      <w:r w:rsidRPr="002906F3">
        <w:rPr>
          <w:rFonts w:ascii="Arial" w:hAnsi="Arial" w:cs="Arial"/>
          <w:bCs/>
          <w:sz w:val="22"/>
          <w:szCs w:val="22"/>
          <w:lang w:val="es-ES_tradnl"/>
        </w:rPr>
        <w:t xml:space="preserve"> que funda</w:t>
      </w:r>
      <w:r w:rsidR="00E209A0">
        <w:rPr>
          <w:rFonts w:ascii="Arial" w:hAnsi="Arial" w:cs="Arial"/>
          <w:bCs/>
          <w:sz w:val="22"/>
          <w:szCs w:val="22"/>
          <w:lang w:val="es-ES_tradnl"/>
        </w:rPr>
        <w:t>ron</w:t>
      </w:r>
      <w:r w:rsidRPr="002906F3">
        <w:rPr>
          <w:rFonts w:ascii="Arial" w:hAnsi="Arial" w:cs="Arial"/>
          <w:bCs/>
          <w:sz w:val="22"/>
          <w:szCs w:val="22"/>
          <w:lang w:val="es-ES_tradnl"/>
        </w:rPr>
        <w:t xml:space="preserve"> la objeción por parte de la compañía</w:t>
      </w:r>
      <w:r w:rsidR="00E209A0">
        <w:rPr>
          <w:rFonts w:ascii="Arial" w:hAnsi="Arial" w:cs="Arial"/>
          <w:bCs/>
          <w:sz w:val="22"/>
          <w:szCs w:val="22"/>
          <w:lang w:val="es-ES_tradnl"/>
        </w:rPr>
        <w:t>,</w:t>
      </w:r>
      <w:r w:rsidRPr="002906F3">
        <w:rPr>
          <w:rFonts w:ascii="Arial" w:hAnsi="Arial" w:cs="Arial"/>
          <w:bCs/>
          <w:sz w:val="22"/>
          <w:szCs w:val="22"/>
          <w:lang w:val="es-ES_tradnl"/>
        </w:rPr>
        <w:t xml:space="preserve"> </w:t>
      </w:r>
      <w:r w:rsidR="00E209A0">
        <w:rPr>
          <w:rFonts w:ascii="Arial" w:hAnsi="Arial" w:cs="Arial"/>
          <w:bCs/>
          <w:sz w:val="22"/>
          <w:szCs w:val="22"/>
          <w:lang w:val="es-ES_tradnl"/>
        </w:rPr>
        <w:t xml:space="preserve">(2.8 y 2.14) </w:t>
      </w:r>
      <w:r w:rsidR="00C47763">
        <w:rPr>
          <w:rFonts w:ascii="Arial" w:hAnsi="Arial" w:cs="Arial"/>
          <w:bCs/>
          <w:sz w:val="22"/>
          <w:szCs w:val="22"/>
          <w:lang w:val="es-ES_tradnl"/>
        </w:rPr>
        <w:t>correspondientes a la falta de autorización para conducir el vehículo por parte del asegurado, debe decirse que la asegurada en su contestación no ha desvirtuado que el señor Juan de Ponte no estuviere autorizado por ella para conducir el taxi asegurado</w:t>
      </w:r>
      <w:r w:rsidR="004177B6">
        <w:rPr>
          <w:rFonts w:ascii="Arial" w:hAnsi="Arial" w:cs="Arial"/>
          <w:bCs/>
          <w:sz w:val="22"/>
          <w:szCs w:val="22"/>
          <w:lang w:val="es-ES_tradnl"/>
        </w:rPr>
        <w:t>;</w:t>
      </w:r>
      <w:r w:rsidR="00C47763">
        <w:rPr>
          <w:rFonts w:ascii="Arial" w:hAnsi="Arial" w:cs="Arial"/>
          <w:bCs/>
          <w:sz w:val="22"/>
          <w:szCs w:val="22"/>
          <w:lang w:val="es-ES_tradnl"/>
        </w:rPr>
        <w:t xml:space="preserve"> adicionalmente </w:t>
      </w:r>
      <w:r w:rsidR="004177B6">
        <w:rPr>
          <w:rFonts w:ascii="Arial" w:hAnsi="Arial" w:cs="Arial"/>
          <w:bCs/>
          <w:sz w:val="22"/>
          <w:szCs w:val="22"/>
          <w:lang w:val="es-ES_tradnl"/>
        </w:rPr>
        <w:t>,</w:t>
      </w:r>
      <w:r w:rsidR="00C47763">
        <w:rPr>
          <w:rFonts w:ascii="Arial" w:hAnsi="Arial" w:cs="Arial"/>
          <w:bCs/>
          <w:sz w:val="22"/>
          <w:szCs w:val="22"/>
          <w:lang w:val="es-ES_tradnl"/>
        </w:rPr>
        <w:t>frente a la exclusión (2.15) correspondiente a la falta de licencia por parte del conductor del vehículo asegurado, aquella no está llamada a eximir de obligación a la Compañía porque conforme a la póliza se contrató el amparo patrimonial que cubre las reclamaciones incluso cuando el conductor desatienda las normas reglamentarias de tránsito, siendo el porte de licencia una norma de esta estirpe conforme al literal B del artículo 131 de la Ley 769 de 2022</w:t>
      </w:r>
      <w:r w:rsidR="004177B6">
        <w:rPr>
          <w:rFonts w:ascii="Arial" w:hAnsi="Arial" w:cs="Arial"/>
          <w:bCs/>
          <w:sz w:val="22"/>
          <w:szCs w:val="22"/>
          <w:lang w:val="es-ES_tradnl"/>
        </w:rPr>
        <w:t>.</w:t>
      </w:r>
    </w:p>
    <w:p w14:paraId="03AD4BDA" w14:textId="77777777" w:rsidR="002906F3" w:rsidRPr="002906F3" w:rsidRDefault="002906F3"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Cs/>
          <w:sz w:val="22"/>
          <w:szCs w:val="22"/>
          <w:lang w:val="es-ES_tradnl"/>
        </w:rPr>
      </w:pPr>
    </w:p>
    <w:p w14:paraId="41BD8BED" w14:textId="2A43A3AB" w:rsidR="0046421D" w:rsidRPr="002906F3" w:rsidRDefault="002906F3" w:rsidP="002906F3">
      <w:pPr>
        <w:pBdr>
          <w:top w:val="single" w:sz="4" w:space="1" w:color="auto"/>
          <w:left w:val="single" w:sz="4" w:space="4" w:color="auto"/>
          <w:bottom w:val="single" w:sz="4" w:space="0" w:color="auto"/>
          <w:right w:val="single" w:sz="4" w:space="4" w:color="auto"/>
        </w:pBdr>
        <w:spacing w:line="360" w:lineRule="auto"/>
        <w:jc w:val="both"/>
        <w:rPr>
          <w:rFonts w:ascii="Arial" w:hAnsi="Arial" w:cs="Arial"/>
          <w:bCs/>
          <w:sz w:val="22"/>
          <w:szCs w:val="22"/>
          <w:lang w:val="es-ES_tradnl"/>
        </w:rPr>
      </w:pPr>
      <w:r w:rsidRPr="002906F3">
        <w:rPr>
          <w:rFonts w:ascii="Arial" w:hAnsi="Arial" w:cs="Arial"/>
          <w:bCs/>
          <w:sz w:val="22"/>
          <w:szCs w:val="22"/>
          <w:lang w:val="es-ES_tradnl"/>
        </w:rPr>
        <w:t>Todo lo anterior, sin perjuicio del carácter contingente del proceso.</w:t>
      </w:r>
    </w:p>
    <w:p w14:paraId="64C903EA" w14:textId="77777777" w:rsidR="00F5029B" w:rsidRPr="00B40CA6" w:rsidRDefault="00F5029B" w:rsidP="002906F3">
      <w:pPr>
        <w:tabs>
          <w:tab w:val="left" w:pos="-720"/>
        </w:tabs>
        <w:suppressAutoHyphens/>
        <w:spacing w:line="360" w:lineRule="auto"/>
        <w:jc w:val="both"/>
        <w:rPr>
          <w:rFonts w:ascii="Arial" w:hAnsi="Arial" w:cs="Arial"/>
          <w:b/>
          <w:spacing w:val="-3"/>
          <w:sz w:val="22"/>
          <w:szCs w:val="22"/>
          <w:lang w:val="es-ES_tradnl"/>
        </w:rPr>
      </w:pPr>
    </w:p>
    <w:p w14:paraId="2FD95F76" w14:textId="072D0297" w:rsidR="008B77BE" w:rsidRPr="00B40CA6" w:rsidRDefault="008B77BE" w:rsidP="002906F3">
      <w:pPr>
        <w:tabs>
          <w:tab w:val="left" w:pos="-720"/>
        </w:tabs>
        <w:suppressAutoHyphens/>
        <w:spacing w:line="360" w:lineRule="auto"/>
        <w:jc w:val="both"/>
        <w:rPr>
          <w:rFonts w:ascii="Arial" w:hAnsi="Arial" w:cs="Arial"/>
          <w:b/>
          <w:spacing w:val="-3"/>
          <w:sz w:val="22"/>
          <w:szCs w:val="22"/>
          <w:lang w:val="es-ES_tradnl"/>
        </w:rPr>
      </w:pPr>
      <w:r w:rsidRPr="00B40CA6">
        <w:rPr>
          <w:rFonts w:ascii="Arial" w:hAnsi="Arial" w:cs="Arial"/>
          <w:b/>
          <w:spacing w:val="-3"/>
          <w:sz w:val="22"/>
          <w:szCs w:val="22"/>
          <w:lang w:val="es-ES_tradnl"/>
        </w:rPr>
        <w:t xml:space="preserve">HONORARIOS PROPUESTOS POR EL ABOGADO </w:t>
      </w:r>
    </w:p>
    <w:p w14:paraId="3916974F" w14:textId="32B78F36" w:rsidR="00777319" w:rsidRDefault="00777319" w:rsidP="002906F3">
      <w:pPr>
        <w:spacing w:line="360" w:lineRule="auto"/>
        <w:jc w:val="both"/>
        <w:rPr>
          <w:rFonts w:ascii="Arial" w:hAnsi="Arial" w:cs="Arial"/>
          <w:bCs/>
          <w:spacing w:val="-3"/>
          <w:sz w:val="22"/>
          <w:szCs w:val="22"/>
          <w:lang w:val="es-ES_tradnl"/>
        </w:rPr>
      </w:pPr>
    </w:p>
    <w:p w14:paraId="6D1E9B5F" w14:textId="54833B23" w:rsidR="004177B6" w:rsidRDefault="004177B6" w:rsidP="002906F3">
      <w:pPr>
        <w:spacing w:line="360" w:lineRule="auto"/>
        <w:jc w:val="both"/>
        <w:rPr>
          <w:rFonts w:ascii="Arial" w:hAnsi="Arial" w:cs="Arial"/>
          <w:bCs/>
          <w:spacing w:val="-3"/>
          <w:sz w:val="22"/>
          <w:szCs w:val="22"/>
          <w:lang w:val="es-ES_tradnl"/>
        </w:rPr>
      </w:pPr>
      <w:r>
        <w:rPr>
          <w:rFonts w:ascii="Arial" w:hAnsi="Arial" w:cs="Arial"/>
          <w:bCs/>
          <w:spacing w:val="-3"/>
          <w:sz w:val="22"/>
          <w:szCs w:val="22"/>
          <w:lang w:val="es-ES_tradnl"/>
        </w:rPr>
        <w:t xml:space="preserve">Como valor de la liquidación objetiva se llegó al siguiente valor: </w:t>
      </w:r>
      <w:r w:rsidR="00FB38B0">
        <w:rPr>
          <w:rFonts w:ascii="Arial" w:hAnsi="Arial" w:cs="Arial"/>
          <w:bCs/>
          <w:spacing w:val="-3"/>
          <w:sz w:val="22"/>
          <w:szCs w:val="22"/>
          <w:lang w:val="es-ES_tradnl"/>
        </w:rPr>
        <w:t>$</w:t>
      </w:r>
      <w:r w:rsidR="00FB38B0" w:rsidRPr="00FB38B0">
        <w:rPr>
          <w:rFonts w:ascii="Arial" w:hAnsi="Arial" w:cs="Arial"/>
          <w:bCs/>
          <w:spacing w:val="-3"/>
          <w:sz w:val="22"/>
          <w:szCs w:val="22"/>
          <w:lang w:val="es-ES_tradnl"/>
        </w:rPr>
        <w:t>11.</w:t>
      </w:r>
      <w:r w:rsidR="00521642">
        <w:rPr>
          <w:rFonts w:ascii="Arial" w:hAnsi="Arial" w:cs="Arial"/>
          <w:bCs/>
          <w:spacing w:val="-3"/>
          <w:sz w:val="22"/>
          <w:szCs w:val="22"/>
          <w:lang w:val="es-ES_tradnl"/>
        </w:rPr>
        <w:t>447</w:t>
      </w:r>
      <w:r w:rsidR="00FB38B0" w:rsidRPr="00FB38B0">
        <w:rPr>
          <w:rFonts w:ascii="Arial" w:hAnsi="Arial" w:cs="Arial"/>
          <w:bCs/>
          <w:spacing w:val="-3"/>
          <w:sz w:val="22"/>
          <w:szCs w:val="22"/>
          <w:lang w:val="es-ES_tradnl"/>
        </w:rPr>
        <w:t>.</w:t>
      </w:r>
      <w:r w:rsidR="00521642">
        <w:rPr>
          <w:rFonts w:ascii="Arial" w:hAnsi="Arial" w:cs="Arial"/>
          <w:bCs/>
          <w:spacing w:val="-3"/>
          <w:sz w:val="22"/>
          <w:szCs w:val="22"/>
          <w:lang w:val="es-ES_tradnl"/>
        </w:rPr>
        <w:t>705</w:t>
      </w:r>
      <w:r w:rsidR="00FB38B0" w:rsidRPr="00FB38B0">
        <w:rPr>
          <w:rFonts w:ascii="Arial" w:hAnsi="Arial" w:cs="Arial"/>
          <w:bCs/>
          <w:spacing w:val="-3"/>
          <w:sz w:val="22"/>
          <w:szCs w:val="22"/>
          <w:lang w:val="es-ES_tradnl"/>
        </w:rPr>
        <w:t xml:space="preserve"> </w:t>
      </w:r>
      <w:r>
        <w:rPr>
          <w:rFonts w:ascii="Arial" w:hAnsi="Arial" w:cs="Arial"/>
          <w:bCs/>
          <w:spacing w:val="-3"/>
          <w:sz w:val="22"/>
          <w:szCs w:val="22"/>
          <w:lang w:val="es-ES_tradnl"/>
        </w:rPr>
        <w:t>Lo anterior conforme se explica a continuación:</w:t>
      </w:r>
    </w:p>
    <w:p w14:paraId="17B01DD0" w14:textId="77777777" w:rsidR="004177B6" w:rsidRDefault="004177B6" w:rsidP="002906F3">
      <w:pPr>
        <w:spacing w:line="360" w:lineRule="auto"/>
        <w:jc w:val="both"/>
        <w:rPr>
          <w:rFonts w:ascii="Arial" w:hAnsi="Arial" w:cs="Arial"/>
          <w:bCs/>
          <w:spacing w:val="-3"/>
          <w:sz w:val="22"/>
          <w:szCs w:val="22"/>
          <w:lang w:val="es-ES_tradnl"/>
        </w:rPr>
      </w:pPr>
    </w:p>
    <w:p w14:paraId="5399E6B4" w14:textId="2D3207C6" w:rsidR="004177B6" w:rsidRPr="00B40CA6" w:rsidRDefault="004177B6" w:rsidP="002906F3">
      <w:pPr>
        <w:spacing w:line="360" w:lineRule="auto"/>
        <w:jc w:val="both"/>
        <w:rPr>
          <w:rFonts w:ascii="Arial" w:hAnsi="Arial" w:cs="Arial"/>
          <w:sz w:val="22"/>
          <w:szCs w:val="22"/>
          <w:lang w:val="es-ES_tradnl"/>
        </w:rPr>
      </w:pPr>
      <w:r>
        <w:rPr>
          <w:rFonts w:ascii="Arial" w:hAnsi="Arial" w:cs="Arial"/>
          <w:bCs/>
          <w:spacing w:val="-3"/>
          <w:sz w:val="22"/>
          <w:szCs w:val="22"/>
          <w:lang w:val="es-ES_tradnl"/>
        </w:rPr>
        <w:t xml:space="preserve">Daño emergente: </w:t>
      </w:r>
      <w:r w:rsidRPr="00FB38B0">
        <w:rPr>
          <w:rFonts w:ascii="Arial" w:hAnsi="Arial" w:cs="Arial"/>
          <w:sz w:val="22"/>
          <w:szCs w:val="22"/>
          <w:lang w:val="es-ES_tradnl"/>
        </w:rPr>
        <w:t>$</w:t>
      </w:r>
      <w:r w:rsidR="00FB38B0" w:rsidRPr="00B40CA6">
        <w:rPr>
          <w:rFonts w:ascii="Arial" w:hAnsi="Arial" w:cs="Arial"/>
          <w:color w:val="000000"/>
          <w:sz w:val="22"/>
          <w:szCs w:val="22"/>
        </w:rPr>
        <w:t>13.767.705</w:t>
      </w:r>
    </w:p>
    <w:p w14:paraId="6D3D143F" w14:textId="55E3B5B5" w:rsidR="00F5029B" w:rsidRPr="004177B6" w:rsidRDefault="004177B6" w:rsidP="002906F3">
      <w:pPr>
        <w:spacing w:line="360" w:lineRule="auto"/>
        <w:jc w:val="both"/>
        <w:rPr>
          <w:rFonts w:ascii="Arial" w:hAnsi="Arial" w:cs="Arial"/>
          <w:sz w:val="22"/>
          <w:szCs w:val="22"/>
          <w:lang w:val="es-ES_tradnl"/>
        </w:rPr>
      </w:pPr>
      <w:r>
        <w:rPr>
          <w:rFonts w:ascii="Arial" w:hAnsi="Arial" w:cs="Arial"/>
          <w:sz w:val="22"/>
          <w:szCs w:val="22"/>
          <w:lang w:val="es-ES_tradnl"/>
        </w:rPr>
        <w:t xml:space="preserve">En este valor se tiene en cuenta los costos de reparación del vehículo del demandante, los cuales conforme a la cotización emitida por el taller </w:t>
      </w:r>
      <w:proofErr w:type="spellStart"/>
      <w:r w:rsidR="00FB38B0">
        <w:rPr>
          <w:rFonts w:ascii="Arial" w:hAnsi="Arial" w:cs="Arial"/>
          <w:sz w:val="22"/>
          <w:szCs w:val="22"/>
          <w:lang w:val="es-ES_tradnl"/>
        </w:rPr>
        <w:t>Massy</w:t>
      </w:r>
      <w:proofErr w:type="spellEnd"/>
      <w:r w:rsidR="00FB38B0">
        <w:rPr>
          <w:rFonts w:ascii="Arial" w:hAnsi="Arial" w:cs="Arial"/>
          <w:sz w:val="22"/>
          <w:szCs w:val="22"/>
          <w:lang w:val="es-ES_tradnl"/>
        </w:rPr>
        <w:t xml:space="preserve"> Motors Auto Orión </w:t>
      </w:r>
      <w:r>
        <w:rPr>
          <w:rFonts w:ascii="Arial" w:hAnsi="Arial" w:cs="Arial"/>
          <w:sz w:val="22"/>
          <w:szCs w:val="22"/>
          <w:lang w:val="es-ES_tradnl"/>
        </w:rPr>
        <w:t>ascienden a $</w:t>
      </w:r>
      <w:r w:rsidR="00FB38B0" w:rsidRPr="00B40CA6">
        <w:rPr>
          <w:rFonts w:ascii="Arial" w:hAnsi="Arial" w:cs="Arial"/>
          <w:color w:val="000000"/>
          <w:sz w:val="22"/>
          <w:szCs w:val="22"/>
        </w:rPr>
        <w:t>13.767.705</w:t>
      </w:r>
    </w:p>
    <w:p w14:paraId="3616F569" w14:textId="77777777" w:rsidR="009E3E1C" w:rsidRDefault="009E3E1C" w:rsidP="002906F3">
      <w:pPr>
        <w:spacing w:line="360" w:lineRule="auto"/>
        <w:jc w:val="both"/>
        <w:rPr>
          <w:rFonts w:ascii="Arial" w:hAnsi="Arial" w:cs="Arial"/>
          <w:sz w:val="22"/>
          <w:szCs w:val="22"/>
          <w:lang w:val="es-ES_tradnl"/>
        </w:rPr>
      </w:pPr>
    </w:p>
    <w:p w14:paraId="3DE7E364" w14:textId="09F67A75" w:rsidR="004177B6" w:rsidRPr="004177B6" w:rsidRDefault="004177B6" w:rsidP="004177B6">
      <w:pPr>
        <w:pStyle w:val="Prrafodelista"/>
        <w:numPr>
          <w:ilvl w:val="0"/>
          <w:numId w:val="6"/>
        </w:numPr>
        <w:spacing w:line="360" w:lineRule="auto"/>
        <w:jc w:val="both"/>
        <w:rPr>
          <w:rFonts w:ascii="Arial" w:hAnsi="Arial" w:cs="Arial"/>
          <w:sz w:val="22"/>
          <w:szCs w:val="22"/>
          <w:lang w:val="es-ES_tradnl"/>
        </w:rPr>
      </w:pPr>
      <w:r>
        <w:rPr>
          <w:rFonts w:ascii="Arial" w:hAnsi="Arial" w:cs="Arial"/>
          <w:sz w:val="22"/>
          <w:szCs w:val="22"/>
          <w:lang w:val="es-ES_tradnl"/>
        </w:rPr>
        <w:t xml:space="preserve">Costos de transporte: $0 </w:t>
      </w:r>
    </w:p>
    <w:p w14:paraId="249D080E" w14:textId="54A3BCCB" w:rsidR="004472CF" w:rsidRDefault="004472CF" w:rsidP="002906F3">
      <w:pPr>
        <w:spacing w:line="360" w:lineRule="auto"/>
        <w:jc w:val="both"/>
        <w:rPr>
          <w:rFonts w:ascii="Arial" w:hAnsi="Arial" w:cs="Arial"/>
          <w:sz w:val="22"/>
          <w:szCs w:val="22"/>
          <w:lang w:val="es-ES_tradnl"/>
        </w:rPr>
      </w:pPr>
      <w:r w:rsidRPr="00B40CA6">
        <w:rPr>
          <w:rFonts w:ascii="Arial" w:hAnsi="Arial" w:cs="Arial"/>
          <w:sz w:val="22"/>
          <w:szCs w:val="22"/>
          <w:lang w:val="es-ES_tradnl"/>
        </w:rPr>
        <w:t>No se valoran las supuestas cuentas de cobro por concepto de transportes</w:t>
      </w:r>
      <w:r w:rsidR="004177B6">
        <w:rPr>
          <w:rFonts w:ascii="Arial" w:hAnsi="Arial" w:cs="Arial"/>
          <w:sz w:val="22"/>
          <w:szCs w:val="22"/>
          <w:lang w:val="es-ES_tradnl"/>
        </w:rPr>
        <w:t xml:space="preserve"> debido a que</w:t>
      </w:r>
      <w:r w:rsidRPr="00B40CA6">
        <w:rPr>
          <w:rFonts w:ascii="Arial" w:hAnsi="Arial" w:cs="Arial"/>
          <w:sz w:val="22"/>
          <w:szCs w:val="22"/>
          <w:lang w:val="es-ES_tradnl"/>
        </w:rPr>
        <w:t xml:space="preserve"> no se encuentra probado que efectivamente el rodante no haya sido movilizado con posterioridad a la ocurrencia de los </w:t>
      </w:r>
      <w:r w:rsidR="00D05972" w:rsidRPr="00B40CA6">
        <w:rPr>
          <w:rFonts w:ascii="Arial" w:hAnsi="Arial" w:cs="Arial"/>
          <w:sz w:val="22"/>
          <w:szCs w:val="22"/>
          <w:lang w:val="es-ES_tradnl"/>
        </w:rPr>
        <w:t>hechos,</w:t>
      </w:r>
      <w:r w:rsidRPr="00B40CA6">
        <w:rPr>
          <w:rFonts w:ascii="Arial" w:hAnsi="Arial" w:cs="Arial"/>
          <w:sz w:val="22"/>
          <w:szCs w:val="22"/>
          <w:lang w:val="es-ES_tradnl"/>
        </w:rPr>
        <w:t xml:space="preserve"> </w:t>
      </w:r>
      <w:r w:rsidR="004177B6">
        <w:rPr>
          <w:rFonts w:ascii="Arial" w:hAnsi="Arial" w:cs="Arial"/>
          <w:sz w:val="22"/>
          <w:szCs w:val="22"/>
          <w:lang w:val="es-ES_tradnl"/>
        </w:rPr>
        <w:t xml:space="preserve">pero además porque no existe certeza de que los valores ahí relacionados en efecto se hayan pagado. </w:t>
      </w:r>
      <w:r w:rsidRPr="00B40CA6">
        <w:rPr>
          <w:rFonts w:ascii="Arial" w:hAnsi="Arial" w:cs="Arial"/>
          <w:sz w:val="22"/>
          <w:szCs w:val="22"/>
          <w:lang w:val="es-ES_tradnl"/>
        </w:rPr>
        <w:t xml:space="preserve"> </w:t>
      </w:r>
    </w:p>
    <w:p w14:paraId="01349081" w14:textId="77777777" w:rsidR="00D05972" w:rsidRDefault="00D05972" w:rsidP="002906F3">
      <w:pPr>
        <w:spacing w:line="360" w:lineRule="auto"/>
        <w:jc w:val="both"/>
        <w:rPr>
          <w:rFonts w:ascii="Arial" w:hAnsi="Arial" w:cs="Arial"/>
          <w:sz w:val="22"/>
          <w:szCs w:val="22"/>
          <w:lang w:val="es-ES_tradnl"/>
        </w:rPr>
      </w:pPr>
    </w:p>
    <w:p w14:paraId="664E411D" w14:textId="18EC990E" w:rsidR="00D05972" w:rsidRDefault="00D05972" w:rsidP="00D05972">
      <w:pPr>
        <w:pStyle w:val="Prrafodelista"/>
        <w:numPr>
          <w:ilvl w:val="0"/>
          <w:numId w:val="6"/>
        </w:numPr>
        <w:spacing w:line="360" w:lineRule="auto"/>
        <w:jc w:val="both"/>
        <w:rPr>
          <w:rFonts w:ascii="Arial" w:hAnsi="Arial" w:cs="Arial"/>
          <w:sz w:val="22"/>
          <w:szCs w:val="22"/>
          <w:lang w:val="es-ES_tradnl"/>
        </w:rPr>
      </w:pPr>
      <w:r>
        <w:rPr>
          <w:rFonts w:ascii="Arial" w:hAnsi="Arial" w:cs="Arial"/>
          <w:sz w:val="22"/>
          <w:szCs w:val="22"/>
          <w:lang w:val="es-ES_tradnl"/>
        </w:rPr>
        <w:t>Honorarios de abogado: $0</w:t>
      </w:r>
      <w:r w:rsidR="00FB38B0">
        <w:rPr>
          <w:rFonts w:ascii="Arial" w:hAnsi="Arial" w:cs="Arial"/>
          <w:sz w:val="22"/>
          <w:szCs w:val="22"/>
          <w:lang w:val="es-ES_tradnl"/>
        </w:rPr>
        <w:t>, n</w:t>
      </w:r>
      <w:r w:rsidR="00FB38B0" w:rsidRPr="00FB38B0">
        <w:rPr>
          <w:rFonts w:ascii="Arial" w:hAnsi="Arial" w:cs="Arial"/>
          <w:sz w:val="22"/>
          <w:szCs w:val="22"/>
          <w:lang w:val="es-ES_tradnl"/>
        </w:rPr>
        <w:t>o se puede reconocer el monto de 6 millones, ya que no se ha aportado ninguna prueba que demuestre el pago efectivo de dicha cantidad. Además, los honorarios del abogado se incluirían en las costas procesales, por lo que no se puede otorgar un monto adicional.</w:t>
      </w:r>
    </w:p>
    <w:p w14:paraId="2DF505CD" w14:textId="31833AD5" w:rsidR="00D05972" w:rsidRDefault="00D05972" w:rsidP="00D05972">
      <w:pPr>
        <w:pStyle w:val="Prrafodelista"/>
        <w:numPr>
          <w:ilvl w:val="0"/>
          <w:numId w:val="6"/>
        </w:numPr>
        <w:spacing w:line="360" w:lineRule="auto"/>
        <w:jc w:val="both"/>
        <w:rPr>
          <w:rFonts w:ascii="Arial" w:hAnsi="Arial" w:cs="Arial"/>
          <w:sz w:val="22"/>
          <w:szCs w:val="22"/>
          <w:lang w:val="es-ES_tradnl"/>
        </w:rPr>
      </w:pPr>
      <w:r>
        <w:rPr>
          <w:rFonts w:ascii="Arial" w:hAnsi="Arial" w:cs="Arial"/>
          <w:sz w:val="22"/>
          <w:szCs w:val="22"/>
          <w:lang w:val="es-ES_tradnl"/>
        </w:rPr>
        <w:t>Deducible: $2.320.000 (2smlmv)</w:t>
      </w:r>
    </w:p>
    <w:p w14:paraId="2307A3D8" w14:textId="77777777" w:rsidR="00D05972" w:rsidRPr="00D05972" w:rsidRDefault="00D05972" w:rsidP="00D05972">
      <w:pPr>
        <w:spacing w:line="360" w:lineRule="auto"/>
        <w:jc w:val="both"/>
        <w:rPr>
          <w:rFonts w:ascii="Arial" w:hAnsi="Arial" w:cs="Arial"/>
          <w:sz w:val="22"/>
          <w:szCs w:val="22"/>
          <w:lang w:val="es-ES_tradnl"/>
        </w:rPr>
      </w:pPr>
    </w:p>
    <w:p w14:paraId="178D4DB1" w14:textId="22EA418A" w:rsidR="004472CF" w:rsidRPr="00B40CA6" w:rsidRDefault="004472CF" w:rsidP="002906F3">
      <w:pPr>
        <w:spacing w:line="360" w:lineRule="auto"/>
        <w:jc w:val="both"/>
        <w:rPr>
          <w:rFonts w:ascii="Arial" w:hAnsi="Arial" w:cs="Arial"/>
          <w:sz w:val="22"/>
          <w:szCs w:val="22"/>
          <w:lang w:val="es-ES_tradnl"/>
        </w:rPr>
      </w:pPr>
    </w:p>
    <w:p w14:paraId="2DE65F17" w14:textId="79DAC3F4" w:rsidR="004472CF" w:rsidRPr="00B40CA6" w:rsidRDefault="004472CF" w:rsidP="002906F3">
      <w:pPr>
        <w:spacing w:line="360" w:lineRule="auto"/>
        <w:jc w:val="both"/>
        <w:rPr>
          <w:rFonts w:ascii="Arial" w:hAnsi="Arial" w:cs="Arial"/>
          <w:sz w:val="22"/>
          <w:szCs w:val="22"/>
          <w:lang w:val="es-ES_tradnl"/>
        </w:rPr>
      </w:pPr>
    </w:p>
    <w:p w14:paraId="3D8C047F" w14:textId="6A2FA019" w:rsidR="00662F63" w:rsidRPr="00B40CA6" w:rsidRDefault="0078147D" w:rsidP="002906F3">
      <w:pPr>
        <w:spacing w:line="360" w:lineRule="auto"/>
        <w:jc w:val="both"/>
        <w:rPr>
          <w:rFonts w:ascii="Arial" w:hAnsi="Arial" w:cs="Arial"/>
          <w:sz w:val="22"/>
          <w:szCs w:val="22"/>
          <w:lang w:val="es-ES_tradnl"/>
        </w:rPr>
      </w:pPr>
      <w:r w:rsidRPr="00B40CA6">
        <w:rPr>
          <w:rFonts w:ascii="Arial" w:hAnsi="Arial" w:cs="Arial"/>
          <w:sz w:val="22"/>
          <w:szCs w:val="22"/>
          <w:lang w:val="es-ES_tradnl"/>
        </w:rPr>
        <w:t xml:space="preserve">Cordialmente, </w:t>
      </w:r>
    </w:p>
    <w:p w14:paraId="3F954F62" w14:textId="77777777" w:rsidR="00033F6B" w:rsidRPr="00B40CA6" w:rsidRDefault="00033F6B" w:rsidP="002906F3">
      <w:pPr>
        <w:spacing w:line="360" w:lineRule="auto"/>
        <w:jc w:val="both"/>
        <w:rPr>
          <w:rFonts w:ascii="Arial" w:hAnsi="Arial" w:cs="Arial"/>
          <w:sz w:val="22"/>
          <w:szCs w:val="22"/>
        </w:rPr>
      </w:pPr>
      <w:r w:rsidRPr="00B40CA6">
        <w:rPr>
          <w:rFonts w:ascii="Arial" w:hAnsi="Arial" w:cs="Arial"/>
          <w:noProof/>
          <w:sz w:val="22"/>
          <w:szCs w:val="22"/>
          <w:lang w:val="es-CO" w:eastAsia="es-CO"/>
        </w:rPr>
        <w:drawing>
          <wp:inline distT="0" distB="0" distL="0" distR="0" wp14:anchorId="7D959409" wp14:editId="51484F18">
            <wp:extent cx="2842788" cy="7453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249" cy="750413"/>
                    </a:xfrm>
                    <a:prstGeom prst="rect">
                      <a:avLst/>
                    </a:prstGeom>
                    <a:noFill/>
                    <a:ln>
                      <a:noFill/>
                    </a:ln>
                  </pic:spPr>
                </pic:pic>
              </a:graphicData>
            </a:graphic>
          </wp:inline>
        </w:drawing>
      </w:r>
    </w:p>
    <w:p w14:paraId="5E1334DF" w14:textId="77777777" w:rsidR="008B77BE" w:rsidRPr="00B40CA6" w:rsidRDefault="008B77BE" w:rsidP="002906F3">
      <w:pPr>
        <w:spacing w:line="360" w:lineRule="auto"/>
        <w:jc w:val="both"/>
        <w:rPr>
          <w:rFonts w:ascii="Arial" w:hAnsi="Arial" w:cs="Arial"/>
          <w:sz w:val="22"/>
          <w:szCs w:val="22"/>
        </w:rPr>
      </w:pPr>
      <w:r w:rsidRPr="00B40CA6">
        <w:rPr>
          <w:rFonts w:ascii="Arial" w:hAnsi="Arial" w:cs="Arial"/>
          <w:sz w:val="22"/>
          <w:szCs w:val="22"/>
        </w:rPr>
        <w:t>__________________________________________</w:t>
      </w:r>
      <w:r w:rsidRPr="00B40CA6">
        <w:rPr>
          <w:rFonts w:ascii="Arial" w:hAnsi="Arial" w:cs="Arial"/>
          <w:sz w:val="22"/>
          <w:szCs w:val="22"/>
        </w:rPr>
        <w:tab/>
      </w:r>
      <w:r w:rsidRPr="00B40CA6">
        <w:rPr>
          <w:rFonts w:ascii="Arial" w:hAnsi="Arial" w:cs="Arial"/>
          <w:sz w:val="22"/>
          <w:szCs w:val="22"/>
        </w:rPr>
        <w:tab/>
      </w:r>
      <w:r w:rsidRPr="00B40CA6">
        <w:rPr>
          <w:rFonts w:ascii="Arial" w:hAnsi="Arial" w:cs="Arial"/>
          <w:sz w:val="22"/>
          <w:szCs w:val="22"/>
        </w:rPr>
        <w:tab/>
      </w:r>
    </w:p>
    <w:p w14:paraId="3215A7A4" w14:textId="11383F71" w:rsidR="004B098B" w:rsidRDefault="006B3074" w:rsidP="009E3E1C">
      <w:pPr>
        <w:pStyle w:val="Ttulo"/>
        <w:jc w:val="both"/>
        <w:rPr>
          <w:rFonts w:cs="Arial"/>
          <w:sz w:val="22"/>
          <w:szCs w:val="22"/>
          <w:u w:val="none"/>
        </w:rPr>
      </w:pPr>
      <w:r w:rsidRPr="00B40CA6">
        <w:rPr>
          <w:rFonts w:cs="Arial"/>
          <w:sz w:val="22"/>
          <w:szCs w:val="22"/>
          <w:u w:val="none"/>
        </w:rPr>
        <w:t>GUSTAVO ALBERTO HERRERA ÁVILA</w:t>
      </w:r>
    </w:p>
    <w:p w14:paraId="1A174ABB" w14:textId="77777777" w:rsidR="009E3E1C" w:rsidRDefault="009E3E1C" w:rsidP="009E3E1C">
      <w:pPr>
        <w:pStyle w:val="Textoindependiente"/>
        <w:spacing w:before="126"/>
        <w:ind w:right="77"/>
      </w:pPr>
      <w:r>
        <w:t>C.C.</w:t>
      </w:r>
      <w:r>
        <w:rPr>
          <w:spacing w:val="-1"/>
        </w:rPr>
        <w:t xml:space="preserve"> </w:t>
      </w:r>
      <w:r>
        <w:t>No</w:t>
      </w:r>
      <w:r>
        <w:rPr>
          <w:spacing w:val="-5"/>
        </w:rPr>
        <w:t xml:space="preserve"> </w:t>
      </w:r>
      <w:r>
        <w:t>19.395.114</w:t>
      </w:r>
    </w:p>
    <w:p w14:paraId="0A9ABAA8" w14:textId="77777777" w:rsidR="009E3E1C" w:rsidRDefault="009E3E1C" w:rsidP="009E3E1C">
      <w:pPr>
        <w:pStyle w:val="Textoindependiente"/>
        <w:spacing w:before="127"/>
        <w:ind w:right="77"/>
      </w:pPr>
      <w:r>
        <w:t>T.P.</w:t>
      </w:r>
      <w:r>
        <w:rPr>
          <w:spacing w:val="-1"/>
        </w:rPr>
        <w:t xml:space="preserve"> </w:t>
      </w:r>
      <w:r>
        <w:t>No.</w:t>
      </w:r>
      <w:r>
        <w:rPr>
          <w:spacing w:val="1"/>
        </w:rPr>
        <w:t xml:space="preserve"> </w:t>
      </w:r>
      <w:r>
        <w:t>39.116</w:t>
      </w:r>
      <w:r>
        <w:rPr>
          <w:spacing w:val="-1"/>
        </w:rPr>
        <w:t xml:space="preserve"> </w:t>
      </w:r>
      <w:r>
        <w:t>del</w:t>
      </w:r>
      <w:r>
        <w:rPr>
          <w:spacing w:val="-4"/>
        </w:rPr>
        <w:t xml:space="preserve"> </w:t>
      </w:r>
      <w:r>
        <w:t>C.S.</w:t>
      </w:r>
      <w:r>
        <w:rPr>
          <w:spacing w:val="-5"/>
        </w:rPr>
        <w:t xml:space="preserve"> </w:t>
      </w:r>
      <w:r>
        <w:t>de</w:t>
      </w:r>
      <w:r>
        <w:rPr>
          <w:spacing w:val="-1"/>
        </w:rPr>
        <w:t xml:space="preserve"> </w:t>
      </w:r>
      <w:r>
        <w:t>la</w:t>
      </w:r>
      <w:r>
        <w:rPr>
          <w:spacing w:val="-1"/>
        </w:rPr>
        <w:t xml:space="preserve"> </w:t>
      </w:r>
      <w:r>
        <w:t>J.</w:t>
      </w:r>
    </w:p>
    <w:p w14:paraId="6257241F" w14:textId="29D19CAE" w:rsidR="0046421D" w:rsidRPr="00B40CA6" w:rsidRDefault="0046421D" w:rsidP="009E3E1C">
      <w:pPr>
        <w:pStyle w:val="Ttulo"/>
        <w:jc w:val="both"/>
        <w:rPr>
          <w:rFonts w:cs="Arial"/>
          <w:sz w:val="22"/>
          <w:szCs w:val="22"/>
          <w:u w:val="none"/>
        </w:rPr>
      </w:pPr>
      <w:r>
        <w:rPr>
          <w:rFonts w:cs="Arial"/>
          <w:sz w:val="22"/>
          <w:szCs w:val="22"/>
          <w:u w:val="none"/>
        </w:rPr>
        <w:t xml:space="preserve"> </w:t>
      </w:r>
    </w:p>
    <w:sectPr w:rsidR="0046421D" w:rsidRPr="00B40CA6" w:rsidSect="001611C6">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05E" w14:textId="77777777" w:rsidR="00A3400D" w:rsidRDefault="00A3400D" w:rsidP="001611C6">
      <w:r>
        <w:separator/>
      </w:r>
    </w:p>
  </w:endnote>
  <w:endnote w:type="continuationSeparator" w:id="0">
    <w:p w14:paraId="29359060" w14:textId="77777777" w:rsidR="00A3400D" w:rsidRDefault="00A3400D"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0103" w14:textId="77777777" w:rsidR="00A3400D" w:rsidRDefault="00A3400D" w:rsidP="001611C6">
      <w:r>
        <w:separator/>
      </w:r>
    </w:p>
  </w:footnote>
  <w:footnote w:type="continuationSeparator" w:id="0">
    <w:p w14:paraId="57A05653" w14:textId="77777777" w:rsidR="00A3400D" w:rsidRDefault="00A3400D"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2243" w14:textId="7693B0FF" w:rsidR="001611C6" w:rsidRPr="00662F63" w:rsidRDefault="0046421D" w:rsidP="001611C6">
    <w:pPr>
      <w:pStyle w:val="Ttulo"/>
      <w:jc w:val="righ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0AADAA95" wp14:editId="49297D60">
              <wp:simplePos x="0" y="0"/>
              <wp:positionH relativeFrom="column">
                <wp:posOffset>-212153</wp:posOffset>
              </wp:positionH>
              <wp:positionV relativeFrom="paragraph">
                <wp:posOffset>962127</wp:posOffset>
              </wp:positionV>
              <wp:extent cx="6754495" cy="8488636"/>
              <wp:effectExtent l="19050" t="19050" r="27305" b="273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488636"/>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9E6FA" id="Rectangle 1" o:spid="_x0000_s1026" style="position:absolute;margin-left:-16.7pt;margin-top:75.75pt;width:531.85pt;height:6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HmKwIAAFIEAAAOAAAAZHJzL2Uyb0RvYy54bWysVMGO0zAQvSPxD5bvNGlJ2m7UdLXqUoS0&#10;LEgLH+A6TmJhe4ztNl2+nomTZrtwQ+RgeTz2mzdvZrK5PWtFTsJ5Caak81lKiTAcKmmakn7/tn+3&#10;psQHZiqmwIiSPgtPb7dv32w6W4gFtKAq4QiCGF90tqRtCLZIEs9boZmfgRUGnTU4zQKarkkqxzpE&#10;1ypZpOky6cBV1gEX3uPp/eCk24hf14KHL3XtRSCqpMgtxNXF9dCvyXbDisYx20o+0mD/wEIzaTDo&#10;BHXPAiNHJ/+C0pI78FCHGQedQF1LLmIOmM08/SObp5ZZEXNBcbydZPL/D5Y/np7sV9dT9/YB+A9P&#10;DOxaZhpx5xx0rWAVhpv3QiWd9cX0oDc8PiWH7jNUWFp2DBA1ONdO94CYHTlHqZ8nqcU5EI6Hy1We&#10;ZTc5JRx962y9Xr5fxhisuDy3zoePAjTpNyV1WMsIz04PPvR0WHG5EumDktVeKhUN1xx2ypETw7rv&#10;4zei++trypCupIt1vsoj9Ctn7EExoTDOhQnzeE8dNeY8oK/yNB37CI+x24bjeIQUJ5RI+FUALQP2&#10;vpIaFUCMC0ov+QdTxc4MTKphj1DKjDXoZe873BcHqJ6xBA6GxsZBxE0L7hclHTZ1Sf3PI3OCEvXJ&#10;YBlv5lnWT0E0sny1QMNdew7XHmY4QpU0UDJsd2GYnKN1smkx0qCGgTssfS1jUV5YjWSxcWPq45D1&#10;k3Ftx1svv4LtbwAAAP//AwBQSwMEFAAGAAgAAAAhAJQP9nDgAAAADQEAAA8AAABkcnMvZG93bnJl&#10;di54bWxMj8tOwzAQRfdI/IM1SOxau7gpUYhTIVS6RQ2P9SQe4ojYjmK3DXw97gp2M7pHd86U29kO&#10;7ERT6L1TsFoKYORar3vXKXh7fV7kwEJEp3HwjhR8U4BtdX1VYqH92R3oVMeOpRIXClRgYhwLzkNr&#10;yGJY+pFcyj79ZDGmdeq4nvCcyu3A74TYcIu9SxcMjvRkqP2qj1bBe6g3/rDTYd/83L9gwz92Jtsr&#10;dXszPz4AizTHPxgu+kkdquTU+KPTgQ0KFlKuE5qCbJUBuxBCCgmsSdM6zyXwquT/v6h+AQAA//8D&#10;AFBLAQItABQABgAIAAAAIQC2gziS/gAAAOEBAAATAAAAAAAAAAAAAAAAAAAAAABbQ29udGVudF9U&#10;eXBlc10ueG1sUEsBAi0AFAAGAAgAAAAhADj9If/WAAAAlAEAAAsAAAAAAAAAAAAAAAAALwEAAF9y&#10;ZWxzLy5yZWxzUEsBAi0AFAAGAAgAAAAhAE/fAeYrAgAAUgQAAA4AAAAAAAAAAAAAAAAALgIAAGRy&#10;cy9lMm9Eb2MueG1sUEsBAi0AFAAGAAgAAAAhAJQP9nDgAAAADQEAAA8AAAAAAAAAAAAAAAAAhQQA&#10;AGRycy9kb3ducmV2LnhtbFBLBQYAAAAABAAEAPMAAACSBQAAAAA=&#10;" strokecolor="#365f91 [2404]" strokeweight="2.25p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C35FB47" w14:textId="6ACBB0D7" w:rsidR="001611C6" w:rsidRPr="00662F63" w:rsidRDefault="001611C6" w:rsidP="0046421D">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w:t>
    </w:r>
    <w:r w:rsidRPr="00662F63">
      <w:rPr>
        <w:rFonts w:ascii="Arial Narrow" w:hAnsi="Arial Narrow" w:cs="Arial"/>
        <w:color w:val="FFFFFF" w:themeColor="background1"/>
        <w:szCs w:val="24"/>
        <w:u w:val="none"/>
      </w:rPr>
      <w:t xml:space="preserve"> </w:t>
    </w:r>
  </w:p>
  <w:p w14:paraId="2DF5ADC2" w14:textId="5531E7BA"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E4"/>
    <w:multiLevelType w:val="multilevel"/>
    <w:tmpl w:val="1E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BB9555E"/>
    <w:multiLevelType w:val="hybridMultilevel"/>
    <w:tmpl w:val="09068CFA"/>
    <w:lvl w:ilvl="0" w:tplc="35ECEAB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0828695">
    <w:abstractNumId w:val="4"/>
  </w:num>
  <w:num w:numId="2" w16cid:durableId="455415173">
    <w:abstractNumId w:val="1"/>
  </w:num>
  <w:num w:numId="3" w16cid:durableId="103621652">
    <w:abstractNumId w:val="3"/>
  </w:num>
  <w:num w:numId="4" w16cid:durableId="1595354598">
    <w:abstractNumId w:val="0"/>
  </w:num>
  <w:num w:numId="5" w16cid:durableId="148717576">
    <w:abstractNumId w:val="2"/>
  </w:num>
  <w:num w:numId="6" w16cid:durableId="1450010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7B39"/>
    <w:rsid w:val="00031895"/>
    <w:rsid w:val="00033F6B"/>
    <w:rsid w:val="00046E34"/>
    <w:rsid w:val="000558C0"/>
    <w:rsid w:val="000A1970"/>
    <w:rsid w:val="000D5069"/>
    <w:rsid w:val="00114F77"/>
    <w:rsid w:val="001577C2"/>
    <w:rsid w:val="001611C6"/>
    <w:rsid w:val="00184D10"/>
    <w:rsid w:val="001A3894"/>
    <w:rsid w:val="001A47BF"/>
    <w:rsid w:val="001F3467"/>
    <w:rsid w:val="002120E1"/>
    <w:rsid w:val="00215936"/>
    <w:rsid w:val="002530F9"/>
    <w:rsid w:val="00254818"/>
    <w:rsid w:val="00256DD8"/>
    <w:rsid w:val="00257442"/>
    <w:rsid w:val="00273D95"/>
    <w:rsid w:val="00276BC6"/>
    <w:rsid w:val="002906F3"/>
    <w:rsid w:val="002C24A7"/>
    <w:rsid w:val="002E13E2"/>
    <w:rsid w:val="002E7AAB"/>
    <w:rsid w:val="0030383B"/>
    <w:rsid w:val="00305EDB"/>
    <w:rsid w:val="00370342"/>
    <w:rsid w:val="00372648"/>
    <w:rsid w:val="003750BD"/>
    <w:rsid w:val="00381650"/>
    <w:rsid w:val="003A0A61"/>
    <w:rsid w:val="003A5980"/>
    <w:rsid w:val="003B6B44"/>
    <w:rsid w:val="003D6C97"/>
    <w:rsid w:val="003E21CA"/>
    <w:rsid w:val="003E6873"/>
    <w:rsid w:val="003F38D4"/>
    <w:rsid w:val="003F4AB0"/>
    <w:rsid w:val="0040023A"/>
    <w:rsid w:val="0040459C"/>
    <w:rsid w:val="00410F4B"/>
    <w:rsid w:val="004143E2"/>
    <w:rsid w:val="004177B6"/>
    <w:rsid w:val="00426229"/>
    <w:rsid w:val="00445C09"/>
    <w:rsid w:val="004472CF"/>
    <w:rsid w:val="0046421D"/>
    <w:rsid w:val="00466C7D"/>
    <w:rsid w:val="004732CD"/>
    <w:rsid w:val="00474AE0"/>
    <w:rsid w:val="004B098B"/>
    <w:rsid w:val="004C18C3"/>
    <w:rsid w:val="004C5D9C"/>
    <w:rsid w:val="004D688C"/>
    <w:rsid w:val="004E2A25"/>
    <w:rsid w:val="004E44D2"/>
    <w:rsid w:val="00506D50"/>
    <w:rsid w:val="005118A8"/>
    <w:rsid w:val="00521642"/>
    <w:rsid w:val="00531C04"/>
    <w:rsid w:val="005354EF"/>
    <w:rsid w:val="00570957"/>
    <w:rsid w:val="00586E71"/>
    <w:rsid w:val="005975BB"/>
    <w:rsid w:val="005D11EB"/>
    <w:rsid w:val="005D665B"/>
    <w:rsid w:val="005E3B90"/>
    <w:rsid w:val="005E56C8"/>
    <w:rsid w:val="005F1F39"/>
    <w:rsid w:val="005F7AF7"/>
    <w:rsid w:val="00612A4E"/>
    <w:rsid w:val="00615530"/>
    <w:rsid w:val="006178C1"/>
    <w:rsid w:val="00632A7B"/>
    <w:rsid w:val="00643883"/>
    <w:rsid w:val="0065654C"/>
    <w:rsid w:val="00662F63"/>
    <w:rsid w:val="00664FD3"/>
    <w:rsid w:val="0067373B"/>
    <w:rsid w:val="006A2EDB"/>
    <w:rsid w:val="006B3074"/>
    <w:rsid w:val="006B6AC6"/>
    <w:rsid w:val="00701D20"/>
    <w:rsid w:val="00706193"/>
    <w:rsid w:val="00710420"/>
    <w:rsid w:val="00777319"/>
    <w:rsid w:val="0078147D"/>
    <w:rsid w:val="0079204C"/>
    <w:rsid w:val="00792A61"/>
    <w:rsid w:val="00797E9C"/>
    <w:rsid w:val="007A0BEA"/>
    <w:rsid w:val="007B3802"/>
    <w:rsid w:val="007E3C4B"/>
    <w:rsid w:val="007F2D1E"/>
    <w:rsid w:val="008153A4"/>
    <w:rsid w:val="00822B37"/>
    <w:rsid w:val="008326BA"/>
    <w:rsid w:val="00842A57"/>
    <w:rsid w:val="008435E4"/>
    <w:rsid w:val="00851B49"/>
    <w:rsid w:val="00855066"/>
    <w:rsid w:val="00856293"/>
    <w:rsid w:val="00870A27"/>
    <w:rsid w:val="008956CC"/>
    <w:rsid w:val="008969BB"/>
    <w:rsid w:val="008B07DB"/>
    <w:rsid w:val="008B77BE"/>
    <w:rsid w:val="008F30D7"/>
    <w:rsid w:val="008F345F"/>
    <w:rsid w:val="00906091"/>
    <w:rsid w:val="009159E7"/>
    <w:rsid w:val="00976E86"/>
    <w:rsid w:val="0099326D"/>
    <w:rsid w:val="009A7CA0"/>
    <w:rsid w:val="009B27E4"/>
    <w:rsid w:val="009C184A"/>
    <w:rsid w:val="009C23F1"/>
    <w:rsid w:val="009D01B2"/>
    <w:rsid w:val="009E3E1C"/>
    <w:rsid w:val="00A05D99"/>
    <w:rsid w:val="00A3400D"/>
    <w:rsid w:val="00AB192C"/>
    <w:rsid w:val="00AC2F61"/>
    <w:rsid w:val="00AC4C06"/>
    <w:rsid w:val="00AD683F"/>
    <w:rsid w:val="00AF0F09"/>
    <w:rsid w:val="00B032A9"/>
    <w:rsid w:val="00B16DA0"/>
    <w:rsid w:val="00B210F0"/>
    <w:rsid w:val="00B40CA6"/>
    <w:rsid w:val="00B429D8"/>
    <w:rsid w:val="00BB763E"/>
    <w:rsid w:val="00BB7910"/>
    <w:rsid w:val="00BC2752"/>
    <w:rsid w:val="00BD2D34"/>
    <w:rsid w:val="00BE1F99"/>
    <w:rsid w:val="00BF5E70"/>
    <w:rsid w:val="00C117AD"/>
    <w:rsid w:val="00C20BA5"/>
    <w:rsid w:val="00C2449D"/>
    <w:rsid w:val="00C32B8A"/>
    <w:rsid w:val="00C47763"/>
    <w:rsid w:val="00C57623"/>
    <w:rsid w:val="00C72FB7"/>
    <w:rsid w:val="00C800C6"/>
    <w:rsid w:val="00C979F9"/>
    <w:rsid w:val="00CC7863"/>
    <w:rsid w:val="00CD7F6E"/>
    <w:rsid w:val="00CF38E2"/>
    <w:rsid w:val="00CF56D5"/>
    <w:rsid w:val="00D05972"/>
    <w:rsid w:val="00D14E61"/>
    <w:rsid w:val="00D63A3B"/>
    <w:rsid w:val="00D80C27"/>
    <w:rsid w:val="00DB726C"/>
    <w:rsid w:val="00DD1CAB"/>
    <w:rsid w:val="00DF0532"/>
    <w:rsid w:val="00DF64D5"/>
    <w:rsid w:val="00E209A0"/>
    <w:rsid w:val="00E242D4"/>
    <w:rsid w:val="00E27CFB"/>
    <w:rsid w:val="00E36867"/>
    <w:rsid w:val="00E45C04"/>
    <w:rsid w:val="00E80F8C"/>
    <w:rsid w:val="00E86553"/>
    <w:rsid w:val="00E909DE"/>
    <w:rsid w:val="00EA4664"/>
    <w:rsid w:val="00EC5B60"/>
    <w:rsid w:val="00EF3A5C"/>
    <w:rsid w:val="00EF41FC"/>
    <w:rsid w:val="00F0756F"/>
    <w:rsid w:val="00F35B83"/>
    <w:rsid w:val="00F37DCB"/>
    <w:rsid w:val="00F42B64"/>
    <w:rsid w:val="00F5029B"/>
    <w:rsid w:val="00F6042E"/>
    <w:rsid w:val="00F6466A"/>
    <w:rsid w:val="00F67F02"/>
    <w:rsid w:val="00F823D1"/>
    <w:rsid w:val="00F97466"/>
    <w:rsid w:val="00FB38B0"/>
    <w:rsid w:val="00FC58D8"/>
    <w:rsid w:val="00FC7CD7"/>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cxxaszghc">
    <w:name w:val="markcxxaszghc"/>
    <w:basedOn w:val="Fuentedeprrafopredeter"/>
    <w:rsid w:val="00710420"/>
  </w:style>
  <w:style w:type="paragraph" w:styleId="NormalWeb">
    <w:name w:val="Normal (Web)"/>
    <w:basedOn w:val="Normal"/>
    <w:uiPriority w:val="99"/>
    <w:unhideWhenUsed/>
    <w:rsid w:val="004472CF"/>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F67F02"/>
    <w:rPr>
      <w:sz w:val="16"/>
      <w:szCs w:val="16"/>
    </w:rPr>
  </w:style>
  <w:style w:type="paragraph" w:styleId="Textocomentario">
    <w:name w:val="annotation text"/>
    <w:basedOn w:val="Normal"/>
    <w:link w:val="TextocomentarioCar"/>
    <w:uiPriority w:val="99"/>
    <w:semiHidden/>
    <w:unhideWhenUsed/>
    <w:rsid w:val="00F67F02"/>
  </w:style>
  <w:style w:type="character" w:customStyle="1" w:styleId="TextocomentarioCar">
    <w:name w:val="Texto comentario Car"/>
    <w:basedOn w:val="Fuentedeprrafopredeter"/>
    <w:link w:val="Textocomentario"/>
    <w:uiPriority w:val="99"/>
    <w:semiHidden/>
    <w:rsid w:val="00F67F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67F02"/>
    <w:rPr>
      <w:b/>
      <w:bCs/>
    </w:rPr>
  </w:style>
  <w:style w:type="character" w:customStyle="1" w:styleId="AsuntodelcomentarioCar">
    <w:name w:val="Asunto del comentario Car"/>
    <w:basedOn w:val="TextocomentarioCar"/>
    <w:link w:val="Asuntodelcomentario"/>
    <w:uiPriority w:val="99"/>
    <w:semiHidden/>
    <w:rsid w:val="00F67F0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966">
      <w:bodyDiv w:val="1"/>
      <w:marLeft w:val="0"/>
      <w:marRight w:val="0"/>
      <w:marTop w:val="0"/>
      <w:marBottom w:val="0"/>
      <w:divBdr>
        <w:top w:val="none" w:sz="0" w:space="0" w:color="auto"/>
        <w:left w:val="none" w:sz="0" w:space="0" w:color="auto"/>
        <w:bottom w:val="none" w:sz="0" w:space="0" w:color="auto"/>
        <w:right w:val="none" w:sz="0" w:space="0" w:color="auto"/>
      </w:divBdr>
      <w:divsChild>
        <w:div w:id="821698838">
          <w:marLeft w:val="0"/>
          <w:marRight w:val="0"/>
          <w:marTop w:val="0"/>
          <w:marBottom w:val="0"/>
          <w:divBdr>
            <w:top w:val="none" w:sz="0" w:space="0" w:color="auto"/>
            <w:left w:val="none" w:sz="0" w:space="0" w:color="auto"/>
            <w:bottom w:val="none" w:sz="0" w:space="0" w:color="auto"/>
            <w:right w:val="none" w:sz="0" w:space="0" w:color="auto"/>
          </w:divBdr>
        </w:div>
        <w:div w:id="1713267961">
          <w:marLeft w:val="0"/>
          <w:marRight w:val="0"/>
          <w:marTop w:val="0"/>
          <w:marBottom w:val="0"/>
          <w:divBdr>
            <w:top w:val="none" w:sz="0" w:space="0" w:color="auto"/>
            <w:left w:val="none" w:sz="0" w:space="0" w:color="auto"/>
            <w:bottom w:val="none" w:sz="0" w:space="0" w:color="auto"/>
            <w:right w:val="none" w:sz="0" w:space="0" w:color="auto"/>
          </w:divBdr>
        </w:div>
        <w:div w:id="1380015358">
          <w:marLeft w:val="0"/>
          <w:marRight w:val="0"/>
          <w:marTop w:val="0"/>
          <w:marBottom w:val="0"/>
          <w:divBdr>
            <w:top w:val="none" w:sz="0" w:space="0" w:color="auto"/>
            <w:left w:val="none" w:sz="0" w:space="0" w:color="auto"/>
            <w:bottom w:val="none" w:sz="0" w:space="0" w:color="auto"/>
            <w:right w:val="none" w:sz="0" w:space="0" w:color="auto"/>
          </w:divBdr>
        </w:div>
        <w:div w:id="270432342">
          <w:marLeft w:val="0"/>
          <w:marRight w:val="0"/>
          <w:marTop w:val="0"/>
          <w:marBottom w:val="0"/>
          <w:divBdr>
            <w:top w:val="none" w:sz="0" w:space="0" w:color="auto"/>
            <w:left w:val="none" w:sz="0" w:space="0" w:color="auto"/>
            <w:bottom w:val="none" w:sz="0" w:space="0" w:color="auto"/>
            <w:right w:val="none" w:sz="0" w:space="0" w:color="auto"/>
          </w:divBdr>
        </w:div>
        <w:div w:id="407458857">
          <w:marLeft w:val="0"/>
          <w:marRight w:val="0"/>
          <w:marTop w:val="0"/>
          <w:marBottom w:val="0"/>
          <w:divBdr>
            <w:top w:val="none" w:sz="0" w:space="0" w:color="auto"/>
            <w:left w:val="none" w:sz="0" w:space="0" w:color="auto"/>
            <w:bottom w:val="none" w:sz="0" w:space="0" w:color="auto"/>
            <w:right w:val="none" w:sz="0" w:space="0" w:color="auto"/>
          </w:divBdr>
        </w:div>
        <w:div w:id="1129513568">
          <w:marLeft w:val="0"/>
          <w:marRight w:val="0"/>
          <w:marTop w:val="0"/>
          <w:marBottom w:val="0"/>
          <w:divBdr>
            <w:top w:val="none" w:sz="0" w:space="0" w:color="auto"/>
            <w:left w:val="none" w:sz="0" w:space="0" w:color="auto"/>
            <w:bottom w:val="none" w:sz="0" w:space="0" w:color="auto"/>
            <w:right w:val="none" w:sz="0" w:space="0" w:color="auto"/>
          </w:divBdr>
        </w:div>
        <w:div w:id="760417328">
          <w:marLeft w:val="0"/>
          <w:marRight w:val="0"/>
          <w:marTop w:val="0"/>
          <w:marBottom w:val="0"/>
          <w:divBdr>
            <w:top w:val="none" w:sz="0" w:space="0" w:color="auto"/>
            <w:left w:val="none" w:sz="0" w:space="0" w:color="auto"/>
            <w:bottom w:val="none" w:sz="0" w:space="0" w:color="auto"/>
            <w:right w:val="none" w:sz="0" w:space="0" w:color="auto"/>
          </w:divBdr>
        </w:div>
        <w:div w:id="705174836">
          <w:marLeft w:val="0"/>
          <w:marRight w:val="0"/>
          <w:marTop w:val="0"/>
          <w:marBottom w:val="0"/>
          <w:divBdr>
            <w:top w:val="none" w:sz="0" w:space="0" w:color="auto"/>
            <w:left w:val="none" w:sz="0" w:space="0" w:color="auto"/>
            <w:bottom w:val="none" w:sz="0" w:space="0" w:color="auto"/>
            <w:right w:val="none" w:sz="0" w:space="0" w:color="auto"/>
          </w:divBdr>
        </w:div>
        <w:div w:id="1538664913">
          <w:marLeft w:val="0"/>
          <w:marRight w:val="0"/>
          <w:marTop w:val="0"/>
          <w:marBottom w:val="0"/>
          <w:divBdr>
            <w:top w:val="none" w:sz="0" w:space="0" w:color="auto"/>
            <w:left w:val="none" w:sz="0" w:space="0" w:color="auto"/>
            <w:bottom w:val="none" w:sz="0" w:space="0" w:color="auto"/>
            <w:right w:val="none" w:sz="0" w:space="0" w:color="auto"/>
          </w:divBdr>
        </w:div>
        <w:div w:id="1435899554">
          <w:marLeft w:val="0"/>
          <w:marRight w:val="0"/>
          <w:marTop w:val="0"/>
          <w:marBottom w:val="0"/>
          <w:divBdr>
            <w:top w:val="none" w:sz="0" w:space="0" w:color="auto"/>
            <w:left w:val="none" w:sz="0" w:space="0" w:color="auto"/>
            <w:bottom w:val="none" w:sz="0" w:space="0" w:color="auto"/>
            <w:right w:val="none" w:sz="0" w:space="0" w:color="auto"/>
          </w:divBdr>
        </w:div>
        <w:div w:id="1672879071">
          <w:marLeft w:val="0"/>
          <w:marRight w:val="0"/>
          <w:marTop w:val="0"/>
          <w:marBottom w:val="0"/>
          <w:divBdr>
            <w:top w:val="none" w:sz="0" w:space="0" w:color="auto"/>
            <w:left w:val="none" w:sz="0" w:space="0" w:color="auto"/>
            <w:bottom w:val="none" w:sz="0" w:space="0" w:color="auto"/>
            <w:right w:val="none" w:sz="0" w:space="0" w:color="auto"/>
          </w:divBdr>
        </w:div>
        <w:div w:id="926039959">
          <w:marLeft w:val="0"/>
          <w:marRight w:val="0"/>
          <w:marTop w:val="0"/>
          <w:marBottom w:val="0"/>
          <w:divBdr>
            <w:top w:val="none" w:sz="0" w:space="0" w:color="auto"/>
            <w:left w:val="none" w:sz="0" w:space="0" w:color="auto"/>
            <w:bottom w:val="none" w:sz="0" w:space="0" w:color="auto"/>
            <w:right w:val="none" w:sz="0" w:space="0" w:color="auto"/>
          </w:divBdr>
        </w:div>
        <w:div w:id="435902236">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00159998">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13755142">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71550642">
      <w:bodyDiv w:val="1"/>
      <w:marLeft w:val="0"/>
      <w:marRight w:val="0"/>
      <w:marTop w:val="0"/>
      <w:marBottom w:val="0"/>
      <w:divBdr>
        <w:top w:val="none" w:sz="0" w:space="0" w:color="auto"/>
        <w:left w:val="none" w:sz="0" w:space="0" w:color="auto"/>
        <w:bottom w:val="none" w:sz="0" w:space="0" w:color="auto"/>
        <w:right w:val="none" w:sz="0" w:space="0" w:color="auto"/>
      </w:divBdr>
      <w:divsChild>
        <w:div w:id="534392001">
          <w:marLeft w:val="0"/>
          <w:marRight w:val="0"/>
          <w:marTop w:val="0"/>
          <w:marBottom w:val="0"/>
          <w:divBdr>
            <w:top w:val="none" w:sz="0" w:space="0" w:color="auto"/>
            <w:left w:val="none" w:sz="0" w:space="0" w:color="auto"/>
            <w:bottom w:val="none" w:sz="0" w:space="0" w:color="auto"/>
            <w:right w:val="none" w:sz="0" w:space="0" w:color="auto"/>
          </w:divBdr>
        </w:div>
        <w:div w:id="1987511162">
          <w:marLeft w:val="0"/>
          <w:marRight w:val="0"/>
          <w:marTop w:val="0"/>
          <w:marBottom w:val="0"/>
          <w:divBdr>
            <w:top w:val="none" w:sz="0" w:space="0" w:color="auto"/>
            <w:left w:val="none" w:sz="0" w:space="0" w:color="auto"/>
            <w:bottom w:val="none" w:sz="0" w:space="0" w:color="auto"/>
            <w:right w:val="none" w:sz="0" w:space="0" w:color="auto"/>
          </w:divBdr>
        </w:div>
        <w:div w:id="1766876284">
          <w:marLeft w:val="0"/>
          <w:marRight w:val="0"/>
          <w:marTop w:val="0"/>
          <w:marBottom w:val="0"/>
          <w:divBdr>
            <w:top w:val="none" w:sz="0" w:space="0" w:color="auto"/>
            <w:left w:val="none" w:sz="0" w:space="0" w:color="auto"/>
            <w:bottom w:val="none" w:sz="0" w:space="0" w:color="auto"/>
            <w:right w:val="none" w:sz="0" w:space="0" w:color="auto"/>
          </w:divBdr>
        </w:div>
        <w:div w:id="2139839571">
          <w:marLeft w:val="0"/>
          <w:marRight w:val="0"/>
          <w:marTop w:val="0"/>
          <w:marBottom w:val="0"/>
          <w:divBdr>
            <w:top w:val="none" w:sz="0" w:space="0" w:color="auto"/>
            <w:left w:val="none" w:sz="0" w:space="0" w:color="auto"/>
            <w:bottom w:val="none" w:sz="0" w:space="0" w:color="auto"/>
            <w:right w:val="none" w:sz="0" w:space="0" w:color="auto"/>
          </w:divBdr>
          <w:divsChild>
            <w:div w:id="1365205691">
              <w:marLeft w:val="0"/>
              <w:marRight w:val="0"/>
              <w:marTop w:val="0"/>
              <w:marBottom w:val="0"/>
              <w:divBdr>
                <w:top w:val="none" w:sz="0" w:space="0" w:color="auto"/>
                <w:left w:val="none" w:sz="0" w:space="0" w:color="auto"/>
                <w:bottom w:val="none" w:sz="0" w:space="0" w:color="auto"/>
                <w:right w:val="none" w:sz="0" w:space="0" w:color="auto"/>
              </w:divBdr>
            </w:div>
            <w:div w:id="937055508">
              <w:marLeft w:val="0"/>
              <w:marRight w:val="0"/>
              <w:marTop w:val="0"/>
              <w:marBottom w:val="0"/>
              <w:divBdr>
                <w:top w:val="none" w:sz="0" w:space="0" w:color="auto"/>
                <w:left w:val="none" w:sz="0" w:space="0" w:color="auto"/>
                <w:bottom w:val="none" w:sz="0" w:space="0" w:color="auto"/>
                <w:right w:val="none" w:sz="0" w:space="0" w:color="auto"/>
              </w:divBdr>
            </w:div>
            <w:div w:id="1887912775">
              <w:marLeft w:val="0"/>
              <w:marRight w:val="0"/>
              <w:marTop w:val="0"/>
              <w:marBottom w:val="0"/>
              <w:divBdr>
                <w:top w:val="none" w:sz="0" w:space="0" w:color="auto"/>
                <w:left w:val="none" w:sz="0" w:space="0" w:color="auto"/>
                <w:bottom w:val="none" w:sz="0" w:space="0" w:color="auto"/>
                <w:right w:val="none" w:sz="0" w:space="0" w:color="auto"/>
              </w:divBdr>
            </w:div>
            <w:div w:id="82841404">
              <w:marLeft w:val="0"/>
              <w:marRight w:val="0"/>
              <w:marTop w:val="0"/>
              <w:marBottom w:val="0"/>
              <w:divBdr>
                <w:top w:val="none" w:sz="0" w:space="0" w:color="auto"/>
                <w:left w:val="none" w:sz="0" w:space="0" w:color="auto"/>
                <w:bottom w:val="none" w:sz="0" w:space="0" w:color="auto"/>
                <w:right w:val="none" w:sz="0" w:space="0" w:color="auto"/>
              </w:divBdr>
            </w:div>
            <w:div w:id="1905947563">
              <w:marLeft w:val="0"/>
              <w:marRight w:val="0"/>
              <w:marTop w:val="0"/>
              <w:marBottom w:val="0"/>
              <w:divBdr>
                <w:top w:val="none" w:sz="0" w:space="0" w:color="auto"/>
                <w:left w:val="none" w:sz="0" w:space="0" w:color="auto"/>
                <w:bottom w:val="none" w:sz="0" w:space="0" w:color="auto"/>
                <w:right w:val="none" w:sz="0" w:space="0" w:color="auto"/>
              </w:divBdr>
            </w:div>
            <w:div w:id="564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924</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Juan David   Vergara Melo</cp:lastModifiedBy>
  <cp:revision>2</cp:revision>
  <cp:lastPrinted>2012-08-10T16:50:00Z</cp:lastPrinted>
  <dcterms:created xsi:type="dcterms:W3CDTF">2023-11-09T02:35:00Z</dcterms:created>
  <dcterms:modified xsi:type="dcterms:W3CDTF">2023-11-09T02:35:00Z</dcterms:modified>
</cp:coreProperties>
</file>